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3FD6" w14:textId="3789F61A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604E1DB" wp14:editId="46EABF06">
            <wp:simplePos x="0" y="0"/>
            <wp:positionH relativeFrom="column">
              <wp:posOffset>-902335</wp:posOffset>
            </wp:positionH>
            <wp:positionV relativeFrom="paragraph">
              <wp:posOffset>-852805</wp:posOffset>
            </wp:positionV>
            <wp:extent cx="7756525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EB912F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0B8C718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361FC047" w14:textId="36AF324E" w:rsidR="00137393" w:rsidRDefault="00137393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7A29AE1A" w14:textId="4D60C770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14CFF37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2604E198" w14:textId="334BBB96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inline distT="0" distB="0" distL="0" distR="0" wp14:anchorId="5D08D333" wp14:editId="2AA91B5C">
                <wp:extent cx="6573520" cy="2108361"/>
                <wp:effectExtent l="0" t="0" r="0" b="63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6E94219A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 w:rsidR="005935BC"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4DA35E50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 w:rsidR="005935BC"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7.6pt;height:1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" filled="f" stroked="f">
                <v:textbox>
                  <w:txbxContent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6E94219A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 w:rsidR="005935BC"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>YEAR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4DA35E50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 w:rsidR="005935BC"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>DISEASE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  <w:pPr>
                        <w:sectPr xmlns:w="http://schemas.openxmlformats.org/wordprocessingml/2006/main" xmlns:r="http://schemas.openxmlformats.org/officeDocument/2006/relationships" w:rsidR="00E96F22" w:rsidRPr="0034510D" w:rsidSect="006218E8">
                          <w:headerReference w:type="even" r:id="rId14"/>
                          <w:headerReference w:type="default" r:id="rId15"/>
                          <w:footerReference w:type="even" r:id="rId16"/>
                          <w:footerReference w:type="default" r:id="rId17"/>
                          <w:headerReference w:type="first" r:id="rId18"/>
                          <w:footerReference w:type="first" r:id="rId19"/>
                          <w:type xmlns:w="http://schemas.openxmlformats.org/wordprocessingml/2006/main" w:val="continuous"/>
                          <w:pgSz w:w="11907" w:h="16840" w:code="9"/>
                          <w:pgMar w:top="1361" w:right="1361" w:bottom="1701" w:left="1361" w:header="0" w:footer="454" w:gutter="0"/>
                          <w:cols xmlns:w="http://schemas.openxmlformats.org/wordprocessingml/2006/main"/>
                          <w:titlePg/>
                          <w:docGrid w:linePitch="326"/>
                        </w:sect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161123" w14:textId="77777777" w:rsidR="005A2F4A" w:rsidRDefault="005A2F4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2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 07 February 2018. TESSy is a system for the collection, analysis and dissemination of data on communicable diseases.</w:t>
      </w:r>
      <w:bookmarkEnd w:id="2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54122B4D" w:rsidR="00957AEF" w:rsidRDefault="000C6F9D" w:rsidP="00801774">
      <w:pPr>
        <w:pStyle w:val="EC-Caption"/>
      </w:pPr>
      <w:bookmarkStart w:id="3" w:name="TABLE1_CAPTION"/>
      <w:r w:rsidRPr="000C6F9D">
        <w:t>Table 1. Distribution of pertussis cases, EU/EEA, 2012–2016</w:t>
      </w:r>
      <w:bookmarkEnd w:id="3"/>
    </w:p>
    <w:p w14:paraId="7101080D" w14:textId="49647C8E" w:rsidR="007F6C01" w:rsidRDefault="007759BB" w:rsidP="007F6C01">
      <w:pPr>
        <w:pStyle w:val="EC-Para"/>
        <w:rPr>
          <w:lang w:eastAsia="en-US"/>
        </w:rPr>
      </w:pPr>
      <w:bookmarkStart w:id="4" w:name="TABLE1"/>
      <w:r>
        <w:rPr>
          <w:lang w:eastAsia="en-US"/>
        </w:rPr>
        <w:t xml:space="preserve">    </w:t>
      </w:r>
      <w:bookmarkEnd w:id="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889"/>
        <w:tblLook w:firstRow="1" w:lastRow="0" w:firstColumn="0" w:lastColumn="0" w:noHBand="0" w:noVBand="1"/>
      </w:tblPr>
      <w:tblGrid>
        <w:gridCol w:w="1395"/>
        <w:gridCol w:w="856"/>
        <w:gridCol w:w="722"/>
        <w:gridCol w:w="856"/>
        <w:gridCol w:w="682"/>
        <w:gridCol w:w="856"/>
        <w:gridCol w:w="682"/>
        <w:gridCol w:w="856"/>
        <w:gridCol w:w="682"/>
        <w:gridCol w:w="856"/>
        <w:gridCol w:w="722"/>
        <w:gridCol w:w="722"/>
      </w:tblGrid>
      <w:tr>
        <w:trPr>
          <w:cantSplit/>
          <w:trHeight w:val="276" w:hRule="auto"/>
          <w:tblHeader/>
        </w:trPr>
        <w:tc>
          <w:tcPr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cantSplit/>
          <w:trHeight w:val="252" w:hRule="auto"/>
          <w:tblHeader/>
        </w:trPr>
        <w:tc>
          <w:tcPr>
            <w:vMerge/>
            <w:tcBorders>
              <w:top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Austria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571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6.8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580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6.9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370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4.3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579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6.8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1291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14.9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15.7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Belgium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500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1395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1325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11.7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Bulgaria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102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52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98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1.5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Croatia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109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131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49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122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3.1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Cyprus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Czech Republic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1233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2521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24.0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585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627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Denmark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980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17.6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484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762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945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16.7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2096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36.7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36.8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Estonia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149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55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43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5.5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Finland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541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192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206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432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8.1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196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166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60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Germany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12339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15.3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9000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13437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16.4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17.6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Greece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40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0.9</w:t>
            </w:r>
          </w:p>
        </w:tc>
      </w:tr>
      <w:tr>
        <w:trPr>
          <w:cantSplit/>
          <w:trHeight w:val="381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Hungary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20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20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Iceland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4.3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Ireland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458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174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213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3.7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Italy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523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670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503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1.7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Latvia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257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201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210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10.6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13.8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Liechtenstein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Lithuania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154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143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60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1.3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Luxembourg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29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Malta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12853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76.8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2982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17.8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8067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47.9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6178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36.6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5080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29.9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30.1</w:t>
            </w:r>
          </w:p>
        </w:tc>
      </w:tr>
      <w:tr>
        <w:trPr>
          <w:cantSplit/>
          <w:trHeight w:val="381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Norway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4247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85.2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2608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51.6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3032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59.4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1902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2205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42.3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42.2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Poland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4684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2182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2100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4956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6828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18.0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18.7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Portugal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106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238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563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Romania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57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98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Slovakia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950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17.6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907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1123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20.7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334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5.3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Slovenia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169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19.4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68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127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7.1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1804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1678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2607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6863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14.8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4095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9.3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Sweden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289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703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603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679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7.0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11986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18.9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6077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4043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5482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7360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11.5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EU-EEA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42572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11.7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21805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 5.9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41153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 9.2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40195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 9.0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48446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10.8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11.2</w:t>
            </w:r>
          </w:p>
        </w:tc>
      </w:tr>
    </w:tbl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0B7FFDA2" w14:textId="4831F982" w:rsidR="006C54D5" w:rsidRPr="006C54D5" w:rsidRDefault="006C54D5" w:rsidP="006C54D5">
      <w:pPr>
        <w:pStyle w:val="EC-Caption"/>
        <w:keepNext/>
        <w:keepLines/>
        <w:rPr>
          <w:lang w:eastAsia="en-US"/>
        </w:rPr>
      </w:pPr>
      <w:bookmarkStart w:id="5" w:name="TS_TREND_CAPTION"/>
      <w:r w:rsidRPr="006C54D5">
        <w:rPr>
          <w:lang w:eastAsia="en-US"/>
        </w:rPr>
        <w:t>Figure 2. Trend and number of pertussis cases, EU/EEA by month, 2012–2016</w:t>
      </w:r>
      <w:bookmarkEnd w:id="5"/>
    </w:p>
    <w:p w14:paraId="5EE31140" w14:textId="612F976D" w:rsidR="00406F48" w:rsidRPr="00ED6261" w:rsidRDefault="006C54D5" w:rsidP="00ED6261">
      <w:pPr>
        <w:pStyle w:val="EC-Para"/>
        <w:keepNext/>
        <w:keepLines/>
        <w:rPr>
          <w:lang w:eastAsia="en-US"/>
        </w:rPr>
      </w:pPr>
      <w:bookmarkStart w:id="6" w:name="TS_TREND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2743200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6"/>
      <w:r>
        <w:rPr>
          <w:lang w:eastAsia="en-US"/>
        </w:rPr>
        <w:t xml:space="preserve"> </w:t>
      </w:r>
    </w:p>
    <w:p w14:paraId="3E35A569" w14:textId="77777777" w:rsidR="00687FD2" w:rsidRPr="00687FD2" w:rsidRDefault="00687FD2" w:rsidP="00687FD2">
      <w:pPr>
        <w:pStyle w:val="EC-Para"/>
        <w:rPr>
          <w:highlight w:val="yellow"/>
        </w:rPr>
      </w:pPr>
    </w:p>
    <w:p w14:paraId="2604E1B5" w14:textId="2DAD301C" w:rsidR="00E96F22" w:rsidRDefault="00687FD2" w:rsidP="00801774">
      <w:pPr>
        <w:pStyle w:val="EC-Caption"/>
      </w:pPr>
      <w:bookmarkStart w:id="7" w:name="TS_SEASON_CAPTION"/>
      <w:r w:rsidRPr="00687FD2">
        <w:t>Figure 3. Distribution of pertussis cases by month, EU/EEA, 2016 and 2012–2015</w:t>
      </w:r>
      <w:bookmarkEnd w:id="7"/>
    </w:p>
    <w:p w14:paraId="5D8831C3" w14:textId="2043FDD8" w:rsidR="00EA53C7" w:rsidRDefault="00687FD2" w:rsidP="00687FD2">
      <w:pPr>
        <w:pStyle w:val="EC-Para"/>
      </w:pPr>
      <w:bookmarkStart w:id="8" w:name="TS_SEASO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274320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8"/>
    </w:p>
    <w:p w14:paraId="6B6E0189" w14:textId="77777777" w:rsidR="00687FD2" w:rsidRDefault="00687FD2" w:rsidP="00687FD2">
      <w:pPr>
        <w:pStyle w:val="EC-Para"/>
      </w:pPr>
    </w:p>
    <w:p w14:paraId="44E02F49" w14:textId="04FF2861" w:rsidR="002A4E0C" w:rsidRDefault="00687FD2" w:rsidP="00687FD2">
      <w:pPr>
        <w:pStyle w:val="EC-Caption"/>
      </w:pPr>
      <w:bookmarkStart w:id="9" w:name="TS_SPECIFIC_CAPTION"/>
      <w:r w:rsidRPr="00687FD2">
        <w:t>TS_SPECIFIC_CAPTION</w:t>
      </w:r>
      <w:bookmarkEnd w:id="9"/>
    </w:p>
    <w:p w14:paraId="0555277F" w14:textId="0E99F28A" w:rsidR="002A4E0C" w:rsidRDefault="0037432B" w:rsidP="002A4E0C">
      <w:pPr>
        <w:pStyle w:val="EC-Para"/>
      </w:pPr>
      <w:bookmarkStart w:id="10" w:name="TS_SPECIFIC"/>
      <w:r w:rsidRPr="0037432B">
        <w:t>TS_SPECIFIC</w:t>
      </w:r>
      <w:bookmarkEnd w:id="10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702D2B1D" w:rsidR="003A669E" w:rsidRDefault="00A37A04" w:rsidP="00787208">
      <w:pPr>
        <w:pStyle w:val="EC-Caption"/>
        <w:rPr>
          <w:lang w:eastAsia="en-US"/>
        </w:rPr>
      </w:pPr>
      <w:bookmarkStart w:id="11" w:name="MAP_NB_CAPTION"/>
      <w:r w:rsidRPr="00A37A04">
        <w:rPr>
          <w:lang w:eastAsia="en-US"/>
        </w:rPr>
        <w:t>Figure 4. Distribution of pertussis cases  by country, EU/EEA, 2016</w:t>
      </w:r>
      <w:bookmarkEnd w:id="11"/>
    </w:p>
    <w:p w14:paraId="6F5200AB" w14:textId="5D1545F0" w:rsidR="003A669E" w:rsidRDefault="00A37A04" w:rsidP="007F6C01">
      <w:pPr>
        <w:pStyle w:val="EC-Para"/>
        <w:rPr>
          <w:lang w:eastAsia="en-US"/>
        </w:rPr>
      </w:pPr>
      <w:bookmarkStart w:id="12" w:name="MAP_NB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17259" cy="4531766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2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3523ED81" w:rsidR="00317B40" w:rsidRDefault="00787208" w:rsidP="006117F4">
      <w:pPr>
        <w:pStyle w:val="EC-Caption"/>
        <w:keepNext/>
        <w:keepLines/>
      </w:pPr>
      <w:bookmarkStart w:id="13" w:name="MAP_RATE_CAPTION"/>
      <w:r w:rsidRPr="00787208">
        <w:t>Figure 5. Distribution of pertussis cases per 100 000 population by country, EU/EEA, 2016</w:t>
      </w:r>
      <w:bookmarkEnd w:id="13"/>
    </w:p>
    <w:p w14:paraId="52733942" w14:textId="448E8E62" w:rsidR="00317B40" w:rsidRDefault="003959DE" w:rsidP="006117F4">
      <w:pPr>
        <w:pStyle w:val="EC-Para"/>
        <w:keepNext/>
        <w:keepLines/>
        <w:rPr>
          <w:lang w:eastAsia="en-US"/>
        </w:rPr>
      </w:pPr>
      <w:bookmarkStart w:id="14" w:name="MAP_RAT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17259" cy="4531766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4"/>
    </w:p>
    <w:p w14:paraId="1A48C360" w14:textId="77777777" w:rsidR="003959DE" w:rsidRDefault="003959DE" w:rsidP="006117F4">
      <w:pPr>
        <w:pStyle w:val="EC-Para"/>
        <w:keepNext/>
        <w:keepLines/>
        <w:rPr>
          <w:lang w:eastAsia="en-US"/>
        </w:rPr>
      </w:pPr>
    </w:p>
    <w:p w14:paraId="37F09157" w14:textId="27C93434" w:rsidR="003A669E" w:rsidRDefault="00787208" w:rsidP="00787208">
      <w:pPr>
        <w:pStyle w:val="EC-Caption"/>
      </w:pPr>
      <w:bookmarkStart w:id="15" w:name="MAP_ASR_CAPTION"/>
      <w:r w:rsidRPr="00787208">
        <w:t>MAP_ASR_CAPTION</w:t>
      </w:r>
      <w:bookmarkEnd w:id="15"/>
    </w:p>
    <w:p w14:paraId="09FDFA47" w14:textId="304BE093" w:rsidR="003A669E" w:rsidRDefault="003959DE" w:rsidP="00DF46E4">
      <w:pPr>
        <w:pStyle w:val="EC-Para"/>
      </w:pPr>
      <w:bookmarkStart w:id="16" w:name="MAP_ASR"/>
      <w:r w:rsidRPr="003959DE">
        <w:t>MAP_ASR</w:t>
      </w:r>
      <w:bookmarkEnd w:id="16"/>
    </w:p>
    <w:p w14:paraId="0A842B5F" w14:textId="6583D895" w:rsidR="00885423" w:rsidRPr="00DF46E4" w:rsidRDefault="00885423" w:rsidP="00DF46E4">
      <w:pPr>
        <w:pStyle w:val="EC-Para"/>
      </w:pPr>
    </w:p>
    <w:p w14:paraId="2604E1B8" w14:textId="74596F83" w:rsidR="00E96F22" w:rsidRDefault="0037432B" w:rsidP="007846BC">
      <w:pPr>
        <w:pStyle w:val="EC-Caption"/>
        <w:keepNext/>
        <w:keepLines/>
      </w:pPr>
      <w:bookmarkStart w:id="17" w:name="BARGPH_AGEGENDER_CAPTION"/>
      <w:r w:rsidRPr="0037432B">
        <w:t>Figure 5. Distribution of pertussis cases per 100 000 population, by age and gender, EU/EEA, 2016</w:t>
      </w:r>
      <w:bookmarkEnd w:id="17"/>
    </w:p>
    <w:p w14:paraId="73EFB188" w14:textId="0A1D2EBF" w:rsidR="00074CE9" w:rsidRDefault="0037432B" w:rsidP="007846BC">
      <w:pPr>
        <w:pStyle w:val="EC-Para"/>
        <w:keepNext/>
        <w:keepLines/>
        <w:rPr>
          <w:lang w:eastAsia="en-US"/>
        </w:rPr>
      </w:pPr>
      <w:bookmarkStart w:id="18" w:name="BARGPH_AGEGENDE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3657600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8"/>
      <w:r w:rsidR="007846BC">
        <w:rPr>
          <w:lang w:eastAsia="en-US"/>
        </w:rPr>
        <w:t xml:space="preserve"> </w:t>
      </w:r>
    </w:p>
    <w:p w14:paraId="1C971A66" w14:textId="77777777" w:rsidR="0037432B" w:rsidRDefault="0037432B" w:rsidP="007846BC">
      <w:pPr>
        <w:pStyle w:val="EC-Para"/>
        <w:keepNext/>
        <w:keepLines/>
        <w:rPr>
          <w:lang w:eastAsia="en-US"/>
        </w:rPr>
      </w:pPr>
    </w:p>
    <w:p w14:paraId="4DB8605E" w14:textId="05257C46" w:rsidR="003B6694" w:rsidRPr="00074CE9" w:rsidRDefault="0037432B" w:rsidP="0037432B">
      <w:pPr>
        <w:pStyle w:val="EC-Caption"/>
        <w:rPr>
          <w:lang w:eastAsia="en-US"/>
        </w:rPr>
      </w:pPr>
      <w:bookmarkStart w:id="19" w:name="BARGPH_AGE_CAPTION"/>
      <w:r w:rsidRPr="0037432B">
        <w:rPr>
          <w:lang w:eastAsia="en-US"/>
        </w:rPr>
        <w:t>BARGPH_AGE_CAPTI</w:t>
      </w:r>
      <w:r>
        <w:rPr>
          <w:lang w:eastAsia="en-US"/>
        </w:rPr>
        <w:t>ON</w:t>
      </w:r>
      <w:bookmarkEnd w:id="19"/>
    </w:p>
    <w:p w14:paraId="17CEDEF8" w14:textId="79D1228F" w:rsidR="003B6694" w:rsidRDefault="0037432B" w:rsidP="003B6694">
      <w:pPr>
        <w:pStyle w:val="EC-Para"/>
      </w:pPr>
      <w:bookmarkStart w:id="20" w:name="BARGPH_AGE"/>
      <w:r w:rsidRPr="0037432B">
        <w:t>BARGPH_AGE</w:t>
      </w:r>
      <w:bookmarkEnd w:id="20"/>
    </w:p>
    <w:p w14:paraId="6727D2B7" w14:textId="77777777" w:rsidR="00ED6261" w:rsidRDefault="00ED6261" w:rsidP="003B6694">
      <w:pPr>
        <w:pStyle w:val="EC-Para"/>
      </w:pPr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6218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1361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47748" w14:textId="77777777" w:rsidR="008E729D" w:rsidRDefault="008E729D">
      <w:r>
        <w:separator/>
      </w:r>
    </w:p>
    <w:p w14:paraId="4CD0E12B" w14:textId="77777777" w:rsidR="008E729D" w:rsidRDefault="008E729D"/>
  </w:endnote>
  <w:endnote w:type="continuationSeparator" w:id="0">
    <w:p w14:paraId="33B0E4EB" w14:textId="77777777" w:rsidR="008E729D" w:rsidRDefault="008E729D">
      <w:r>
        <w:continuationSeparator/>
      </w:r>
    </w:p>
    <w:p w14:paraId="244AE476" w14:textId="77777777" w:rsidR="008E729D" w:rsidRDefault="008E72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B8E80" w14:textId="77777777" w:rsidR="008E729D" w:rsidRDefault="008E729D">
      <w:pPr>
        <w:rPr>
          <w:color w:val="000000"/>
          <w:sz w:val="8"/>
          <w:szCs w:val="8"/>
        </w:rPr>
      </w:pPr>
    </w:p>
    <w:p w14:paraId="2976A456" w14:textId="77777777" w:rsidR="008E729D" w:rsidRDefault="008E729D">
      <w:pPr>
        <w:rPr>
          <w:color w:val="000000"/>
          <w:sz w:val="8"/>
          <w:szCs w:val="8"/>
        </w:rPr>
      </w:pPr>
    </w:p>
    <w:p w14:paraId="478B36EE" w14:textId="77777777" w:rsidR="008E729D" w:rsidRDefault="008E729D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42C73170" w14:textId="77777777" w:rsidR="008E729D" w:rsidRDefault="008E729D"/>
  </w:footnote>
  <w:footnote w:type="continuationSeparator" w:id="0">
    <w:p w14:paraId="6483E23E" w14:textId="77777777" w:rsidR="008E729D" w:rsidRDefault="008E729D">
      <w:r>
        <w:continuationSeparator/>
      </w:r>
    </w:p>
    <w:p w14:paraId="328B5824" w14:textId="77777777" w:rsidR="008E729D" w:rsidRDefault="008E72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C6F9D"/>
    <w:rsid w:val="000D154B"/>
    <w:rsid w:val="000D3E83"/>
    <w:rsid w:val="000E7B3E"/>
    <w:rsid w:val="00114467"/>
    <w:rsid w:val="00124C48"/>
    <w:rsid w:val="00136EA0"/>
    <w:rsid w:val="00137393"/>
    <w:rsid w:val="0014530D"/>
    <w:rsid w:val="00147110"/>
    <w:rsid w:val="00182007"/>
    <w:rsid w:val="00182A22"/>
    <w:rsid w:val="001864ED"/>
    <w:rsid w:val="00186E9B"/>
    <w:rsid w:val="001871CB"/>
    <w:rsid w:val="0019227A"/>
    <w:rsid w:val="001B120D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491"/>
    <w:rsid w:val="00367FED"/>
    <w:rsid w:val="00371F8F"/>
    <w:rsid w:val="0037432B"/>
    <w:rsid w:val="003806FF"/>
    <w:rsid w:val="003959DE"/>
    <w:rsid w:val="003A0563"/>
    <w:rsid w:val="003A669E"/>
    <w:rsid w:val="003B6694"/>
    <w:rsid w:val="003B6CA4"/>
    <w:rsid w:val="003C7834"/>
    <w:rsid w:val="003D1DDC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80AA3"/>
    <w:rsid w:val="005935BC"/>
    <w:rsid w:val="005A2F4A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140F9"/>
    <w:rsid w:val="00616750"/>
    <w:rsid w:val="006218E8"/>
    <w:rsid w:val="006316E7"/>
    <w:rsid w:val="0064511B"/>
    <w:rsid w:val="006618E1"/>
    <w:rsid w:val="00662FB0"/>
    <w:rsid w:val="006646FF"/>
    <w:rsid w:val="00670D38"/>
    <w:rsid w:val="00686041"/>
    <w:rsid w:val="0068683E"/>
    <w:rsid w:val="00687FD2"/>
    <w:rsid w:val="00691B3C"/>
    <w:rsid w:val="006A51AA"/>
    <w:rsid w:val="006C54D5"/>
    <w:rsid w:val="006D371F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759BB"/>
    <w:rsid w:val="007846BC"/>
    <w:rsid w:val="00787208"/>
    <w:rsid w:val="00791E06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07058"/>
    <w:rsid w:val="0082538B"/>
    <w:rsid w:val="00846852"/>
    <w:rsid w:val="00852A3B"/>
    <w:rsid w:val="00870AE6"/>
    <w:rsid w:val="00880616"/>
    <w:rsid w:val="00883007"/>
    <w:rsid w:val="00885423"/>
    <w:rsid w:val="008929CB"/>
    <w:rsid w:val="008960D6"/>
    <w:rsid w:val="008B5BF2"/>
    <w:rsid w:val="008C1E5E"/>
    <w:rsid w:val="008E729D"/>
    <w:rsid w:val="008F4471"/>
    <w:rsid w:val="0092783F"/>
    <w:rsid w:val="00930566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44C6"/>
    <w:rsid w:val="009F5F17"/>
    <w:rsid w:val="009F6299"/>
    <w:rsid w:val="009F740A"/>
    <w:rsid w:val="009F7D23"/>
    <w:rsid w:val="00A26C02"/>
    <w:rsid w:val="00A37A04"/>
    <w:rsid w:val="00A424CE"/>
    <w:rsid w:val="00A834FA"/>
    <w:rsid w:val="00AA21AC"/>
    <w:rsid w:val="00AA2217"/>
    <w:rsid w:val="00AB2D8B"/>
    <w:rsid w:val="00AD1116"/>
    <w:rsid w:val="00B366E0"/>
    <w:rsid w:val="00B43D4F"/>
    <w:rsid w:val="00B476C4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500B5"/>
    <w:rsid w:val="00C61E60"/>
    <w:rsid w:val="00C771EB"/>
    <w:rsid w:val="00CC03CC"/>
    <w:rsid w:val="00CC5813"/>
    <w:rsid w:val="00CD0F36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67B33"/>
    <w:rsid w:val="00D853E4"/>
    <w:rsid w:val="00DA3908"/>
    <w:rsid w:val="00DB2665"/>
    <w:rsid w:val="00DB3283"/>
    <w:rsid w:val="00DC2D04"/>
    <w:rsid w:val="00DC3D67"/>
    <w:rsid w:val="00DC4EB0"/>
    <w:rsid w:val="00DC7807"/>
    <w:rsid w:val="00DE2E16"/>
    <w:rsid w:val="00DF46E4"/>
    <w:rsid w:val="00E00339"/>
    <w:rsid w:val="00E012F0"/>
    <w:rsid w:val="00E07EE4"/>
    <w:rsid w:val="00E21245"/>
    <w:rsid w:val="00E266FA"/>
    <w:rsid w:val="00E8376D"/>
    <w:rsid w:val="00E87274"/>
    <w:rsid w:val="00E87C4E"/>
    <w:rsid w:val="00E9652C"/>
    <w:rsid w:val="00E96F22"/>
    <w:rsid w:val="00EA53C7"/>
    <w:rsid w:val="00ED2D0F"/>
    <w:rsid w:val="00ED3C04"/>
    <w:rsid w:val="00ED6261"/>
    <w:rsid w:val="00EF036C"/>
    <w:rsid w:val="00EF327C"/>
    <w:rsid w:val="00F04255"/>
    <w:rsid w:val="00F07698"/>
    <w:rsid w:val="00F209FF"/>
    <w:rsid w:val="00F33C4E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/>
    <w:lsdException w:name="Emphasis" w:semiHidden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file4530645a7505.png"/><Relationship Id="rId23" Type="http://schemas.openxmlformats.org/officeDocument/2006/relationships/image" Target="media/file453077f96a74.png"/><Relationship Id="rId24" Type="http://schemas.openxmlformats.org/officeDocument/2006/relationships/image" Target="media/file45302f5e4d1b.png"/><Relationship Id="rId25" Type="http://schemas.openxmlformats.org/officeDocument/2006/relationships/image" Target="media/file4530547c6529.png"/><Relationship Id="rId26" Type="http://schemas.openxmlformats.org/officeDocument/2006/relationships/image" Target="media/file4530753d7b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AER_template.docx</dc:title>
  <dc:subject/>
  <dc:creator>Fabrice Donguy</dc:creator>
  <cp:keywords/>
  <dc:description/>
  <cp:lastModifiedBy/>
  <cp:revision>31</cp:revision>
  <cp:lastPrinted>2009-03-31T09:08:00Z</cp:lastPrinted>
  <dcterms:created xsi:type="dcterms:W3CDTF">2018-09-21T07:31:00Z</dcterms:created>
  <dcterms:modified xsi:type="dcterms:W3CDTF">2020-10-13T10:38:11Z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