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EFE" w:rsidRPr="00BF1072" w:rsidRDefault="00BF1072" w:rsidP="003F3B0E">
      <w:pPr>
        <w:jc w:val="center"/>
        <w:outlineLvl w:val="0"/>
        <w:rPr>
          <w:b/>
        </w:rPr>
      </w:pPr>
      <w:r w:rsidRPr="00BF1072">
        <w:rPr>
          <w:b/>
        </w:rPr>
        <w:t>OSH Authorities – Denmark</w:t>
      </w:r>
    </w:p>
    <w:p w:rsidR="00BF1072" w:rsidRDefault="00BF1072"/>
    <w:p w:rsidR="00BF1072" w:rsidRPr="00BF1072" w:rsidRDefault="00BF1072" w:rsidP="003F3B0E">
      <w:pPr>
        <w:outlineLvl w:val="0"/>
        <w:rPr>
          <w:lang w:val="en-US"/>
        </w:rPr>
      </w:pPr>
      <w:r w:rsidRPr="00BF1072">
        <w:rPr>
          <w:lang w:val="en-US"/>
        </w:rPr>
        <w:t xml:space="preserve">Source: </w:t>
      </w:r>
      <w:hyperlink r:id="rId5" w:history="1">
        <w:r w:rsidRPr="000E2BCA">
          <w:rPr>
            <w:rStyle w:val="Hyperlink"/>
            <w:lang w:val="en-US"/>
          </w:rPr>
          <w:t>https://oshwiki.eu/wiki/OSH_system_at_national_level_-_Denmark</w:t>
        </w:r>
      </w:hyperlink>
      <w:r>
        <w:rPr>
          <w:lang w:val="en-US"/>
        </w:rPr>
        <w:t xml:space="preserve"> </w:t>
      </w:r>
    </w:p>
    <w:p w:rsidR="00BF1072" w:rsidRPr="00BF1072" w:rsidRDefault="00BF1072">
      <w:pPr>
        <w:rPr>
          <w:lang w:val="en-US"/>
        </w:rPr>
      </w:pPr>
    </w:p>
    <w:p w:rsidR="00BF1072" w:rsidRDefault="00BF1072" w:rsidP="00BF1072">
      <w:pPr>
        <w:pStyle w:val="Listenabsatz"/>
        <w:numPr>
          <w:ilvl w:val="0"/>
          <w:numId w:val="1"/>
        </w:numPr>
      </w:pPr>
      <w:r>
        <w:t>OSH Infrastructure</w:t>
      </w:r>
    </w:p>
    <w:p w:rsidR="00BF1072" w:rsidRDefault="00BF1072" w:rsidP="00BF1072"/>
    <w:p w:rsidR="00BF1072" w:rsidRDefault="00BF1072" w:rsidP="00BF1072">
      <w:r>
        <w:t>Scheme:</w:t>
      </w:r>
    </w:p>
    <w:p w:rsidR="00BF1072" w:rsidRDefault="00BF1072" w:rsidP="00BF1072"/>
    <w:p w:rsidR="00BF1072" w:rsidRDefault="00BF1072" w:rsidP="00BF1072">
      <w:pPr>
        <w:jc w:val="center"/>
      </w:pPr>
      <w:r>
        <w:rPr>
          <w:rFonts w:ascii="Helvetica" w:hAnsi="Helvetica" w:cs="Helvetica"/>
          <w:noProof/>
        </w:rPr>
        <w:drawing>
          <wp:inline distT="0" distB="0" distL="0" distR="0">
            <wp:extent cx="4788384" cy="3223742"/>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7782" cy="3230069"/>
                    </a:xfrm>
                    <a:prstGeom prst="rect">
                      <a:avLst/>
                    </a:prstGeom>
                    <a:noFill/>
                    <a:ln>
                      <a:noFill/>
                    </a:ln>
                  </pic:spPr>
                </pic:pic>
              </a:graphicData>
            </a:graphic>
          </wp:inline>
        </w:drawing>
      </w:r>
    </w:p>
    <w:p w:rsidR="00BF1072" w:rsidRDefault="00BF1072" w:rsidP="00BF1072">
      <w:pPr>
        <w:pStyle w:val="Listenabsatz"/>
      </w:pPr>
    </w:p>
    <w:p w:rsidR="00BF1072" w:rsidRDefault="00BF1072" w:rsidP="00BF1072">
      <w:pPr>
        <w:pStyle w:val="Listenabsatz"/>
        <w:numPr>
          <w:ilvl w:val="0"/>
          <w:numId w:val="1"/>
        </w:numPr>
      </w:pPr>
      <w:r>
        <w:t>OSH Authorities</w:t>
      </w:r>
    </w:p>
    <w:p w:rsidR="00BF1072" w:rsidRDefault="00BF1072" w:rsidP="00BF1072"/>
    <w:tbl>
      <w:tblPr>
        <w:tblStyle w:val="Tabellenraster"/>
        <w:tblW w:w="0" w:type="auto"/>
        <w:tblLook w:val="04A0" w:firstRow="1" w:lastRow="0" w:firstColumn="1" w:lastColumn="0" w:noHBand="0" w:noVBand="1"/>
      </w:tblPr>
      <w:tblGrid>
        <w:gridCol w:w="2547"/>
        <w:gridCol w:w="6509"/>
      </w:tblGrid>
      <w:tr w:rsidR="00BF1072" w:rsidRPr="003F3B0E" w:rsidTr="00BF1072">
        <w:tc>
          <w:tcPr>
            <w:tcW w:w="2547" w:type="dxa"/>
          </w:tcPr>
          <w:p w:rsidR="00BF1072" w:rsidRDefault="00BF1072" w:rsidP="00BF1072">
            <w:r>
              <w:t>Name of the Authority</w:t>
            </w:r>
          </w:p>
        </w:tc>
        <w:tc>
          <w:tcPr>
            <w:tcW w:w="6509" w:type="dxa"/>
          </w:tcPr>
          <w:p w:rsidR="00BF1072" w:rsidRPr="00BF1072" w:rsidRDefault="00BF1072" w:rsidP="00BF1072">
            <w:pPr>
              <w:rPr>
                <w:lang w:val="en-US"/>
              </w:rPr>
            </w:pPr>
            <w:r w:rsidRPr="00BF1072">
              <w:rPr>
                <w:lang w:val="en-US"/>
              </w:rPr>
              <w:t>The Danish Working Environment Authority (DWEA)</w:t>
            </w:r>
          </w:p>
        </w:tc>
      </w:tr>
      <w:tr w:rsidR="00BF1072" w:rsidTr="00BF1072">
        <w:tc>
          <w:tcPr>
            <w:tcW w:w="2547" w:type="dxa"/>
          </w:tcPr>
          <w:p w:rsidR="00BF1072" w:rsidRDefault="00BF1072" w:rsidP="00BF1072">
            <w:r>
              <w:t>Link</w:t>
            </w:r>
          </w:p>
        </w:tc>
        <w:tc>
          <w:tcPr>
            <w:tcW w:w="6509" w:type="dxa"/>
          </w:tcPr>
          <w:p w:rsidR="00BF1072" w:rsidRDefault="003F3B0E" w:rsidP="00BF1072">
            <w:hyperlink r:id="rId7" w:history="1">
              <w:r w:rsidRPr="002B411F">
                <w:rPr>
                  <w:rStyle w:val="Hyperlink"/>
                </w:rPr>
                <w:t>http://engelsk.arbejdstilsynet.dk/en</w:t>
              </w:r>
            </w:hyperlink>
            <w:r>
              <w:t xml:space="preserve"> </w:t>
            </w:r>
            <w:bookmarkStart w:id="0" w:name="_GoBack"/>
            <w:bookmarkEnd w:id="0"/>
            <w:r w:rsidR="00BF1072">
              <w:t xml:space="preserve"> </w:t>
            </w:r>
          </w:p>
        </w:tc>
      </w:tr>
      <w:tr w:rsidR="00BF1072" w:rsidRPr="003F3B0E" w:rsidTr="00BF1072">
        <w:tc>
          <w:tcPr>
            <w:tcW w:w="2547" w:type="dxa"/>
          </w:tcPr>
          <w:p w:rsidR="00BF1072" w:rsidRDefault="00BF1072" w:rsidP="00BF1072">
            <w:r>
              <w:t>Short abstract</w:t>
            </w:r>
          </w:p>
        </w:tc>
        <w:tc>
          <w:tcPr>
            <w:tcW w:w="6509" w:type="dxa"/>
          </w:tcPr>
          <w:p w:rsidR="00BF1072" w:rsidRPr="00BF1072" w:rsidRDefault="00BF1072" w:rsidP="00BF1072">
            <w:pPr>
              <w:rPr>
                <w:lang w:val="en-US"/>
              </w:rPr>
            </w:pPr>
            <w:r w:rsidRPr="00BF1072">
              <w:rPr>
                <w:lang w:val="en-US"/>
              </w:rPr>
              <w:t>The Danish Working Environment Authority (DWEA / Danish: Arbejdstilsynet - abbreviated AT) is an agency that works under the auspices of the Ministry of Employment at national and regional level, contributing to the creation of safe working conditions. It is empowered with supervision and enforcement rights, which are commonly designated to labour inspectorates in other countries. The three main fields of activity are:</w:t>
            </w:r>
          </w:p>
          <w:p w:rsidR="00BF1072" w:rsidRPr="00BF1072" w:rsidRDefault="00BF1072" w:rsidP="00BF1072">
            <w:pPr>
              <w:rPr>
                <w:lang w:val="en-US"/>
              </w:rPr>
            </w:pPr>
            <w:r w:rsidRPr="00BF1072">
              <w:rPr>
                <w:lang w:val="en-US"/>
              </w:rPr>
              <w:t>Carrying out inspections in companies.</w:t>
            </w:r>
          </w:p>
          <w:p w:rsidR="00BF1072" w:rsidRPr="00BF1072" w:rsidRDefault="00BF1072" w:rsidP="00BF1072">
            <w:pPr>
              <w:rPr>
                <w:lang w:val="en-US"/>
              </w:rPr>
            </w:pPr>
            <w:r w:rsidRPr="00BF1072">
              <w:rPr>
                <w:lang w:val="en-US"/>
              </w:rPr>
              <w:t>Drawing up OSH rules.</w:t>
            </w:r>
          </w:p>
          <w:p w:rsidR="00BF1072" w:rsidRPr="00BF1072" w:rsidRDefault="00BF1072" w:rsidP="00BF1072">
            <w:pPr>
              <w:rPr>
                <w:lang w:val="en-US"/>
              </w:rPr>
            </w:pPr>
            <w:r w:rsidRPr="00BF1072">
              <w:rPr>
                <w:lang w:val="en-US"/>
              </w:rPr>
              <w:t>Providing OSH information.</w:t>
            </w:r>
          </w:p>
          <w:p w:rsidR="00BF1072" w:rsidRPr="00BF1072" w:rsidRDefault="00BF1072" w:rsidP="00BF1072">
            <w:pPr>
              <w:rPr>
                <w:lang w:val="en-US"/>
              </w:rPr>
            </w:pPr>
            <w:r w:rsidRPr="00BF1072">
              <w:rPr>
                <w:lang w:val="en-US"/>
              </w:rPr>
              <w:t>The DWEA has the authority to penalise companies which do not comply with the working environment rules. They can also issue administrative fines for clear violations of the Working Environment Act, and in cases of extreme danger, they may also order work to be suspended.</w:t>
            </w:r>
          </w:p>
          <w:p w:rsidR="00BF1072" w:rsidRPr="00BF1072" w:rsidRDefault="00BF1072" w:rsidP="00BF1072">
            <w:pPr>
              <w:rPr>
                <w:lang w:val="en-US"/>
              </w:rPr>
            </w:pPr>
            <w:r w:rsidRPr="00BF1072">
              <w:rPr>
                <w:lang w:val="en-US"/>
              </w:rPr>
              <w:t xml:space="preserve">The DWEA is managed by an Administrative Board made up of the Director-General, 2 Deputy Directors and three Inspection Directors. The headquarters and two of the four centres are </w:t>
            </w:r>
            <w:r w:rsidRPr="00BF1072">
              <w:rPr>
                <w:lang w:val="en-US"/>
              </w:rPr>
              <w:lastRenderedPageBreak/>
              <w:t>located in Copenhagen. The regional Inspection Centres with approximately 100 employees each.</w:t>
            </w:r>
          </w:p>
          <w:p w:rsidR="00BF1072" w:rsidRPr="00BF1072" w:rsidRDefault="00BF1072" w:rsidP="00BF1072">
            <w:pPr>
              <w:rPr>
                <w:lang w:val="en-US"/>
              </w:rPr>
            </w:pPr>
            <w:r w:rsidRPr="00BF1072">
              <w:rPr>
                <w:lang w:val="en-US"/>
              </w:rPr>
              <w:t>The Working Environment Authority is responsible for the inspection of OSH conditions in companies. This includes verifying that a written evaluation has been carried out, specific to that particular workplace. This is equivalent to a risk assessment in the terminology of the EU-OSH Directives.</w:t>
            </w:r>
          </w:p>
          <w:p w:rsidR="00BF1072" w:rsidRPr="00BF1072" w:rsidRDefault="00BF1072" w:rsidP="00BF1072">
            <w:pPr>
              <w:rPr>
                <w:lang w:val="en-US"/>
              </w:rPr>
            </w:pPr>
            <w:r w:rsidRPr="00BF1072">
              <w:rPr>
                <w:lang w:val="en-US"/>
              </w:rPr>
              <w:t>If the company’s working environment and the health and safety policies are found to be in good order, no reason is seen for a new inspection in the near future. However, if problems are found, the company will be visited within a period of 12-18 months.</w:t>
            </w:r>
          </w:p>
        </w:tc>
      </w:tr>
      <w:tr w:rsidR="00BF1072" w:rsidTr="00BF1072">
        <w:tc>
          <w:tcPr>
            <w:tcW w:w="2547" w:type="dxa"/>
          </w:tcPr>
          <w:p w:rsidR="00BF1072" w:rsidRDefault="00BF1072" w:rsidP="00BF1072">
            <w:r>
              <w:lastRenderedPageBreak/>
              <w:t>Link to OSH wiki</w:t>
            </w:r>
          </w:p>
        </w:tc>
        <w:tc>
          <w:tcPr>
            <w:tcW w:w="6509" w:type="dxa"/>
          </w:tcPr>
          <w:p w:rsidR="00BF1072" w:rsidRDefault="003F3B0E" w:rsidP="00BF1072">
            <w:hyperlink r:id="rId8" w:history="1">
              <w:r w:rsidR="00BF1072" w:rsidRPr="000E2BCA">
                <w:rPr>
                  <w:rStyle w:val="Hyperlink"/>
                </w:rPr>
                <w:t>https://oshwiki.eu/wiki/OSH_system_at_national_level_-_Denmark</w:t>
              </w:r>
            </w:hyperlink>
            <w:r w:rsidR="00BF1072">
              <w:t xml:space="preserve"> </w:t>
            </w:r>
          </w:p>
        </w:tc>
      </w:tr>
    </w:tbl>
    <w:p w:rsidR="00BF1072" w:rsidRDefault="00BF1072" w:rsidP="00BF1072"/>
    <w:p w:rsidR="00BF1072" w:rsidRDefault="00BF1072" w:rsidP="00BF1072">
      <w:pPr>
        <w:pStyle w:val="Listenabsatz"/>
        <w:numPr>
          <w:ilvl w:val="0"/>
          <w:numId w:val="1"/>
        </w:numPr>
      </w:pPr>
      <w:r>
        <w:t>Compensation and insurance bodies</w:t>
      </w:r>
    </w:p>
    <w:p w:rsidR="00BF1072" w:rsidRDefault="00BF1072" w:rsidP="00BF1072"/>
    <w:tbl>
      <w:tblPr>
        <w:tblStyle w:val="Tabellenraster"/>
        <w:tblW w:w="0" w:type="auto"/>
        <w:tblLook w:val="04A0" w:firstRow="1" w:lastRow="0" w:firstColumn="1" w:lastColumn="0" w:noHBand="0" w:noVBand="1"/>
      </w:tblPr>
      <w:tblGrid>
        <w:gridCol w:w="2547"/>
        <w:gridCol w:w="6509"/>
      </w:tblGrid>
      <w:tr w:rsidR="00BF1072" w:rsidTr="003575E6">
        <w:tc>
          <w:tcPr>
            <w:tcW w:w="2547" w:type="dxa"/>
          </w:tcPr>
          <w:p w:rsidR="00BF1072" w:rsidRDefault="00BF1072" w:rsidP="003575E6">
            <w:r>
              <w:t>Name of the Body</w:t>
            </w:r>
          </w:p>
        </w:tc>
        <w:tc>
          <w:tcPr>
            <w:tcW w:w="6509" w:type="dxa"/>
          </w:tcPr>
          <w:p w:rsidR="00BF1072" w:rsidRDefault="00BF1072" w:rsidP="003575E6">
            <w:r w:rsidRPr="00BF1072">
              <w:t>Labour Market Insurance AES</w:t>
            </w:r>
          </w:p>
        </w:tc>
      </w:tr>
      <w:tr w:rsidR="00BF1072" w:rsidTr="003575E6">
        <w:tc>
          <w:tcPr>
            <w:tcW w:w="2547" w:type="dxa"/>
          </w:tcPr>
          <w:p w:rsidR="00BF1072" w:rsidRDefault="00BF1072" w:rsidP="003575E6">
            <w:r>
              <w:t>Link</w:t>
            </w:r>
          </w:p>
        </w:tc>
        <w:tc>
          <w:tcPr>
            <w:tcW w:w="6509" w:type="dxa"/>
          </w:tcPr>
          <w:p w:rsidR="00BF1072" w:rsidRDefault="003F3B0E" w:rsidP="003575E6">
            <w:hyperlink r:id="rId9" w:history="1">
              <w:r w:rsidR="00BF1072" w:rsidRPr="000E2BCA">
                <w:rPr>
                  <w:rStyle w:val="Hyperlink"/>
                </w:rPr>
                <w:t>https://www.aes.dk/</w:t>
              </w:r>
            </w:hyperlink>
            <w:r w:rsidR="00BF1072">
              <w:t xml:space="preserve"> </w:t>
            </w:r>
          </w:p>
        </w:tc>
      </w:tr>
      <w:tr w:rsidR="00BF1072" w:rsidRPr="003F3B0E" w:rsidTr="003575E6">
        <w:tc>
          <w:tcPr>
            <w:tcW w:w="2547" w:type="dxa"/>
          </w:tcPr>
          <w:p w:rsidR="00BF1072" w:rsidRDefault="00BF1072" w:rsidP="003575E6">
            <w:r>
              <w:t>Short abstract</w:t>
            </w:r>
          </w:p>
        </w:tc>
        <w:tc>
          <w:tcPr>
            <w:tcW w:w="6509" w:type="dxa"/>
          </w:tcPr>
          <w:p w:rsidR="00BF1072" w:rsidRPr="00BF1072" w:rsidRDefault="00BF1072" w:rsidP="00BF1072">
            <w:pPr>
              <w:rPr>
                <w:lang w:val="en-US"/>
              </w:rPr>
            </w:pPr>
            <w:r w:rsidRPr="00BF1072">
              <w:rPr>
                <w:lang w:val="en-US"/>
              </w:rPr>
              <w:t>Labour Market Insurance (Arbejdsmarkedets Erhvervssikring – AES) is an independent institution administrated by the Danish Labour Market Supplementary Pension Scheme (Arbejdsmarkedets Tillægspension – ATP).</w:t>
            </w:r>
          </w:p>
          <w:p w:rsidR="00BF1072" w:rsidRPr="00BF1072" w:rsidRDefault="00BF1072" w:rsidP="00BF1072">
            <w:pPr>
              <w:rPr>
                <w:lang w:val="en-US"/>
              </w:rPr>
            </w:pPr>
            <w:r w:rsidRPr="00BF1072">
              <w:rPr>
                <w:lang w:val="en-US"/>
              </w:rPr>
              <w:t>AES follows the applicable regulations in determining whether an injury or illness can be classified as an industrial injury. When an injury or illness can be recognised as an industrial injury, AES then decides the amount of compensation payable.</w:t>
            </w:r>
          </w:p>
          <w:p w:rsidR="00BF1072" w:rsidRPr="00BF1072" w:rsidRDefault="00BF1072" w:rsidP="00BF1072">
            <w:pPr>
              <w:rPr>
                <w:lang w:val="en-US"/>
              </w:rPr>
            </w:pPr>
            <w:r w:rsidRPr="00BF1072">
              <w:rPr>
                <w:lang w:val="en-US"/>
              </w:rPr>
              <w:t>AES funds and pays compensation for recognised occupational diseases. It is mandatory for all private and public sector employers in Denmark to contribute to AES.</w:t>
            </w:r>
          </w:p>
        </w:tc>
      </w:tr>
      <w:tr w:rsidR="00BF1072" w:rsidTr="003575E6">
        <w:tc>
          <w:tcPr>
            <w:tcW w:w="2547" w:type="dxa"/>
          </w:tcPr>
          <w:p w:rsidR="00BF1072" w:rsidRDefault="00BF1072" w:rsidP="003575E6">
            <w:r>
              <w:t>Link to OSH wiki</w:t>
            </w:r>
          </w:p>
        </w:tc>
        <w:tc>
          <w:tcPr>
            <w:tcW w:w="6509" w:type="dxa"/>
          </w:tcPr>
          <w:p w:rsidR="00BF1072" w:rsidRDefault="003F3B0E" w:rsidP="003575E6">
            <w:hyperlink r:id="rId10" w:history="1">
              <w:r w:rsidR="00BF1072" w:rsidRPr="000E2BCA">
                <w:rPr>
                  <w:rStyle w:val="Hyperlink"/>
                </w:rPr>
                <w:t>https://oshwiki.eu/wiki/OSH_system_at_national_level_-_Denmark</w:t>
              </w:r>
            </w:hyperlink>
            <w:r w:rsidR="00BF1072">
              <w:t xml:space="preserve"> </w:t>
            </w:r>
          </w:p>
        </w:tc>
      </w:tr>
    </w:tbl>
    <w:p w:rsidR="00BF1072" w:rsidRDefault="00BF1072" w:rsidP="00BF1072"/>
    <w:p w:rsidR="00BF1072" w:rsidRDefault="00BF1072" w:rsidP="00BF1072">
      <w:pPr>
        <w:pStyle w:val="Listenabsatz"/>
        <w:numPr>
          <w:ilvl w:val="0"/>
          <w:numId w:val="1"/>
        </w:numPr>
      </w:pPr>
      <w:r>
        <w:t>Research Institutes</w:t>
      </w:r>
    </w:p>
    <w:p w:rsidR="00BF1072" w:rsidRDefault="00BF1072" w:rsidP="00BF1072"/>
    <w:tbl>
      <w:tblPr>
        <w:tblStyle w:val="Tabellenraster"/>
        <w:tblW w:w="0" w:type="auto"/>
        <w:tblLook w:val="04A0" w:firstRow="1" w:lastRow="0" w:firstColumn="1" w:lastColumn="0" w:noHBand="0" w:noVBand="1"/>
      </w:tblPr>
      <w:tblGrid>
        <w:gridCol w:w="2547"/>
        <w:gridCol w:w="6509"/>
      </w:tblGrid>
      <w:tr w:rsidR="00BF1072" w:rsidRPr="003F3B0E" w:rsidTr="003575E6">
        <w:tc>
          <w:tcPr>
            <w:tcW w:w="2547" w:type="dxa"/>
          </w:tcPr>
          <w:p w:rsidR="00BF1072" w:rsidRDefault="00BF1072" w:rsidP="003575E6">
            <w:r>
              <w:t>Name of the Institute</w:t>
            </w:r>
          </w:p>
        </w:tc>
        <w:tc>
          <w:tcPr>
            <w:tcW w:w="6509" w:type="dxa"/>
          </w:tcPr>
          <w:p w:rsidR="00BF1072" w:rsidRPr="00BF1072" w:rsidRDefault="00BF1072" w:rsidP="003575E6">
            <w:pPr>
              <w:rPr>
                <w:lang w:val="en-US"/>
              </w:rPr>
            </w:pPr>
            <w:r w:rsidRPr="00BF1072">
              <w:rPr>
                <w:lang w:val="en-US"/>
              </w:rPr>
              <w:t>The National Research Centre for the Working Environment (NRCWE)</w:t>
            </w:r>
          </w:p>
        </w:tc>
      </w:tr>
      <w:tr w:rsidR="00BF1072" w:rsidTr="003575E6">
        <w:tc>
          <w:tcPr>
            <w:tcW w:w="2547" w:type="dxa"/>
          </w:tcPr>
          <w:p w:rsidR="00BF1072" w:rsidRDefault="00BF1072" w:rsidP="003575E6">
            <w:r>
              <w:t>Link</w:t>
            </w:r>
          </w:p>
        </w:tc>
        <w:tc>
          <w:tcPr>
            <w:tcW w:w="6509" w:type="dxa"/>
          </w:tcPr>
          <w:p w:rsidR="00BF1072" w:rsidRDefault="003F3B0E" w:rsidP="003575E6">
            <w:hyperlink r:id="rId11" w:history="1">
              <w:r w:rsidR="00BF1072" w:rsidRPr="000E2BCA">
                <w:rPr>
                  <w:rStyle w:val="Hyperlink"/>
                </w:rPr>
                <w:t>http://www.arbejdsmiljoforskning.dk/da</w:t>
              </w:r>
            </w:hyperlink>
            <w:r w:rsidR="00BF1072">
              <w:t xml:space="preserve"> </w:t>
            </w:r>
          </w:p>
        </w:tc>
      </w:tr>
      <w:tr w:rsidR="00BF1072" w:rsidRPr="003F3B0E" w:rsidTr="003575E6">
        <w:tc>
          <w:tcPr>
            <w:tcW w:w="2547" w:type="dxa"/>
          </w:tcPr>
          <w:p w:rsidR="00BF1072" w:rsidRDefault="00BF1072" w:rsidP="003575E6">
            <w:r>
              <w:t>Short abstract</w:t>
            </w:r>
          </w:p>
        </w:tc>
        <w:tc>
          <w:tcPr>
            <w:tcW w:w="6509" w:type="dxa"/>
          </w:tcPr>
          <w:p w:rsidR="00BF1072" w:rsidRPr="003F3B0E" w:rsidRDefault="00BF1072" w:rsidP="00BF1072">
            <w:pPr>
              <w:rPr>
                <w:lang w:val="en-US"/>
              </w:rPr>
            </w:pPr>
            <w:r w:rsidRPr="003F3B0E">
              <w:rPr>
                <w:lang w:val="en-US"/>
              </w:rPr>
              <w:t xml:space="preserve">(Det Nationale Forskningscenter for Arbejdsmiljø, NFA) </w:t>
            </w:r>
          </w:p>
          <w:p w:rsidR="00BF1072" w:rsidRPr="00BF1072" w:rsidRDefault="00BF1072" w:rsidP="00BF1072">
            <w:pPr>
              <w:rPr>
                <w:lang w:val="en-US"/>
              </w:rPr>
            </w:pPr>
            <w:r w:rsidRPr="00BF1072">
              <w:rPr>
                <w:lang w:val="en-US"/>
              </w:rPr>
              <w:t xml:space="preserve">NRCWE is a government research institute under the auspices of the Ministry of Employment. The mission of the NRCWE is to generate new research based knowledge about occupational safety and health in order to contribute to healthy and stimulating working conditions in accordance with the demands and needs of society, enterprises and the working environment system. The NRCWE provides research based knowledge and counselling to the Ministry of Employment, including the Danish Working Environment Authority. The NRCWE disseminates </w:t>
            </w:r>
            <w:r w:rsidRPr="00BF1072">
              <w:rPr>
                <w:lang w:val="en-US"/>
              </w:rPr>
              <w:lastRenderedPageBreak/>
              <w:t>research based knowledge to the social partners, enterprises and working environment counsellors, contributes to higher education at the universities, and serves as an entrance to general information about working environment issues through the Working Environment Information Centre.</w:t>
            </w:r>
          </w:p>
          <w:p w:rsidR="00BF1072" w:rsidRPr="00BF1072" w:rsidRDefault="00BF1072" w:rsidP="00BF1072">
            <w:pPr>
              <w:rPr>
                <w:lang w:val="en-US"/>
              </w:rPr>
            </w:pPr>
            <w:r w:rsidRPr="00BF1072">
              <w:rPr>
                <w:lang w:val="en-US"/>
              </w:rPr>
              <w:t>The following are the current strategic research areas of the NRCWE:</w:t>
            </w:r>
          </w:p>
          <w:p w:rsidR="00BF1072" w:rsidRDefault="00BF1072" w:rsidP="00BF1072">
            <w:pPr>
              <w:pStyle w:val="Listenabsatz"/>
              <w:numPr>
                <w:ilvl w:val="0"/>
                <w:numId w:val="1"/>
              </w:numPr>
            </w:pPr>
            <w:r>
              <w:t>Psychosocial working environment</w:t>
            </w:r>
          </w:p>
          <w:p w:rsidR="00BF1072" w:rsidRDefault="00BF1072" w:rsidP="00BF1072">
            <w:pPr>
              <w:pStyle w:val="Listenabsatz"/>
              <w:numPr>
                <w:ilvl w:val="0"/>
                <w:numId w:val="1"/>
              </w:numPr>
            </w:pPr>
            <w:r>
              <w:t>Musculoskeletal disorders</w:t>
            </w:r>
          </w:p>
          <w:p w:rsidR="00BF1072" w:rsidRDefault="00BF1072" w:rsidP="00BF1072">
            <w:pPr>
              <w:pStyle w:val="Listenabsatz"/>
              <w:numPr>
                <w:ilvl w:val="0"/>
                <w:numId w:val="1"/>
              </w:numPr>
            </w:pPr>
            <w:r>
              <w:t>Nano safety</w:t>
            </w:r>
          </w:p>
          <w:p w:rsidR="00BF1072" w:rsidRPr="00BF1072" w:rsidRDefault="00BF1072" w:rsidP="00BF1072">
            <w:pPr>
              <w:pStyle w:val="Listenabsatz"/>
              <w:numPr>
                <w:ilvl w:val="0"/>
                <w:numId w:val="1"/>
              </w:numPr>
              <w:rPr>
                <w:lang w:val="en-US"/>
              </w:rPr>
            </w:pPr>
            <w:r w:rsidRPr="00BF1072">
              <w:rPr>
                <w:lang w:val="en-US"/>
              </w:rPr>
              <w:t>Work accidents and safety culture</w:t>
            </w:r>
          </w:p>
        </w:tc>
      </w:tr>
      <w:tr w:rsidR="00BF1072" w:rsidTr="003575E6">
        <w:tc>
          <w:tcPr>
            <w:tcW w:w="2547" w:type="dxa"/>
          </w:tcPr>
          <w:p w:rsidR="00BF1072" w:rsidRDefault="00BF1072" w:rsidP="003575E6">
            <w:r>
              <w:lastRenderedPageBreak/>
              <w:t>Link to OSH wiki</w:t>
            </w:r>
          </w:p>
        </w:tc>
        <w:tc>
          <w:tcPr>
            <w:tcW w:w="6509" w:type="dxa"/>
          </w:tcPr>
          <w:p w:rsidR="00BF1072" w:rsidRDefault="003F3B0E" w:rsidP="003575E6">
            <w:hyperlink r:id="rId12" w:history="1">
              <w:r w:rsidR="00BF1072" w:rsidRPr="000E2BCA">
                <w:rPr>
                  <w:rStyle w:val="Hyperlink"/>
                </w:rPr>
                <w:t>https://oshwiki.eu/wiki/OSH_system_at_national_level_-_Denmark</w:t>
              </w:r>
            </w:hyperlink>
            <w:r w:rsidR="00BF1072">
              <w:t xml:space="preserve"> </w:t>
            </w:r>
          </w:p>
        </w:tc>
      </w:tr>
    </w:tbl>
    <w:p w:rsidR="00BF1072" w:rsidRDefault="00BF1072" w:rsidP="00BF1072"/>
    <w:tbl>
      <w:tblPr>
        <w:tblStyle w:val="Tabellenraster"/>
        <w:tblW w:w="0" w:type="auto"/>
        <w:tblLook w:val="04A0" w:firstRow="1" w:lastRow="0" w:firstColumn="1" w:lastColumn="0" w:noHBand="0" w:noVBand="1"/>
      </w:tblPr>
      <w:tblGrid>
        <w:gridCol w:w="1373"/>
        <w:gridCol w:w="7683"/>
      </w:tblGrid>
      <w:tr w:rsidR="00BF1072" w:rsidRPr="003F3B0E" w:rsidTr="003575E6">
        <w:tc>
          <w:tcPr>
            <w:tcW w:w="2547" w:type="dxa"/>
          </w:tcPr>
          <w:p w:rsidR="00BF1072" w:rsidRDefault="00BF1072" w:rsidP="003575E6">
            <w:r>
              <w:t xml:space="preserve">Name of the </w:t>
            </w:r>
            <w:r w:rsidR="006E50B5">
              <w:t>Institute</w:t>
            </w:r>
          </w:p>
        </w:tc>
        <w:tc>
          <w:tcPr>
            <w:tcW w:w="6509" w:type="dxa"/>
          </w:tcPr>
          <w:p w:rsidR="00BF1072" w:rsidRPr="006E50B5" w:rsidRDefault="006E50B5" w:rsidP="003575E6">
            <w:pPr>
              <w:rPr>
                <w:lang w:val="en-US"/>
              </w:rPr>
            </w:pPr>
            <w:r w:rsidRPr="006E50B5">
              <w:rPr>
                <w:lang w:val="en-US"/>
              </w:rPr>
              <w:t>The Danish Working Environment Research Fund</w:t>
            </w:r>
          </w:p>
        </w:tc>
      </w:tr>
      <w:tr w:rsidR="00BF1072" w:rsidTr="003575E6">
        <w:tc>
          <w:tcPr>
            <w:tcW w:w="2547" w:type="dxa"/>
          </w:tcPr>
          <w:p w:rsidR="00BF1072" w:rsidRDefault="00BF1072" w:rsidP="003575E6">
            <w:r>
              <w:t>Link</w:t>
            </w:r>
          </w:p>
        </w:tc>
        <w:tc>
          <w:tcPr>
            <w:tcW w:w="6509" w:type="dxa"/>
          </w:tcPr>
          <w:p w:rsidR="00BF1072" w:rsidRDefault="003F3B0E" w:rsidP="003575E6">
            <w:hyperlink r:id="rId13" w:history="1">
              <w:r w:rsidR="006E50B5" w:rsidRPr="000E2BCA">
                <w:rPr>
                  <w:rStyle w:val="Hyperlink"/>
                </w:rPr>
                <w:t>http://engelsk.arbejdstilsynet.dk/en/research/arbejdsmiljoforskningsfonden</w:t>
              </w:r>
            </w:hyperlink>
            <w:r w:rsidR="006E50B5">
              <w:t xml:space="preserve"> </w:t>
            </w:r>
          </w:p>
        </w:tc>
      </w:tr>
      <w:tr w:rsidR="00BF1072" w:rsidRPr="003F3B0E" w:rsidTr="003575E6">
        <w:tc>
          <w:tcPr>
            <w:tcW w:w="2547" w:type="dxa"/>
          </w:tcPr>
          <w:p w:rsidR="00BF1072" w:rsidRDefault="00BF1072" w:rsidP="003575E6">
            <w:r>
              <w:t>Short abstract</w:t>
            </w:r>
          </w:p>
        </w:tc>
        <w:tc>
          <w:tcPr>
            <w:tcW w:w="6509" w:type="dxa"/>
          </w:tcPr>
          <w:p w:rsidR="006E50B5" w:rsidRDefault="006E50B5" w:rsidP="006E50B5">
            <w:r w:rsidRPr="006E50B5">
              <w:rPr>
                <w:lang w:val="en-US"/>
              </w:rPr>
              <w:t xml:space="preserve">The objective ofthe Danish Working Environment Research Fund is to strengthen Danish working environment research through the adoption of a research strategy and allocation of funds based on the prioritized themes laid out in the research strategy. </w:t>
            </w:r>
            <w:r>
              <w:t>Presently, these themes are:</w:t>
            </w:r>
          </w:p>
          <w:p w:rsidR="006E50B5" w:rsidRDefault="006E50B5" w:rsidP="006E50B5">
            <w:pPr>
              <w:pStyle w:val="Listenabsatz"/>
              <w:numPr>
                <w:ilvl w:val="0"/>
                <w:numId w:val="2"/>
              </w:numPr>
            </w:pPr>
            <w:r>
              <w:t>Work accidents</w:t>
            </w:r>
          </w:p>
          <w:p w:rsidR="006E50B5" w:rsidRDefault="006E50B5" w:rsidP="006E50B5">
            <w:pPr>
              <w:pStyle w:val="Listenabsatz"/>
              <w:numPr>
                <w:ilvl w:val="0"/>
                <w:numId w:val="2"/>
              </w:numPr>
            </w:pPr>
            <w:r>
              <w:t>Work accidents</w:t>
            </w:r>
          </w:p>
          <w:p w:rsidR="006E50B5" w:rsidRDefault="006E50B5" w:rsidP="006E50B5">
            <w:pPr>
              <w:pStyle w:val="Listenabsatz"/>
              <w:numPr>
                <w:ilvl w:val="0"/>
                <w:numId w:val="2"/>
              </w:numPr>
            </w:pPr>
            <w:r>
              <w:t>Psychological working environment</w:t>
            </w:r>
          </w:p>
          <w:p w:rsidR="006E50B5" w:rsidRDefault="006E50B5" w:rsidP="006E50B5">
            <w:pPr>
              <w:pStyle w:val="Listenabsatz"/>
              <w:numPr>
                <w:ilvl w:val="0"/>
                <w:numId w:val="2"/>
              </w:numPr>
            </w:pPr>
            <w:r>
              <w:t>Musculoskeletal disorders</w:t>
            </w:r>
          </w:p>
          <w:p w:rsidR="00BF1072" w:rsidRPr="006E50B5" w:rsidRDefault="006E50B5" w:rsidP="006E50B5">
            <w:pPr>
              <w:pStyle w:val="Listenabsatz"/>
              <w:numPr>
                <w:ilvl w:val="0"/>
                <w:numId w:val="2"/>
              </w:numPr>
              <w:rPr>
                <w:lang w:val="en-US"/>
              </w:rPr>
            </w:pPr>
            <w:r w:rsidRPr="006E50B5">
              <w:rPr>
                <w:lang w:val="en-US"/>
              </w:rPr>
              <w:t>OSH instruments The Fund supports research and development in occupational safety and health with the purpose of preventing and reducing working environment problems leading to mental and physical health problems and early retirement from the labour market. The Fund also supports reviews of occupational diseases on basis of specific calls for applications. From 2003 to 2016, the Fund has approved research grants for 284 projects totaling DKK 758,7 million. The Danish Working Environment Research Fund invites applications twice a year with deadlines around 1 March and 1 September.</w:t>
            </w:r>
          </w:p>
        </w:tc>
      </w:tr>
      <w:tr w:rsidR="00BF1072" w:rsidTr="003575E6">
        <w:tc>
          <w:tcPr>
            <w:tcW w:w="2547" w:type="dxa"/>
          </w:tcPr>
          <w:p w:rsidR="00BF1072" w:rsidRDefault="00BF1072" w:rsidP="003575E6">
            <w:r>
              <w:t>Link to OSH wiki</w:t>
            </w:r>
          </w:p>
        </w:tc>
        <w:tc>
          <w:tcPr>
            <w:tcW w:w="6509" w:type="dxa"/>
          </w:tcPr>
          <w:p w:rsidR="00BF1072" w:rsidRDefault="003F3B0E" w:rsidP="003575E6">
            <w:hyperlink r:id="rId14" w:history="1">
              <w:r w:rsidR="00BF1072" w:rsidRPr="000E2BCA">
                <w:rPr>
                  <w:rStyle w:val="Hyperlink"/>
                </w:rPr>
                <w:t>https://oshwiki.eu/wiki/OSH_system_at_national_level_-_Denmark</w:t>
              </w:r>
            </w:hyperlink>
            <w:r w:rsidR="00BF1072">
              <w:t xml:space="preserve"> </w:t>
            </w:r>
          </w:p>
        </w:tc>
      </w:tr>
    </w:tbl>
    <w:p w:rsidR="00BF1072" w:rsidRDefault="00BF1072" w:rsidP="00BF1072"/>
    <w:p w:rsidR="006E50B5" w:rsidRDefault="006E50B5" w:rsidP="006E50B5">
      <w:pPr>
        <w:pStyle w:val="Listenabsatz"/>
        <w:numPr>
          <w:ilvl w:val="0"/>
          <w:numId w:val="3"/>
        </w:numPr>
      </w:pPr>
      <w:r>
        <w:t>Prevention services</w:t>
      </w:r>
    </w:p>
    <w:p w:rsidR="006E50B5" w:rsidRDefault="006E50B5" w:rsidP="00BF1072"/>
    <w:tbl>
      <w:tblPr>
        <w:tblStyle w:val="Tabellenraster"/>
        <w:tblW w:w="0" w:type="auto"/>
        <w:tblLook w:val="04A0" w:firstRow="1" w:lastRow="0" w:firstColumn="1" w:lastColumn="0" w:noHBand="0" w:noVBand="1"/>
      </w:tblPr>
      <w:tblGrid>
        <w:gridCol w:w="2547"/>
        <w:gridCol w:w="6509"/>
      </w:tblGrid>
      <w:tr w:rsidR="00BF1072" w:rsidTr="003575E6">
        <w:tc>
          <w:tcPr>
            <w:tcW w:w="2547" w:type="dxa"/>
          </w:tcPr>
          <w:p w:rsidR="00BF1072" w:rsidRDefault="00BF1072" w:rsidP="003575E6">
            <w:r>
              <w:t xml:space="preserve">Name of the </w:t>
            </w:r>
            <w:r w:rsidR="006E50B5">
              <w:t>Service</w:t>
            </w:r>
          </w:p>
        </w:tc>
        <w:tc>
          <w:tcPr>
            <w:tcW w:w="6509" w:type="dxa"/>
          </w:tcPr>
          <w:p w:rsidR="00BF1072" w:rsidRDefault="006E50B5" w:rsidP="003575E6">
            <w:r>
              <w:t>NONE</w:t>
            </w:r>
          </w:p>
        </w:tc>
      </w:tr>
      <w:tr w:rsidR="00BF1072" w:rsidTr="003575E6">
        <w:tc>
          <w:tcPr>
            <w:tcW w:w="2547" w:type="dxa"/>
          </w:tcPr>
          <w:p w:rsidR="00BF1072" w:rsidRDefault="00BF1072" w:rsidP="003575E6">
            <w:r>
              <w:t>Link</w:t>
            </w:r>
          </w:p>
        </w:tc>
        <w:tc>
          <w:tcPr>
            <w:tcW w:w="6509" w:type="dxa"/>
          </w:tcPr>
          <w:p w:rsidR="00BF1072" w:rsidRDefault="00BF1072" w:rsidP="003575E6"/>
        </w:tc>
      </w:tr>
      <w:tr w:rsidR="00BF1072" w:rsidRPr="003F3B0E" w:rsidTr="003575E6">
        <w:tc>
          <w:tcPr>
            <w:tcW w:w="2547" w:type="dxa"/>
          </w:tcPr>
          <w:p w:rsidR="00BF1072" w:rsidRDefault="00BF1072" w:rsidP="003575E6">
            <w:r>
              <w:t>Short abstract</w:t>
            </w:r>
          </w:p>
        </w:tc>
        <w:tc>
          <w:tcPr>
            <w:tcW w:w="6509" w:type="dxa"/>
          </w:tcPr>
          <w:p w:rsidR="006E50B5" w:rsidRPr="006E50B5" w:rsidRDefault="006E50B5" w:rsidP="006E50B5">
            <w:pPr>
              <w:rPr>
                <w:lang w:val="en-US"/>
              </w:rPr>
            </w:pPr>
            <w:r w:rsidRPr="006E50B5">
              <w:rPr>
                <w:lang w:val="en-US"/>
              </w:rPr>
              <w:t xml:space="preserve">The Danish Occupational Health Service system was modified by the government in the Working Environment Reform in 2005. The previous mandatory system that required enterprises to seek advice from the Occupational Health Service was replaced </w:t>
            </w:r>
            <w:r w:rsidRPr="006E50B5">
              <w:rPr>
                <w:lang w:val="en-US"/>
              </w:rPr>
              <w:lastRenderedPageBreak/>
              <w:t>with a system based on a combination of market-based consultancy and Working Environment Ser</w:t>
            </w:r>
            <w:r>
              <w:rPr>
                <w:lang w:val="en-US"/>
              </w:rPr>
              <w:t>vice authorised consultants</w:t>
            </w:r>
            <w:r w:rsidRPr="006E50B5">
              <w:rPr>
                <w:lang w:val="en-US"/>
              </w:rPr>
              <w:t>.</w:t>
            </w:r>
          </w:p>
          <w:p w:rsidR="00BF1072" w:rsidRPr="006E50B5" w:rsidRDefault="006E50B5" w:rsidP="006E50B5">
            <w:pPr>
              <w:rPr>
                <w:lang w:val="en-US"/>
              </w:rPr>
            </w:pPr>
            <w:r w:rsidRPr="006E50B5">
              <w:rPr>
                <w:lang w:val="en-US"/>
              </w:rPr>
              <w:t>If a company is found to have an OSH problem, the Danish Working Environment Authority can issue a consultancy notice, ordering the company to seek advice from an authorised health and safety consultant, who must help solve the problem, and also reinforce preventive OSH activities.</w:t>
            </w:r>
          </w:p>
        </w:tc>
      </w:tr>
      <w:tr w:rsidR="00BF1072" w:rsidTr="003575E6">
        <w:tc>
          <w:tcPr>
            <w:tcW w:w="2547" w:type="dxa"/>
          </w:tcPr>
          <w:p w:rsidR="00BF1072" w:rsidRDefault="00BF1072" w:rsidP="003575E6">
            <w:r>
              <w:lastRenderedPageBreak/>
              <w:t>Link to OSH wiki</w:t>
            </w:r>
          </w:p>
        </w:tc>
        <w:tc>
          <w:tcPr>
            <w:tcW w:w="6509" w:type="dxa"/>
          </w:tcPr>
          <w:p w:rsidR="00BF1072" w:rsidRDefault="003F3B0E" w:rsidP="003575E6">
            <w:hyperlink r:id="rId15" w:history="1">
              <w:r w:rsidR="00BF1072" w:rsidRPr="000E2BCA">
                <w:rPr>
                  <w:rStyle w:val="Hyperlink"/>
                </w:rPr>
                <w:t>https://oshwiki.eu/wiki/OSH_system_at_national_level_-_Denmark</w:t>
              </w:r>
            </w:hyperlink>
            <w:r w:rsidR="00BF1072">
              <w:t xml:space="preserve"> </w:t>
            </w:r>
          </w:p>
        </w:tc>
      </w:tr>
    </w:tbl>
    <w:p w:rsidR="00BF1072" w:rsidRDefault="00BF1072" w:rsidP="00BF1072"/>
    <w:p w:rsidR="006E50B5" w:rsidRDefault="006E50B5" w:rsidP="006E50B5">
      <w:pPr>
        <w:pStyle w:val="Listenabsatz"/>
        <w:numPr>
          <w:ilvl w:val="0"/>
          <w:numId w:val="3"/>
        </w:numPr>
      </w:pPr>
      <w:r>
        <w:t>Other services</w:t>
      </w:r>
    </w:p>
    <w:p w:rsidR="006E50B5" w:rsidRDefault="006E50B5" w:rsidP="00BF1072"/>
    <w:tbl>
      <w:tblPr>
        <w:tblStyle w:val="Tabellenraster"/>
        <w:tblW w:w="0" w:type="auto"/>
        <w:tblLook w:val="04A0" w:firstRow="1" w:lastRow="0" w:firstColumn="1" w:lastColumn="0" w:noHBand="0" w:noVBand="1"/>
      </w:tblPr>
      <w:tblGrid>
        <w:gridCol w:w="2547"/>
        <w:gridCol w:w="6509"/>
      </w:tblGrid>
      <w:tr w:rsidR="00BF1072" w:rsidRPr="003F3B0E" w:rsidTr="003575E6">
        <w:tc>
          <w:tcPr>
            <w:tcW w:w="2547" w:type="dxa"/>
          </w:tcPr>
          <w:p w:rsidR="00BF1072" w:rsidRDefault="00BF1072" w:rsidP="003575E6">
            <w:r>
              <w:t xml:space="preserve">Name of the </w:t>
            </w:r>
            <w:r w:rsidR="006E50B5">
              <w:t>body</w:t>
            </w:r>
          </w:p>
        </w:tc>
        <w:tc>
          <w:tcPr>
            <w:tcW w:w="6509" w:type="dxa"/>
          </w:tcPr>
          <w:p w:rsidR="00BF1072" w:rsidRPr="006E50B5" w:rsidRDefault="006E50B5" w:rsidP="003575E6">
            <w:pPr>
              <w:rPr>
                <w:lang w:val="en-US"/>
              </w:rPr>
            </w:pPr>
            <w:r w:rsidRPr="006E50B5">
              <w:rPr>
                <w:lang w:val="en-US"/>
              </w:rPr>
              <w:t>The Working Environment Council (Arbejdsmiljørådet)</w:t>
            </w:r>
          </w:p>
        </w:tc>
      </w:tr>
      <w:tr w:rsidR="00BF1072" w:rsidTr="003575E6">
        <w:tc>
          <w:tcPr>
            <w:tcW w:w="2547" w:type="dxa"/>
          </w:tcPr>
          <w:p w:rsidR="00BF1072" w:rsidRDefault="00BF1072" w:rsidP="003575E6">
            <w:r>
              <w:t>Link</w:t>
            </w:r>
          </w:p>
        </w:tc>
        <w:tc>
          <w:tcPr>
            <w:tcW w:w="6509" w:type="dxa"/>
          </w:tcPr>
          <w:p w:rsidR="00BF1072" w:rsidRDefault="006E50B5" w:rsidP="003575E6">
            <w:r w:rsidRPr="006E50B5">
              <w:t>https://www.amr.dk/</w:t>
            </w:r>
          </w:p>
        </w:tc>
      </w:tr>
      <w:tr w:rsidR="00BF1072" w:rsidTr="003575E6">
        <w:tc>
          <w:tcPr>
            <w:tcW w:w="2547" w:type="dxa"/>
          </w:tcPr>
          <w:p w:rsidR="00BF1072" w:rsidRDefault="00BF1072" w:rsidP="003575E6">
            <w:r>
              <w:t>Short abstract</w:t>
            </w:r>
          </w:p>
        </w:tc>
        <w:tc>
          <w:tcPr>
            <w:tcW w:w="6509" w:type="dxa"/>
          </w:tcPr>
          <w:p w:rsidR="00BF1072" w:rsidRDefault="006E50B5" w:rsidP="003575E6">
            <w:r w:rsidRPr="006E50B5">
              <w:rPr>
                <w:lang w:val="en-US"/>
              </w:rPr>
              <w:t xml:space="preserve">The social partners are represented in the Working Environment Council, which advises the Minister of Employment on overall questions regarding the prioritization of OSH efforts. The Working Environment Council discuss questions which it finds important for OSH and comments on this to the Minister of Employment. The Council comments on and proposes new laws and rules. </w:t>
            </w:r>
            <w:r w:rsidRPr="006E50B5">
              <w:t>The Council also comments rules before they are established.</w:t>
            </w:r>
          </w:p>
        </w:tc>
      </w:tr>
      <w:tr w:rsidR="00BF1072" w:rsidTr="003575E6">
        <w:tc>
          <w:tcPr>
            <w:tcW w:w="2547" w:type="dxa"/>
          </w:tcPr>
          <w:p w:rsidR="00BF1072" w:rsidRDefault="00BF1072" w:rsidP="003575E6">
            <w:r>
              <w:t>Link to OSH wiki</w:t>
            </w:r>
          </w:p>
        </w:tc>
        <w:tc>
          <w:tcPr>
            <w:tcW w:w="6509" w:type="dxa"/>
          </w:tcPr>
          <w:p w:rsidR="00BF1072" w:rsidRDefault="003F3B0E" w:rsidP="003575E6">
            <w:hyperlink r:id="rId16" w:history="1">
              <w:r w:rsidR="00BF1072" w:rsidRPr="000E2BCA">
                <w:rPr>
                  <w:rStyle w:val="Hyperlink"/>
                </w:rPr>
                <w:t>https://oshwiki.eu/wiki/OSH_system_at_national_level_-_Denmark</w:t>
              </w:r>
            </w:hyperlink>
            <w:r w:rsidR="00BF1072">
              <w:t xml:space="preserve"> </w:t>
            </w:r>
          </w:p>
        </w:tc>
      </w:tr>
    </w:tbl>
    <w:p w:rsidR="00BD10D8" w:rsidRDefault="00BD10D8" w:rsidP="00BF1072"/>
    <w:tbl>
      <w:tblPr>
        <w:tblStyle w:val="Tabellenraster"/>
        <w:tblW w:w="0" w:type="auto"/>
        <w:tblLook w:val="04A0" w:firstRow="1" w:lastRow="0" w:firstColumn="1" w:lastColumn="0" w:noHBand="0" w:noVBand="1"/>
      </w:tblPr>
      <w:tblGrid>
        <w:gridCol w:w="2547"/>
        <w:gridCol w:w="6509"/>
      </w:tblGrid>
      <w:tr w:rsidR="00BF1072" w:rsidRPr="003F3B0E" w:rsidTr="003575E6">
        <w:tc>
          <w:tcPr>
            <w:tcW w:w="2547" w:type="dxa"/>
          </w:tcPr>
          <w:p w:rsidR="00BF1072" w:rsidRDefault="00BF1072" w:rsidP="003575E6">
            <w:r>
              <w:t xml:space="preserve">Name of the </w:t>
            </w:r>
            <w:r w:rsidR="00BD10D8">
              <w:t>Association</w:t>
            </w:r>
          </w:p>
        </w:tc>
        <w:tc>
          <w:tcPr>
            <w:tcW w:w="6509" w:type="dxa"/>
          </w:tcPr>
          <w:p w:rsidR="00BF1072" w:rsidRPr="00BD10D8" w:rsidRDefault="00BD10D8" w:rsidP="003575E6">
            <w:pPr>
              <w:rPr>
                <w:lang w:val="en-US"/>
              </w:rPr>
            </w:pPr>
            <w:r w:rsidRPr="00BD10D8">
              <w:rPr>
                <w:lang w:val="en-US"/>
              </w:rPr>
              <w:t>The Danish Association of Occupational Health and Safety Consultants</w:t>
            </w:r>
          </w:p>
        </w:tc>
      </w:tr>
      <w:tr w:rsidR="00BF1072" w:rsidRPr="00BD10D8" w:rsidTr="003575E6">
        <w:tc>
          <w:tcPr>
            <w:tcW w:w="2547" w:type="dxa"/>
          </w:tcPr>
          <w:p w:rsidR="00BF1072" w:rsidRDefault="00BF1072" w:rsidP="003575E6">
            <w:r>
              <w:t>Link</w:t>
            </w:r>
          </w:p>
        </w:tc>
        <w:tc>
          <w:tcPr>
            <w:tcW w:w="6509" w:type="dxa"/>
          </w:tcPr>
          <w:p w:rsidR="00BD10D8" w:rsidRPr="00BD10D8" w:rsidRDefault="00BD10D8" w:rsidP="00BD10D8">
            <w:pPr>
              <w:rPr>
                <w:lang w:val="en-US"/>
              </w:rPr>
            </w:pPr>
            <w:r w:rsidRPr="00BD10D8">
              <w:rPr>
                <w:lang w:val="en-US"/>
              </w:rPr>
              <w:t>The Danish Association of Occupational Health and Safety Consultants is the trade association for all occupational health and safety professionals. That is, authorised occupational health and safety professionals, other occupational health and safety consultants, and internal divisions engaged in occupational health and safety.</w:t>
            </w:r>
          </w:p>
          <w:p w:rsidR="00BF1072" w:rsidRPr="00BD10D8" w:rsidRDefault="00BD10D8" w:rsidP="00BD10D8">
            <w:pPr>
              <w:rPr>
                <w:lang w:val="en-US"/>
              </w:rPr>
            </w:pPr>
            <w:r w:rsidRPr="00BD10D8">
              <w:rPr>
                <w:lang w:val="en-US"/>
              </w:rPr>
              <w:t>The Association was founded on November 29th 1993 in Horsens, Denmark, and called the Association of Occupational Health. In 2006, it changed its name into the Danish Association of Occupational Health and Safety Consultants as a consequence of the phasing out of the public occupational health services.</w:t>
            </w:r>
          </w:p>
        </w:tc>
      </w:tr>
      <w:tr w:rsidR="00BF1072" w:rsidTr="003575E6">
        <w:tc>
          <w:tcPr>
            <w:tcW w:w="2547" w:type="dxa"/>
          </w:tcPr>
          <w:p w:rsidR="00BF1072" w:rsidRDefault="00BF1072" w:rsidP="003575E6">
            <w:r>
              <w:t>Short abstract</w:t>
            </w:r>
          </w:p>
        </w:tc>
        <w:tc>
          <w:tcPr>
            <w:tcW w:w="6509" w:type="dxa"/>
          </w:tcPr>
          <w:p w:rsidR="00BF1072" w:rsidRDefault="003F3B0E" w:rsidP="003575E6">
            <w:hyperlink r:id="rId17" w:history="1">
              <w:r w:rsidR="00BD10D8" w:rsidRPr="000E2BCA">
                <w:rPr>
                  <w:rStyle w:val="Hyperlink"/>
                </w:rPr>
                <w:t>http://www.arbejdsmiljoraadgiverne.dk/1-55-english-version.html</w:t>
              </w:r>
            </w:hyperlink>
            <w:r w:rsidR="00BD10D8">
              <w:t xml:space="preserve"> </w:t>
            </w:r>
          </w:p>
        </w:tc>
      </w:tr>
      <w:tr w:rsidR="00BF1072" w:rsidTr="003575E6">
        <w:tc>
          <w:tcPr>
            <w:tcW w:w="2547" w:type="dxa"/>
          </w:tcPr>
          <w:p w:rsidR="00BF1072" w:rsidRDefault="00BF1072" w:rsidP="003575E6">
            <w:r>
              <w:t>Link to OSH wiki</w:t>
            </w:r>
          </w:p>
        </w:tc>
        <w:tc>
          <w:tcPr>
            <w:tcW w:w="6509" w:type="dxa"/>
          </w:tcPr>
          <w:p w:rsidR="00BF1072" w:rsidRDefault="003F3B0E" w:rsidP="003575E6">
            <w:hyperlink r:id="rId18" w:history="1">
              <w:r w:rsidR="00BF1072" w:rsidRPr="000E2BCA">
                <w:rPr>
                  <w:rStyle w:val="Hyperlink"/>
                </w:rPr>
                <w:t>https://oshwiki.eu/wiki/OSH_system_at_national_level_-_Denmark</w:t>
              </w:r>
            </w:hyperlink>
            <w:r w:rsidR="00BF1072">
              <w:t xml:space="preserve"> </w:t>
            </w:r>
          </w:p>
        </w:tc>
      </w:tr>
    </w:tbl>
    <w:p w:rsidR="00BF1072" w:rsidRDefault="00BF1072" w:rsidP="00BF1072"/>
    <w:tbl>
      <w:tblPr>
        <w:tblStyle w:val="Tabellenraster"/>
        <w:tblW w:w="0" w:type="auto"/>
        <w:tblLook w:val="04A0" w:firstRow="1" w:lastRow="0" w:firstColumn="1" w:lastColumn="0" w:noHBand="0" w:noVBand="1"/>
      </w:tblPr>
      <w:tblGrid>
        <w:gridCol w:w="2547"/>
        <w:gridCol w:w="6509"/>
      </w:tblGrid>
      <w:tr w:rsidR="00BD10D8" w:rsidTr="003575E6">
        <w:tc>
          <w:tcPr>
            <w:tcW w:w="2547" w:type="dxa"/>
          </w:tcPr>
          <w:p w:rsidR="00BD10D8" w:rsidRDefault="00BD10D8" w:rsidP="003575E6">
            <w:r>
              <w:t>Name of the Association</w:t>
            </w:r>
          </w:p>
        </w:tc>
        <w:tc>
          <w:tcPr>
            <w:tcW w:w="6509" w:type="dxa"/>
          </w:tcPr>
          <w:p w:rsidR="00BD10D8" w:rsidRDefault="00BD10D8" w:rsidP="00BD10D8">
            <w:r>
              <w:rPr>
                <w:rFonts w:cs="Arial"/>
                <w:color w:val="000000"/>
                <w:szCs w:val="19"/>
                <w:shd w:val="clear" w:color="auto" w:fill="F9F9F9"/>
              </w:rPr>
              <w:t>Association of OSH Professio</w:t>
            </w:r>
            <w:r w:rsidRPr="00BD10D8">
              <w:rPr>
                <w:rFonts w:cs="Arial"/>
                <w:color w:val="000000"/>
                <w:szCs w:val="19"/>
                <w:shd w:val="clear" w:color="auto" w:fill="F9F9F9"/>
              </w:rPr>
              <w:t>nals (Sammenslutningen af Sikker-hedsledere i Danmark (SSID)</w:t>
            </w:r>
            <w:r>
              <w:t xml:space="preserve"> </w:t>
            </w:r>
          </w:p>
        </w:tc>
      </w:tr>
      <w:tr w:rsidR="00BD10D8" w:rsidRPr="00BD10D8" w:rsidTr="003575E6">
        <w:tc>
          <w:tcPr>
            <w:tcW w:w="2547" w:type="dxa"/>
          </w:tcPr>
          <w:p w:rsidR="00BD10D8" w:rsidRDefault="00BD10D8" w:rsidP="003575E6">
            <w:r>
              <w:t>Link</w:t>
            </w:r>
          </w:p>
        </w:tc>
        <w:tc>
          <w:tcPr>
            <w:tcW w:w="6509" w:type="dxa"/>
          </w:tcPr>
          <w:p w:rsidR="00BD10D8" w:rsidRPr="00BD10D8" w:rsidRDefault="003F3B0E" w:rsidP="00BD10D8">
            <w:pPr>
              <w:rPr>
                <w:lang w:val="en-US"/>
              </w:rPr>
            </w:pPr>
            <w:hyperlink r:id="rId19" w:history="1">
              <w:r w:rsidR="00BD10D8" w:rsidRPr="000E2BCA">
                <w:rPr>
                  <w:rStyle w:val="Hyperlink"/>
                  <w:lang w:val="en-US"/>
                </w:rPr>
                <w:t>http://arbejdsmiljonet.dk</w:t>
              </w:r>
            </w:hyperlink>
            <w:r w:rsidR="00BD10D8">
              <w:rPr>
                <w:lang w:val="en-US"/>
              </w:rPr>
              <w:t xml:space="preserve"> </w:t>
            </w:r>
          </w:p>
        </w:tc>
      </w:tr>
      <w:tr w:rsidR="00BD10D8" w:rsidRPr="00BD10D8" w:rsidTr="003575E6">
        <w:tc>
          <w:tcPr>
            <w:tcW w:w="2547" w:type="dxa"/>
          </w:tcPr>
          <w:p w:rsidR="00BD10D8" w:rsidRDefault="00BD10D8" w:rsidP="00BD10D8">
            <w:r>
              <w:lastRenderedPageBreak/>
              <w:t>Short abstract</w:t>
            </w:r>
          </w:p>
        </w:tc>
        <w:tc>
          <w:tcPr>
            <w:tcW w:w="6509" w:type="dxa"/>
          </w:tcPr>
          <w:p w:rsidR="00BD10D8" w:rsidRPr="00BD10D8" w:rsidRDefault="00BD10D8" w:rsidP="00BD10D8">
            <w:pPr>
              <w:rPr>
                <w:lang w:val="en-US"/>
              </w:rPr>
            </w:pPr>
            <w:r w:rsidRPr="00BD10D8">
              <w:rPr>
                <w:lang w:val="en-US"/>
              </w:rPr>
              <w:t>The purpose of the association is:</w:t>
            </w:r>
          </w:p>
          <w:p w:rsidR="00BD10D8" w:rsidRPr="00BD10D8" w:rsidRDefault="00BD10D8" w:rsidP="00BD10D8">
            <w:pPr>
              <w:pStyle w:val="Listenabsatz"/>
              <w:numPr>
                <w:ilvl w:val="0"/>
                <w:numId w:val="3"/>
              </w:numPr>
              <w:rPr>
                <w:lang w:val="en-US"/>
              </w:rPr>
            </w:pPr>
            <w:r w:rsidRPr="00BD10D8">
              <w:rPr>
                <w:lang w:val="en-US"/>
              </w:rPr>
              <w:t>to ensure that occupational health professionals gain high academic knowledge</w:t>
            </w:r>
          </w:p>
          <w:p w:rsidR="00BD10D8" w:rsidRDefault="00BD10D8" w:rsidP="00BD10D8">
            <w:pPr>
              <w:pStyle w:val="Listenabsatz"/>
              <w:numPr>
                <w:ilvl w:val="0"/>
                <w:numId w:val="3"/>
              </w:numPr>
            </w:pPr>
            <w:r>
              <w:t>to stimulate method development</w:t>
            </w:r>
          </w:p>
          <w:p w:rsidR="00BD10D8" w:rsidRDefault="00BD10D8" w:rsidP="00BD10D8">
            <w:pPr>
              <w:pStyle w:val="Listenabsatz"/>
              <w:numPr>
                <w:ilvl w:val="0"/>
                <w:numId w:val="3"/>
              </w:numPr>
            </w:pPr>
            <w:r>
              <w:t>to help exchange experiences</w:t>
            </w:r>
          </w:p>
          <w:p w:rsidR="00BD10D8" w:rsidRPr="00BD10D8" w:rsidRDefault="00BD10D8" w:rsidP="00BD10D8">
            <w:pPr>
              <w:pStyle w:val="Listenabsatz"/>
              <w:numPr>
                <w:ilvl w:val="0"/>
                <w:numId w:val="3"/>
              </w:numPr>
              <w:rPr>
                <w:lang w:val="en-US"/>
              </w:rPr>
            </w:pPr>
            <w:r w:rsidRPr="00BD10D8">
              <w:rPr>
                <w:lang w:val="en-US"/>
              </w:rPr>
              <w:t>to arrange meetings, conferences and courses</w:t>
            </w:r>
          </w:p>
          <w:p w:rsidR="00BD10D8" w:rsidRPr="00BD10D8" w:rsidRDefault="00BD10D8" w:rsidP="00BD10D8">
            <w:pPr>
              <w:pStyle w:val="Listenabsatz"/>
              <w:numPr>
                <w:ilvl w:val="0"/>
                <w:numId w:val="3"/>
              </w:numPr>
              <w:rPr>
                <w:lang w:val="en-US"/>
              </w:rPr>
            </w:pPr>
            <w:r w:rsidRPr="00BD10D8">
              <w:rPr>
                <w:lang w:val="en-US"/>
              </w:rPr>
              <w:t>to cooperate with authorities, organizations and associations</w:t>
            </w:r>
          </w:p>
        </w:tc>
      </w:tr>
      <w:tr w:rsidR="00BD10D8" w:rsidTr="003575E6">
        <w:tc>
          <w:tcPr>
            <w:tcW w:w="2547" w:type="dxa"/>
          </w:tcPr>
          <w:p w:rsidR="00BD10D8" w:rsidRDefault="00BD10D8" w:rsidP="00BD10D8">
            <w:r>
              <w:t>Link to OSH wiki</w:t>
            </w:r>
          </w:p>
        </w:tc>
        <w:tc>
          <w:tcPr>
            <w:tcW w:w="6509" w:type="dxa"/>
          </w:tcPr>
          <w:p w:rsidR="00BD10D8" w:rsidRDefault="003F3B0E" w:rsidP="00BD10D8">
            <w:hyperlink r:id="rId20" w:history="1">
              <w:r w:rsidR="00BD10D8" w:rsidRPr="000E2BCA">
                <w:rPr>
                  <w:rStyle w:val="Hyperlink"/>
                </w:rPr>
                <w:t>https://oshwiki.eu/wiki/OSH_system_at_national_level_-_Denmark</w:t>
              </w:r>
            </w:hyperlink>
            <w:r w:rsidR="00BD10D8">
              <w:t xml:space="preserve"> </w:t>
            </w:r>
          </w:p>
        </w:tc>
      </w:tr>
    </w:tbl>
    <w:p w:rsidR="00BD10D8" w:rsidRDefault="00BD10D8" w:rsidP="00BF1072"/>
    <w:p w:rsidR="00BD10D8" w:rsidRDefault="00BD10D8" w:rsidP="00BD10D8">
      <w:pPr>
        <w:pStyle w:val="Listenabsatz"/>
        <w:numPr>
          <w:ilvl w:val="0"/>
          <w:numId w:val="3"/>
        </w:numPr>
      </w:pPr>
      <w:r>
        <w:t>Standardization Bodies</w:t>
      </w:r>
    </w:p>
    <w:p w:rsidR="00BD10D8" w:rsidRDefault="00BD10D8" w:rsidP="00BF1072"/>
    <w:tbl>
      <w:tblPr>
        <w:tblStyle w:val="Tabellenraster"/>
        <w:tblW w:w="0" w:type="auto"/>
        <w:tblLook w:val="04A0" w:firstRow="1" w:lastRow="0" w:firstColumn="1" w:lastColumn="0" w:noHBand="0" w:noVBand="1"/>
      </w:tblPr>
      <w:tblGrid>
        <w:gridCol w:w="2547"/>
        <w:gridCol w:w="6509"/>
      </w:tblGrid>
      <w:tr w:rsidR="00BF1072" w:rsidTr="003575E6">
        <w:tc>
          <w:tcPr>
            <w:tcW w:w="2547" w:type="dxa"/>
          </w:tcPr>
          <w:p w:rsidR="00BF1072" w:rsidRDefault="00BF1072" w:rsidP="003575E6">
            <w:r>
              <w:t>Name of the Authority</w:t>
            </w:r>
          </w:p>
        </w:tc>
        <w:tc>
          <w:tcPr>
            <w:tcW w:w="6509" w:type="dxa"/>
          </w:tcPr>
          <w:p w:rsidR="00BF1072" w:rsidRDefault="00BD10D8" w:rsidP="003575E6">
            <w:r>
              <w:t>Danish Standards (Dansk Standard)</w:t>
            </w:r>
          </w:p>
        </w:tc>
      </w:tr>
      <w:tr w:rsidR="00BF1072" w:rsidTr="003575E6">
        <w:tc>
          <w:tcPr>
            <w:tcW w:w="2547" w:type="dxa"/>
          </w:tcPr>
          <w:p w:rsidR="00BF1072" w:rsidRDefault="00BF1072" w:rsidP="003575E6">
            <w:r>
              <w:t>Link</w:t>
            </w:r>
          </w:p>
        </w:tc>
        <w:tc>
          <w:tcPr>
            <w:tcW w:w="6509" w:type="dxa"/>
          </w:tcPr>
          <w:p w:rsidR="00BF1072" w:rsidRDefault="00BD10D8" w:rsidP="003575E6">
            <w:r w:rsidRPr="00BD10D8">
              <w:t>https://www.ds.dk/en</w:t>
            </w:r>
          </w:p>
        </w:tc>
      </w:tr>
      <w:tr w:rsidR="00BF1072" w:rsidRPr="00BD10D8" w:rsidTr="003575E6">
        <w:tc>
          <w:tcPr>
            <w:tcW w:w="2547" w:type="dxa"/>
          </w:tcPr>
          <w:p w:rsidR="00BF1072" w:rsidRDefault="00BF1072" w:rsidP="003575E6">
            <w:r>
              <w:t>Short abstract</w:t>
            </w:r>
          </w:p>
        </w:tc>
        <w:tc>
          <w:tcPr>
            <w:tcW w:w="6509" w:type="dxa"/>
          </w:tcPr>
          <w:p w:rsidR="00BF1072" w:rsidRPr="00BD10D8" w:rsidRDefault="00BD10D8" w:rsidP="003575E6">
            <w:pPr>
              <w:rPr>
                <w:lang w:val="en-US"/>
              </w:rPr>
            </w:pPr>
            <w:r>
              <w:rPr>
                <w:lang w:val="en-US"/>
              </w:rPr>
              <w:t xml:space="preserve">Danish standards develops and publishes standards, provides trainings and offers consultancy. </w:t>
            </w:r>
            <w:r w:rsidRPr="00BD10D8">
              <w:rPr>
                <w:lang w:val="en-US"/>
              </w:rPr>
              <w:t>Certification or accreditation by a recognised body are used to ensure that national standards correspond with training.</w:t>
            </w:r>
          </w:p>
        </w:tc>
      </w:tr>
      <w:tr w:rsidR="00BF1072" w:rsidTr="003575E6">
        <w:tc>
          <w:tcPr>
            <w:tcW w:w="2547" w:type="dxa"/>
          </w:tcPr>
          <w:p w:rsidR="00BF1072" w:rsidRPr="00BD10D8" w:rsidRDefault="00BF1072" w:rsidP="003575E6">
            <w:pPr>
              <w:rPr>
                <w:lang w:val="en-US"/>
              </w:rPr>
            </w:pPr>
            <w:r w:rsidRPr="00BD10D8">
              <w:rPr>
                <w:lang w:val="en-US"/>
              </w:rPr>
              <w:t>Link to OSH wiki</w:t>
            </w:r>
          </w:p>
        </w:tc>
        <w:tc>
          <w:tcPr>
            <w:tcW w:w="6509" w:type="dxa"/>
          </w:tcPr>
          <w:p w:rsidR="00BF1072" w:rsidRDefault="003F3B0E" w:rsidP="003575E6">
            <w:hyperlink r:id="rId21" w:history="1">
              <w:r w:rsidR="00BF1072" w:rsidRPr="000E2BCA">
                <w:rPr>
                  <w:rStyle w:val="Hyperlink"/>
                </w:rPr>
                <w:t>https://oshwiki.eu/wiki/OSH_system_at_national_level_-_Denmark</w:t>
              </w:r>
            </w:hyperlink>
            <w:r w:rsidR="00BF1072">
              <w:t xml:space="preserve"> </w:t>
            </w:r>
          </w:p>
        </w:tc>
      </w:tr>
    </w:tbl>
    <w:p w:rsidR="00BF1072" w:rsidRDefault="00BF1072" w:rsidP="00BF1072"/>
    <w:p w:rsidR="00BF1072" w:rsidRDefault="00BF1072" w:rsidP="00BF1072"/>
    <w:p w:rsidR="00BF1072" w:rsidRDefault="00BF1072" w:rsidP="00BF1072"/>
    <w:sectPr w:rsidR="00BF1072" w:rsidSect="00263BE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542C2"/>
    <w:multiLevelType w:val="hybridMultilevel"/>
    <w:tmpl w:val="BAD044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703651"/>
    <w:multiLevelType w:val="hybridMultilevel"/>
    <w:tmpl w:val="D61CA9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CA375B"/>
    <w:multiLevelType w:val="hybridMultilevel"/>
    <w:tmpl w:val="7A9E7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072"/>
    <w:rsid w:val="00263BE7"/>
    <w:rsid w:val="002C7C56"/>
    <w:rsid w:val="003F3B0E"/>
    <w:rsid w:val="005063C0"/>
    <w:rsid w:val="00515EFE"/>
    <w:rsid w:val="005C73D9"/>
    <w:rsid w:val="006E50B5"/>
    <w:rsid w:val="00706914"/>
    <w:rsid w:val="00905494"/>
    <w:rsid w:val="009B11E0"/>
    <w:rsid w:val="00BD10D8"/>
    <w:rsid w:val="00BF1072"/>
    <w:rsid w:val="00C814CE"/>
    <w:rsid w:val="00F00B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F1C551"/>
  <w15:chartTrackingRefBased/>
  <w15:docId w15:val="{8D282924-B735-B547-B92D-24DC1AF56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bTabQuelle148-C">
    <w:name w:val="_Abb./Tab. Quelle  148-C"/>
    <w:basedOn w:val="Standard"/>
    <w:qFormat/>
    <w:rsid w:val="00905494"/>
    <w:pPr>
      <w:tabs>
        <w:tab w:val="left" w:pos="284"/>
      </w:tabs>
      <w:spacing w:before="120" w:line="260" w:lineRule="exact"/>
      <w:jc w:val="both"/>
    </w:pPr>
    <w:rPr>
      <w:rFonts w:ascii="Times New Roman" w:eastAsia="Times New Roman" w:hAnsi="Times New Roman" w:cs="Bookman Old Style"/>
      <w:sz w:val="17"/>
      <w:szCs w:val="19"/>
      <w:lang w:eastAsia="de-DE"/>
    </w:rPr>
  </w:style>
  <w:style w:type="paragraph" w:customStyle="1" w:styleId="Funotentext148-C">
    <w:name w:val="_Fußnotentext  148-C"/>
    <w:rsid w:val="00905494"/>
    <w:pPr>
      <w:tabs>
        <w:tab w:val="left" w:pos="284"/>
      </w:tabs>
      <w:spacing w:line="260" w:lineRule="exact"/>
      <w:ind w:left="284" w:hanging="284"/>
      <w:jc w:val="both"/>
    </w:pPr>
    <w:rPr>
      <w:rFonts w:ascii="Times New Roman" w:eastAsia="Times New Roman" w:hAnsi="Times New Roman" w:cs="Times New Roman"/>
      <w:sz w:val="17"/>
      <w:szCs w:val="19"/>
      <w:lang w:eastAsia="de-DE"/>
    </w:rPr>
  </w:style>
  <w:style w:type="paragraph" w:styleId="Listenabsatz">
    <w:name w:val="List Paragraph"/>
    <w:basedOn w:val="Standard"/>
    <w:uiPriority w:val="34"/>
    <w:qFormat/>
    <w:rsid w:val="00BF1072"/>
    <w:pPr>
      <w:ind w:left="720"/>
      <w:contextualSpacing/>
    </w:pPr>
  </w:style>
  <w:style w:type="character" w:styleId="Hyperlink">
    <w:name w:val="Hyperlink"/>
    <w:basedOn w:val="Absatz-Standardschriftart"/>
    <w:uiPriority w:val="99"/>
    <w:unhideWhenUsed/>
    <w:rsid w:val="00BF1072"/>
    <w:rPr>
      <w:color w:val="0563C1" w:themeColor="hyperlink"/>
      <w:u w:val="single"/>
    </w:rPr>
  </w:style>
  <w:style w:type="character" w:styleId="NichtaufgelsteErwhnung">
    <w:name w:val="Unresolved Mention"/>
    <w:basedOn w:val="Absatz-Standardschriftart"/>
    <w:uiPriority w:val="99"/>
    <w:semiHidden/>
    <w:unhideWhenUsed/>
    <w:rsid w:val="00BF1072"/>
    <w:rPr>
      <w:color w:val="808080"/>
      <w:shd w:val="clear" w:color="auto" w:fill="E6E6E6"/>
    </w:rPr>
  </w:style>
  <w:style w:type="table" w:styleId="Tabellenraster">
    <w:name w:val="Table Grid"/>
    <w:basedOn w:val="NormaleTabelle"/>
    <w:uiPriority w:val="39"/>
    <w:rsid w:val="00BF1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76243">
      <w:bodyDiv w:val="1"/>
      <w:marLeft w:val="0"/>
      <w:marRight w:val="0"/>
      <w:marTop w:val="0"/>
      <w:marBottom w:val="0"/>
      <w:divBdr>
        <w:top w:val="none" w:sz="0" w:space="0" w:color="auto"/>
        <w:left w:val="none" w:sz="0" w:space="0" w:color="auto"/>
        <w:bottom w:val="none" w:sz="0" w:space="0" w:color="auto"/>
        <w:right w:val="none" w:sz="0" w:space="0" w:color="auto"/>
      </w:divBdr>
    </w:div>
    <w:div w:id="191958468">
      <w:bodyDiv w:val="1"/>
      <w:marLeft w:val="0"/>
      <w:marRight w:val="0"/>
      <w:marTop w:val="0"/>
      <w:marBottom w:val="0"/>
      <w:divBdr>
        <w:top w:val="none" w:sz="0" w:space="0" w:color="auto"/>
        <w:left w:val="none" w:sz="0" w:space="0" w:color="auto"/>
        <w:bottom w:val="none" w:sz="0" w:space="0" w:color="auto"/>
        <w:right w:val="none" w:sz="0" w:space="0" w:color="auto"/>
      </w:divBdr>
    </w:div>
    <w:div w:id="271477570">
      <w:bodyDiv w:val="1"/>
      <w:marLeft w:val="0"/>
      <w:marRight w:val="0"/>
      <w:marTop w:val="0"/>
      <w:marBottom w:val="0"/>
      <w:divBdr>
        <w:top w:val="none" w:sz="0" w:space="0" w:color="auto"/>
        <w:left w:val="none" w:sz="0" w:space="0" w:color="auto"/>
        <w:bottom w:val="none" w:sz="0" w:space="0" w:color="auto"/>
        <w:right w:val="none" w:sz="0" w:space="0" w:color="auto"/>
      </w:divBdr>
    </w:div>
    <w:div w:id="612514098">
      <w:bodyDiv w:val="1"/>
      <w:marLeft w:val="0"/>
      <w:marRight w:val="0"/>
      <w:marTop w:val="0"/>
      <w:marBottom w:val="0"/>
      <w:divBdr>
        <w:top w:val="none" w:sz="0" w:space="0" w:color="auto"/>
        <w:left w:val="none" w:sz="0" w:space="0" w:color="auto"/>
        <w:bottom w:val="none" w:sz="0" w:space="0" w:color="auto"/>
        <w:right w:val="none" w:sz="0" w:space="0" w:color="auto"/>
      </w:divBdr>
    </w:div>
    <w:div w:id="680667913">
      <w:bodyDiv w:val="1"/>
      <w:marLeft w:val="0"/>
      <w:marRight w:val="0"/>
      <w:marTop w:val="0"/>
      <w:marBottom w:val="0"/>
      <w:divBdr>
        <w:top w:val="none" w:sz="0" w:space="0" w:color="auto"/>
        <w:left w:val="none" w:sz="0" w:space="0" w:color="auto"/>
        <w:bottom w:val="none" w:sz="0" w:space="0" w:color="auto"/>
        <w:right w:val="none" w:sz="0" w:space="0" w:color="auto"/>
      </w:divBdr>
    </w:div>
    <w:div w:id="690691852">
      <w:bodyDiv w:val="1"/>
      <w:marLeft w:val="0"/>
      <w:marRight w:val="0"/>
      <w:marTop w:val="0"/>
      <w:marBottom w:val="0"/>
      <w:divBdr>
        <w:top w:val="none" w:sz="0" w:space="0" w:color="auto"/>
        <w:left w:val="none" w:sz="0" w:space="0" w:color="auto"/>
        <w:bottom w:val="none" w:sz="0" w:space="0" w:color="auto"/>
        <w:right w:val="none" w:sz="0" w:space="0" w:color="auto"/>
      </w:divBdr>
    </w:div>
    <w:div w:id="713191503">
      <w:bodyDiv w:val="1"/>
      <w:marLeft w:val="0"/>
      <w:marRight w:val="0"/>
      <w:marTop w:val="0"/>
      <w:marBottom w:val="0"/>
      <w:divBdr>
        <w:top w:val="none" w:sz="0" w:space="0" w:color="auto"/>
        <w:left w:val="none" w:sz="0" w:space="0" w:color="auto"/>
        <w:bottom w:val="none" w:sz="0" w:space="0" w:color="auto"/>
        <w:right w:val="none" w:sz="0" w:space="0" w:color="auto"/>
      </w:divBdr>
    </w:div>
    <w:div w:id="725757553">
      <w:bodyDiv w:val="1"/>
      <w:marLeft w:val="0"/>
      <w:marRight w:val="0"/>
      <w:marTop w:val="0"/>
      <w:marBottom w:val="0"/>
      <w:divBdr>
        <w:top w:val="none" w:sz="0" w:space="0" w:color="auto"/>
        <w:left w:val="none" w:sz="0" w:space="0" w:color="auto"/>
        <w:bottom w:val="none" w:sz="0" w:space="0" w:color="auto"/>
        <w:right w:val="none" w:sz="0" w:space="0" w:color="auto"/>
      </w:divBdr>
    </w:div>
    <w:div w:id="758335230">
      <w:bodyDiv w:val="1"/>
      <w:marLeft w:val="0"/>
      <w:marRight w:val="0"/>
      <w:marTop w:val="0"/>
      <w:marBottom w:val="0"/>
      <w:divBdr>
        <w:top w:val="none" w:sz="0" w:space="0" w:color="auto"/>
        <w:left w:val="none" w:sz="0" w:space="0" w:color="auto"/>
        <w:bottom w:val="none" w:sz="0" w:space="0" w:color="auto"/>
        <w:right w:val="none" w:sz="0" w:space="0" w:color="auto"/>
      </w:divBdr>
    </w:div>
    <w:div w:id="990140869">
      <w:bodyDiv w:val="1"/>
      <w:marLeft w:val="0"/>
      <w:marRight w:val="0"/>
      <w:marTop w:val="0"/>
      <w:marBottom w:val="0"/>
      <w:divBdr>
        <w:top w:val="none" w:sz="0" w:space="0" w:color="auto"/>
        <w:left w:val="none" w:sz="0" w:space="0" w:color="auto"/>
        <w:bottom w:val="none" w:sz="0" w:space="0" w:color="auto"/>
        <w:right w:val="none" w:sz="0" w:space="0" w:color="auto"/>
      </w:divBdr>
    </w:div>
    <w:div w:id="1062296216">
      <w:bodyDiv w:val="1"/>
      <w:marLeft w:val="0"/>
      <w:marRight w:val="0"/>
      <w:marTop w:val="0"/>
      <w:marBottom w:val="0"/>
      <w:divBdr>
        <w:top w:val="none" w:sz="0" w:space="0" w:color="auto"/>
        <w:left w:val="none" w:sz="0" w:space="0" w:color="auto"/>
        <w:bottom w:val="none" w:sz="0" w:space="0" w:color="auto"/>
        <w:right w:val="none" w:sz="0" w:space="0" w:color="auto"/>
      </w:divBdr>
    </w:div>
    <w:div w:id="1474760728">
      <w:bodyDiv w:val="1"/>
      <w:marLeft w:val="0"/>
      <w:marRight w:val="0"/>
      <w:marTop w:val="0"/>
      <w:marBottom w:val="0"/>
      <w:divBdr>
        <w:top w:val="none" w:sz="0" w:space="0" w:color="auto"/>
        <w:left w:val="none" w:sz="0" w:space="0" w:color="auto"/>
        <w:bottom w:val="none" w:sz="0" w:space="0" w:color="auto"/>
        <w:right w:val="none" w:sz="0" w:space="0" w:color="auto"/>
      </w:divBdr>
    </w:div>
    <w:div w:id="1476870066">
      <w:bodyDiv w:val="1"/>
      <w:marLeft w:val="0"/>
      <w:marRight w:val="0"/>
      <w:marTop w:val="0"/>
      <w:marBottom w:val="0"/>
      <w:divBdr>
        <w:top w:val="none" w:sz="0" w:space="0" w:color="auto"/>
        <w:left w:val="none" w:sz="0" w:space="0" w:color="auto"/>
        <w:bottom w:val="none" w:sz="0" w:space="0" w:color="auto"/>
        <w:right w:val="none" w:sz="0" w:space="0" w:color="auto"/>
      </w:divBdr>
    </w:div>
    <w:div w:id="1540439221">
      <w:bodyDiv w:val="1"/>
      <w:marLeft w:val="0"/>
      <w:marRight w:val="0"/>
      <w:marTop w:val="0"/>
      <w:marBottom w:val="0"/>
      <w:divBdr>
        <w:top w:val="none" w:sz="0" w:space="0" w:color="auto"/>
        <w:left w:val="none" w:sz="0" w:space="0" w:color="auto"/>
        <w:bottom w:val="none" w:sz="0" w:space="0" w:color="auto"/>
        <w:right w:val="none" w:sz="0" w:space="0" w:color="auto"/>
      </w:divBdr>
    </w:div>
    <w:div w:id="1707638106">
      <w:bodyDiv w:val="1"/>
      <w:marLeft w:val="0"/>
      <w:marRight w:val="0"/>
      <w:marTop w:val="0"/>
      <w:marBottom w:val="0"/>
      <w:divBdr>
        <w:top w:val="none" w:sz="0" w:space="0" w:color="auto"/>
        <w:left w:val="none" w:sz="0" w:space="0" w:color="auto"/>
        <w:bottom w:val="none" w:sz="0" w:space="0" w:color="auto"/>
        <w:right w:val="none" w:sz="0" w:space="0" w:color="auto"/>
      </w:divBdr>
    </w:div>
    <w:div w:id="1720393377">
      <w:bodyDiv w:val="1"/>
      <w:marLeft w:val="0"/>
      <w:marRight w:val="0"/>
      <w:marTop w:val="0"/>
      <w:marBottom w:val="0"/>
      <w:divBdr>
        <w:top w:val="none" w:sz="0" w:space="0" w:color="auto"/>
        <w:left w:val="none" w:sz="0" w:space="0" w:color="auto"/>
        <w:bottom w:val="none" w:sz="0" w:space="0" w:color="auto"/>
        <w:right w:val="none" w:sz="0" w:space="0" w:color="auto"/>
      </w:divBdr>
    </w:div>
    <w:div w:id="2115131755">
      <w:bodyDiv w:val="1"/>
      <w:marLeft w:val="0"/>
      <w:marRight w:val="0"/>
      <w:marTop w:val="0"/>
      <w:marBottom w:val="0"/>
      <w:divBdr>
        <w:top w:val="none" w:sz="0" w:space="0" w:color="auto"/>
        <w:left w:val="none" w:sz="0" w:space="0" w:color="auto"/>
        <w:bottom w:val="none" w:sz="0" w:space="0" w:color="auto"/>
        <w:right w:val="none" w:sz="0" w:space="0" w:color="auto"/>
      </w:divBdr>
    </w:div>
    <w:div w:id="213235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hwiki.eu/wiki/OSH_system_at_national_level_-_Denmark" TargetMode="External"/><Relationship Id="rId13" Type="http://schemas.openxmlformats.org/officeDocument/2006/relationships/hyperlink" Target="http://engelsk.arbejdstilsynet.dk/en/research/arbejdsmiljoforskningsfonden" TargetMode="External"/><Relationship Id="rId18" Type="http://schemas.openxmlformats.org/officeDocument/2006/relationships/hyperlink" Target="https://oshwiki.eu/wiki/OSH_system_at_national_level_-_Denmark" TargetMode="External"/><Relationship Id="rId3" Type="http://schemas.openxmlformats.org/officeDocument/2006/relationships/settings" Target="settings.xml"/><Relationship Id="rId21" Type="http://schemas.openxmlformats.org/officeDocument/2006/relationships/hyperlink" Target="https://oshwiki.eu/wiki/OSH_system_at_national_level_-_Denmark" TargetMode="External"/><Relationship Id="rId7" Type="http://schemas.openxmlformats.org/officeDocument/2006/relationships/hyperlink" Target="http://engelsk.arbejdstilsynet.dk/en" TargetMode="External"/><Relationship Id="rId12" Type="http://schemas.openxmlformats.org/officeDocument/2006/relationships/hyperlink" Target="https://oshwiki.eu/wiki/OSH_system_at_national_level_-_Denmark" TargetMode="External"/><Relationship Id="rId17" Type="http://schemas.openxmlformats.org/officeDocument/2006/relationships/hyperlink" Target="http://www.arbejdsmiljoraadgiverne.dk/1-55-english-version.html" TargetMode="External"/><Relationship Id="rId2" Type="http://schemas.openxmlformats.org/officeDocument/2006/relationships/styles" Target="styles.xml"/><Relationship Id="rId16" Type="http://schemas.openxmlformats.org/officeDocument/2006/relationships/hyperlink" Target="https://oshwiki.eu/wiki/OSH_system_at_national_level_-_Denmark" TargetMode="External"/><Relationship Id="rId20" Type="http://schemas.openxmlformats.org/officeDocument/2006/relationships/hyperlink" Target="https://oshwiki.eu/wiki/OSH_system_at_national_level_-_Denmark"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arbejdsmiljoforskning.dk/da" TargetMode="External"/><Relationship Id="rId5" Type="http://schemas.openxmlformats.org/officeDocument/2006/relationships/hyperlink" Target="https://oshwiki.eu/wiki/OSH_system_at_national_level_-_Denmark" TargetMode="External"/><Relationship Id="rId15" Type="http://schemas.openxmlformats.org/officeDocument/2006/relationships/hyperlink" Target="https://oshwiki.eu/wiki/OSH_system_at_national_level_-_Denmark" TargetMode="External"/><Relationship Id="rId23" Type="http://schemas.openxmlformats.org/officeDocument/2006/relationships/theme" Target="theme/theme1.xml"/><Relationship Id="rId10" Type="http://schemas.openxmlformats.org/officeDocument/2006/relationships/hyperlink" Target="https://oshwiki.eu/wiki/OSH_system_at_national_level_-_Denmark" TargetMode="External"/><Relationship Id="rId19" Type="http://schemas.openxmlformats.org/officeDocument/2006/relationships/hyperlink" Target="http://arbejdsmiljonet.dk" TargetMode="External"/><Relationship Id="rId4" Type="http://schemas.openxmlformats.org/officeDocument/2006/relationships/webSettings" Target="webSettings.xml"/><Relationship Id="rId9" Type="http://schemas.openxmlformats.org/officeDocument/2006/relationships/hyperlink" Target="https://www.aes.dk/" TargetMode="External"/><Relationship Id="rId14" Type="http://schemas.openxmlformats.org/officeDocument/2006/relationships/hyperlink" Target="https://oshwiki.eu/wiki/OSH_system_at_national_level_-_Denmark"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1334</Words>
  <Characters>8409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Mueller</dc:creator>
  <cp:keywords/>
  <dc:description/>
  <cp:lastModifiedBy>Arne Mueller</cp:lastModifiedBy>
  <cp:revision>2</cp:revision>
  <dcterms:created xsi:type="dcterms:W3CDTF">2018-03-13T14:06:00Z</dcterms:created>
  <dcterms:modified xsi:type="dcterms:W3CDTF">2018-03-19T12:59:00Z</dcterms:modified>
</cp:coreProperties>
</file>