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43119" w14:textId="23ABD408" w:rsidR="00372182" w:rsidRDefault="0037707C" w:rsidP="000D416C">
      <w:pPr>
        <w:jc w:val="center"/>
        <w:rPr>
          <w:rFonts w:eastAsiaTheme="majorEastAsia"/>
          <w:b/>
          <w:bCs/>
          <w:color w:val="004F59"/>
          <w:sz w:val="32"/>
          <w:szCs w:val="32"/>
        </w:rPr>
      </w:pPr>
      <w:r>
        <w:rPr>
          <w:rFonts w:eastAsiaTheme="majorEastAsia"/>
          <w:b/>
          <w:bCs/>
          <w:color w:val="004F59"/>
          <w:sz w:val="32"/>
          <w:szCs w:val="32"/>
        </w:rPr>
        <w:t>MeteoGate</w:t>
      </w:r>
      <w:r w:rsidR="001A7EB4" w:rsidRPr="001A7EB4">
        <w:rPr>
          <w:rFonts w:eastAsiaTheme="majorEastAsia"/>
          <w:b/>
          <w:bCs/>
          <w:color w:val="004F59"/>
          <w:sz w:val="32"/>
          <w:szCs w:val="32"/>
        </w:rPr>
        <w:t xml:space="preserve"> INCIDENT AND PROBLEM MANAGEMENT POLICY</w:t>
      </w:r>
    </w:p>
    <w:p w14:paraId="6157E2B4" w14:textId="77777777" w:rsidR="00ED2BC4" w:rsidRPr="00134DA7" w:rsidRDefault="00ED2BC4" w:rsidP="00ED2BC4">
      <w:pPr>
        <w:spacing w:after="60" w:line="240" w:lineRule="auto"/>
        <w:rPr>
          <w:b/>
          <w:sz w:val="20"/>
          <w:szCs w:val="20"/>
        </w:rPr>
      </w:pPr>
      <w:r w:rsidRPr="00134DA7">
        <w:rPr>
          <w:noProof/>
          <w:sz w:val="20"/>
          <w:szCs w:val="20"/>
        </w:rPr>
        <mc:AlternateContent>
          <mc:Choice Requires="wps">
            <w:drawing>
              <wp:anchor distT="0" distB="0" distL="114300" distR="114300" simplePos="0" relativeHeight="251660288" behindDoc="1" locked="0" layoutInCell="1" allowOverlap="1" wp14:anchorId="1B7C39F9" wp14:editId="07C8CE24">
                <wp:simplePos x="0" y="0"/>
                <wp:positionH relativeFrom="column">
                  <wp:posOffset>0</wp:posOffset>
                </wp:positionH>
                <wp:positionV relativeFrom="paragraph">
                  <wp:posOffset>10328275</wp:posOffset>
                </wp:positionV>
                <wp:extent cx="7553325" cy="45720"/>
                <wp:effectExtent l="0" t="0" r="28575" b="11430"/>
                <wp:wrapNone/>
                <wp:docPr id="2002284846" name="Rectangle 20022848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325" cy="45720"/>
                        </a:xfrm>
                        <a:prstGeom prst="rect">
                          <a:avLst/>
                        </a:prstGeom>
                        <a:solidFill>
                          <a:srgbClr val="4F81BC"/>
                        </a:solidFill>
                        <a:ln w="9525">
                          <a:solidFill>
                            <a:srgbClr val="4F81BC"/>
                          </a:solidFill>
                          <a:miter lim="800000"/>
                          <a:headEnd/>
                          <a:tailEnd/>
                        </a:ln>
                      </wps:spPr>
                      <wps:txbx>
                        <w:txbxContent>
                          <w:p w14:paraId="666475A4" w14:textId="77777777" w:rsidR="00ED2BC4" w:rsidRPr="00BA7227" w:rsidRDefault="00ED2BC4" w:rsidP="00ED2BC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7C39F9" id="Rectangle 2002284846" o:spid="_x0000_s1026" style="position:absolute;margin-left:0;margin-top:813.25pt;width:594.75pt;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" fillcolor="#4f81bc" strokecolor="#4f81bc">
                <v:textbox>
                  <w:txbxContent>
                    <w:p w14:paraId="666475A4" w14:textId="77777777" w:rsidR="00ED2BC4" w:rsidRPr="00BA7227" w:rsidRDefault="00ED2BC4" w:rsidP="00ED2BC4">
                      <w:pPr>
                        <w:jc w:val="center"/>
                      </w:pPr>
                    </w:p>
                  </w:txbxContent>
                </v:textbox>
              </v:rect>
            </w:pict>
          </mc:Fallback>
        </mc:AlternateContent>
      </w:r>
      <w:r w:rsidRPr="00134DA7">
        <w:rPr>
          <w:b/>
          <w:sz w:val="20"/>
          <w:szCs w:val="20"/>
        </w:rPr>
        <w:t>Document Control Information</w:t>
      </w:r>
    </w:p>
    <w:tbl>
      <w:tblPr>
        <w:tblW w:w="5000" w:type="pct"/>
        <w:tblBorders>
          <w:top w:val="single" w:sz="4" w:space="0" w:color="B7B9C0" w:themeColor="background2" w:themeTint="66"/>
          <w:left w:val="single" w:sz="4" w:space="0" w:color="B7B9C0" w:themeColor="background2" w:themeTint="66"/>
          <w:bottom w:val="single" w:sz="4" w:space="0" w:color="B7B9C0" w:themeColor="background2" w:themeTint="66"/>
          <w:right w:val="single" w:sz="4" w:space="0" w:color="B7B9C0" w:themeColor="background2" w:themeTint="66"/>
          <w:insideH w:val="single" w:sz="4" w:space="0" w:color="B7B9C0" w:themeColor="background2" w:themeTint="66"/>
          <w:insideV w:val="single" w:sz="4" w:space="0" w:color="B7B9C0" w:themeColor="background2" w:themeTint="66"/>
        </w:tblBorders>
        <w:tblCellMar>
          <w:top w:w="28" w:type="dxa"/>
          <w:left w:w="85" w:type="dxa"/>
          <w:bottom w:w="28" w:type="dxa"/>
          <w:right w:w="57" w:type="dxa"/>
        </w:tblCellMar>
        <w:tblLook w:val="04A0" w:firstRow="1" w:lastRow="0" w:firstColumn="1" w:lastColumn="0" w:noHBand="0" w:noVBand="1"/>
      </w:tblPr>
      <w:tblGrid>
        <w:gridCol w:w="2808"/>
        <w:gridCol w:w="6208"/>
      </w:tblGrid>
      <w:tr w:rsidR="00ED2BC4" w:rsidRPr="00134DA7" w14:paraId="1FEF058A" w14:textId="77777777" w:rsidTr="00183FD8">
        <w:trPr>
          <w:trHeight w:val="238"/>
        </w:trPr>
        <w:tc>
          <w:tcPr>
            <w:tcW w:w="1557" w:type="pct"/>
            <w:shd w:val="clear" w:color="auto" w:fill="D9D9D9" w:themeFill="background1" w:themeFillShade="D9"/>
            <w:hideMark/>
          </w:tcPr>
          <w:p w14:paraId="03A10031" w14:textId="77777777" w:rsidR="00ED2BC4" w:rsidRPr="00134DA7" w:rsidRDefault="00ED2BC4" w:rsidP="00183FD8">
            <w:pPr>
              <w:spacing w:after="0" w:line="240" w:lineRule="auto"/>
              <w:contextualSpacing/>
              <w:rPr>
                <w:b/>
                <w:sz w:val="20"/>
                <w:szCs w:val="20"/>
              </w:rPr>
            </w:pPr>
            <w:r w:rsidRPr="00134DA7">
              <w:rPr>
                <w:b/>
                <w:sz w:val="20"/>
                <w:szCs w:val="20"/>
              </w:rPr>
              <w:t>Settings</w:t>
            </w:r>
          </w:p>
        </w:tc>
        <w:tc>
          <w:tcPr>
            <w:tcW w:w="3443" w:type="pct"/>
            <w:shd w:val="clear" w:color="auto" w:fill="D9D9D9" w:themeFill="background1" w:themeFillShade="D9"/>
            <w:hideMark/>
          </w:tcPr>
          <w:p w14:paraId="52910163" w14:textId="77777777" w:rsidR="00ED2BC4" w:rsidRPr="00134DA7" w:rsidRDefault="00ED2BC4" w:rsidP="00183FD8">
            <w:pPr>
              <w:spacing w:after="0" w:line="240" w:lineRule="auto"/>
              <w:contextualSpacing/>
              <w:rPr>
                <w:b/>
                <w:sz w:val="20"/>
                <w:szCs w:val="20"/>
              </w:rPr>
            </w:pPr>
            <w:r w:rsidRPr="00134DA7">
              <w:rPr>
                <w:b/>
                <w:sz w:val="20"/>
                <w:szCs w:val="20"/>
              </w:rPr>
              <w:t>Value</w:t>
            </w:r>
          </w:p>
        </w:tc>
      </w:tr>
      <w:tr w:rsidR="00ED2BC4" w:rsidRPr="00134DA7" w14:paraId="2DB907F5" w14:textId="77777777" w:rsidTr="00183FD8">
        <w:trPr>
          <w:trHeight w:val="64"/>
        </w:trPr>
        <w:tc>
          <w:tcPr>
            <w:tcW w:w="1557" w:type="pct"/>
            <w:hideMark/>
          </w:tcPr>
          <w:p w14:paraId="2FB4390E" w14:textId="77777777" w:rsidR="00ED2BC4" w:rsidRPr="00134DA7" w:rsidRDefault="00ED2BC4" w:rsidP="00183FD8">
            <w:pPr>
              <w:spacing w:after="0" w:line="240" w:lineRule="auto"/>
              <w:contextualSpacing/>
              <w:rPr>
                <w:b/>
                <w:sz w:val="20"/>
                <w:szCs w:val="20"/>
              </w:rPr>
            </w:pPr>
            <w:r w:rsidRPr="00134DA7">
              <w:rPr>
                <w:b/>
                <w:sz w:val="20"/>
                <w:szCs w:val="20"/>
              </w:rPr>
              <w:t>Document Author:</w:t>
            </w:r>
          </w:p>
        </w:tc>
        <w:tc>
          <w:tcPr>
            <w:tcW w:w="3443" w:type="pct"/>
            <w:hideMark/>
          </w:tcPr>
          <w:p w14:paraId="2FFD9139" w14:textId="77777777" w:rsidR="00ED2BC4" w:rsidRPr="00134DA7" w:rsidRDefault="00ED2BC4" w:rsidP="00183FD8">
            <w:pPr>
              <w:spacing w:after="0" w:line="240" w:lineRule="auto"/>
              <w:contextualSpacing/>
              <w:rPr>
                <w:sz w:val="20"/>
                <w:szCs w:val="20"/>
              </w:rPr>
            </w:pPr>
            <w:r w:rsidRPr="00134DA7">
              <w:rPr>
                <w:sz w:val="20"/>
                <w:szCs w:val="20"/>
              </w:rPr>
              <w:t>Jane Wardle, FEMDI Programme Manager</w:t>
            </w:r>
          </w:p>
        </w:tc>
      </w:tr>
      <w:tr w:rsidR="00ED2BC4" w:rsidRPr="00134DA7" w14:paraId="30BBD962" w14:textId="77777777" w:rsidTr="00183FD8">
        <w:trPr>
          <w:trHeight w:val="166"/>
        </w:trPr>
        <w:tc>
          <w:tcPr>
            <w:tcW w:w="1557" w:type="pct"/>
            <w:hideMark/>
          </w:tcPr>
          <w:p w14:paraId="2E730A16" w14:textId="77777777" w:rsidR="00ED2BC4" w:rsidRPr="00134DA7" w:rsidRDefault="00ED2BC4" w:rsidP="00183FD8">
            <w:pPr>
              <w:spacing w:after="0" w:line="240" w:lineRule="auto"/>
              <w:contextualSpacing/>
              <w:rPr>
                <w:b/>
                <w:sz w:val="20"/>
                <w:szCs w:val="20"/>
              </w:rPr>
            </w:pPr>
            <w:r w:rsidRPr="00134DA7">
              <w:rPr>
                <w:b/>
                <w:bCs/>
                <w:sz w:val="20"/>
                <w:szCs w:val="20"/>
              </w:rPr>
              <w:t>Document Owner:</w:t>
            </w:r>
            <w:r w:rsidRPr="00134DA7">
              <w:rPr>
                <w:b/>
                <w:sz w:val="20"/>
                <w:szCs w:val="20"/>
              </w:rPr>
              <w:t xml:space="preserve"> </w:t>
            </w:r>
          </w:p>
        </w:tc>
        <w:tc>
          <w:tcPr>
            <w:tcW w:w="3443" w:type="pct"/>
            <w:hideMark/>
          </w:tcPr>
          <w:p w14:paraId="0E56BDCB" w14:textId="77777777" w:rsidR="00ED2BC4" w:rsidRPr="00134DA7" w:rsidRDefault="00ED2BC4" w:rsidP="00183FD8">
            <w:pPr>
              <w:spacing w:after="0" w:line="240" w:lineRule="auto"/>
              <w:contextualSpacing/>
              <w:rPr>
                <w:sz w:val="20"/>
                <w:szCs w:val="20"/>
              </w:rPr>
            </w:pPr>
            <w:r w:rsidRPr="00134DA7">
              <w:rPr>
                <w:sz w:val="20"/>
                <w:szCs w:val="20"/>
              </w:rPr>
              <w:t>EUMETNET Assembly</w:t>
            </w:r>
          </w:p>
        </w:tc>
      </w:tr>
      <w:tr w:rsidR="00ED2BC4" w:rsidRPr="00134DA7" w14:paraId="24836B26" w14:textId="77777777" w:rsidTr="00183FD8">
        <w:trPr>
          <w:trHeight w:val="235"/>
        </w:trPr>
        <w:tc>
          <w:tcPr>
            <w:tcW w:w="1557" w:type="pct"/>
            <w:hideMark/>
          </w:tcPr>
          <w:p w14:paraId="318F46C4" w14:textId="77777777" w:rsidR="00ED2BC4" w:rsidRPr="00134DA7" w:rsidRDefault="00ED2BC4" w:rsidP="00183FD8">
            <w:pPr>
              <w:spacing w:after="0" w:line="240" w:lineRule="auto"/>
              <w:contextualSpacing/>
              <w:rPr>
                <w:b/>
                <w:bCs/>
                <w:sz w:val="20"/>
                <w:szCs w:val="20"/>
              </w:rPr>
            </w:pPr>
            <w:r w:rsidRPr="00134DA7">
              <w:rPr>
                <w:b/>
                <w:bCs/>
                <w:sz w:val="20"/>
                <w:szCs w:val="20"/>
              </w:rPr>
              <w:t xml:space="preserve">Sensitivity: </w:t>
            </w:r>
          </w:p>
        </w:tc>
        <w:tc>
          <w:tcPr>
            <w:tcW w:w="3443" w:type="pct"/>
            <w:hideMark/>
          </w:tcPr>
          <w:p w14:paraId="609A8F97" w14:textId="77777777" w:rsidR="00ED2BC4" w:rsidRPr="00134DA7" w:rsidRDefault="00ED2BC4" w:rsidP="00183FD8">
            <w:pPr>
              <w:spacing w:after="0" w:line="240" w:lineRule="auto"/>
              <w:contextualSpacing/>
              <w:rPr>
                <w:bCs/>
                <w:sz w:val="20"/>
                <w:szCs w:val="20"/>
              </w:rPr>
            </w:pPr>
            <w:r w:rsidRPr="00134DA7">
              <w:rPr>
                <w:bCs/>
                <w:sz w:val="20"/>
                <w:szCs w:val="20"/>
              </w:rPr>
              <w:t>Public</w:t>
            </w:r>
          </w:p>
        </w:tc>
      </w:tr>
      <w:tr w:rsidR="00ED2BC4" w:rsidRPr="00134DA7" w14:paraId="0C04C930" w14:textId="77777777" w:rsidTr="00183FD8">
        <w:trPr>
          <w:trHeight w:val="185"/>
        </w:trPr>
        <w:tc>
          <w:tcPr>
            <w:tcW w:w="1557" w:type="pct"/>
          </w:tcPr>
          <w:p w14:paraId="60B25BBB" w14:textId="77777777" w:rsidR="00ED2BC4" w:rsidRPr="00134DA7" w:rsidRDefault="00ED2BC4" w:rsidP="00183FD8">
            <w:pPr>
              <w:spacing w:after="0" w:line="240" w:lineRule="auto"/>
              <w:contextualSpacing/>
              <w:rPr>
                <w:b/>
                <w:bCs/>
                <w:sz w:val="20"/>
                <w:szCs w:val="20"/>
              </w:rPr>
            </w:pPr>
            <w:r w:rsidRPr="00134DA7">
              <w:rPr>
                <w:b/>
                <w:bCs/>
                <w:sz w:val="20"/>
                <w:szCs w:val="20"/>
              </w:rPr>
              <w:t>Document version</w:t>
            </w:r>
          </w:p>
        </w:tc>
        <w:tc>
          <w:tcPr>
            <w:tcW w:w="3443" w:type="pct"/>
          </w:tcPr>
          <w:p w14:paraId="3576075A" w14:textId="77777777" w:rsidR="00ED2BC4" w:rsidRPr="00134DA7" w:rsidRDefault="00ED2BC4" w:rsidP="00183FD8">
            <w:pPr>
              <w:spacing w:after="0" w:line="240" w:lineRule="auto"/>
              <w:contextualSpacing/>
              <w:rPr>
                <w:bCs/>
                <w:sz w:val="20"/>
                <w:szCs w:val="20"/>
              </w:rPr>
            </w:pPr>
            <w:r w:rsidRPr="00134DA7">
              <w:rPr>
                <w:bCs/>
                <w:sz w:val="20"/>
                <w:szCs w:val="20"/>
              </w:rPr>
              <w:t>1.1</w:t>
            </w:r>
          </w:p>
        </w:tc>
      </w:tr>
      <w:tr w:rsidR="00ED2BC4" w:rsidRPr="00134DA7" w14:paraId="0281D962" w14:textId="77777777" w:rsidTr="00183FD8">
        <w:trPr>
          <w:trHeight w:val="64"/>
        </w:trPr>
        <w:tc>
          <w:tcPr>
            <w:tcW w:w="1557" w:type="pct"/>
            <w:hideMark/>
          </w:tcPr>
          <w:p w14:paraId="2EA6E079" w14:textId="77777777" w:rsidR="00ED2BC4" w:rsidRPr="00134DA7" w:rsidRDefault="00ED2BC4" w:rsidP="00183FD8">
            <w:pPr>
              <w:spacing w:after="0" w:line="240" w:lineRule="auto"/>
              <w:contextualSpacing/>
              <w:rPr>
                <w:b/>
                <w:bCs/>
                <w:sz w:val="20"/>
                <w:szCs w:val="20"/>
              </w:rPr>
            </w:pPr>
            <w:r w:rsidRPr="00134DA7">
              <w:rPr>
                <w:b/>
                <w:bCs/>
                <w:sz w:val="20"/>
                <w:szCs w:val="20"/>
              </w:rPr>
              <w:t xml:space="preserve">Date: </w:t>
            </w:r>
          </w:p>
        </w:tc>
        <w:tc>
          <w:tcPr>
            <w:tcW w:w="3443" w:type="pct"/>
            <w:hideMark/>
          </w:tcPr>
          <w:p w14:paraId="52FE57F9" w14:textId="77777777" w:rsidR="00ED2BC4" w:rsidRPr="00134DA7" w:rsidRDefault="00ED2BC4" w:rsidP="00183FD8">
            <w:pPr>
              <w:spacing w:after="0" w:line="240" w:lineRule="auto"/>
              <w:contextualSpacing/>
              <w:rPr>
                <w:sz w:val="20"/>
                <w:szCs w:val="20"/>
              </w:rPr>
            </w:pPr>
            <w:r w:rsidRPr="00134DA7">
              <w:rPr>
                <w:sz w:val="20"/>
                <w:szCs w:val="20"/>
              </w:rPr>
              <w:t>21 Oct 2025</w:t>
            </w:r>
          </w:p>
        </w:tc>
      </w:tr>
    </w:tbl>
    <w:p w14:paraId="4A7D239F" w14:textId="77777777" w:rsidR="00ED2BC4" w:rsidRPr="00134DA7" w:rsidRDefault="00ED2BC4" w:rsidP="00ED2BC4">
      <w:pPr>
        <w:rPr>
          <w:b/>
          <w:bCs/>
          <w:sz w:val="20"/>
          <w:szCs w:val="20"/>
        </w:rPr>
      </w:pPr>
    </w:p>
    <w:p w14:paraId="3DCC6C3F" w14:textId="77777777" w:rsidR="00ED2BC4" w:rsidRPr="00134DA7" w:rsidRDefault="00ED2BC4" w:rsidP="00ED2BC4">
      <w:pPr>
        <w:spacing w:after="60" w:line="240" w:lineRule="auto"/>
        <w:rPr>
          <w:b/>
          <w:sz w:val="20"/>
          <w:szCs w:val="20"/>
        </w:rPr>
      </w:pPr>
      <w:r w:rsidRPr="00134DA7">
        <w:rPr>
          <w:b/>
          <w:sz w:val="20"/>
          <w:szCs w:val="20"/>
        </w:rPr>
        <w:t>Document Approver(s) and Reviewer(s):</w:t>
      </w:r>
    </w:p>
    <w:p w14:paraId="6661836D" w14:textId="77777777" w:rsidR="00ED2BC4" w:rsidRPr="00134DA7" w:rsidRDefault="00ED2BC4" w:rsidP="00ED2BC4">
      <w:pPr>
        <w:spacing w:after="0"/>
        <w:rPr>
          <w:sz w:val="20"/>
          <w:szCs w:val="20"/>
        </w:rPr>
      </w:pPr>
      <w:r w:rsidRPr="00134DA7">
        <w:rPr>
          <w:bCs/>
          <w:sz w:val="20"/>
          <w:szCs w:val="20"/>
        </w:rPr>
        <w:t>NOTE</w:t>
      </w:r>
      <w:r w:rsidRPr="00134DA7">
        <w:rPr>
          <w:sz w:val="20"/>
          <w:szCs w:val="20"/>
        </w:rPr>
        <w:t xml:space="preserve">: All Approvers are required. Records of each approver must be maintained. </w:t>
      </w:r>
    </w:p>
    <w:tbl>
      <w:tblPr>
        <w:tblW w:w="5000" w:type="pct"/>
        <w:tblBorders>
          <w:top w:val="single" w:sz="4" w:space="0" w:color="AEAAAA"/>
          <w:left w:val="single" w:sz="4" w:space="0" w:color="AEAAAA"/>
          <w:bottom w:val="single" w:sz="4" w:space="0" w:color="AEAAAA"/>
          <w:right w:val="single" w:sz="4" w:space="0" w:color="AEAAAA"/>
          <w:insideH w:val="single" w:sz="4" w:space="0" w:color="AEAAAA"/>
          <w:insideV w:val="single" w:sz="4" w:space="0" w:color="AEAAAA"/>
        </w:tblBorders>
        <w:tblCellMar>
          <w:left w:w="40" w:type="dxa"/>
          <w:right w:w="40" w:type="dxa"/>
        </w:tblCellMar>
        <w:tblLook w:val="04A0" w:firstRow="1" w:lastRow="0" w:firstColumn="1" w:lastColumn="0" w:noHBand="0" w:noVBand="1"/>
      </w:tblPr>
      <w:tblGrid>
        <w:gridCol w:w="2405"/>
        <w:gridCol w:w="1275"/>
        <w:gridCol w:w="3064"/>
        <w:gridCol w:w="2272"/>
      </w:tblGrid>
      <w:tr w:rsidR="007C5F0D" w:rsidRPr="007C5F0D" w14:paraId="6BD658DB" w14:textId="77777777" w:rsidTr="007C5F0D">
        <w:tc>
          <w:tcPr>
            <w:tcW w:w="1334" w:type="pct"/>
            <w:shd w:val="clear" w:color="auto" w:fill="D0CECE"/>
            <w:tcMar>
              <w:top w:w="28" w:type="dxa"/>
              <w:left w:w="85" w:type="dxa"/>
              <w:right w:w="57" w:type="dxa"/>
            </w:tcMar>
            <w:hideMark/>
          </w:tcPr>
          <w:p w14:paraId="2781CC20" w14:textId="77777777" w:rsidR="007C5F0D" w:rsidRPr="007C5F0D" w:rsidRDefault="007C5F0D" w:rsidP="007C5F0D">
            <w:pPr>
              <w:spacing w:after="0" w:line="240" w:lineRule="auto"/>
              <w:rPr>
                <w:rFonts w:eastAsia="Calibri"/>
                <w:b/>
                <w:bCs/>
                <w:sz w:val="20"/>
                <w:szCs w:val="20"/>
              </w:rPr>
            </w:pPr>
            <w:r w:rsidRPr="007C5F0D">
              <w:rPr>
                <w:rFonts w:eastAsia="Calibri"/>
                <w:b/>
                <w:bCs/>
                <w:sz w:val="20"/>
                <w:szCs w:val="20"/>
              </w:rPr>
              <w:t>Name</w:t>
            </w:r>
          </w:p>
        </w:tc>
        <w:tc>
          <w:tcPr>
            <w:tcW w:w="707" w:type="pct"/>
            <w:shd w:val="clear" w:color="auto" w:fill="D0CECE"/>
            <w:tcMar>
              <w:top w:w="28" w:type="dxa"/>
              <w:left w:w="85" w:type="dxa"/>
              <w:right w:w="57" w:type="dxa"/>
            </w:tcMar>
            <w:hideMark/>
          </w:tcPr>
          <w:p w14:paraId="3980B4E0" w14:textId="77777777" w:rsidR="007C5F0D" w:rsidRPr="007C5F0D" w:rsidRDefault="007C5F0D" w:rsidP="007C5F0D">
            <w:pPr>
              <w:spacing w:after="0" w:line="240" w:lineRule="auto"/>
              <w:rPr>
                <w:rFonts w:eastAsia="Calibri"/>
                <w:b/>
                <w:bCs/>
                <w:sz w:val="20"/>
                <w:szCs w:val="20"/>
              </w:rPr>
            </w:pPr>
            <w:r w:rsidRPr="007C5F0D">
              <w:rPr>
                <w:rFonts w:eastAsia="Calibri"/>
                <w:b/>
                <w:bCs/>
                <w:sz w:val="20"/>
                <w:szCs w:val="20"/>
              </w:rPr>
              <w:t>Role</w:t>
            </w:r>
          </w:p>
        </w:tc>
        <w:tc>
          <w:tcPr>
            <w:tcW w:w="1699" w:type="pct"/>
            <w:shd w:val="clear" w:color="auto" w:fill="D0CECE"/>
            <w:tcMar>
              <w:top w:w="28" w:type="dxa"/>
              <w:left w:w="85" w:type="dxa"/>
              <w:right w:w="57" w:type="dxa"/>
            </w:tcMar>
          </w:tcPr>
          <w:p w14:paraId="19A7D9A2" w14:textId="77777777" w:rsidR="007C5F0D" w:rsidRPr="007C5F0D" w:rsidRDefault="007C5F0D" w:rsidP="007C5F0D">
            <w:pPr>
              <w:spacing w:after="0" w:line="240" w:lineRule="auto"/>
              <w:rPr>
                <w:rFonts w:eastAsia="Calibri"/>
                <w:b/>
                <w:bCs/>
                <w:sz w:val="20"/>
                <w:szCs w:val="20"/>
              </w:rPr>
            </w:pPr>
            <w:r w:rsidRPr="007C5F0D">
              <w:rPr>
                <w:rFonts w:eastAsia="Calibri"/>
                <w:b/>
                <w:bCs/>
                <w:sz w:val="20"/>
                <w:szCs w:val="20"/>
              </w:rPr>
              <w:t>Action</w:t>
            </w:r>
          </w:p>
        </w:tc>
        <w:tc>
          <w:tcPr>
            <w:tcW w:w="1260" w:type="pct"/>
            <w:shd w:val="clear" w:color="auto" w:fill="D0CECE"/>
            <w:tcMar>
              <w:top w:w="28" w:type="dxa"/>
              <w:left w:w="85" w:type="dxa"/>
              <w:right w:w="57" w:type="dxa"/>
            </w:tcMar>
          </w:tcPr>
          <w:p w14:paraId="5754D0AD" w14:textId="77777777" w:rsidR="007C5F0D" w:rsidRPr="007C5F0D" w:rsidRDefault="007C5F0D" w:rsidP="007C5F0D">
            <w:pPr>
              <w:spacing w:after="0" w:line="240" w:lineRule="auto"/>
              <w:rPr>
                <w:rFonts w:eastAsia="Calibri"/>
                <w:b/>
                <w:bCs/>
                <w:sz w:val="20"/>
                <w:szCs w:val="20"/>
              </w:rPr>
            </w:pPr>
            <w:r w:rsidRPr="007C5F0D">
              <w:rPr>
                <w:rFonts w:eastAsia="Calibri"/>
                <w:b/>
                <w:bCs/>
                <w:sz w:val="20"/>
                <w:szCs w:val="20"/>
              </w:rPr>
              <w:t>Date</w:t>
            </w:r>
          </w:p>
        </w:tc>
      </w:tr>
      <w:tr w:rsidR="007C5F0D" w:rsidRPr="007C5F0D" w14:paraId="6CF55A81" w14:textId="77777777" w:rsidTr="007C5F0D">
        <w:tc>
          <w:tcPr>
            <w:tcW w:w="1334" w:type="pct"/>
            <w:tcMar>
              <w:top w:w="28" w:type="dxa"/>
              <w:left w:w="85" w:type="dxa"/>
              <w:right w:w="57" w:type="dxa"/>
            </w:tcMar>
          </w:tcPr>
          <w:p w14:paraId="191BCBDD" w14:textId="77777777" w:rsidR="007C5F0D" w:rsidRPr="007C5F0D" w:rsidRDefault="007C5F0D" w:rsidP="007C5F0D">
            <w:pPr>
              <w:spacing w:after="0" w:line="240" w:lineRule="auto"/>
              <w:rPr>
                <w:rFonts w:eastAsia="Calibri"/>
                <w:sz w:val="20"/>
                <w:szCs w:val="20"/>
              </w:rPr>
            </w:pPr>
            <w:r w:rsidRPr="007C5F0D">
              <w:rPr>
                <w:rFonts w:eastAsia="Calibri"/>
                <w:sz w:val="20"/>
                <w:szCs w:val="20"/>
              </w:rPr>
              <w:t>FEMDI Expert Team - Policy sub-group</w:t>
            </w:r>
          </w:p>
        </w:tc>
        <w:tc>
          <w:tcPr>
            <w:tcW w:w="707" w:type="pct"/>
            <w:tcMar>
              <w:top w:w="28" w:type="dxa"/>
              <w:left w:w="85" w:type="dxa"/>
              <w:right w:w="57" w:type="dxa"/>
            </w:tcMar>
          </w:tcPr>
          <w:p w14:paraId="5A688BF7" w14:textId="77777777" w:rsidR="007C5F0D" w:rsidRPr="007C5F0D" w:rsidRDefault="007C5F0D" w:rsidP="007C5F0D">
            <w:pPr>
              <w:spacing w:after="0" w:line="240" w:lineRule="auto"/>
              <w:rPr>
                <w:rFonts w:eastAsia="Calibri"/>
                <w:sz w:val="20"/>
                <w:szCs w:val="20"/>
              </w:rPr>
            </w:pPr>
            <w:r w:rsidRPr="007C5F0D">
              <w:rPr>
                <w:rFonts w:eastAsia="Calibri"/>
                <w:sz w:val="20"/>
                <w:szCs w:val="20"/>
              </w:rPr>
              <w:t xml:space="preserve">Chair </w:t>
            </w:r>
          </w:p>
        </w:tc>
        <w:tc>
          <w:tcPr>
            <w:tcW w:w="1699" w:type="pct"/>
            <w:tcMar>
              <w:top w:w="28" w:type="dxa"/>
              <w:left w:w="85" w:type="dxa"/>
              <w:right w:w="57" w:type="dxa"/>
            </w:tcMar>
          </w:tcPr>
          <w:p w14:paraId="77CE62C9" w14:textId="77777777" w:rsidR="007C5F0D" w:rsidRPr="007C5F0D" w:rsidRDefault="007C5F0D" w:rsidP="007C5F0D">
            <w:pPr>
              <w:spacing w:after="0" w:line="240" w:lineRule="auto"/>
              <w:rPr>
                <w:rFonts w:eastAsia="Calibri"/>
                <w:sz w:val="20"/>
                <w:szCs w:val="20"/>
              </w:rPr>
            </w:pPr>
            <w:r w:rsidRPr="007C5F0D">
              <w:rPr>
                <w:rFonts w:eastAsia="Calibri"/>
                <w:sz w:val="20"/>
                <w:szCs w:val="20"/>
              </w:rPr>
              <w:t>Agreed final draft</w:t>
            </w:r>
          </w:p>
        </w:tc>
        <w:tc>
          <w:tcPr>
            <w:tcW w:w="1260" w:type="pct"/>
            <w:tcMar>
              <w:top w:w="28" w:type="dxa"/>
              <w:left w:w="85" w:type="dxa"/>
              <w:right w:w="57" w:type="dxa"/>
            </w:tcMar>
          </w:tcPr>
          <w:p w14:paraId="43B0B3FA" w14:textId="77777777" w:rsidR="007C5F0D" w:rsidRPr="007C5F0D" w:rsidRDefault="007C5F0D" w:rsidP="007C5F0D">
            <w:pPr>
              <w:spacing w:after="0" w:line="240" w:lineRule="auto"/>
              <w:rPr>
                <w:rFonts w:eastAsia="Calibri"/>
                <w:sz w:val="20"/>
                <w:szCs w:val="20"/>
              </w:rPr>
            </w:pPr>
            <w:r w:rsidRPr="007C5F0D">
              <w:rPr>
                <w:rFonts w:eastAsia="Calibri"/>
                <w:sz w:val="20"/>
                <w:szCs w:val="20"/>
              </w:rPr>
              <w:t>October 2025</w:t>
            </w:r>
          </w:p>
        </w:tc>
      </w:tr>
      <w:tr w:rsidR="007C5F0D" w:rsidRPr="007C5F0D" w14:paraId="25EA26E9" w14:textId="77777777" w:rsidTr="007C5F0D">
        <w:tc>
          <w:tcPr>
            <w:tcW w:w="1334" w:type="pct"/>
            <w:tcMar>
              <w:top w:w="28" w:type="dxa"/>
              <w:left w:w="85" w:type="dxa"/>
              <w:right w:w="57" w:type="dxa"/>
            </w:tcMar>
          </w:tcPr>
          <w:p w14:paraId="1B9DFB28" w14:textId="77777777" w:rsidR="007C5F0D" w:rsidRPr="007C5F0D" w:rsidRDefault="007C5F0D" w:rsidP="007C5F0D">
            <w:pPr>
              <w:spacing w:after="0" w:line="240" w:lineRule="auto"/>
              <w:rPr>
                <w:rFonts w:eastAsia="Calibri"/>
                <w:sz w:val="20"/>
                <w:szCs w:val="20"/>
              </w:rPr>
            </w:pPr>
            <w:r w:rsidRPr="007C5F0D">
              <w:rPr>
                <w:rFonts w:eastAsia="Calibri"/>
                <w:sz w:val="20"/>
                <w:szCs w:val="20"/>
              </w:rPr>
              <w:t xml:space="preserve">EUMETNET Policy &amp; Finance Advisory Committee </w:t>
            </w:r>
          </w:p>
        </w:tc>
        <w:tc>
          <w:tcPr>
            <w:tcW w:w="707" w:type="pct"/>
            <w:tcMar>
              <w:top w:w="28" w:type="dxa"/>
              <w:left w:w="85" w:type="dxa"/>
              <w:right w:w="57" w:type="dxa"/>
            </w:tcMar>
          </w:tcPr>
          <w:p w14:paraId="16B8DD6A" w14:textId="77777777" w:rsidR="007C5F0D" w:rsidRPr="007C5F0D" w:rsidRDefault="007C5F0D" w:rsidP="007C5F0D">
            <w:pPr>
              <w:spacing w:after="0" w:line="240" w:lineRule="auto"/>
              <w:rPr>
                <w:rFonts w:eastAsia="Calibri"/>
                <w:sz w:val="20"/>
                <w:szCs w:val="20"/>
              </w:rPr>
            </w:pPr>
            <w:r w:rsidRPr="007C5F0D">
              <w:rPr>
                <w:rFonts w:eastAsia="Calibri"/>
                <w:sz w:val="20"/>
                <w:szCs w:val="20"/>
              </w:rPr>
              <w:t>Advisory Committee to Assembly</w:t>
            </w:r>
          </w:p>
        </w:tc>
        <w:tc>
          <w:tcPr>
            <w:tcW w:w="1699" w:type="pct"/>
            <w:tcMar>
              <w:top w:w="28" w:type="dxa"/>
              <w:left w:w="85" w:type="dxa"/>
              <w:right w:w="57" w:type="dxa"/>
            </w:tcMar>
          </w:tcPr>
          <w:p w14:paraId="4D12E19B" w14:textId="77777777" w:rsidR="007C5F0D" w:rsidRPr="007C5F0D" w:rsidRDefault="007C5F0D" w:rsidP="007C5F0D">
            <w:pPr>
              <w:spacing w:after="0" w:line="240" w:lineRule="auto"/>
              <w:rPr>
                <w:rFonts w:eastAsia="Calibri"/>
                <w:sz w:val="20"/>
                <w:szCs w:val="20"/>
              </w:rPr>
            </w:pPr>
            <w:r w:rsidRPr="007C5F0D">
              <w:rPr>
                <w:rFonts w:eastAsia="Calibri"/>
                <w:sz w:val="20"/>
                <w:szCs w:val="20"/>
              </w:rPr>
              <w:t>Reviewed and recommendation</w:t>
            </w:r>
          </w:p>
        </w:tc>
        <w:tc>
          <w:tcPr>
            <w:tcW w:w="1260" w:type="pct"/>
            <w:tcMar>
              <w:top w:w="28" w:type="dxa"/>
              <w:left w:w="85" w:type="dxa"/>
              <w:right w:w="57" w:type="dxa"/>
            </w:tcMar>
          </w:tcPr>
          <w:p w14:paraId="6865D6B1" w14:textId="77777777" w:rsidR="007C5F0D" w:rsidRPr="007C5F0D" w:rsidRDefault="007C5F0D" w:rsidP="007C5F0D">
            <w:pPr>
              <w:spacing w:after="0" w:line="240" w:lineRule="auto"/>
              <w:rPr>
                <w:rFonts w:eastAsia="Calibri"/>
                <w:sz w:val="20"/>
                <w:szCs w:val="20"/>
              </w:rPr>
            </w:pPr>
            <w:r w:rsidRPr="007C5F0D">
              <w:rPr>
                <w:rFonts w:eastAsia="Calibri"/>
                <w:sz w:val="20"/>
                <w:szCs w:val="20"/>
              </w:rPr>
              <w:t>25 October 2024</w:t>
            </w:r>
          </w:p>
        </w:tc>
      </w:tr>
      <w:tr w:rsidR="007C5F0D" w:rsidRPr="007C5F0D" w14:paraId="1C70E064" w14:textId="77777777" w:rsidTr="007C5F0D">
        <w:tc>
          <w:tcPr>
            <w:tcW w:w="1334" w:type="pct"/>
            <w:tcMar>
              <w:top w:w="28" w:type="dxa"/>
              <w:left w:w="85" w:type="dxa"/>
              <w:right w:w="57" w:type="dxa"/>
            </w:tcMar>
          </w:tcPr>
          <w:p w14:paraId="22E36D9F" w14:textId="77777777" w:rsidR="007C5F0D" w:rsidRPr="007C5F0D" w:rsidRDefault="007C5F0D" w:rsidP="007C5F0D">
            <w:pPr>
              <w:spacing w:after="0" w:line="240" w:lineRule="auto"/>
              <w:rPr>
                <w:rFonts w:eastAsia="Calibri"/>
                <w:sz w:val="20"/>
                <w:szCs w:val="20"/>
              </w:rPr>
            </w:pPr>
            <w:r w:rsidRPr="007C5F0D">
              <w:rPr>
                <w:rFonts w:eastAsia="Calibri"/>
                <w:sz w:val="20"/>
                <w:szCs w:val="20"/>
              </w:rPr>
              <w:t>EUMETNET Assembly</w:t>
            </w:r>
          </w:p>
        </w:tc>
        <w:tc>
          <w:tcPr>
            <w:tcW w:w="707" w:type="pct"/>
            <w:tcMar>
              <w:top w:w="28" w:type="dxa"/>
              <w:left w:w="85" w:type="dxa"/>
              <w:right w:w="57" w:type="dxa"/>
            </w:tcMar>
          </w:tcPr>
          <w:p w14:paraId="09F1305A" w14:textId="77777777" w:rsidR="007C5F0D" w:rsidRPr="007C5F0D" w:rsidRDefault="007C5F0D" w:rsidP="007C5F0D">
            <w:pPr>
              <w:spacing w:after="0" w:line="240" w:lineRule="auto"/>
              <w:rPr>
                <w:rFonts w:eastAsia="Calibri"/>
                <w:sz w:val="20"/>
                <w:szCs w:val="20"/>
              </w:rPr>
            </w:pPr>
            <w:r w:rsidRPr="007C5F0D">
              <w:rPr>
                <w:rFonts w:eastAsia="Calibri"/>
                <w:sz w:val="20"/>
                <w:szCs w:val="20"/>
              </w:rPr>
              <w:t>Policy Owner</w:t>
            </w:r>
          </w:p>
        </w:tc>
        <w:tc>
          <w:tcPr>
            <w:tcW w:w="1699" w:type="pct"/>
            <w:tcMar>
              <w:top w:w="28" w:type="dxa"/>
              <w:left w:w="85" w:type="dxa"/>
              <w:right w:w="57" w:type="dxa"/>
            </w:tcMar>
          </w:tcPr>
          <w:p w14:paraId="04D89A08" w14:textId="77777777" w:rsidR="007C5F0D" w:rsidRPr="007C5F0D" w:rsidRDefault="007C5F0D" w:rsidP="007C5F0D">
            <w:pPr>
              <w:spacing w:after="0" w:line="240" w:lineRule="auto"/>
              <w:rPr>
                <w:rFonts w:eastAsia="Calibri"/>
                <w:sz w:val="20"/>
                <w:szCs w:val="20"/>
              </w:rPr>
            </w:pPr>
            <w:r w:rsidRPr="007C5F0D">
              <w:rPr>
                <w:rFonts w:eastAsia="Calibri"/>
                <w:sz w:val="20"/>
                <w:szCs w:val="20"/>
              </w:rPr>
              <w:t>Approval at Assembly-33</w:t>
            </w:r>
          </w:p>
        </w:tc>
        <w:tc>
          <w:tcPr>
            <w:tcW w:w="1260" w:type="pct"/>
            <w:tcMar>
              <w:top w:w="28" w:type="dxa"/>
              <w:left w:w="85" w:type="dxa"/>
              <w:right w:w="57" w:type="dxa"/>
            </w:tcMar>
          </w:tcPr>
          <w:p w14:paraId="0499D444" w14:textId="77777777" w:rsidR="007C5F0D" w:rsidRPr="007C5F0D" w:rsidRDefault="007C5F0D" w:rsidP="007C5F0D">
            <w:pPr>
              <w:spacing w:after="0" w:line="240" w:lineRule="auto"/>
              <w:rPr>
                <w:rFonts w:eastAsia="Calibri"/>
                <w:sz w:val="20"/>
                <w:szCs w:val="20"/>
              </w:rPr>
            </w:pPr>
            <w:r w:rsidRPr="007C5F0D">
              <w:rPr>
                <w:rFonts w:eastAsia="Calibri"/>
                <w:sz w:val="20"/>
                <w:szCs w:val="20"/>
              </w:rPr>
              <w:t>13 December 2024</w:t>
            </w:r>
          </w:p>
        </w:tc>
      </w:tr>
    </w:tbl>
    <w:p w14:paraId="6C4CA8B4" w14:textId="77777777" w:rsidR="00ED2BC4" w:rsidRPr="00134DA7" w:rsidRDefault="00ED2BC4" w:rsidP="00ED2BC4">
      <w:pPr>
        <w:rPr>
          <w:bCs/>
          <w:sz w:val="20"/>
          <w:szCs w:val="20"/>
        </w:rPr>
      </w:pPr>
    </w:p>
    <w:p w14:paraId="53F0F707" w14:textId="77777777" w:rsidR="00ED2BC4" w:rsidRPr="00134DA7" w:rsidRDefault="00ED2BC4" w:rsidP="00ED2BC4">
      <w:pPr>
        <w:spacing w:after="60" w:line="240" w:lineRule="auto"/>
        <w:rPr>
          <w:b/>
          <w:sz w:val="20"/>
          <w:szCs w:val="20"/>
        </w:rPr>
      </w:pPr>
      <w:r w:rsidRPr="00134DA7">
        <w:rPr>
          <w:b/>
          <w:sz w:val="20"/>
          <w:szCs w:val="20"/>
        </w:rPr>
        <w:t>Document history:</w:t>
      </w:r>
    </w:p>
    <w:p w14:paraId="5E41A846" w14:textId="77777777" w:rsidR="00ED2BC4" w:rsidRPr="00134DA7" w:rsidRDefault="00ED2BC4" w:rsidP="00ED2BC4">
      <w:pPr>
        <w:spacing w:after="0"/>
        <w:rPr>
          <w:sz w:val="20"/>
          <w:szCs w:val="20"/>
        </w:rPr>
      </w:pPr>
      <w:r w:rsidRPr="00134DA7">
        <w:rPr>
          <w:sz w:val="20"/>
          <w:szCs w:val="20"/>
        </w:rPr>
        <w:t>The Document Author is authorized to make the following types of changes to the document without requiring that the document be re-approved:</w:t>
      </w:r>
    </w:p>
    <w:p w14:paraId="17E17261" w14:textId="77777777" w:rsidR="00ED2BC4" w:rsidRPr="00134DA7" w:rsidRDefault="00ED2BC4" w:rsidP="00ED2BC4">
      <w:pPr>
        <w:numPr>
          <w:ilvl w:val="0"/>
          <w:numId w:val="7"/>
        </w:numPr>
        <w:spacing w:after="0"/>
        <w:rPr>
          <w:sz w:val="20"/>
          <w:szCs w:val="20"/>
        </w:rPr>
      </w:pPr>
      <w:r w:rsidRPr="00134DA7">
        <w:rPr>
          <w:sz w:val="20"/>
          <w:szCs w:val="20"/>
        </w:rPr>
        <w:t>Editorial, formatting, and spelling</w:t>
      </w:r>
    </w:p>
    <w:p w14:paraId="3EEDAAC3" w14:textId="77777777" w:rsidR="00ED2BC4" w:rsidRPr="00134DA7" w:rsidRDefault="00ED2BC4" w:rsidP="00ED2BC4">
      <w:pPr>
        <w:numPr>
          <w:ilvl w:val="0"/>
          <w:numId w:val="7"/>
        </w:numPr>
        <w:spacing w:after="0"/>
        <w:rPr>
          <w:sz w:val="20"/>
          <w:szCs w:val="20"/>
        </w:rPr>
      </w:pPr>
      <w:r w:rsidRPr="00134DA7">
        <w:rPr>
          <w:sz w:val="20"/>
          <w:szCs w:val="20"/>
        </w:rPr>
        <w:t>Clarification and change of documentation location</w:t>
      </w:r>
    </w:p>
    <w:p w14:paraId="3EBCC52B" w14:textId="77777777" w:rsidR="00ED2BC4" w:rsidRPr="00134DA7" w:rsidRDefault="00ED2BC4" w:rsidP="00ED2BC4">
      <w:pPr>
        <w:rPr>
          <w:sz w:val="20"/>
          <w:szCs w:val="20"/>
        </w:rPr>
      </w:pPr>
      <w:r w:rsidRPr="00134DA7">
        <w:rPr>
          <w:sz w:val="20"/>
          <w:szCs w:val="20"/>
        </w:rPr>
        <w:t>To request a change to this document, contact the Document Author or Owner.</w:t>
      </w:r>
    </w:p>
    <w:p w14:paraId="6AE4E3A7" w14:textId="77777777" w:rsidR="00ED2BC4" w:rsidRPr="00134DA7" w:rsidRDefault="00ED2BC4" w:rsidP="00ED2BC4">
      <w:pPr>
        <w:rPr>
          <w:sz w:val="20"/>
          <w:szCs w:val="20"/>
        </w:rPr>
      </w:pPr>
      <w:r w:rsidRPr="00134DA7">
        <w:rPr>
          <w:sz w:val="20"/>
          <w:szCs w:val="20"/>
        </w:rPr>
        <w:t>Changes to this document are summarized in the following table in reverse chronological order (latest version first).</w:t>
      </w:r>
    </w:p>
    <w:tbl>
      <w:tblPr>
        <w:tblW w:w="5000" w:type="pct"/>
        <w:tblBorders>
          <w:top w:val="single" w:sz="4" w:space="0" w:color="B7B9C0" w:themeColor="background2" w:themeTint="66"/>
          <w:left w:val="single" w:sz="4" w:space="0" w:color="B7B9C0" w:themeColor="background2" w:themeTint="66"/>
          <w:bottom w:val="single" w:sz="4" w:space="0" w:color="B7B9C0" w:themeColor="background2" w:themeTint="66"/>
          <w:right w:val="single" w:sz="4" w:space="0" w:color="B7B9C0" w:themeColor="background2" w:themeTint="66"/>
          <w:insideH w:val="single" w:sz="4" w:space="0" w:color="B7B9C0" w:themeColor="background2" w:themeTint="66"/>
          <w:insideV w:val="single" w:sz="4" w:space="0" w:color="B7B9C0" w:themeColor="background2" w:themeTint="66"/>
        </w:tblBorders>
        <w:tblCellMar>
          <w:left w:w="40" w:type="dxa"/>
          <w:right w:w="40" w:type="dxa"/>
        </w:tblCellMar>
        <w:tblLook w:val="04A0" w:firstRow="1" w:lastRow="0" w:firstColumn="1" w:lastColumn="0" w:noHBand="0" w:noVBand="1"/>
      </w:tblPr>
      <w:tblGrid>
        <w:gridCol w:w="1039"/>
        <w:gridCol w:w="1215"/>
        <w:gridCol w:w="2625"/>
        <w:gridCol w:w="4137"/>
      </w:tblGrid>
      <w:tr w:rsidR="00ED2BC4" w:rsidRPr="00134DA7" w14:paraId="60486DAB" w14:textId="77777777" w:rsidTr="00183FD8">
        <w:tc>
          <w:tcPr>
            <w:tcW w:w="576" w:type="pct"/>
            <w:shd w:val="clear" w:color="auto" w:fill="D9D9D9"/>
            <w:hideMark/>
          </w:tcPr>
          <w:p w14:paraId="69FE601F" w14:textId="77777777" w:rsidR="00ED2BC4" w:rsidRPr="00134DA7" w:rsidRDefault="00ED2BC4" w:rsidP="00183FD8">
            <w:pPr>
              <w:spacing w:after="0"/>
              <w:rPr>
                <w:b/>
                <w:bCs/>
                <w:sz w:val="20"/>
                <w:szCs w:val="20"/>
              </w:rPr>
            </w:pPr>
            <w:r w:rsidRPr="00134DA7">
              <w:rPr>
                <w:b/>
                <w:bCs/>
                <w:sz w:val="20"/>
                <w:szCs w:val="20"/>
              </w:rPr>
              <w:t>Revision</w:t>
            </w:r>
          </w:p>
        </w:tc>
        <w:tc>
          <w:tcPr>
            <w:tcW w:w="674" w:type="pct"/>
            <w:shd w:val="clear" w:color="auto" w:fill="D9D9D9"/>
            <w:hideMark/>
          </w:tcPr>
          <w:p w14:paraId="5EBA792D" w14:textId="77777777" w:rsidR="00ED2BC4" w:rsidRPr="00134DA7" w:rsidRDefault="00ED2BC4" w:rsidP="00183FD8">
            <w:pPr>
              <w:spacing w:after="0"/>
              <w:rPr>
                <w:b/>
                <w:bCs/>
                <w:sz w:val="20"/>
                <w:szCs w:val="20"/>
              </w:rPr>
            </w:pPr>
            <w:r w:rsidRPr="00134DA7">
              <w:rPr>
                <w:b/>
                <w:bCs/>
                <w:sz w:val="20"/>
                <w:szCs w:val="20"/>
              </w:rPr>
              <w:t>Date</w:t>
            </w:r>
          </w:p>
        </w:tc>
        <w:tc>
          <w:tcPr>
            <w:tcW w:w="1456" w:type="pct"/>
            <w:shd w:val="clear" w:color="auto" w:fill="D9D9D9"/>
            <w:hideMark/>
          </w:tcPr>
          <w:p w14:paraId="32C78D1D" w14:textId="77777777" w:rsidR="00ED2BC4" w:rsidRPr="00134DA7" w:rsidRDefault="00ED2BC4" w:rsidP="00183FD8">
            <w:pPr>
              <w:spacing w:after="0"/>
              <w:rPr>
                <w:b/>
                <w:bCs/>
                <w:sz w:val="20"/>
                <w:szCs w:val="20"/>
              </w:rPr>
            </w:pPr>
            <w:r w:rsidRPr="00134DA7">
              <w:rPr>
                <w:b/>
                <w:bCs/>
                <w:sz w:val="20"/>
                <w:szCs w:val="20"/>
              </w:rPr>
              <w:t>Created by</w:t>
            </w:r>
          </w:p>
        </w:tc>
        <w:tc>
          <w:tcPr>
            <w:tcW w:w="2295" w:type="pct"/>
            <w:shd w:val="clear" w:color="auto" w:fill="D9D9D9"/>
            <w:hideMark/>
          </w:tcPr>
          <w:p w14:paraId="2C7D5C3D" w14:textId="77777777" w:rsidR="00ED2BC4" w:rsidRPr="00134DA7" w:rsidRDefault="00ED2BC4" w:rsidP="00183FD8">
            <w:pPr>
              <w:spacing w:after="0"/>
              <w:rPr>
                <w:b/>
                <w:bCs/>
                <w:sz w:val="20"/>
                <w:szCs w:val="20"/>
              </w:rPr>
            </w:pPr>
            <w:r w:rsidRPr="00134DA7">
              <w:rPr>
                <w:b/>
                <w:bCs/>
                <w:sz w:val="20"/>
                <w:szCs w:val="20"/>
              </w:rPr>
              <w:t>Short Description of Changes</w:t>
            </w:r>
          </w:p>
        </w:tc>
      </w:tr>
      <w:tr w:rsidR="00ED2BC4" w:rsidRPr="00134DA7" w14:paraId="15D0E56C" w14:textId="77777777" w:rsidTr="000A5536">
        <w:tc>
          <w:tcPr>
            <w:tcW w:w="576" w:type="pct"/>
          </w:tcPr>
          <w:p w14:paraId="55A42D55" w14:textId="3D14BE15" w:rsidR="00ED2BC4" w:rsidRPr="00134DA7" w:rsidRDefault="00ED2BC4" w:rsidP="00183FD8">
            <w:pPr>
              <w:spacing w:after="0"/>
              <w:rPr>
                <w:sz w:val="20"/>
                <w:szCs w:val="20"/>
              </w:rPr>
            </w:pPr>
          </w:p>
        </w:tc>
        <w:tc>
          <w:tcPr>
            <w:tcW w:w="674" w:type="pct"/>
          </w:tcPr>
          <w:p w14:paraId="166C0B85" w14:textId="5C22C60D" w:rsidR="00ED2BC4" w:rsidRPr="00134DA7" w:rsidRDefault="00ED2BC4" w:rsidP="00183FD8">
            <w:pPr>
              <w:spacing w:after="0"/>
              <w:rPr>
                <w:sz w:val="20"/>
                <w:szCs w:val="20"/>
              </w:rPr>
            </w:pPr>
          </w:p>
        </w:tc>
        <w:tc>
          <w:tcPr>
            <w:tcW w:w="1456" w:type="pct"/>
          </w:tcPr>
          <w:p w14:paraId="4A02A789" w14:textId="41EA7F4F" w:rsidR="00ED2BC4" w:rsidRPr="00134DA7" w:rsidRDefault="00ED2BC4" w:rsidP="00183FD8">
            <w:pPr>
              <w:spacing w:after="0"/>
              <w:rPr>
                <w:sz w:val="20"/>
                <w:szCs w:val="20"/>
              </w:rPr>
            </w:pPr>
          </w:p>
        </w:tc>
        <w:tc>
          <w:tcPr>
            <w:tcW w:w="2295" w:type="pct"/>
          </w:tcPr>
          <w:p w14:paraId="62E211C7" w14:textId="7CA430A1" w:rsidR="00ED2BC4" w:rsidRPr="00134DA7" w:rsidRDefault="00ED2BC4" w:rsidP="00183FD8">
            <w:pPr>
              <w:spacing w:after="0"/>
              <w:rPr>
                <w:sz w:val="20"/>
                <w:szCs w:val="20"/>
              </w:rPr>
            </w:pPr>
          </w:p>
        </w:tc>
      </w:tr>
    </w:tbl>
    <w:p w14:paraId="09FE29D1" w14:textId="77777777" w:rsidR="00ED2BC4" w:rsidRPr="00134DA7" w:rsidRDefault="00ED2BC4" w:rsidP="00ED2BC4">
      <w:pPr>
        <w:rPr>
          <w:b/>
          <w:bCs/>
          <w:sz w:val="20"/>
          <w:szCs w:val="20"/>
        </w:rPr>
      </w:pPr>
    </w:p>
    <w:p w14:paraId="7696F8A3" w14:textId="77777777" w:rsidR="00ED2BC4" w:rsidRPr="00134DA7" w:rsidRDefault="00ED2BC4" w:rsidP="00ED2BC4">
      <w:pPr>
        <w:spacing w:after="60" w:line="240" w:lineRule="auto"/>
        <w:rPr>
          <w:b/>
          <w:sz w:val="20"/>
          <w:szCs w:val="20"/>
        </w:rPr>
      </w:pPr>
      <w:r w:rsidRPr="00134DA7">
        <w:rPr>
          <w:b/>
          <w:sz w:val="20"/>
          <w:szCs w:val="20"/>
        </w:rPr>
        <w:t xml:space="preserve">Configuration Management: Document Location </w:t>
      </w:r>
    </w:p>
    <w:p w14:paraId="18CD6A85" w14:textId="77777777" w:rsidR="00ED2BC4" w:rsidRPr="00134DA7" w:rsidRDefault="00ED2BC4" w:rsidP="00ED2BC4">
      <w:pPr>
        <w:rPr>
          <w:sz w:val="20"/>
          <w:szCs w:val="20"/>
        </w:rPr>
      </w:pPr>
      <w:r w:rsidRPr="00134DA7">
        <w:rPr>
          <w:sz w:val="20"/>
          <w:szCs w:val="20"/>
        </w:rPr>
        <w:t xml:space="preserve">The latest version of this controlled document is stored in EUMETNET’s internal </w:t>
      </w:r>
      <w:hyperlink r:id="rId11" w:history="1">
        <w:r w:rsidRPr="00134DA7">
          <w:rPr>
            <w:color w:val="0070C0" w:themeColor="hyperlink"/>
            <w:sz w:val="20"/>
            <w:szCs w:val="20"/>
            <w:u w:val="single"/>
          </w:rPr>
          <w:t>FEMDI site</w:t>
        </w:r>
      </w:hyperlink>
      <w:r w:rsidRPr="00134DA7">
        <w:rPr>
          <w:sz w:val="20"/>
          <w:szCs w:val="20"/>
        </w:rPr>
        <w:t xml:space="preserve"> </w:t>
      </w:r>
    </w:p>
    <w:p w14:paraId="4DE85DD4" w14:textId="0E277D0E" w:rsidR="008F10AD" w:rsidRDefault="008F10AD" w:rsidP="008F10AD">
      <w:pPr>
        <w:rPr>
          <w:rFonts w:eastAsiaTheme="majorEastAsia"/>
          <w:b/>
          <w:bCs/>
          <w:color w:val="004F59"/>
          <w:sz w:val="32"/>
          <w:szCs w:val="32"/>
        </w:rPr>
      </w:pPr>
      <w:r>
        <w:rPr>
          <w:rFonts w:eastAsiaTheme="majorEastAsia"/>
          <w:b/>
          <w:bCs/>
          <w:color w:val="004F59"/>
          <w:sz w:val="32"/>
          <w:szCs w:val="32"/>
        </w:rPr>
        <w:t>---</w:t>
      </w:r>
    </w:p>
    <w:p w14:paraId="1BF52F45" w14:textId="77777777" w:rsidR="008F10AD" w:rsidRDefault="008F10AD">
      <w:pPr>
        <w:rPr>
          <w:rFonts w:eastAsiaTheme="majorEastAsia"/>
          <w:b/>
          <w:bCs/>
          <w:color w:val="004F59"/>
          <w:sz w:val="32"/>
          <w:szCs w:val="32"/>
        </w:rPr>
      </w:pPr>
      <w:r>
        <w:rPr>
          <w:rFonts w:eastAsiaTheme="majorEastAsia"/>
          <w:b/>
          <w:bCs/>
          <w:color w:val="004F59"/>
          <w:sz w:val="32"/>
          <w:szCs w:val="32"/>
        </w:rPr>
        <w:br w:type="page"/>
      </w:r>
    </w:p>
    <w:p w14:paraId="0AF25805" w14:textId="77777777" w:rsidR="00ED2BC4" w:rsidRPr="000D416C" w:rsidRDefault="00ED2BC4" w:rsidP="008F10AD">
      <w:pPr>
        <w:rPr>
          <w:rFonts w:eastAsiaTheme="majorEastAsia"/>
          <w:b/>
          <w:bCs/>
          <w:color w:val="004F59"/>
          <w:sz w:val="32"/>
          <w:szCs w:val="32"/>
        </w:rPr>
      </w:pPr>
    </w:p>
    <w:p w14:paraId="69E75947" w14:textId="740849F8" w:rsidR="00A1360C" w:rsidRPr="00605558" w:rsidRDefault="00A26148" w:rsidP="00514E91">
      <w:pPr>
        <w:pStyle w:val="ListParagraph"/>
        <w:numPr>
          <w:ilvl w:val="0"/>
          <w:numId w:val="3"/>
        </w:numPr>
        <w:spacing w:after="60" w:line="240" w:lineRule="auto"/>
        <w:ind w:left="357" w:hanging="357"/>
        <w:contextualSpacing w:val="0"/>
      </w:pPr>
      <w:r w:rsidRPr="005D536B">
        <w:t>Th</w:t>
      </w:r>
      <w:r w:rsidRPr="00605558">
        <w:t>ere is a single</w:t>
      </w:r>
      <w:r w:rsidR="001F28B6" w:rsidRPr="00605558">
        <w:t>, coordinated</w:t>
      </w:r>
      <w:r w:rsidRPr="00605558">
        <w:t xml:space="preserve"> </w:t>
      </w:r>
      <w:r w:rsidR="00587D19" w:rsidRPr="00605558">
        <w:t xml:space="preserve">approach </w:t>
      </w:r>
      <w:r w:rsidR="001F28B6" w:rsidRPr="00605558">
        <w:t>for</w:t>
      </w:r>
      <w:r w:rsidR="00587D19" w:rsidRPr="00605558">
        <w:t xml:space="preserve"> m</w:t>
      </w:r>
      <w:r w:rsidRPr="00605558">
        <w:t>anaging incidents and prob</w:t>
      </w:r>
      <w:r w:rsidR="00372182" w:rsidRPr="00605558">
        <w:t>l</w:t>
      </w:r>
      <w:r w:rsidRPr="00605558">
        <w:t>em</w:t>
      </w:r>
      <w:r w:rsidR="00587D19" w:rsidRPr="00605558">
        <w:t>s with</w:t>
      </w:r>
      <w:r w:rsidR="00372182" w:rsidRPr="00605558">
        <w:t xml:space="preserve"> </w:t>
      </w:r>
      <w:r w:rsidR="001F28B6" w:rsidRPr="00605558">
        <w:t>MeteoGate</w:t>
      </w:r>
      <w:r w:rsidR="00372182" w:rsidRPr="00605558">
        <w:t xml:space="preserve"> </w:t>
      </w:r>
      <w:r w:rsidR="0015174D" w:rsidRPr="00605558">
        <w:t xml:space="preserve">Community </w:t>
      </w:r>
      <w:r w:rsidR="00B24EA3" w:rsidRPr="00605558">
        <w:t>Components</w:t>
      </w:r>
      <w:r w:rsidR="00D26890" w:rsidRPr="00605558">
        <w:t xml:space="preserve"> and connections into these (see diagram overleaf)</w:t>
      </w:r>
      <w:r w:rsidR="00372182" w:rsidRPr="00605558">
        <w:t>.</w:t>
      </w:r>
      <w:r w:rsidR="00204048" w:rsidRPr="00605558">
        <w:t xml:space="preserve"> </w:t>
      </w:r>
      <w:bookmarkStart w:id="0" w:name="_Hlk182468572"/>
    </w:p>
    <w:p w14:paraId="632A547A" w14:textId="5BEBF870" w:rsidR="00372182" w:rsidRPr="00605558" w:rsidRDefault="00204048" w:rsidP="00514E91">
      <w:pPr>
        <w:pStyle w:val="ListParagraph"/>
        <w:numPr>
          <w:ilvl w:val="0"/>
          <w:numId w:val="3"/>
        </w:numPr>
        <w:spacing w:after="60" w:line="240" w:lineRule="auto"/>
        <w:ind w:left="357" w:hanging="357"/>
        <w:contextualSpacing w:val="0"/>
      </w:pPr>
      <w:r w:rsidRPr="00605558">
        <w:t>Data supply</w:t>
      </w:r>
      <w:r w:rsidR="00145C0E" w:rsidRPr="00605558">
        <w:t xml:space="preserve"> incidents</w:t>
      </w:r>
      <w:r w:rsidR="00F46FC9" w:rsidRPr="00605558">
        <w:t xml:space="preserve"> and problems</w:t>
      </w:r>
      <w:r w:rsidR="00145C0E" w:rsidRPr="00605558">
        <w:t xml:space="preserve"> remain the responsibility of the Data Suppliers</w:t>
      </w:r>
      <w:r w:rsidR="00AF011E" w:rsidRPr="00605558">
        <w:t xml:space="preserve">. </w:t>
      </w:r>
      <w:bookmarkEnd w:id="0"/>
      <w:r w:rsidR="00E757A5" w:rsidRPr="00605558">
        <w:t xml:space="preserve">Data Publishers </w:t>
      </w:r>
      <w:r w:rsidR="00F017F9" w:rsidRPr="00605558">
        <w:t xml:space="preserve">should inform the FEMDI </w:t>
      </w:r>
      <w:r w:rsidR="002F1C04" w:rsidRPr="00605558">
        <w:t xml:space="preserve">Coordinating </w:t>
      </w:r>
      <w:r w:rsidR="007E4617" w:rsidRPr="00605558">
        <w:t xml:space="preserve">Member </w:t>
      </w:r>
      <w:r w:rsidR="002F1C04" w:rsidRPr="00605558">
        <w:t>during events</w:t>
      </w:r>
      <w:r w:rsidR="00E757A5" w:rsidRPr="00605558">
        <w:t xml:space="preserve"> impacting their data supply</w:t>
      </w:r>
      <w:r w:rsidR="002F1C04" w:rsidRPr="00605558">
        <w:t xml:space="preserve">. </w:t>
      </w:r>
      <w:r w:rsidR="003E0FE2" w:rsidRPr="00605558">
        <w:t xml:space="preserve">Enquiries </w:t>
      </w:r>
      <w:r w:rsidR="00952621" w:rsidRPr="00605558">
        <w:t>about</w:t>
      </w:r>
      <w:r w:rsidR="003E0FE2" w:rsidRPr="00605558">
        <w:t xml:space="preserve"> data availability or quality </w:t>
      </w:r>
      <w:r w:rsidR="00952621" w:rsidRPr="00605558">
        <w:t>will be passed to</w:t>
      </w:r>
      <w:r w:rsidR="003E0FE2" w:rsidRPr="00605558">
        <w:t xml:space="preserve"> the </w:t>
      </w:r>
      <w:r w:rsidR="00952621" w:rsidRPr="00605558">
        <w:t xml:space="preserve">relevant </w:t>
      </w:r>
      <w:r w:rsidR="003E0FE2" w:rsidRPr="00605558">
        <w:t>data owners and publishers.</w:t>
      </w:r>
      <w:r w:rsidR="00291573" w:rsidRPr="00605558">
        <w:t xml:space="preserve"> </w:t>
      </w:r>
    </w:p>
    <w:p w14:paraId="496B1387" w14:textId="2C0FD172" w:rsidR="00276838" w:rsidRPr="00605558" w:rsidRDefault="00276838" w:rsidP="00514E91">
      <w:pPr>
        <w:pStyle w:val="ListParagraph"/>
        <w:numPr>
          <w:ilvl w:val="0"/>
          <w:numId w:val="3"/>
        </w:numPr>
        <w:spacing w:after="60" w:line="240" w:lineRule="auto"/>
        <w:ind w:left="357" w:hanging="357"/>
        <w:contextualSpacing w:val="0"/>
      </w:pPr>
      <w:bookmarkStart w:id="1" w:name="_Hlk182468709"/>
      <w:r w:rsidRPr="00605558">
        <w:t xml:space="preserve">ITIL definitions will be used </w:t>
      </w:r>
      <w:hyperlink r:id="rId12" w:history="1">
        <w:r w:rsidRPr="00605558">
          <w:rPr>
            <w:rStyle w:val="Hyperlink"/>
            <w:color w:val="auto"/>
          </w:rPr>
          <w:t>ITIL Glossary/ ITIL Terms I | IT Process Wiki (it-processmaps.com)</w:t>
        </w:r>
      </w:hyperlink>
    </w:p>
    <w:bookmarkEnd w:id="1"/>
    <w:p w14:paraId="4115986E" w14:textId="09E15344" w:rsidR="00B15AD0" w:rsidRPr="00605558" w:rsidRDefault="00372182" w:rsidP="00514E91">
      <w:pPr>
        <w:pStyle w:val="ListParagraph"/>
        <w:numPr>
          <w:ilvl w:val="0"/>
          <w:numId w:val="3"/>
        </w:numPr>
        <w:spacing w:after="60" w:line="240" w:lineRule="auto"/>
        <w:ind w:left="357" w:hanging="357"/>
        <w:contextualSpacing w:val="0"/>
      </w:pPr>
      <w:r w:rsidRPr="00605558">
        <w:t xml:space="preserve">EUMETNET gives the FEMDI </w:t>
      </w:r>
      <w:r w:rsidR="003A20D3" w:rsidRPr="00605558">
        <w:t>Coordinating Member</w:t>
      </w:r>
      <w:r w:rsidRPr="00605558">
        <w:t xml:space="preserve"> the authority to implement th</w:t>
      </w:r>
      <w:r w:rsidR="001F0FEC" w:rsidRPr="00605558">
        <w:t xml:space="preserve">is </w:t>
      </w:r>
      <w:r w:rsidR="00032F9E" w:rsidRPr="00605558">
        <w:t xml:space="preserve">Incident and Problem Management policy </w:t>
      </w:r>
      <w:r w:rsidRPr="00605558">
        <w:t xml:space="preserve">across </w:t>
      </w:r>
      <w:r w:rsidR="005D536B" w:rsidRPr="00605558">
        <w:t>MeteoGate</w:t>
      </w:r>
      <w:r w:rsidR="0098163A" w:rsidRPr="00605558">
        <w:t>.</w:t>
      </w:r>
    </w:p>
    <w:p w14:paraId="3AE31584" w14:textId="70DBCE52" w:rsidR="00372182" w:rsidRPr="00605558" w:rsidRDefault="00B15AD0" w:rsidP="00514E91">
      <w:pPr>
        <w:pStyle w:val="ListParagraph"/>
        <w:numPr>
          <w:ilvl w:val="0"/>
          <w:numId w:val="3"/>
        </w:numPr>
        <w:spacing w:after="60" w:line="240" w:lineRule="auto"/>
        <w:ind w:left="357" w:hanging="357"/>
        <w:contextualSpacing w:val="0"/>
      </w:pPr>
      <w:r w:rsidRPr="00605558">
        <w:t xml:space="preserve">The </w:t>
      </w:r>
      <w:r w:rsidR="00DB2E63" w:rsidRPr="00605558">
        <w:t xml:space="preserve">FEMDI </w:t>
      </w:r>
      <w:r w:rsidRPr="00605558">
        <w:t>Coordinating Member</w:t>
      </w:r>
      <w:r w:rsidR="002825C8" w:rsidRPr="00605558">
        <w:t xml:space="preserve"> </w:t>
      </w:r>
      <w:r w:rsidR="004B137D" w:rsidRPr="00605558">
        <w:t>itself or in cooperation with a Consortium Member</w:t>
      </w:r>
      <w:r w:rsidR="002604A6" w:rsidRPr="00605558">
        <w:t xml:space="preserve">, </w:t>
      </w:r>
      <w:r w:rsidRPr="00605558">
        <w:t>will</w:t>
      </w:r>
      <w:r w:rsidR="002255A9" w:rsidRPr="00605558">
        <w:t xml:space="preserve"> establish a </w:t>
      </w:r>
      <w:r w:rsidR="004A5439" w:rsidRPr="00605558">
        <w:t>single point</w:t>
      </w:r>
      <w:r w:rsidR="00C4614D" w:rsidRPr="00605558">
        <w:t xml:space="preserve"> for</w:t>
      </w:r>
      <w:r w:rsidR="00BB0E73" w:rsidRPr="00605558">
        <w:t xml:space="preserve"> </w:t>
      </w:r>
      <w:r w:rsidR="005D536B" w:rsidRPr="00605558">
        <w:t>reporting MeteoGate</w:t>
      </w:r>
      <w:r w:rsidR="00C4614D" w:rsidRPr="00605558">
        <w:t xml:space="preserve"> incidents and </w:t>
      </w:r>
      <w:r w:rsidR="00917F35" w:rsidRPr="00605558">
        <w:t>problem</w:t>
      </w:r>
      <w:r w:rsidR="005D536B" w:rsidRPr="00605558">
        <w:t>s</w:t>
      </w:r>
      <w:r w:rsidR="00C4614D" w:rsidRPr="00605558">
        <w:t xml:space="preserve">, together with a </w:t>
      </w:r>
      <w:r w:rsidR="002255A9" w:rsidRPr="00605558">
        <w:t xml:space="preserve">clear process </w:t>
      </w:r>
      <w:r w:rsidRPr="00605558">
        <w:t xml:space="preserve">for incident management, </w:t>
      </w:r>
      <w:r w:rsidR="002255A9" w:rsidRPr="00605558">
        <w:t>and</w:t>
      </w:r>
      <w:r w:rsidRPr="00605558">
        <w:t xml:space="preserve"> ensure effective</w:t>
      </w:r>
      <w:r w:rsidR="002255A9" w:rsidRPr="00605558">
        <w:t xml:space="preserve"> coordinati</w:t>
      </w:r>
      <w:r w:rsidRPr="00605558">
        <w:t>on</w:t>
      </w:r>
      <w:r w:rsidR="002255A9" w:rsidRPr="00605558">
        <w:t xml:space="preserve"> with other participants</w:t>
      </w:r>
      <w:r w:rsidR="00372182" w:rsidRPr="00605558">
        <w:t>.</w:t>
      </w:r>
    </w:p>
    <w:p w14:paraId="76F8ED1B" w14:textId="0182BA8E" w:rsidR="005144A9" w:rsidRPr="00605558" w:rsidRDefault="006B2425" w:rsidP="00514E91">
      <w:pPr>
        <w:pStyle w:val="ListParagraph"/>
        <w:numPr>
          <w:ilvl w:val="0"/>
          <w:numId w:val="3"/>
        </w:numPr>
        <w:spacing w:after="60" w:line="240" w:lineRule="auto"/>
        <w:ind w:left="357" w:hanging="357"/>
        <w:contextualSpacing w:val="0"/>
      </w:pPr>
      <w:r w:rsidRPr="00605558">
        <w:t xml:space="preserve">The </w:t>
      </w:r>
      <w:r w:rsidR="00DB2E63" w:rsidRPr="00605558">
        <w:t xml:space="preserve">FEMDI </w:t>
      </w:r>
      <w:r w:rsidR="003A20D3" w:rsidRPr="00605558">
        <w:t>Coordinating Member</w:t>
      </w:r>
      <w:r w:rsidR="002604A6" w:rsidRPr="00605558">
        <w:t xml:space="preserve"> or a designated Consortium Member </w:t>
      </w:r>
      <w:r w:rsidRPr="00605558">
        <w:t xml:space="preserve">will </w:t>
      </w:r>
      <w:r w:rsidR="00C3248D" w:rsidRPr="00605558">
        <w:t xml:space="preserve">be responsible for </w:t>
      </w:r>
      <w:r w:rsidR="00EF015C" w:rsidRPr="00605558">
        <w:t>coordinat</w:t>
      </w:r>
      <w:r w:rsidR="00C3248D" w:rsidRPr="00605558">
        <w:t>ing</w:t>
      </w:r>
      <w:r w:rsidR="00EF015C" w:rsidRPr="00605558">
        <w:t xml:space="preserve"> with </w:t>
      </w:r>
      <w:r w:rsidR="00DF3259" w:rsidRPr="00605558">
        <w:t>other organisations</w:t>
      </w:r>
      <w:r w:rsidR="00EF015C" w:rsidRPr="00605558">
        <w:t xml:space="preserve"> </w:t>
      </w:r>
      <w:r w:rsidR="004B6491" w:rsidRPr="00605558">
        <w:t xml:space="preserve">to ensure </w:t>
      </w:r>
      <w:r w:rsidR="00C3248D" w:rsidRPr="00605558">
        <w:t xml:space="preserve">any </w:t>
      </w:r>
      <w:r w:rsidR="004B6491" w:rsidRPr="00605558">
        <w:t>issues with the</w:t>
      </w:r>
      <w:r w:rsidR="002A5517" w:rsidRPr="00605558">
        <w:t>ir</w:t>
      </w:r>
      <w:r w:rsidR="007B0117" w:rsidRPr="00605558">
        <w:t xml:space="preserve"> </w:t>
      </w:r>
      <w:r w:rsidR="00FA523A" w:rsidRPr="00605558">
        <w:t>system</w:t>
      </w:r>
      <w:r w:rsidR="007B0117" w:rsidRPr="00605558">
        <w:t>s</w:t>
      </w:r>
      <w:r w:rsidR="00FA523A" w:rsidRPr="00605558">
        <w:t xml:space="preserve"> which affect </w:t>
      </w:r>
      <w:r w:rsidR="00ED1EE0" w:rsidRPr="00605558">
        <w:t>MeteoGate</w:t>
      </w:r>
      <w:r w:rsidR="00FA523A" w:rsidRPr="00605558">
        <w:t xml:space="preserve"> are addressed</w:t>
      </w:r>
      <w:r w:rsidR="00C3248D" w:rsidRPr="00605558">
        <w:t xml:space="preserve"> and </w:t>
      </w:r>
      <w:r w:rsidR="04A67ADD" w:rsidRPr="00605558">
        <w:t xml:space="preserve">that </w:t>
      </w:r>
      <w:r w:rsidR="0DA540DB" w:rsidRPr="00605558">
        <w:t>relevant</w:t>
      </w:r>
      <w:r w:rsidR="00FA523A" w:rsidRPr="00605558">
        <w:t xml:space="preserve"> communication </w:t>
      </w:r>
      <w:r w:rsidR="4A0DC55D" w:rsidRPr="00605558">
        <w:t xml:space="preserve">is forwarded </w:t>
      </w:r>
      <w:r w:rsidR="00FA523A" w:rsidRPr="00605558">
        <w:t xml:space="preserve">to </w:t>
      </w:r>
      <w:r w:rsidR="00ED1EE0" w:rsidRPr="00605558">
        <w:t>MeteoGate</w:t>
      </w:r>
      <w:r w:rsidR="00FA523A" w:rsidRPr="00605558">
        <w:t xml:space="preserve"> users.</w:t>
      </w:r>
    </w:p>
    <w:p w14:paraId="5B608619" w14:textId="6A09BD58" w:rsidR="00815695" w:rsidRPr="00605558" w:rsidRDefault="00372182" w:rsidP="00514E91">
      <w:pPr>
        <w:pStyle w:val="ListParagraph"/>
        <w:numPr>
          <w:ilvl w:val="0"/>
          <w:numId w:val="3"/>
        </w:numPr>
        <w:spacing w:after="60" w:line="240" w:lineRule="auto"/>
        <w:ind w:left="357" w:hanging="357"/>
        <w:contextualSpacing w:val="0"/>
      </w:pPr>
      <w:r w:rsidRPr="00605558">
        <w:t xml:space="preserve">Each </w:t>
      </w:r>
      <w:r w:rsidR="00ED1EE0" w:rsidRPr="00605558">
        <w:t>MeteoGate</w:t>
      </w:r>
      <w:r w:rsidR="00A05AC2" w:rsidRPr="00605558">
        <w:t xml:space="preserve"> Community </w:t>
      </w:r>
      <w:r w:rsidR="00ED1EE0" w:rsidRPr="00605558">
        <w:t>Capability</w:t>
      </w:r>
      <w:r w:rsidR="00B24EA3" w:rsidRPr="00605558">
        <w:t xml:space="preserve"> </w:t>
      </w:r>
      <w:r w:rsidR="007E315E" w:rsidRPr="00605558">
        <w:t>operator</w:t>
      </w:r>
      <w:r w:rsidRPr="00605558">
        <w:t xml:space="preserve"> </w:t>
      </w:r>
      <w:r w:rsidR="00641353" w:rsidRPr="00605558">
        <w:t>can</w:t>
      </w:r>
      <w:r w:rsidRPr="00605558">
        <w:t xml:space="preserve"> use their own Incident Management Processes</w:t>
      </w:r>
      <w:r w:rsidR="00DD0410" w:rsidRPr="00605558">
        <w:t>. They must ensure that these are c</w:t>
      </w:r>
      <w:r w:rsidRPr="00605558">
        <w:t>ompliant with this policy.</w:t>
      </w:r>
    </w:p>
    <w:p w14:paraId="5579CD15" w14:textId="3EB1CD21" w:rsidR="00372182" w:rsidRPr="00605558" w:rsidRDefault="00372182" w:rsidP="00514E91">
      <w:pPr>
        <w:pStyle w:val="ListParagraph"/>
        <w:numPr>
          <w:ilvl w:val="0"/>
          <w:numId w:val="3"/>
        </w:numPr>
        <w:spacing w:after="60" w:line="240" w:lineRule="auto"/>
        <w:ind w:left="357" w:hanging="357"/>
        <w:contextualSpacing w:val="0"/>
      </w:pPr>
      <w:r w:rsidRPr="00605558">
        <w:t>The</w:t>
      </w:r>
      <w:r w:rsidR="00745B5F" w:rsidRPr="00605558">
        <w:t xml:space="preserve"> FEMDI Coordinating Member </w:t>
      </w:r>
      <w:r w:rsidRPr="00605558">
        <w:t>will be</w:t>
      </w:r>
      <w:r w:rsidR="00745B5F" w:rsidRPr="00605558">
        <w:t xml:space="preserve"> </w:t>
      </w:r>
      <w:r w:rsidR="00FD7FB9" w:rsidRPr="00605558">
        <w:t xml:space="preserve">responsible </w:t>
      </w:r>
      <w:r w:rsidR="00745B5F" w:rsidRPr="00605558">
        <w:t>for</w:t>
      </w:r>
      <w:r w:rsidR="004A50FB" w:rsidRPr="00605558">
        <w:t xml:space="preserve"> </w:t>
      </w:r>
      <w:r w:rsidR="00A975A1" w:rsidRPr="00605558">
        <w:t>delivering</w:t>
      </w:r>
      <w:r w:rsidR="00814317" w:rsidRPr="00605558">
        <w:t xml:space="preserve"> </w:t>
      </w:r>
      <w:r w:rsidR="004B3BFA" w:rsidRPr="00605558">
        <w:t>the</w:t>
      </w:r>
      <w:r w:rsidR="008A6DC2" w:rsidRPr="00605558">
        <w:t xml:space="preserve"> Quality of Service </w:t>
      </w:r>
      <w:r w:rsidR="00E35FE0" w:rsidRPr="00605558">
        <w:t xml:space="preserve">target </w:t>
      </w:r>
      <w:r w:rsidR="00A75EAA" w:rsidRPr="00605558">
        <w:t>specified in the FEMDI Programme Decision</w:t>
      </w:r>
      <w:r w:rsidRPr="00605558">
        <w:t xml:space="preserve">. </w:t>
      </w:r>
    </w:p>
    <w:p w14:paraId="5469AEE3" w14:textId="0F198D95" w:rsidR="14E7CD40" w:rsidRPr="00605558" w:rsidRDefault="14E7CD40" w:rsidP="00514E91">
      <w:pPr>
        <w:pStyle w:val="ListParagraph"/>
        <w:numPr>
          <w:ilvl w:val="0"/>
          <w:numId w:val="3"/>
        </w:numPr>
        <w:spacing w:after="60" w:line="240" w:lineRule="auto"/>
        <w:ind w:left="357" w:hanging="357"/>
        <w:contextualSpacing w:val="0"/>
      </w:pPr>
      <w:r w:rsidRPr="00605558">
        <w:t xml:space="preserve">To minimise the likelihood of incidents, all Community </w:t>
      </w:r>
      <w:r w:rsidR="00007426" w:rsidRPr="00605558">
        <w:t xml:space="preserve">Component </w:t>
      </w:r>
      <w:r w:rsidRPr="00605558">
        <w:t>operators must perform a Business Impact and Risk Analysis before making any changes to their component, and an appropriate Change Management procedure must be used.</w:t>
      </w:r>
    </w:p>
    <w:p w14:paraId="5FE009A6" w14:textId="624AE0B0" w:rsidR="000F6CCB" w:rsidRPr="00605558" w:rsidRDefault="002A6475" w:rsidP="00514E91">
      <w:pPr>
        <w:pStyle w:val="ListParagraph"/>
        <w:numPr>
          <w:ilvl w:val="0"/>
          <w:numId w:val="3"/>
        </w:numPr>
        <w:spacing w:after="60" w:line="240" w:lineRule="auto"/>
        <w:ind w:left="357" w:hanging="357"/>
        <w:contextualSpacing w:val="0"/>
      </w:pPr>
      <w:r w:rsidRPr="00605558">
        <w:t xml:space="preserve">The FEMDI </w:t>
      </w:r>
      <w:r w:rsidR="00BC78BB" w:rsidRPr="00605558">
        <w:t>Coordinating Member</w:t>
      </w:r>
      <w:r w:rsidRPr="00605558">
        <w:t xml:space="preserve"> will </w:t>
      </w:r>
      <w:r w:rsidR="009719F6" w:rsidRPr="00605558">
        <w:t xml:space="preserve">regularly </w:t>
      </w:r>
      <w:r w:rsidRPr="00605558">
        <w:t>provide</w:t>
      </w:r>
      <w:r w:rsidR="002F678B" w:rsidRPr="00605558">
        <w:t xml:space="preserve"> a </w:t>
      </w:r>
      <w:r w:rsidR="581347D3" w:rsidRPr="00605558">
        <w:t>top-level</w:t>
      </w:r>
      <w:r w:rsidR="002F678B" w:rsidRPr="00605558">
        <w:t xml:space="preserve"> summary of</w:t>
      </w:r>
      <w:r w:rsidRPr="00605558">
        <w:t xml:space="preserve"> incident and problem information for EUMETNET to inform budget and strategic decisions</w:t>
      </w:r>
      <w:r w:rsidR="004A644F" w:rsidRPr="00605558">
        <w:t>.</w:t>
      </w:r>
    </w:p>
    <w:p w14:paraId="465D050E" w14:textId="543296FC" w:rsidR="002A6475" w:rsidRPr="00605558" w:rsidRDefault="002A6475" w:rsidP="00514E91">
      <w:pPr>
        <w:pStyle w:val="ListParagraph"/>
        <w:numPr>
          <w:ilvl w:val="0"/>
          <w:numId w:val="3"/>
        </w:numPr>
        <w:spacing w:after="60" w:line="240" w:lineRule="auto"/>
        <w:ind w:left="357" w:hanging="357"/>
        <w:contextualSpacing w:val="0"/>
      </w:pPr>
      <w:r w:rsidRPr="00605558">
        <w:t xml:space="preserve">This policy will be periodically reviewed by the FEMDI </w:t>
      </w:r>
      <w:r w:rsidR="00494887" w:rsidRPr="00605558">
        <w:t xml:space="preserve">Coordinating Member </w:t>
      </w:r>
      <w:r w:rsidRPr="00605558">
        <w:t xml:space="preserve">and the </w:t>
      </w:r>
      <w:r w:rsidR="000F6CCB" w:rsidRPr="00605558">
        <w:t xml:space="preserve">Community </w:t>
      </w:r>
      <w:r w:rsidR="00531378" w:rsidRPr="00605558">
        <w:t>Capability</w:t>
      </w:r>
      <w:r w:rsidR="00007426" w:rsidRPr="00605558">
        <w:t xml:space="preserve"> </w:t>
      </w:r>
      <w:r w:rsidR="000F6CCB" w:rsidRPr="00605558">
        <w:t>operators</w:t>
      </w:r>
      <w:r w:rsidRPr="00605558">
        <w:t xml:space="preserve">. </w:t>
      </w:r>
      <w:r w:rsidR="00B618AE" w:rsidRPr="00605558">
        <w:t>Any changes will be agreed upon by EUMETNET governance processes</w:t>
      </w:r>
      <w:r w:rsidRPr="00605558">
        <w:t>.</w:t>
      </w:r>
    </w:p>
    <w:p w14:paraId="19DAAD6D" w14:textId="65BEBC88" w:rsidR="00D9279A" w:rsidRPr="00605558" w:rsidRDefault="00C63B47" w:rsidP="008B0447">
      <w:pPr>
        <w:spacing w:before="160" w:after="80" w:line="240" w:lineRule="auto"/>
        <w:rPr>
          <w:b/>
          <w:bCs/>
        </w:rPr>
      </w:pPr>
      <w:r w:rsidRPr="00605558">
        <w:rPr>
          <w:b/>
          <w:bCs/>
        </w:rPr>
        <w:t xml:space="preserve">Managing </w:t>
      </w:r>
      <w:r w:rsidR="004D0920" w:rsidRPr="00605558">
        <w:rPr>
          <w:b/>
          <w:bCs/>
        </w:rPr>
        <w:t xml:space="preserve">Community Component </w:t>
      </w:r>
      <w:r w:rsidR="00D9279A" w:rsidRPr="00605558">
        <w:rPr>
          <w:b/>
          <w:bCs/>
        </w:rPr>
        <w:t xml:space="preserve">Incidents </w:t>
      </w:r>
    </w:p>
    <w:p w14:paraId="753BDBC7" w14:textId="289C8503" w:rsidR="00D9279A" w:rsidRPr="00605558" w:rsidRDefault="00D9279A" w:rsidP="00514E91">
      <w:pPr>
        <w:pStyle w:val="ListParagraph"/>
        <w:numPr>
          <w:ilvl w:val="0"/>
          <w:numId w:val="3"/>
        </w:numPr>
        <w:spacing w:after="60" w:line="240" w:lineRule="auto"/>
        <w:ind w:left="357" w:hanging="357"/>
        <w:contextualSpacing w:val="0"/>
      </w:pPr>
      <w:r w:rsidRPr="00605558">
        <w:t xml:space="preserve">Where a Community </w:t>
      </w:r>
      <w:r w:rsidR="008527CF" w:rsidRPr="00605558">
        <w:t xml:space="preserve">Capability </w:t>
      </w:r>
      <w:r w:rsidRPr="00605558">
        <w:t>operator identifies an incident which causes a degradation of the</w:t>
      </w:r>
      <w:r w:rsidR="00D934F6" w:rsidRPr="00605558">
        <w:t>ir</w:t>
      </w:r>
      <w:r w:rsidRPr="00605558">
        <w:t xml:space="preserve"> service to lower than the</w:t>
      </w:r>
      <w:r w:rsidR="008A6DC2" w:rsidRPr="00605558">
        <w:t xml:space="preserve"> Quality of Service target</w:t>
      </w:r>
      <w:r w:rsidR="00E93FF0" w:rsidRPr="00605558">
        <w:t>,</w:t>
      </w:r>
      <w:r w:rsidRPr="00605558">
        <w:t xml:space="preserve"> this will be reported to the FEMDI Coordinating Member with agreed, appropriate updates on progress. </w:t>
      </w:r>
    </w:p>
    <w:p w14:paraId="146B4F71" w14:textId="10ED2CF8" w:rsidR="00D9279A" w:rsidRPr="00605558" w:rsidRDefault="00A978C5" w:rsidP="00514E91">
      <w:pPr>
        <w:pStyle w:val="ListParagraph"/>
        <w:numPr>
          <w:ilvl w:val="0"/>
          <w:numId w:val="3"/>
        </w:numPr>
        <w:spacing w:after="60" w:line="240" w:lineRule="auto"/>
        <w:ind w:left="357" w:hanging="357"/>
        <w:contextualSpacing w:val="0"/>
      </w:pPr>
      <w:r w:rsidRPr="00605558">
        <w:t xml:space="preserve">A Community Component </w:t>
      </w:r>
      <w:r w:rsidR="00D9279A" w:rsidRPr="00605558">
        <w:t xml:space="preserve">incident </w:t>
      </w:r>
      <w:r w:rsidRPr="00605558">
        <w:t>is</w:t>
      </w:r>
      <w:r w:rsidR="00D9279A" w:rsidRPr="00605558">
        <w:t xml:space="preserve"> owned by the</w:t>
      </w:r>
      <w:r w:rsidRPr="00605558">
        <w:t xml:space="preserve"> relevant</w:t>
      </w:r>
      <w:r w:rsidR="00D9279A" w:rsidRPr="00605558">
        <w:t xml:space="preserve"> Community </w:t>
      </w:r>
      <w:r w:rsidR="008527CF" w:rsidRPr="00605558">
        <w:t xml:space="preserve">Capability </w:t>
      </w:r>
      <w:r w:rsidR="00D9279A" w:rsidRPr="00605558">
        <w:t xml:space="preserve">operator until they confirm with the Coordinating Member that the service has been restored to agreed targets and the incident is closed. </w:t>
      </w:r>
    </w:p>
    <w:p w14:paraId="73D35620" w14:textId="063F7329" w:rsidR="00D9279A" w:rsidRPr="00605558" w:rsidRDefault="00D9279A" w:rsidP="00514E91">
      <w:pPr>
        <w:pStyle w:val="ListParagraph"/>
        <w:numPr>
          <w:ilvl w:val="0"/>
          <w:numId w:val="3"/>
        </w:numPr>
        <w:spacing w:after="60" w:line="240" w:lineRule="auto"/>
        <w:ind w:left="357" w:hanging="357"/>
        <w:contextualSpacing w:val="0"/>
      </w:pPr>
      <w:r w:rsidRPr="00605558">
        <w:t xml:space="preserve">The Community </w:t>
      </w:r>
      <w:r w:rsidR="008527CF" w:rsidRPr="00605558">
        <w:t xml:space="preserve">Capability </w:t>
      </w:r>
      <w:r w:rsidRPr="00605558">
        <w:t xml:space="preserve">operator will be responsible for working with other </w:t>
      </w:r>
      <w:r w:rsidR="008527CF" w:rsidRPr="00605558">
        <w:t>MeteoGate</w:t>
      </w:r>
      <w:r w:rsidRPr="00605558">
        <w:t xml:space="preserve"> and WMO Community </w:t>
      </w:r>
      <w:r w:rsidR="00527F57" w:rsidRPr="00605558">
        <w:t xml:space="preserve">Component </w:t>
      </w:r>
      <w:r w:rsidRPr="00605558">
        <w:t>operators impacted by the incident.</w:t>
      </w:r>
    </w:p>
    <w:p w14:paraId="0D9BECAF" w14:textId="77777777" w:rsidR="00D9279A" w:rsidRPr="00605558" w:rsidRDefault="00D9279A" w:rsidP="00514E91">
      <w:pPr>
        <w:pStyle w:val="ListParagraph"/>
        <w:numPr>
          <w:ilvl w:val="0"/>
          <w:numId w:val="3"/>
        </w:numPr>
        <w:spacing w:after="60" w:line="240" w:lineRule="auto"/>
        <w:ind w:left="357" w:hanging="357"/>
        <w:contextualSpacing w:val="0"/>
      </w:pPr>
      <w:r w:rsidRPr="00605558">
        <w:t xml:space="preserve">The FEMDI Coordinating Member will be responsible for monitoring the incident resolution, and will inform the user(s) who reported the issues as appropriate. </w:t>
      </w:r>
    </w:p>
    <w:p w14:paraId="58349E2D" w14:textId="7C150DD9" w:rsidR="00D9279A" w:rsidRPr="00605558" w:rsidRDefault="00D9279A" w:rsidP="00514E91">
      <w:pPr>
        <w:pStyle w:val="ListParagraph"/>
        <w:numPr>
          <w:ilvl w:val="0"/>
          <w:numId w:val="3"/>
        </w:numPr>
        <w:spacing w:after="60" w:line="240" w:lineRule="auto"/>
        <w:ind w:left="357" w:hanging="357"/>
        <w:contextualSpacing w:val="0"/>
      </w:pPr>
      <w:r w:rsidRPr="00605558">
        <w:t>In the case of multiple components being involved, the Coordinating Member will be responsible for ownership and management of the incident.</w:t>
      </w:r>
    </w:p>
    <w:p w14:paraId="748412A5" w14:textId="005278FF" w:rsidR="007E6F62" w:rsidRPr="00605558" w:rsidRDefault="007E6F62" w:rsidP="008B0447">
      <w:pPr>
        <w:spacing w:before="160" w:after="80" w:line="240" w:lineRule="auto"/>
        <w:rPr>
          <w:b/>
          <w:bCs/>
        </w:rPr>
      </w:pPr>
      <w:r w:rsidRPr="00605558">
        <w:rPr>
          <w:b/>
          <w:bCs/>
        </w:rPr>
        <w:t xml:space="preserve">Major Incidents </w:t>
      </w:r>
    </w:p>
    <w:p w14:paraId="76A69D2B" w14:textId="4A96475B" w:rsidR="00764E18" w:rsidRPr="00605558" w:rsidRDefault="00764E18" w:rsidP="00514E91">
      <w:pPr>
        <w:pStyle w:val="ListParagraph"/>
        <w:numPr>
          <w:ilvl w:val="0"/>
          <w:numId w:val="3"/>
        </w:numPr>
        <w:spacing w:after="60" w:line="240" w:lineRule="auto"/>
        <w:ind w:left="357" w:hanging="357"/>
      </w:pPr>
      <w:r w:rsidRPr="00605558">
        <w:t xml:space="preserve">The FEMDI Coordinating Member will maintain a </w:t>
      </w:r>
      <w:r w:rsidR="008527CF" w:rsidRPr="00605558">
        <w:t>MeteoGate</w:t>
      </w:r>
      <w:r w:rsidRPr="00605558">
        <w:t xml:space="preserve"> Disaster Recovery Invocation Guideline which includes</w:t>
      </w:r>
      <w:r w:rsidR="17F7AA26" w:rsidRPr="00605558">
        <w:t xml:space="preserve"> a p</w:t>
      </w:r>
      <w:r w:rsidRPr="00605558">
        <w:t xml:space="preserve">rioritisation of services to be restored as agreed by EUMETNET governance and the Communications plan. </w:t>
      </w:r>
    </w:p>
    <w:p w14:paraId="58B1A23D" w14:textId="1A2452CE" w:rsidR="00735D22" w:rsidRDefault="00FE1240" w:rsidP="006B5EFA">
      <w:pPr>
        <w:pStyle w:val="ListParagraph"/>
        <w:numPr>
          <w:ilvl w:val="0"/>
          <w:numId w:val="3"/>
        </w:numPr>
        <w:spacing w:after="0" w:line="240" w:lineRule="auto"/>
        <w:ind w:left="357" w:hanging="357"/>
      </w:pPr>
      <w:r w:rsidRPr="00605558">
        <w:t>Each</w:t>
      </w:r>
      <w:r w:rsidR="00A05AC2" w:rsidRPr="00605558">
        <w:t xml:space="preserve"> </w:t>
      </w:r>
      <w:r w:rsidR="000F6CCB" w:rsidRPr="00605558">
        <w:t xml:space="preserve">Community component operator </w:t>
      </w:r>
      <w:r w:rsidRPr="00605558">
        <w:t xml:space="preserve">must have </w:t>
      </w:r>
      <w:r w:rsidR="00D9279A" w:rsidRPr="00605558">
        <w:t xml:space="preserve">Disaster </w:t>
      </w:r>
      <w:r w:rsidR="3E0CC14F" w:rsidRPr="00605558">
        <w:t xml:space="preserve">Recovery </w:t>
      </w:r>
      <w:r w:rsidR="0F838C53" w:rsidRPr="00605558">
        <w:t>and</w:t>
      </w:r>
      <w:r w:rsidRPr="00605558">
        <w:t xml:space="preserve"> </w:t>
      </w:r>
      <w:r w:rsidR="007E6F62" w:rsidRPr="00605558">
        <w:t xml:space="preserve">Major Incident </w:t>
      </w:r>
      <w:r w:rsidRPr="00605558">
        <w:t>plan</w:t>
      </w:r>
      <w:r w:rsidR="08A6282C" w:rsidRPr="00605558">
        <w:t>s</w:t>
      </w:r>
      <w:r w:rsidRPr="00605558">
        <w:t xml:space="preserve"> in place which </w:t>
      </w:r>
      <w:r w:rsidR="526E7A49" w:rsidRPr="00605558">
        <w:t>must be</w:t>
      </w:r>
      <w:r w:rsidRPr="00605558">
        <w:t xml:space="preserve"> shared with the FEMDI </w:t>
      </w:r>
      <w:r w:rsidR="008527CF" w:rsidRPr="00605558">
        <w:t>Coordinating Me</w:t>
      </w:r>
      <w:r w:rsidR="008527CF">
        <w:t>mber</w:t>
      </w:r>
      <w:r>
        <w:t>.</w:t>
      </w:r>
      <w:r w:rsidR="006B5EFA">
        <w:br w:type="page"/>
      </w:r>
    </w:p>
    <w:p w14:paraId="78D88896" w14:textId="23F62AF5" w:rsidR="008B0447" w:rsidRDefault="00871EE4" w:rsidP="00206056">
      <w:pPr>
        <w:spacing w:after="80" w:line="240" w:lineRule="auto"/>
        <w:rPr>
          <w:i/>
          <w:iCs/>
        </w:rPr>
      </w:pPr>
      <w:r w:rsidRPr="00871EE4">
        <w:rPr>
          <w:i/>
          <w:iCs/>
          <w:noProof/>
        </w:rPr>
        <w:lastRenderedPageBreak/>
        <w:drawing>
          <wp:anchor distT="0" distB="0" distL="114300" distR="114300" simplePos="0" relativeHeight="251658240" behindDoc="0" locked="0" layoutInCell="1" allowOverlap="1" wp14:anchorId="66ADA33B" wp14:editId="409A4A7A">
            <wp:simplePos x="0" y="0"/>
            <wp:positionH relativeFrom="column">
              <wp:posOffset>-453229</wp:posOffset>
            </wp:positionH>
            <wp:positionV relativeFrom="paragraph">
              <wp:posOffset>84831</wp:posOffset>
            </wp:positionV>
            <wp:extent cx="6598727" cy="3993890"/>
            <wp:effectExtent l="19050" t="19050" r="12065" b="26035"/>
            <wp:wrapNone/>
            <wp:docPr id="8406357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35752" name="Picture 1"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598727" cy="3993890"/>
                    </a:xfrm>
                    <a:prstGeom prst="rect">
                      <a:avLst/>
                    </a:prstGeom>
                    <a:ln>
                      <a:solidFill>
                        <a:schemeClr val="bg1">
                          <a:lumMod val="65000"/>
                        </a:schemeClr>
                      </a:solidFill>
                    </a:ln>
                  </pic:spPr>
                </pic:pic>
              </a:graphicData>
            </a:graphic>
            <wp14:sizeRelH relativeFrom="margin">
              <wp14:pctWidth>0</wp14:pctWidth>
            </wp14:sizeRelH>
            <wp14:sizeRelV relativeFrom="margin">
              <wp14:pctHeight>0</wp14:pctHeight>
            </wp14:sizeRelV>
          </wp:anchor>
        </w:drawing>
      </w:r>
    </w:p>
    <w:p w14:paraId="2CC21241" w14:textId="7A1A67F0" w:rsidR="006A591C" w:rsidRDefault="006A591C" w:rsidP="00206056">
      <w:pPr>
        <w:spacing w:after="80" w:line="240" w:lineRule="auto"/>
      </w:pPr>
    </w:p>
    <w:p w14:paraId="1F4B5BBA" w14:textId="4938D2A7" w:rsidR="0058624B" w:rsidRDefault="0058624B" w:rsidP="006A591C">
      <w:pPr>
        <w:spacing w:afterLines="60" w:after="144" w:line="240" w:lineRule="auto"/>
        <w:rPr>
          <w:i/>
          <w:iCs/>
        </w:rPr>
      </w:pPr>
    </w:p>
    <w:p w14:paraId="22CB8273" w14:textId="77777777" w:rsidR="00206056" w:rsidRDefault="00206056" w:rsidP="006A591C">
      <w:pPr>
        <w:spacing w:afterLines="60" w:after="144" w:line="240" w:lineRule="auto"/>
        <w:rPr>
          <w:i/>
          <w:iCs/>
        </w:rPr>
      </w:pPr>
    </w:p>
    <w:p w14:paraId="78CB4AE6" w14:textId="77777777" w:rsidR="00206056" w:rsidRDefault="00206056" w:rsidP="006A591C">
      <w:pPr>
        <w:spacing w:afterLines="60" w:after="144" w:line="240" w:lineRule="auto"/>
        <w:rPr>
          <w:i/>
          <w:iCs/>
        </w:rPr>
      </w:pPr>
    </w:p>
    <w:p w14:paraId="281DD293" w14:textId="648337A6" w:rsidR="00206056" w:rsidRDefault="00206056" w:rsidP="006A591C">
      <w:pPr>
        <w:spacing w:afterLines="60" w:after="144" w:line="240" w:lineRule="auto"/>
        <w:rPr>
          <w:i/>
          <w:iCs/>
        </w:rPr>
      </w:pPr>
    </w:p>
    <w:p w14:paraId="51268E89" w14:textId="77777777" w:rsidR="00206056" w:rsidRDefault="00206056" w:rsidP="006A591C">
      <w:pPr>
        <w:spacing w:afterLines="60" w:after="144" w:line="240" w:lineRule="auto"/>
        <w:rPr>
          <w:i/>
          <w:iCs/>
        </w:rPr>
      </w:pPr>
    </w:p>
    <w:p w14:paraId="0E6C2351" w14:textId="292E9155" w:rsidR="00206056" w:rsidRDefault="00206056" w:rsidP="006A591C">
      <w:pPr>
        <w:spacing w:afterLines="60" w:after="144" w:line="240" w:lineRule="auto"/>
        <w:rPr>
          <w:i/>
          <w:iCs/>
        </w:rPr>
      </w:pPr>
    </w:p>
    <w:p w14:paraId="6927C38B" w14:textId="77777777" w:rsidR="00206056" w:rsidRDefault="00206056" w:rsidP="006A591C">
      <w:pPr>
        <w:spacing w:afterLines="60" w:after="144" w:line="240" w:lineRule="auto"/>
        <w:rPr>
          <w:i/>
          <w:iCs/>
        </w:rPr>
      </w:pPr>
    </w:p>
    <w:p w14:paraId="62F0B105" w14:textId="48D99EAE" w:rsidR="00206056" w:rsidRDefault="00206056" w:rsidP="006A591C">
      <w:pPr>
        <w:spacing w:afterLines="60" w:after="144" w:line="240" w:lineRule="auto"/>
        <w:rPr>
          <w:i/>
          <w:iCs/>
        </w:rPr>
      </w:pPr>
    </w:p>
    <w:p w14:paraId="64C22936" w14:textId="6F5558BC" w:rsidR="00206056" w:rsidRDefault="00206056" w:rsidP="006A591C">
      <w:pPr>
        <w:spacing w:afterLines="60" w:after="144" w:line="240" w:lineRule="auto"/>
        <w:rPr>
          <w:i/>
          <w:iCs/>
        </w:rPr>
      </w:pPr>
    </w:p>
    <w:p w14:paraId="19B8725C" w14:textId="05D0655E" w:rsidR="00206056" w:rsidRDefault="00206056" w:rsidP="006A591C">
      <w:pPr>
        <w:spacing w:afterLines="60" w:after="144" w:line="240" w:lineRule="auto"/>
        <w:rPr>
          <w:i/>
          <w:iCs/>
        </w:rPr>
      </w:pPr>
    </w:p>
    <w:p w14:paraId="4F14ED02" w14:textId="77777777" w:rsidR="00206056" w:rsidRDefault="00206056" w:rsidP="006A591C">
      <w:pPr>
        <w:spacing w:afterLines="60" w:after="144" w:line="240" w:lineRule="auto"/>
        <w:rPr>
          <w:i/>
          <w:iCs/>
        </w:rPr>
      </w:pPr>
    </w:p>
    <w:p w14:paraId="42D72E1C" w14:textId="54A26037" w:rsidR="00206056" w:rsidRDefault="00206056" w:rsidP="006A591C">
      <w:pPr>
        <w:spacing w:afterLines="60" w:after="144" w:line="240" w:lineRule="auto"/>
        <w:rPr>
          <w:i/>
          <w:iCs/>
        </w:rPr>
      </w:pPr>
    </w:p>
    <w:p w14:paraId="181156DF" w14:textId="03FE6B30" w:rsidR="0058624B" w:rsidRDefault="0058624B" w:rsidP="006A591C">
      <w:pPr>
        <w:spacing w:afterLines="60" w:after="144" w:line="240" w:lineRule="auto"/>
        <w:rPr>
          <w:i/>
          <w:iCs/>
        </w:rPr>
      </w:pPr>
    </w:p>
    <w:p w14:paraId="126B03D9" w14:textId="0040CB8D" w:rsidR="006A591C" w:rsidRPr="0058624B" w:rsidRDefault="006A591C" w:rsidP="0058624B">
      <w:pPr>
        <w:spacing w:afterLines="60" w:after="144" w:line="240" w:lineRule="auto"/>
      </w:pPr>
    </w:p>
    <w:p w14:paraId="4B0DA696" w14:textId="2EDC0BAC" w:rsidR="006A591C" w:rsidRPr="00DC66D6" w:rsidRDefault="0037707C" w:rsidP="00DC66D6">
      <w:pPr>
        <w:spacing w:after="80" w:line="240" w:lineRule="auto"/>
        <w:jc w:val="center"/>
        <w:rPr>
          <w:sz w:val="20"/>
          <w:szCs w:val="20"/>
        </w:rPr>
      </w:pPr>
      <w:r>
        <w:rPr>
          <w:sz w:val="20"/>
          <w:szCs w:val="20"/>
        </w:rPr>
        <w:t>MeteoGate</w:t>
      </w:r>
      <w:r w:rsidR="00465356" w:rsidRPr="00DC66D6">
        <w:rPr>
          <w:sz w:val="20"/>
          <w:szCs w:val="20"/>
        </w:rPr>
        <w:t xml:space="preserve"> </w:t>
      </w:r>
      <w:r w:rsidR="00DC66D6" w:rsidRPr="00DC66D6">
        <w:rPr>
          <w:sz w:val="20"/>
          <w:szCs w:val="20"/>
        </w:rPr>
        <w:t>Incident and Problem Management</w:t>
      </w:r>
      <w:r w:rsidR="00465356" w:rsidRPr="00DC66D6">
        <w:rPr>
          <w:sz w:val="20"/>
          <w:szCs w:val="20"/>
        </w:rPr>
        <w:t xml:space="preserve"> scope (grey shaded area)</w:t>
      </w:r>
    </w:p>
    <w:p w14:paraId="0BEC2D3D" w14:textId="21870158" w:rsidR="00EF4CCE" w:rsidRDefault="008B0447" w:rsidP="00232A83">
      <w:pPr>
        <w:spacing w:afterLines="60" w:after="144" w:line="240" w:lineRule="auto"/>
        <w:ind w:left="851" w:hanging="851"/>
      </w:pPr>
      <w:r w:rsidRPr="007B79DB">
        <w:rPr>
          <w:rFonts w:asciiTheme="majorHAnsi" w:hAnsiTheme="majorHAnsi" w:cstheme="majorHAnsi"/>
          <w:noProof/>
          <w:lang w:eastAsia="en-GB"/>
        </w:rPr>
        <mc:AlternateContent>
          <mc:Choice Requires="wps">
            <w:drawing>
              <wp:anchor distT="45720" distB="45720" distL="114300" distR="114300" simplePos="0" relativeHeight="251657216" behindDoc="0" locked="0" layoutInCell="1" allowOverlap="1" wp14:anchorId="4C8C9D12" wp14:editId="66BE3DAB">
                <wp:simplePos x="0" y="0"/>
                <wp:positionH relativeFrom="margin">
                  <wp:align>center</wp:align>
                </wp:positionH>
                <wp:positionV relativeFrom="paragraph">
                  <wp:posOffset>191849</wp:posOffset>
                </wp:positionV>
                <wp:extent cx="6426835" cy="1404620"/>
                <wp:effectExtent l="0" t="0" r="12065" b="247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835" cy="1404620"/>
                        </a:xfrm>
                        <a:prstGeom prst="rect">
                          <a:avLst/>
                        </a:prstGeom>
                        <a:solidFill>
                          <a:srgbClr val="FFFFFF"/>
                        </a:solidFill>
                        <a:ln w="9525">
                          <a:solidFill>
                            <a:srgbClr val="000000"/>
                          </a:solidFill>
                          <a:miter lim="800000"/>
                          <a:headEnd/>
                          <a:tailEnd/>
                        </a:ln>
                      </wps:spPr>
                      <wps:txbx>
                        <w:txbxContent>
                          <w:p w14:paraId="62599120" w14:textId="286DAA67" w:rsidR="00AD06D3" w:rsidRPr="00DD22FE" w:rsidRDefault="00896E38" w:rsidP="00AD06D3">
                            <w:pPr>
                              <w:spacing w:afterLines="10" w:after="24" w:line="240" w:lineRule="auto"/>
                              <w:rPr>
                                <w:i/>
                                <w:iCs/>
                                <w:color w:val="004F59"/>
                              </w:rPr>
                            </w:pPr>
                            <w:r>
                              <w:rPr>
                                <w:i/>
                                <w:iCs/>
                                <w:color w:val="004F59"/>
                              </w:rPr>
                              <w:t>GLOSSARY</w:t>
                            </w:r>
                            <w:r w:rsidR="00AD06D3" w:rsidRPr="00DD22FE">
                              <w:rPr>
                                <w:i/>
                                <w:iCs/>
                                <w:color w:val="004F59"/>
                              </w:rPr>
                              <w:t xml:space="preserve"> </w:t>
                            </w:r>
                            <w:r>
                              <w:rPr>
                                <w:i/>
                                <w:iCs/>
                                <w:color w:val="004F59"/>
                              </w:rPr>
                              <w:t>(</w:t>
                            </w:r>
                            <w:r w:rsidR="00AD06D3" w:rsidRPr="00DD22FE">
                              <w:rPr>
                                <w:i/>
                                <w:iCs/>
                                <w:color w:val="004F59"/>
                              </w:rPr>
                              <w:t>ITIL terms</w:t>
                            </w:r>
                            <w:r>
                              <w:rPr>
                                <w:i/>
                                <w:iCs/>
                                <w:color w:val="004F59"/>
                              </w:rPr>
                              <w:t>)</w:t>
                            </w:r>
                            <w:r w:rsidR="00AD06D3" w:rsidRPr="00DD22FE">
                              <w:rPr>
                                <w:i/>
                                <w:iCs/>
                                <w:color w:val="004F59"/>
                              </w:rPr>
                              <w:t>:</w:t>
                            </w:r>
                          </w:p>
                          <w:p w14:paraId="2121729C" w14:textId="77777777" w:rsidR="00AD06D3" w:rsidRPr="006C12F1" w:rsidRDefault="00AD06D3" w:rsidP="00AD06D3">
                            <w:pPr>
                              <w:spacing w:afterLines="10" w:after="24" w:line="240" w:lineRule="auto"/>
                              <w:ind w:left="425" w:hanging="425"/>
                            </w:pPr>
                            <w:r w:rsidRPr="00DE1B4A">
                              <w:rPr>
                                <w:b/>
                                <w:bCs/>
                              </w:rPr>
                              <w:t xml:space="preserve">Business Impact and Risk Analysis </w:t>
                            </w:r>
                            <w:r w:rsidRPr="006C12F1">
                              <w:t>Quantify the impact to the business that a loss of service or asset would have, and to determine the likelihood of a threat or vulnerability to actually occur.</w:t>
                            </w:r>
                          </w:p>
                          <w:p w14:paraId="1B36996D" w14:textId="77777777" w:rsidR="00AD06D3" w:rsidRPr="000B1CFF" w:rsidRDefault="00AD06D3" w:rsidP="00AD06D3">
                            <w:pPr>
                              <w:spacing w:afterLines="10" w:after="24" w:line="240" w:lineRule="auto"/>
                              <w:ind w:left="426" w:hanging="426"/>
                            </w:pPr>
                            <w:r w:rsidRPr="009E4E04">
                              <w:rPr>
                                <w:b/>
                                <w:bCs/>
                              </w:rPr>
                              <w:t xml:space="preserve">Disaster Recovery Invocation </w:t>
                            </w:r>
                            <w:r w:rsidRPr="000B1CFF">
                              <w:rPr>
                                <w:b/>
                                <w:bCs/>
                              </w:rPr>
                              <w:t>Guideline</w:t>
                            </w:r>
                            <w:r w:rsidRPr="000B1CFF">
                              <w:t xml:space="preserve"> Detailed instructions on when and how to invoke the procedure for fighting a disaster.</w:t>
                            </w:r>
                            <w:r>
                              <w:t xml:space="preserve"> </w:t>
                            </w:r>
                            <w:r w:rsidRPr="000B1CFF">
                              <w:t>Most importantly, the guideline defines the first steps to be taken by 1st Level Support after learning that a (suspected) disaster has occurred.</w:t>
                            </w:r>
                          </w:p>
                          <w:p w14:paraId="18A89A68" w14:textId="77777777" w:rsidR="00AD06D3" w:rsidRDefault="00AD06D3" w:rsidP="00AD06D3">
                            <w:pPr>
                              <w:spacing w:afterLines="10" w:after="24" w:line="240" w:lineRule="auto"/>
                              <w:ind w:left="426" w:hanging="426"/>
                            </w:pPr>
                            <w:r w:rsidRPr="00D91429">
                              <w:rPr>
                                <w:b/>
                                <w:bCs/>
                              </w:rPr>
                              <w:t>Incident</w:t>
                            </w:r>
                            <w:r>
                              <w:t xml:space="preserve"> </w:t>
                            </w:r>
                            <w:r w:rsidRPr="00AE0D71">
                              <w:t>An unplanned interruption or reduction in quality of an IT service (a Service Interruption).</w:t>
                            </w:r>
                          </w:p>
                          <w:p w14:paraId="173836EA" w14:textId="77777777" w:rsidR="00AD06D3" w:rsidRDefault="00AD06D3" w:rsidP="00AD06D3">
                            <w:pPr>
                              <w:spacing w:afterLines="10" w:after="24" w:line="240" w:lineRule="auto"/>
                              <w:ind w:left="426" w:hanging="426"/>
                            </w:pPr>
                            <w:r w:rsidRPr="00F675A9">
                              <w:rPr>
                                <w:b/>
                                <w:bCs/>
                              </w:rPr>
                              <w:t>Incident Management</w:t>
                            </w:r>
                            <w:r w:rsidRPr="00F675A9">
                              <w:t xml:space="preserve"> aims to manage the lifecycle of all Incidents (unplanned interruptions or reductions in quality of IT services). The primary objective is to return the service to users as quickly as possible.</w:t>
                            </w:r>
                          </w:p>
                          <w:p w14:paraId="629F6C26" w14:textId="77777777" w:rsidR="00AD06D3" w:rsidRDefault="00AD06D3" w:rsidP="00AD06D3">
                            <w:pPr>
                              <w:spacing w:afterLines="10" w:after="24" w:line="240" w:lineRule="auto"/>
                              <w:ind w:left="426" w:hanging="426"/>
                            </w:pPr>
                            <w:r w:rsidRPr="00D91429">
                              <w:rPr>
                                <w:b/>
                                <w:bCs/>
                              </w:rPr>
                              <w:t>Incident Manager</w:t>
                            </w:r>
                            <w:r w:rsidRPr="00D91429">
                              <w:t xml:space="preserve"> Responsible for the effective implementation of the Incident Management process and carries out the corresponding reporting.</w:t>
                            </w:r>
                          </w:p>
                          <w:p w14:paraId="1904D00A" w14:textId="77777777" w:rsidR="00AD06D3" w:rsidRDefault="00AD06D3" w:rsidP="00AD06D3">
                            <w:pPr>
                              <w:spacing w:afterLines="10" w:after="24" w:line="240" w:lineRule="auto"/>
                              <w:ind w:left="425" w:hanging="425"/>
                            </w:pPr>
                            <w:r w:rsidRPr="00F5752E">
                              <w:rPr>
                                <w:b/>
                                <w:bCs/>
                              </w:rPr>
                              <w:t xml:space="preserve">Major Incidents </w:t>
                            </w:r>
                            <w:r w:rsidRPr="00F5752E">
                              <w:t>Cause serious interruptions of business activities and must be solved with greater urgenc</w:t>
                            </w:r>
                            <w:r>
                              <w:t xml:space="preserve">y. Key characteristics: </w:t>
                            </w:r>
                          </w:p>
                          <w:p w14:paraId="68ADC820" w14:textId="77777777" w:rsidR="00AD06D3" w:rsidRDefault="00AD06D3" w:rsidP="00AD06D3">
                            <w:pPr>
                              <w:pStyle w:val="ListParagraph"/>
                              <w:numPr>
                                <w:ilvl w:val="0"/>
                                <w:numId w:val="4"/>
                              </w:numPr>
                              <w:spacing w:afterLines="10" w:after="24" w:line="240" w:lineRule="auto"/>
                            </w:pPr>
                            <w:r>
                              <w:t>The ability of significant numbers of customers and/or key customers to use services or systems is or will be affected.</w:t>
                            </w:r>
                          </w:p>
                          <w:p w14:paraId="6DE3722D" w14:textId="77777777" w:rsidR="00AD06D3" w:rsidRDefault="00AD06D3" w:rsidP="00AD06D3">
                            <w:pPr>
                              <w:pStyle w:val="ListParagraph"/>
                              <w:numPr>
                                <w:ilvl w:val="0"/>
                                <w:numId w:val="4"/>
                              </w:numPr>
                              <w:spacing w:afterLines="10" w:after="24" w:line="240" w:lineRule="auto"/>
                            </w:pPr>
                            <w:r>
                              <w:t>The cost to customers and/or the service provider is or will be substantial, both in terms of direct and indirect costs (including consequential loss).</w:t>
                            </w:r>
                          </w:p>
                          <w:p w14:paraId="49A02088" w14:textId="77777777" w:rsidR="00AD06D3" w:rsidRDefault="00AD06D3" w:rsidP="00AD06D3">
                            <w:pPr>
                              <w:pStyle w:val="ListParagraph"/>
                              <w:numPr>
                                <w:ilvl w:val="0"/>
                                <w:numId w:val="4"/>
                              </w:numPr>
                              <w:spacing w:afterLines="10" w:after="24" w:line="240" w:lineRule="auto"/>
                            </w:pPr>
                            <w:r>
                              <w:t>The reputation of the Service Provider is likely to be damaged.</w:t>
                            </w:r>
                          </w:p>
                          <w:p w14:paraId="1F0CE8BC" w14:textId="77777777" w:rsidR="00AD06D3" w:rsidRDefault="00AD06D3" w:rsidP="00AD06D3">
                            <w:pPr>
                              <w:spacing w:afterLines="10" w:after="24" w:line="240" w:lineRule="auto"/>
                              <w:ind w:left="425" w:hanging="65"/>
                            </w:pPr>
                            <w:r>
                              <w:t>AND</w:t>
                            </w:r>
                          </w:p>
                          <w:p w14:paraId="4D493A48" w14:textId="77777777" w:rsidR="00AD06D3" w:rsidRPr="00453E47" w:rsidRDefault="00AD06D3" w:rsidP="00AD06D3">
                            <w:pPr>
                              <w:pStyle w:val="ListParagraph"/>
                              <w:numPr>
                                <w:ilvl w:val="0"/>
                                <w:numId w:val="4"/>
                              </w:numPr>
                              <w:spacing w:afterLines="10" w:after="24" w:line="240" w:lineRule="auto"/>
                              <w:rPr>
                                <w:b/>
                                <w:bCs/>
                              </w:rPr>
                            </w:pPr>
                            <w:r>
                              <w:t>The amount of effort and/or time required to manage and resolve the incident is likely to be large and it is very likely that agreed service levels (target resolution times) will be breached.</w:t>
                            </w:r>
                          </w:p>
                          <w:p w14:paraId="0D4DA8A9" w14:textId="77777777" w:rsidR="00AD06D3" w:rsidRDefault="00AD06D3" w:rsidP="00AD06D3">
                            <w:pPr>
                              <w:spacing w:afterLines="10" w:after="24" w:line="240" w:lineRule="auto"/>
                              <w:ind w:left="425" w:hanging="425"/>
                            </w:pPr>
                            <w:r w:rsidRPr="00EF4CCE">
                              <w:rPr>
                                <w:b/>
                                <w:bCs/>
                              </w:rPr>
                              <w:t>Problem</w:t>
                            </w:r>
                            <w:r>
                              <w:t xml:space="preserve">  </w:t>
                            </w:r>
                            <w:r w:rsidRPr="00EF4CCE">
                              <w:t>A cause of one or more Incidents. The cause is not usually known at the time a Problem Record is created.</w:t>
                            </w:r>
                          </w:p>
                          <w:p w14:paraId="774C2053" w14:textId="77777777" w:rsidR="00AD06D3" w:rsidRDefault="00AD06D3" w:rsidP="00AD06D3">
                            <w:pPr>
                              <w:spacing w:afterLines="10" w:after="24" w:line="240" w:lineRule="auto"/>
                              <w:ind w:left="425" w:hanging="425"/>
                            </w:pPr>
                            <w:r w:rsidRPr="00B3326D">
                              <w:rPr>
                                <w:b/>
                                <w:bCs/>
                              </w:rPr>
                              <w:t>Problem Manager</w:t>
                            </w:r>
                            <w:r w:rsidRPr="00B3326D">
                              <w:t xml:space="preserve"> Responsible for managing the lifecycle of all Problems.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8C9D12" id="_x0000_t202" coordsize="21600,21600" o:spt="202" path="m,l,21600r21600,l21600,xe">
                <v:stroke joinstyle="miter"/>
                <v:path gradientshapeok="t" o:connecttype="rect"/>
              </v:shapetype>
              <v:shape id="Text Box 2" o:spid="_x0000_s1027" type="#_x0000_t202" style="position:absolute;left:0;text-align:left;margin-left:0;margin-top:15.1pt;width:506.05pt;height:110.6pt;z-index:25165721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">
                <v:textbox style="mso-fit-shape-to-text:t">
                  <w:txbxContent>
                    <w:p w14:paraId="62599120" w14:textId="286DAA67" w:rsidR="00AD06D3" w:rsidRPr="00DD22FE" w:rsidRDefault="00896E38" w:rsidP="00AD06D3">
                      <w:pPr>
                        <w:spacing w:afterLines="10" w:after="24" w:line="240" w:lineRule="auto"/>
                        <w:rPr>
                          <w:i/>
                          <w:iCs/>
                          <w:color w:val="004F59"/>
                        </w:rPr>
                      </w:pPr>
                      <w:r>
                        <w:rPr>
                          <w:i/>
                          <w:iCs/>
                          <w:color w:val="004F59"/>
                        </w:rPr>
                        <w:t>GLOSSARY</w:t>
                      </w:r>
                      <w:r w:rsidR="00AD06D3" w:rsidRPr="00DD22FE">
                        <w:rPr>
                          <w:i/>
                          <w:iCs/>
                          <w:color w:val="004F59"/>
                        </w:rPr>
                        <w:t xml:space="preserve"> </w:t>
                      </w:r>
                      <w:r>
                        <w:rPr>
                          <w:i/>
                          <w:iCs/>
                          <w:color w:val="004F59"/>
                        </w:rPr>
                        <w:t>(</w:t>
                      </w:r>
                      <w:r w:rsidR="00AD06D3" w:rsidRPr="00DD22FE">
                        <w:rPr>
                          <w:i/>
                          <w:iCs/>
                          <w:color w:val="004F59"/>
                        </w:rPr>
                        <w:t>ITIL terms</w:t>
                      </w:r>
                      <w:r>
                        <w:rPr>
                          <w:i/>
                          <w:iCs/>
                          <w:color w:val="004F59"/>
                        </w:rPr>
                        <w:t>)</w:t>
                      </w:r>
                      <w:r w:rsidR="00AD06D3" w:rsidRPr="00DD22FE">
                        <w:rPr>
                          <w:i/>
                          <w:iCs/>
                          <w:color w:val="004F59"/>
                        </w:rPr>
                        <w:t>:</w:t>
                      </w:r>
                    </w:p>
                    <w:p w14:paraId="2121729C" w14:textId="77777777" w:rsidR="00AD06D3" w:rsidRPr="006C12F1" w:rsidRDefault="00AD06D3" w:rsidP="00AD06D3">
                      <w:pPr>
                        <w:spacing w:afterLines="10" w:after="24" w:line="240" w:lineRule="auto"/>
                        <w:ind w:left="425" w:hanging="425"/>
                      </w:pPr>
                      <w:r w:rsidRPr="00DE1B4A">
                        <w:rPr>
                          <w:b/>
                          <w:bCs/>
                        </w:rPr>
                        <w:t xml:space="preserve">Business Impact and Risk Analysis </w:t>
                      </w:r>
                      <w:r w:rsidRPr="006C12F1">
                        <w:t>Quantify the impact to the business that a loss of service or asset would have, and to determine the likelihood of a threat or vulnerability to actually occur.</w:t>
                      </w:r>
                    </w:p>
                    <w:p w14:paraId="1B36996D" w14:textId="77777777" w:rsidR="00AD06D3" w:rsidRPr="000B1CFF" w:rsidRDefault="00AD06D3" w:rsidP="00AD06D3">
                      <w:pPr>
                        <w:spacing w:afterLines="10" w:after="24" w:line="240" w:lineRule="auto"/>
                        <w:ind w:left="426" w:hanging="426"/>
                      </w:pPr>
                      <w:r w:rsidRPr="009E4E04">
                        <w:rPr>
                          <w:b/>
                          <w:bCs/>
                        </w:rPr>
                        <w:t xml:space="preserve">Disaster Recovery Invocation </w:t>
                      </w:r>
                      <w:r w:rsidRPr="000B1CFF">
                        <w:rPr>
                          <w:b/>
                          <w:bCs/>
                        </w:rPr>
                        <w:t>Guideline</w:t>
                      </w:r>
                      <w:r w:rsidRPr="000B1CFF">
                        <w:t xml:space="preserve"> Detailed instructions on when and how to invoke the procedure for fighting a disaster.</w:t>
                      </w:r>
                      <w:r>
                        <w:t xml:space="preserve"> </w:t>
                      </w:r>
                      <w:r w:rsidRPr="000B1CFF">
                        <w:t>Most importantly, the guideline defines the first steps to be taken by 1st Level Support after learning that a (suspected) disaster has occurred.</w:t>
                      </w:r>
                    </w:p>
                    <w:p w14:paraId="18A89A68" w14:textId="77777777" w:rsidR="00AD06D3" w:rsidRDefault="00AD06D3" w:rsidP="00AD06D3">
                      <w:pPr>
                        <w:spacing w:afterLines="10" w:after="24" w:line="240" w:lineRule="auto"/>
                        <w:ind w:left="426" w:hanging="426"/>
                      </w:pPr>
                      <w:r w:rsidRPr="00D91429">
                        <w:rPr>
                          <w:b/>
                          <w:bCs/>
                        </w:rPr>
                        <w:t>Incident</w:t>
                      </w:r>
                      <w:r>
                        <w:t xml:space="preserve"> </w:t>
                      </w:r>
                      <w:r w:rsidRPr="00AE0D71">
                        <w:t>An unplanned interruption or reduction in quality of an IT service (a Service Interruption).</w:t>
                      </w:r>
                    </w:p>
                    <w:p w14:paraId="173836EA" w14:textId="77777777" w:rsidR="00AD06D3" w:rsidRDefault="00AD06D3" w:rsidP="00AD06D3">
                      <w:pPr>
                        <w:spacing w:afterLines="10" w:after="24" w:line="240" w:lineRule="auto"/>
                        <w:ind w:left="426" w:hanging="426"/>
                      </w:pPr>
                      <w:r w:rsidRPr="00F675A9">
                        <w:rPr>
                          <w:b/>
                          <w:bCs/>
                        </w:rPr>
                        <w:t>Incident Management</w:t>
                      </w:r>
                      <w:r w:rsidRPr="00F675A9">
                        <w:t xml:space="preserve"> aims to manage the lifecycle of all Incidents (unplanned interruptions or reductions in quality of IT services). The primary objective is to return the service to users as quickly as possible.</w:t>
                      </w:r>
                    </w:p>
                    <w:p w14:paraId="629F6C26" w14:textId="77777777" w:rsidR="00AD06D3" w:rsidRDefault="00AD06D3" w:rsidP="00AD06D3">
                      <w:pPr>
                        <w:spacing w:afterLines="10" w:after="24" w:line="240" w:lineRule="auto"/>
                        <w:ind w:left="426" w:hanging="426"/>
                      </w:pPr>
                      <w:r w:rsidRPr="00D91429">
                        <w:rPr>
                          <w:b/>
                          <w:bCs/>
                        </w:rPr>
                        <w:t>Incident Manager</w:t>
                      </w:r>
                      <w:r w:rsidRPr="00D91429">
                        <w:t xml:space="preserve"> Responsible for the effective implementation of the Incident Management process and carries out the corresponding reporting.</w:t>
                      </w:r>
                    </w:p>
                    <w:p w14:paraId="1904D00A" w14:textId="77777777" w:rsidR="00AD06D3" w:rsidRDefault="00AD06D3" w:rsidP="00AD06D3">
                      <w:pPr>
                        <w:spacing w:afterLines="10" w:after="24" w:line="240" w:lineRule="auto"/>
                        <w:ind w:left="425" w:hanging="425"/>
                      </w:pPr>
                      <w:r w:rsidRPr="00F5752E">
                        <w:rPr>
                          <w:b/>
                          <w:bCs/>
                        </w:rPr>
                        <w:t xml:space="preserve">Major Incidents </w:t>
                      </w:r>
                      <w:r w:rsidRPr="00F5752E">
                        <w:t>Cause serious interruptions of business activities and must be solved with greater urgenc</w:t>
                      </w:r>
                      <w:r>
                        <w:t xml:space="preserve">y. Key characteristics: </w:t>
                      </w:r>
                    </w:p>
                    <w:p w14:paraId="68ADC820" w14:textId="77777777" w:rsidR="00AD06D3" w:rsidRDefault="00AD06D3" w:rsidP="00AD06D3">
                      <w:pPr>
                        <w:pStyle w:val="ListParagraph"/>
                        <w:numPr>
                          <w:ilvl w:val="0"/>
                          <w:numId w:val="4"/>
                        </w:numPr>
                        <w:spacing w:afterLines="10" w:after="24" w:line="240" w:lineRule="auto"/>
                      </w:pPr>
                      <w:r>
                        <w:t>The ability of significant numbers of customers and/or key customers to use services or systems is or will be affected.</w:t>
                      </w:r>
                    </w:p>
                    <w:p w14:paraId="6DE3722D" w14:textId="77777777" w:rsidR="00AD06D3" w:rsidRDefault="00AD06D3" w:rsidP="00AD06D3">
                      <w:pPr>
                        <w:pStyle w:val="ListParagraph"/>
                        <w:numPr>
                          <w:ilvl w:val="0"/>
                          <w:numId w:val="4"/>
                        </w:numPr>
                        <w:spacing w:afterLines="10" w:after="24" w:line="240" w:lineRule="auto"/>
                      </w:pPr>
                      <w:r>
                        <w:t>The cost to customers and/or the service provider is or will be substantial, both in terms of direct and indirect costs (including consequential loss).</w:t>
                      </w:r>
                    </w:p>
                    <w:p w14:paraId="49A02088" w14:textId="77777777" w:rsidR="00AD06D3" w:rsidRDefault="00AD06D3" w:rsidP="00AD06D3">
                      <w:pPr>
                        <w:pStyle w:val="ListParagraph"/>
                        <w:numPr>
                          <w:ilvl w:val="0"/>
                          <w:numId w:val="4"/>
                        </w:numPr>
                        <w:spacing w:afterLines="10" w:after="24" w:line="240" w:lineRule="auto"/>
                      </w:pPr>
                      <w:r>
                        <w:t>The reputation of the Service Provider is likely to be damaged.</w:t>
                      </w:r>
                    </w:p>
                    <w:p w14:paraId="1F0CE8BC" w14:textId="77777777" w:rsidR="00AD06D3" w:rsidRDefault="00AD06D3" w:rsidP="00AD06D3">
                      <w:pPr>
                        <w:spacing w:afterLines="10" w:after="24" w:line="240" w:lineRule="auto"/>
                        <w:ind w:left="425" w:hanging="65"/>
                      </w:pPr>
                      <w:r>
                        <w:t>AND</w:t>
                      </w:r>
                    </w:p>
                    <w:p w14:paraId="4D493A48" w14:textId="77777777" w:rsidR="00AD06D3" w:rsidRPr="00453E47" w:rsidRDefault="00AD06D3" w:rsidP="00AD06D3">
                      <w:pPr>
                        <w:pStyle w:val="ListParagraph"/>
                        <w:numPr>
                          <w:ilvl w:val="0"/>
                          <w:numId w:val="4"/>
                        </w:numPr>
                        <w:spacing w:afterLines="10" w:after="24" w:line="240" w:lineRule="auto"/>
                        <w:rPr>
                          <w:b/>
                          <w:bCs/>
                        </w:rPr>
                      </w:pPr>
                      <w:r>
                        <w:t>The amount of effort and/or time required to manage and resolve the incident is likely to be large and it is very likely that agreed service levels (target resolution times) will be breached.</w:t>
                      </w:r>
                    </w:p>
                    <w:p w14:paraId="0D4DA8A9" w14:textId="77777777" w:rsidR="00AD06D3" w:rsidRDefault="00AD06D3" w:rsidP="00AD06D3">
                      <w:pPr>
                        <w:spacing w:afterLines="10" w:after="24" w:line="240" w:lineRule="auto"/>
                        <w:ind w:left="425" w:hanging="425"/>
                      </w:pPr>
                      <w:r w:rsidRPr="00EF4CCE">
                        <w:rPr>
                          <w:b/>
                          <w:bCs/>
                        </w:rPr>
                        <w:t>Problem</w:t>
                      </w:r>
                      <w:r>
                        <w:t xml:space="preserve">  </w:t>
                      </w:r>
                      <w:r w:rsidRPr="00EF4CCE">
                        <w:t>A cause of one or more Incidents. The cause is not usually known at the time a Problem Record is created.</w:t>
                      </w:r>
                    </w:p>
                    <w:p w14:paraId="774C2053" w14:textId="77777777" w:rsidR="00AD06D3" w:rsidRDefault="00AD06D3" w:rsidP="00AD06D3">
                      <w:pPr>
                        <w:spacing w:afterLines="10" w:after="24" w:line="240" w:lineRule="auto"/>
                        <w:ind w:left="425" w:hanging="425"/>
                      </w:pPr>
                      <w:r w:rsidRPr="00B3326D">
                        <w:rPr>
                          <w:b/>
                          <w:bCs/>
                        </w:rPr>
                        <w:t>Problem Manager</w:t>
                      </w:r>
                      <w:r w:rsidRPr="00B3326D">
                        <w:t xml:space="preserve"> Responsible for managing the lifecycle of all Problems.</w:t>
                      </w:r>
                    </w:p>
                  </w:txbxContent>
                </v:textbox>
                <w10:wrap anchorx="margin"/>
              </v:shape>
            </w:pict>
          </mc:Fallback>
        </mc:AlternateContent>
      </w:r>
    </w:p>
    <w:sectPr w:rsidR="00EF4CCE" w:rsidSect="006B5EFA">
      <w:headerReference w:type="default" r:id="rId14"/>
      <w:footerReference w:type="default" r:id="rId15"/>
      <w:pgSz w:w="11906" w:h="16838"/>
      <w:pgMar w:top="127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8701C" w14:textId="77777777" w:rsidR="00052796" w:rsidRDefault="00052796" w:rsidP="008D5930">
      <w:pPr>
        <w:spacing w:after="0" w:line="240" w:lineRule="auto"/>
      </w:pPr>
      <w:r>
        <w:separator/>
      </w:r>
    </w:p>
  </w:endnote>
  <w:endnote w:type="continuationSeparator" w:id="0">
    <w:p w14:paraId="1ED9B2D9" w14:textId="77777777" w:rsidR="00052796" w:rsidRDefault="00052796" w:rsidP="008D5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3429192"/>
      <w:docPartObj>
        <w:docPartGallery w:val="Page Numbers (Bottom of Page)"/>
        <w:docPartUnique/>
      </w:docPartObj>
    </w:sdtPr>
    <w:sdtEndPr>
      <w:rPr>
        <w:noProof/>
      </w:rPr>
    </w:sdtEndPr>
    <w:sdtContent>
      <w:p w14:paraId="62CD483B" w14:textId="54042646" w:rsidR="00B94EFF" w:rsidRDefault="00B94EFF">
        <w:pPr>
          <w:pStyle w:val="Footer"/>
          <w:jc w:val="right"/>
        </w:pPr>
        <w:r w:rsidRPr="003A01BB">
          <w:rPr>
            <w:noProof/>
          </w:rPr>
          <w:drawing>
            <wp:anchor distT="0" distB="0" distL="114300" distR="114300" simplePos="0" relativeHeight="251661312" behindDoc="0" locked="0" layoutInCell="1" allowOverlap="1" wp14:anchorId="2B10B7E3" wp14:editId="3B5011A5">
              <wp:simplePos x="0" y="0"/>
              <wp:positionH relativeFrom="column">
                <wp:posOffset>-586105</wp:posOffset>
              </wp:positionH>
              <wp:positionV relativeFrom="paragraph">
                <wp:posOffset>24765</wp:posOffset>
              </wp:positionV>
              <wp:extent cx="640715" cy="615315"/>
              <wp:effectExtent l="0" t="0" r="6985" b="0"/>
              <wp:wrapNone/>
              <wp:docPr id="872257157" name="Picture 1" descr="A picture containing logo, graphics, font,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41891" name="Picture 1" descr="A picture containing logo, graphics, font, symbol&#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40715" cy="615315"/>
                      </a:xfrm>
                      <a:prstGeom prst="rect">
                        <a:avLst/>
                      </a:prstGeom>
                    </pic:spPr>
                  </pic:pic>
                </a:graphicData>
              </a:graphic>
            </wp:anchor>
          </w:drawing>
        </w:r>
        <w:r w:rsidRPr="000F4530">
          <w:rPr>
            <w:noProof/>
          </w:rPr>
          <w:drawing>
            <wp:anchor distT="0" distB="0" distL="114300" distR="114300" simplePos="0" relativeHeight="251662336" behindDoc="0" locked="0" layoutInCell="1" allowOverlap="1" wp14:anchorId="1F1D24B8" wp14:editId="663C8891">
              <wp:simplePos x="0" y="0"/>
              <wp:positionH relativeFrom="column">
                <wp:posOffset>311250</wp:posOffset>
              </wp:positionH>
              <wp:positionV relativeFrom="paragraph">
                <wp:posOffset>17145</wp:posOffset>
              </wp:positionV>
              <wp:extent cx="842010" cy="713740"/>
              <wp:effectExtent l="0" t="0" r="0" b="0"/>
              <wp:wrapNone/>
              <wp:docPr id="1045336397" name="Picture 1" descr="A blue flag with yellow st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61011" name="Picture 1" descr="A blue flag with yellow stars&#10;&#10;Description automatically generated with medium confidence"/>
                      <pic:cNvPicPr/>
                    </pic:nvPicPr>
                    <pic:blipFill>
                      <a:blip r:embed="rId2">
                        <a:extLst>
                          <a:ext uri="{28A0092B-C50C-407E-A947-70E740481C1C}">
                            <a14:useLocalDpi xmlns:a14="http://schemas.microsoft.com/office/drawing/2010/main" val="0"/>
                          </a:ext>
                        </a:extLst>
                      </a:blip>
                      <a:stretch>
                        <a:fillRect/>
                      </a:stretch>
                    </pic:blipFill>
                    <pic:spPr>
                      <a:xfrm>
                        <a:off x="0" y="0"/>
                        <a:ext cx="842010" cy="71374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PAGE   \* MERGEFORMAT </w:instrText>
        </w:r>
        <w:r>
          <w:fldChar w:fldCharType="separate"/>
        </w:r>
        <w:r>
          <w:rPr>
            <w:noProof/>
          </w:rPr>
          <w:t>2</w:t>
        </w:r>
        <w:r>
          <w:rPr>
            <w:noProof/>
          </w:rPr>
          <w:fldChar w:fldCharType="end"/>
        </w:r>
      </w:p>
    </w:sdtContent>
  </w:sdt>
  <w:p w14:paraId="01562F0E" w14:textId="009CBAEA" w:rsidR="00B94EFF" w:rsidRPr="00624BF8" w:rsidRDefault="00605558" w:rsidP="00605558">
    <w:pPr>
      <w:pStyle w:val="Header"/>
      <w:jc w:val="center"/>
      <w:rPr>
        <w:b/>
        <w:bCs/>
        <w:i/>
        <w:iCs/>
      </w:rPr>
    </w:pPr>
    <w:r w:rsidRPr="00624BF8">
      <w:rPr>
        <w:b/>
        <w:bCs/>
        <w:i/>
        <w:iCs/>
      </w:rPr>
      <w:t>Approved by EUMETNET Assembly-33, Dec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89077" w14:textId="77777777" w:rsidR="00052796" w:rsidRDefault="00052796" w:rsidP="008D5930">
      <w:pPr>
        <w:spacing w:after="0" w:line="240" w:lineRule="auto"/>
      </w:pPr>
      <w:r>
        <w:separator/>
      </w:r>
    </w:p>
  </w:footnote>
  <w:footnote w:type="continuationSeparator" w:id="0">
    <w:p w14:paraId="4CE8FEF0" w14:textId="77777777" w:rsidR="00052796" w:rsidRDefault="00052796" w:rsidP="008D59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91888" w14:textId="0D454FDB" w:rsidR="008D5930" w:rsidRDefault="001F64CB" w:rsidP="00605558">
    <w:pPr>
      <w:pStyle w:val="Header"/>
      <w:tabs>
        <w:tab w:val="clear" w:pos="4513"/>
        <w:tab w:val="clear" w:pos="9026"/>
        <w:tab w:val="left" w:pos="2400"/>
      </w:tabs>
    </w:pPr>
    <w:r>
      <w:rPr>
        <w:noProof/>
      </w:rPr>
      <w:drawing>
        <wp:anchor distT="0" distB="0" distL="114300" distR="114300" simplePos="0" relativeHeight="251664384" behindDoc="0" locked="0" layoutInCell="1" allowOverlap="1" wp14:anchorId="7F7BA60B" wp14:editId="5966F420">
          <wp:simplePos x="0" y="0"/>
          <wp:positionH relativeFrom="column">
            <wp:posOffset>-701559</wp:posOffset>
          </wp:positionH>
          <wp:positionV relativeFrom="paragraph">
            <wp:posOffset>-277438</wp:posOffset>
          </wp:positionV>
          <wp:extent cx="1911927" cy="443627"/>
          <wp:effectExtent l="0" t="0" r="0" b="0"/>
          <wp:wrapNone/>
          <wp:docPr id="1516579288"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79288" name="Picture 1" descr="A close-up of a logo&#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r="10765" b="29966"/>
                  <a:stretch/>
                </pic:blipFill>
                <pic:spPr bwMode="auto">
                  <a:xfrm>
                    <a:off x="0" y="0"/>
                    <a:ext cx="1911927" cy="4436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43114"/>
    <w:multiLevelType w:val="hybridMultilevel"/>
    <w:tmpl w:val="BC80ECE4"/>
    <w:lvl w:ilvl="0" w:tplc="906E5B1C">
      <w:start w:val="12"/>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CAE7027"/>
    <w:multiLevelType w:val="hybridMultilevel"/>
    <w:tmpl w:val="D1B6D8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E612EE0"/>
    <w:multiLevelType w:val="hybridMultilevel"/>
    <w:tmpl w:val="E9CA94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F4267AD"/>
    <w:multiLevelType w:val="hybridMultilevel"/>
    <w:tmpl w:val="F9086BD2"/>
    <w:lvl w:ilvl="0" w:tplc="C89EDA9A">
      <w:start w:val="3"/>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BE8011B"/>
    <w:multiLevelType w:val="hybridMultilevel"/>
    <w:tmpl w:val="231094F0"/>
    <w:lvl w:ilvl="0" w:tplc="1D36E692">
      <w:start w:val="30"/>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A270F58"/>
    <w:multiLevelType w:val="hybridMultilevel"/>
    <w:tmpl w:val="CD4C5F4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881740350">
    <w:abstractNumId w:val="0"/>
  </w:num>
  <w:num w:numId="2" w16cid:durableId="2069456841">
    <w:abstractNumId w:val="1"/>
  </w:num>
  <w:num w:numId="3" w16cid:durableId="2012176306">
    <w:abstractNumId w:val="2"/>
  </w:num>
  <w:num w:numId="4" w16cid:durableId="273050997">
    <w:abstractNumId w:val="3"/>
  </w:num>
  <w:num w:numId="5" w16cid:durableId="1329215705">
    <w:abstractNumId w:val="4"/>
  </w:num>
  <w:num w:numId="6" w16cid:durableId="37749548">
    <w:abstractNumId w:val="6"/>
  </w:num>
  <w:num w:numId="7" w16cid:durableId="9418871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ztzAyMDAxM7SwNDFT0lEKTi0uzszPAykwrAUAyQo46SwAAAA="/>
  </w:docVars>
  <w:rsids>
    <w:rsidRoot w:val="00372182"/>
    <w:rsid w:val="00000E80"/>
    <w:rsid w:val="00007426"/>
    <w:rsid w:val="00010EBA"/>
    <w:rsid w:val="000132B1"/>
    <w:rsid w:val="00026284"/>
    <w:rsid w:val="00032F9E"/>
    <w:rsid w:val="0003759B"/>
    <w:rsid w:val="00052796"/>
    <w:rsid w:val="00066308"/>
    <w:rsid w:val="00087463"/>
    <w:rsid w:val="0009440B"/>
    <w:rsid w:val="000A5536"/>
    <w:rsid w:val="000B0FCD"/>
    <w:rsid w:val="000B1CFF"/>
    <w:rsid w:val="000B6DA7"/>
    <w:rsid w:val="000C1DDE"/>
    <w:rsid w:val="000D27B8"/>
    <w:rsid w:val="000D416C"/>
    <w:rsid w:val="000D4F66"/>
    <w:rsid w:val="000D5DFC"/>
    <w:rsid w:val="000E7EB8"/>
    <w:rsid w:val="000F5555"/>
    <w:rsid w:val="000F6CCB"/>
    <w:rsid w:val="000F6CF9"/>
    <w:rsid w:val="00100BE4"/>
    <w:rsid w:val="0011281B"/>
    <w:rsid w:val="001128A2"/>
    <w:rsid w:val="00124D81"/>
    <w:rsid w:val="00127C64"/>
    <w:rsid w:val="00127CD9"/>
    <w:rsid w:val="001449FE"/>
    <w:rsid w:val="00145C0E"/>
    <w:rsid w:val="0015174D"/>
    <w:rsid w:val="00154FFD"/>
    <w:rsid w:val="00171C6F"/>
    <w:rsid w:val="001753A9"/>
    <w:rsid w:val="001807B5"/>
    <w:rsid w:val="00180FEF"/>
    <w:rsid w:val="00181DA2"/>
    <w:rsid w:val="00184D37"/>
    <w:rsid w:val="001863F2"/>
    <w:rsid w:val="0019452E"/>
    <w:rsid w:val="00197C58"/>
    <w:rsid w:val="001A475F"/>
    <w:rsid w:val="001A7EB4"/>
    <w:rsid w:val="001C2CE5"/>
    <w:rsid w:val="001D6AE0"/>
    <w:rsid w:val="001F0FEC"/>
    <w:rsid w:val="001F2064"/>
    <w:rsid w:val="001F28B6"/>
    <w:rsid w:val="001F64CB"/>
    <w:rsid w:val="00204048"/>
    <w:rsid w:val="00204965"/>
    <w:rsid w:val="00206056"/>
    <w:rsid w:val="002255A9"/>
    <w:rsid w:val="00232A83"/>
    <w:rsid w:val="00234C52"/>
    <w:rsid w:val="00236B1F"/>
    <w:rsid w:val="00241A38"/>
    <w:rsid w:val="002469E3"/>
    <w:rsid w:val="002604A6"/>
    <w:rsid w:val="00266309"/>
    <w:rsid w:val="00276838"/>
    <w:rsid w:val="002825C8"/>
    <w:rsid w:val="00291573"/>
    <w:rsid w:val="00292025"/>
    <w:rsid w:val="002A5517"/>
    <w:rsid w:val="002A6475"/>
    <w:rsid w:val="002B0C7C"/>
    <w:rsid w:val="002B1BD5"/>
    <w:rsid w:val="002B3425"/>
    <w:rsid w:val="002B3674"/>
    <w:rsid w:val="002B7EE6"/>
    <w:rsid w:val="002C54A3"/>
    <w:rsid w:val="002E1297"/>
    <w:rsid w:val="002E76B0"/>
    <w:rsid w:val="002F1C04"/>
    <w:rsid w:val="002F3303"/>
    <w:rsid w:val="002F43D6"/>
    <w:rsid w:val="002F678B"/>
    <w:rsid w:val="002F6D27"/>
    <w:rsid w:val="00302BA7"/>
    <w:rsid w:val="00316019"/>
    <w:rsid w:val="00334AED"/>
    <w:rsid w:val="00346EA5"/>
    <w:rsid w:val="00356693"/>
    <w:rsid w:val="00366AA2"/>
    <w:rsid w:val="003715BD"/>
    <w:rsid w:val="00372182"/>
    <w:rsid w:val="0037707C"/>
    <w:rsid w:val="00377173"/>
    <w:rsid w:val="0039103A"/>
    <w:rsid w:val="0039247E"/>
    <w:rsid w:val="003A20D3"/>
    <w:rsid w:val="003B4415"/>
    <w:rsid w:val="003B79B9"/>
    <w:rsid w:val="003C2CCA"/>
    <w:rsid w:val="003E0FE2"/>
    <w:rsid w:val="003F1906"/>
    <w:rsid w:val="00402D87"/>
    <w:rsid w:val="00414E1A"/>
    <w:rsid w:val="00424339"/>
    <w:rsid w:val="004364E2"/>
    <w:rsid w:val="004412CB"/>
    <w:rsid w:val="004417C5"/>
    <w:rsid w:val="00442054"/>
    <w:rsid w:val="00447B2A"/>
    <w:rsid w:val="00453E47"/>
    <w:rsid w:val="00465356"/>
    <w:rsid w:val="00466C66"/>
    <w:rsid w:val="00472F0F"/>
    <w:rsid w:val="004732FB"/>
    <w:rsid w:val="00477D55"/>
    <w:rsid w:val="00477F7E"/>
    <w:rsid w:val="00485C15"/>
    <w:rsid w:val="00486A93"/>
    <w:rsid w:val="00494887"/>
    <w:rsid w:val="0049775C"/>
    <w:rsid w:val="004A50FB"/>
    <w:rsid w:val="004A5439"/>
    <w:rsid w:val="004A644F"/>
    <w:rsid w:val="004B0619"/>
    <w:rsid w:val="004B137D"/>
    <w:rsid w:val="004B3BFA"/>
    <w:rsid w:val="004B6491"/>
    <w:rsid w:val="004C0399"/>
    <w:rsid w:val="004C0D31"/>
    <w:rsid w:val="004D0920"/>
    <w:rsid w:val="004E5468"/>
    <w:rsid w:val="0050519D"/>
    <w:rsid w:val="00506450"/>
    <w:rsid w:val="005144A9"/>
    <w:rsid w:val="00514E91"/>
    <w:rsid w:val="00527075"/>
    <w:rsid w:val="00527F57"/>
    <w:rsid w:val="00527FFE"/>
    <w:rsid w:val="00531378"/>
    <w:rsid w:val="00554E59"/>
    <w:rsid w:val="005647BC"/>
    <w:rsid w:val="0058624B"/>
    <w:rsid w:val="00587D19"/>
    <w:rsid w:val="00594EA4"/>
    <w:rsid w:val="005B13C6"/>
    <w:rsid w:val="005B2B79"/>
    <w:rsid w:val="005C33A4"/>
    <w:rsid w:val="005D536B"/>
    <w:rsid w:val="005D6DA8"/>
    <w:rsid w:val="005D731E"/>
    <w:rsid w:val="00603FC5"/>
    <w:rsid w:val="00604C3F"/>
    <w:rsid w:val="00605558"/>
    <w:rsid w:val="006079D6"/>
    <w:rsid w:val="006217E3"/>
    <w:rsid w:val="00624BF8"/>
    <w:rsid w:val="006310E9"/>
    <w:rsid w:val="00635183"/>
    <w:rsid w:val="00641353"/>
    <w:rsid w:val="00643267"/>
    <w:rsid w:val="006661CE"/>
    <w:rsid w:val="00686E44"/>
    <w:rsid w:val="006A43EC"/>
    <w:rsid w:val="006A591C"/>
    <w:rsid w:val="006B2425"/>
    <w:rsid w:val="006B5EFA"/>
    <w:rsid w:val="006C12F1"/>
    <w:rsid w:val="006C7277"/>
    <w:rsid w:val="006E209E"/>
    <w:rsid w:val="006E6B79"/>
    <w:rsid w:val="006F1896"/>
    <w:rsid w:val="00714247"/>
    <w:rsid w:val="00731F07"/>
    <w:rsid w:val="007357DD"/>
    <w:rsid w:val="00735D22"/>
    <w:rsid w:val="00740191"/>
    <w:rsid w:val="00742D8A"/>
    <w:rsid w:val="00744E6B"/>
    <w:rsid w:val="00745B5F"/>
    <w:rsid w:val="00751EC5"/>
    <w:rsid w:val="00753006"/>
    <w:rsid w:val="00764E18"/>
    <w:rsid w:val="007664EC"/>
    <w:rsid w:val="00772390"/>
    <w:rsid w:val="007B0117"/>
    <w:rsid w:val="007C11CA"/>
    <w:rsid w:val="007C5F0D"/>
    <w:rsid w:val="007D091C"/>
    <w:rsid w:val="007E315E"/>
    <w:rsid w:val="007E4617"/>
    <w:rsid w:val="007E6F62"/>
    <w:rsid w:val="007F520D"/>
    <w:rsid w:val="00805C2E"/>
    <w:rsid w:val="00814317"/>
    <w:rsid w:val="00815695"/>
    <w:rsid w:val="008235C2"/>
    <w:rsid w:val="00827F57"/>
    <w:rsid w:val="00844057"/>
    <w:rsid w:val="0084721A"/>
    <w:rsid w:val="008527CF"/>
    <w:rsid w:val="008677FE"/>
    <w:rsid w:val="00867A2D"/>
    <w:rsid w:val="00871EE4"/>
    <w:rsid w:val="008768F8"/>
    <w:rsid w:val="00896E38"/>
    <w:rsid w:val="00897717"/>
    <w:rsid w:val="008A2DC4"/>
    <w:rsid w:val="008A58DC"/>
    <w:rsid w:val="008A6DC2"/>
    <w:rsid w:val="008B0447"/>
    <w:rsid w:val="008B5FCE"/>
    <w:rsid w:val="008C6722"/>
    <w:rsid w:val="008D5930"/>
    <w:rsid w:val="008E3D59"/>
    <w:rsid w:val="008E786F"/>
    <w:rsid w:val="008F0D1B"/>
    <w:rsid w:val="008F10AD"/>
    <w:rsid w:val="008F142B"/>
    <w:rsid w:val="0090544F"/>
    <w:rsid w:val="00907313"/>
    <w:rsid w:val="00917F35"/>
    <w:rsid w:val="009255E3"/>
    <w:rsid w:val="009502F9"/>
    <w:rsid w:val="00952621"/>
    <w:rsid w:val="009627A5"/>
    <w:rsid w:val="009719F6"/>
    <w:rsid w:val="00975A86"/>
    <w:rsid w:val="0098163A"/>
    <w:rsid w:val="009853F6"/>
    <w:rsid w:val="009862E2"/>
    <w:rsid w:val="009B79C9"/>
    <w:rsid w:val="009C12AC"/>
    <w:rsid w:val="009C312D"/>
    <w:rsid w:val="009D4B9E"/>
    <w:rsid w:val="009D5A8D"/>
    <w:rsid w:val="009D6502"/>
    <w:rsid w:val="009D70A3"/>
    <w:rsid w:val="009D7ADD"/>
    <w:rsid w:val="009E2C07"/>
    <w:rsid w:val="009E3CB7"/>
    <w:rsid w:val="009E4E04"/>
    <w:rsid w:val="009F02FF"/>
    <w:rsid w:val="009F3CA6"/>
    <w:rsid w:val="00A05AC2"/>
    <w:rsid w:val="00A05FEA"/>
    <w:rsid w:val="00A07C5E"/>
    <w:rsid w:val="00A1360C"/>
    <w:rsid w:val="00A26148"/>
    <w:rsid w:val="00A47A1B"/>
    <w:rsid w:val="00A75EAA"/>
    <w:rsid w:val="00A7660A"/>
    <w:rsid w:val="00A82481"/>
    <w:rsid w:val="00A90C1D"/>
    <w:rsid w:val="00A975A1"/>
    <w:rsid w:val="00A978C5"/>
    <w:rsid w:val="00AA6D15"/>
    <w:rsid w:val="00AB44E2"/>
    <w:rsid w:val="00AC60AA"/>
    <w:rsid w:val="00AD06D3"/>
    <w:rsid w:val="00AD171F"/>
    <w:rsid w:val="00AE0D71"/>
    <w:rsid w:val="00AE7BFE"/>
    <w:rsid w:val="00AF011E"/>
    <w:rsid w:val="00AF2C1D"/>
    <w:rsid w:val="00AF70C9"/>
    <w:rsid w:val="00B07946"/>
    <w:rsid w:val="00B15AD0"/>
    <w:rsid w:val="00B2251B"/>
    <w:rsid w:val="00B23336"/>
    <w:rsid w:val="00B24EA3"/>
    <w:rsid w:val="00B3326D"/>
    <w:rsid w:val="00B33DF6"/>
    <w:rsid w:val="00B346A9"/>
    <w:rsid w:val="00B37BD1"/>
    <w:rsid w:val="00B618AE"/>
    <w:rsid w:val="00B62CCB"/>
    <w:rsid w:val="00B868CA"/>
    <w:rsid w:val="00B94EFF"/>
    <w:rsid w:val="00BB0E73"/>
    <w:rsid w:val="00BB259F"/>
    <w:rsid w:val="00BC0824"/>
    <w:rsid w:val="00BC78BB"/>
    <w:rsid w:val="00BE774E"/>
    <w:rsid w:val="00C3248D"/>
    <w:rsid w:val="00C410DE"/>
    <w:rsid w:val="00C4614D"/>
    <w:rsid w:val="00C57A9E"/>
    <w:rsid w:val="00C63B47"/>
    <w:rsid w:val="00C65D65"/>
    <w:rsid w:val="00C741FB"/>
    <w:rsid w:val="00C858DB"/>
    <w:rsid w:val="00CB2C30"/>
    <w:rsid w:val="00CB3897"/>
    <w:rsid w:val="00CC0391"/>
    <w:rsid w:val="00CF0220"/>
    <w:rsid w:val="00CF1AA1"/>
    <w:rsid w:val="00D0316D"/>
    <w:rsid w:val="00D05350"/>
    <w:rsid w:val="00D15B95"/>
    <w:rsid w:val="00D21639"/>
    <w:rsid w:val="00D21954"/>
    <w:rsid w:val="00D26890"/>
    <w:rsid w:val="00D34705"/>
    <w:rsid w:val="00D43058"/>
    <w:rsid w:val="00D430C5"/>
    <w:rsid w:val="00D67441"/>
    <w:rsid w:val="00D9052E"/>
    <w:rsid w:val="00D91429"/>
    <w:rsid w:val="00D9279A"/>
    <w:rsid w:val="00D934F6"/>
    <w:rsid w:val="00DA2A2A"/>
    <w:rsid w:val="00DB2E63"/>
    <w:rsid w:val="00DC1CB1"/>
    <w:rsid w:val="00DC5083"/>
    <w:rsid w:val="00DC66D6"/>
    <w:rsid w:val="00DD0410"/>
    <w:rsid w:val="00DD22FE"/>
    <w:rsid w:val="00DE1B4A"/>
    <w:rsid w:val="00DF3259"/>
    <w:rsid w:val="00E023F9"/>
    <w:rsid w:val="00E11811"/>
    <w:rsid w:val="00E14778"/>
    <w:rsid w:val="00E16217"/>
    <w:rsid w:val="00E21263"/>
    <w:rsid w:val="00E30E7E"/>
    <w:rsid w:val="00E35FE0"/>
    <w:rsid w:val="00E420E1"/>
    <w:rsid w:val="00E51D4E"/>
    <w:rsid w:val="00E53C4D"/>
    <w:rsid w:val="00E54B45"/>
    <w:rsid w:val="00E55906"/>
    <w:rsid w:val="00E61819"/>
    <w:rsid w:val="00E625A7"/>
    <w:rsid w:val="00E626A9"/>
    <w:rsid w:val="00E6362E"/>
    <w:rsid w:val="00E65BAB"/>
    <w:rsid w:val="00E66038"/>
    <w:rsid w:val="00E757A5"/>
    <w:rsid w:val="00E90E9D"/>
    <w:rsid w:val="00E93FF0"/>
    <w:rsid w:val="00EA0E5F"/>
    <w:rsid w:val="00EA67CC"/>
    <w:rsid w:val="00EB3274"/>
    <w:rsid w:val="00EB3BD3"/>
    <w:rsid w:val="00EB49EB"/>
    <w:rsid w:val="00EB7111"/>
    <w:rsid w:val="00EC34DC"/>
    <w:rsid w:val="00EC7FCC"/>
    <w:rsid w:val="00ED1EE0"/>
    <w:rsid w:val="00ED2BC4"/>
    <w:rsid w:val="00EE0DA7"/>
    <w:rsid w:val="00EE0FC8"/>
    <w:rsid w:val="00EE4481"/>
    <w:rsid w:val="00EF015C"/>
    <w:rsid w:val="00EF373F"/>
    <w:rsid w:val="00EF436E"/>
    <w:rsid w:val="00EF4CCE"/>
    <w:rsid w:val="00F017F9"/>
    <w:rsid w:val="00F15302"/>
    <w:rsid w:val="00F23A9C"/>
    <w:rsid w:val="00F30E2D"/>
    <w:rsid w:val="00F34213"/>
    <w:rsid w:val="00F3471A"/>
    <w:rsid w:val="00F46FC9"/>
    <w:rsid w:val="00F5752E"/>
    <w:rsid w:val="00F675A9"/>
    <w:rsid w:val="00F82059"/>
    <w:rsid w:val="00F82F41"/>
    <w:rsid w:val="00F91D44"/>
    <w:rsid w:val="00FA523A"/>
    <w:rsid w:val="00FC0CA2"/>
    <w:rsid w:val="00FC4738"/>
    <w:rsid w:val="00FC741C"/>
    <w:rsid w:val="00FD3024"/>
    <w:rsid w:val="00FD7FB9"/>
    <w:rsid w:val="00FE1240"/>
    <w:rsid w:val="00FF6157"/>
    <w:rsid w:val="04A67ADD"/>
    <w:rsid w:val="0780629B"/>
    <w:rsid w:val="08A6282C"/>
    <w:rsid w:val="0C351CA3"/>
    <w:rsid w:val="0DA540DB"/>
    <w:rsid w:val="0F838C53"/>
    <w:rsid w:val="14C8D2E7"/>
    <w:rsid w:val="14E7CD40"/>
    <w:rsid w:val="17F7AA26"/>
    <w:rsid w:val="1B40219F"/>
    <w:rsid w:val="20A720AE"/>
    <w:rsid w:val="2100DB06"/>
    <w:rsid w:val="228C4029"/>
    <w:rsid w:val="25ED2803"/>
    <w:rsid w:val="3E0CC14F"/>
    <w:rsid w:val="4A0DC55D"/>
    <w:rsid w:val="4C24B2E7"/>
    <w:rsid w:val="4D656D83"/>
    <w:rsid w:val="500227B1"/>
    <w:rsid w:val="50481BA9"/>
    <w:rsid w:val="50CA929C"/>
    <w:rsid w:val="526E7A49"/>
    <w:rsid w:val="581347D3"/>
    <w:rsid w:val="5D846272"/>
    <w:rsid w:val="5DA85B3E"/>
    <w:rsid w:val="604523AB"/>
    <w:rsid w:val="60C17FC6"/>
    <w:rsid w:val="62D04F69"/>
    <w:rsid w:val="62E073AD"/>
    <w:rsid w:val="689C92CD"/>
    <w:rsid w:val="79148C1A"/>
    <w:rsid w:val="796A1B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27B023"/>
  <w15:chartTrackingRefBased/>
  <w15:docId w15:val="{C86D2469-F3D3-42DE-AB92-45CBD6BA1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HAnsi" w:hAnsi="Calibri Light" w:cs="Calibri Light"/>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182"/>
    <w:pPr>
      <w:keepNext/>
      <w:keepLines/>
      <w:spacing w:before="360" w:after="80"/>
      <w:outlineLvl w:val="0"/>
    </w:pPr>
    <w:rPr>
      <w:rFonts w:asciiTheme="majorHAnsi" w:eastAsiaTheme="majorEastAsia" w:hAnsiTheme="majorHAnsi" w:cstheme="majorBidi"/>
      <w:color w:val="975E29" w:themeColor="accent1" w:themeShade="BF"/>
      <w:sz w:val="40"/>
      <w:szCs w:val="40"/>
    </w:rPr>
  </w:style>
  <w:style w:type="paragraph" w:styleId="Heading2">
    <w:name w:val="heading 2"/>
    <w:basedOn w:val="Normal"/>
    <w:next w:val="Normal"/>
    <w:link w:val="Heading2Char"/>
    <w:uiPriority w:val="9"/>
    <w:semiHidden/>
    <w:unhideWhenUsed/>
    <w:qFormat/>
    <w:rsid w:val="00372182"/>
    <w:pPr>
      <w:keepNext/>
      <w:keepLines/>
      <w:spacing w:before="160" w:after="80"/>
      <w:outlineLvl w:val="1"/>
    </w:pPr>
    <w:rPr>
      <w:rFonts w:asciiTheme="majorHAnsi" w:eastAsiaTheme="majorEastAsia" w:hAnsiTheme="majorHAnsi" w:cstheme="majorBidi"/>
      <w:color w:val="975E29" w:themeColor="accent1" w:themeShade="BF"/>
      <w:sz w:val="32"/>
      <w:szCs w:val="32"/>
    </w:rPr>
  </w:style>
  <w:style w:type="paragraph" w:styleId="Heading3">
    <w:name w:val="heading 3"/>
    <w:basedOn w:val="Normal"/>
    <w:next w:val="Normal"/>
    <w:link w:val="Heading3Char"/>
    <w:uiPriority w:val="9"/>
    <w:semiHidden/>
    <w:unhideWhenUsed/>
    <w:qFormat/>
    <w:rsid w:val="00372182"/>
    <w:pPr>
      <w:keepNext/>
      <w:keepLines/>
      <w:spacing w:before="160" w:after="80"/>
      <w:outlineLvl w:val="2"/>
    </w:pPr>
    <w:rPr>
      <w:rFonts w:asciiTheme="minorHAnsi" w:eastAsiaTheme="majorEastAsia" w:hAnsiTheme="minorHAnsi" w:cstheme="majorBidi"/>
      <w:color w:val="975E29" w:themeColor="accent1" w:themeShade="BF"/>
      <w:sz w:val="28"/>
      <w:szCs w:val="28"/>
    </w:rPr>
  </w:style>
  <w:style w:type="paragraph" w:styleId="Heading4">
    <w:name w:val="heading 4"/>
    <w:basedOn w:val="Normal"/>
    <w:next w:val="Normal"/>
    <w:link w:val="Heading4Char"/>
    <w:uiPriority w:val="9"/>
    <w:semiHidden/>
    <w:unhideWhenUsed/>
    <w:qFormat/>
    <w:rsid w:val="00372182"/>
    <w:pPr>
      <w:keepNext/>
      <w:keepLines/>
      <w:spacing w:before="80" w:after="40"/>
      <w:outlineLvl w:val="3"/>
    </w:pPr>
    <w:rPr>
      <w:rFonts w:asciiTheme="minorHAnsi" w:eastAsiaTheme="majorEastAsia" w:hAnsiTheme="minorHAnsi" w:cstheme="majorBidi"/>
      <w:i/>
      <w:iCs/>
      <w:color w:val="975E29" w:themeColor="accent1" w:themeShade="BF"/>
    </w:rPr>
  </w:style>
  <w:style w:type="paragraph" w:styleId="Heading5">
    <w:name w:val="heading 5"/>
    <w:basedOn w:val="Normal"/>
    <w:next w:val="Normal"/>
    <w:link w:val="Heading5Char"/>
    <w:uiPriority w:val="9"/>
    <w:semiHidden/>
    <w:unhideWhenUsed/>
    <w:qFormat/>
    <w:rsid w:val="00372182"/>
    <w:pPr>
      <w:keepNext/>
      <w:keepLines/>
      <w:spacing w:before="80" w:after="40"/>
      <w:outlineLvl w:val="4"/>
    </w:pPr>
    <w:rPr>
      <w:rFonts w:asciiTheme="minorHAnsi" w:eastAsiaTheme="majorEastAsia" w:hAnsiTheme="minorHAnsi" w:cstheme="majorBidi"/>
      <w:color w:val="975E29" w:themeColor="accent1" w:themeShade="BF"/>
    </w:rPr>
  </w:style>
  <w:style w:type="paragraph" w:styleId="Heading6">
    <w:name w:val="heading 6"/>
    <w:basedOn w:val="Normal"/>
    <w:next w:val="Normal"/>
    <w:link w:val="Heading6Char"/>
    <w:uiPriority w:val="9"/>
    <w:semiHidden/>
    <w:unhideWhenUsed/>
    <w:qFormat/>
    <w:rsid w:val="00372182"/>
    <w:pPr>
      <w:keepNext/>
      <w:keepLines/>
      <w:spacing w:before="40" w:after="0"/>
      <w:outlineLvl w:val="5"/>
    </w:pPr>
    <w:rPr>
      <w:rFonts w:asciiTheme="minorHAnsi" w:eastAsiaTheme="majorEastAsia" w:hAnsiTheme="minorHAnsi" w:cstheme="majorBidi"/>
      <w:i/>
      <w:iCs/>
      <w:color w:val="00D0EB" w:themeColor="text1" w:themeTint="A6"/>
    </w:rPr>
  </w:style>
  <w:style w:type="paragraph" w:styleId="Heading7">
    <w:name w:val="heading 7"/>
    <w:basedOn w:val="Normal"/>
    <w:next w:val="Normal"/>
    <w:link w:val="Heading7Char"/>
    <w:uiPriority w:val="9"/>
    <w:semiHidden/>
    <w:unhideWhenUsed/>
    <w:qFormat/>
    <w:rsid w:val="00372182"/>
    <w:pPr>
      <w:keepNext/>
      <w:keepLines/>
      <w:spacing w:before="40" w:after="0"/>
      <w:outlineLvl w:val="6"/>
    </w:pPr>
    <w:rPr>
      <w:rFonts w:asciiTheme="minorHAnsi" w:eastAsiaTheme="majorEastAsia" w:hAnsiTheme="minorHAnsi" w:cstheme="majorBidi"/>
      <w:color w:val="00D0EB" w:themeColor="text1" w:themeTint="A6"/>
    </w:rPr>
  </w:style>
  <w:style w:type="paragraph" w:styleId="Heading8">
    <w:name w:val="heading 8"/>
    <w:basedOn w:val="Normal"/>
    <w:next w:val="Normal"/>
    <w:link w:val="Heading8Char"/>
    <w:uiPriority w:val="9"/>
    <w:semiHidden/>
    <w:unhideWhenUsed/>
    <w:qFormat/>
    <w:rsid w:val="00372182"/>
    <w:pPr>
      <w:keepNext/>
      <w:keepLines/>
      <w:spacing w:after="0"/>
      <w:outlineLvl w:val="7"/>
    </w:pPr>
    <w:rPr>
      <w:rFonts w:asciiTheme="minorHAnsi" w:eastAsiaTheme="majorEastAsia" w:hAnsiTheme="minorHAnsi" w:cstheme="majorBidi"/>
      <w:i/>
      <w:iCs/>
      <w:color w:val="008799" w:themeColor="text1" w:themeTint="D8"/>
    </w:rPr>
  </w:style>
  <w:style w:type="paragraph" w:styleId="Heading9">
    <w:name w:val="heading 9"/>
    <w:basedOn w:val="Normal"/>
    <w:next w:val="Normal"/>
    <w:link w:val="Heading9Char"/>
    <w:uiPriority w:val="9"/>
    <w:semiHidden/>
    <w:unhideWhenUsed/>
    <w:qFormat/>
    <w:rsid w:val="00372182"/>
    <w:pPr>
      <w:keepNext/>
      <w:keepLines/>
      <w:spacing w:after="0"/>
      <w:outlineLvl w:val="8"/>
    </w:pPr>
    <w:rPr>
      <w:rFonts w:asciiTheme="minorHAnsi" w:eastAsiaTheme="majorEastAsia" w:hAnsiTheme="minorHAnsi" w:cstheme="majorBidi"/>
      <w:color w:val="008799"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DA2A2A"/>
    <w:pPr>
      <w:spacing w:after="60" w:line="240" w:lineRule="auto"/>
    </w:pPr>
  </w:style>
  <w:style w:type="paragraph" w:styleId="TOC2">
    <w:name w:val="toc 2"/>
    <w:basedOn w:val="Normal"/>
    <w:next w:val="Normal"/>
    <w:autoRedefine/>
    <w:uiPriority w:val="39"/>
    <w:semiHidden/>
    <w:unhideWhenUsed/>
    <w:rsid w:val="00DA2A2A"/>
    <w:pPr>
      <w:spacing w:after="40" w:line="240" w:lineRule="auto"/>
      <w:ind w:left="221"/>
    </w:pPr>
  </w:style>
  <w:style w:type="paragraph" w:styleId="TOC3">
    <w:name w:val="toc 3"/>
    <w:basedOn w:val="Normal"/>
    <w:next w:val="Normal"/>
    <w:autoRedefine/>
    <w:uiPriority w:val="39"/>
    <w:semiHidden/>
    <w:unhideWhenUsed/>
    <w:rsid w:val="00DA2A2A"/>
    <w:pPr>
      <w:spacing w:after="40" w:line="240" w:lineRule="auto"/>
      <w:ind w:left="442"/>
    </w:pPr>
  </w:style>
  <w:style w:type="character" w:customStyle="1" w:styleId="Heading1Char">
    <w:name w:val="Heading 1 Char"/>
    <w:basedOn w:val="DefaultParagraphFont"/>
    <w:link w:val="Heading1"/>
    <w:uiPriority w:val="9"/>
    <w:rsid w:val="00372182"/>
    <w:rPr>
      <w:rFonts w:asciiTheme="majorHAnsi" w:eastAsiaTheme="majorEastAsia" w:hAnsiTheme="majorHAnsi" w:cstheme="majorBidi"/>
      <w:color w:val="975E29" w:themeColor="accent1" w:themeShade="BF"/>
      <w:sz w:val="40"/>
      <w:szCs w:val="40"/>
    </w:rPr>
  </w:style>
  <w:style w:type="character" w:customStyle="1" w:styleId="Heading2Char">
    <w:name w:val="Heading 2 Char"/>
    <w:basedOn w:val="DefaultParagraphFont"/>
    <w:link w:val="Heading2"/>
    <w:uiPriority w:val="9"/>
    <w:semiHidden/>
    <w:rsid w:val="00372182"/>
    <w:rPr>
      <w:rFonts w:asciiTheme="majorHAnsi" w:eastAsiaTheme="majorEastAsia" w:hAnsiTheme="majorHAnsi" w:cstheme="majorBidi"/>
      <w:color w:val="975E29" w:themeColor="accent1" w:themeShade="BF"/>
      <w:sz w:val="32"/>
      <w:szCs w:val="32"/>
    </w:rPr>
  </w:style>
  <w:style w:type="character" w:customStyle="1" w:styleId="Heading3Char">
    <w:name w:val="Heading 3 Char"/>
    <w:basedOn w:val="DefaultParagraphFont"/>
    <w:link w:val="Heading3"/>
    <w:uiPriority w:val="9"/>
    <w:semiHidden/>
    <w:rsid w:val="00372182"/>
    <w:rPr>
      <w:rFonts w:asciiTheme="minorHAnsi" w:eastAsiaTheme="majorEastAsia" w:hAnsiTheme="minorHAnsi" w:cstheme="majorBidi"/>
      <w:color w:val="975E29" w:themeColor="accent1" w:themeShade="BF"/>
      <w:sz w:val="28"/>
      <w:szCs w:val="28"/>
    </w:rPr>
  </w:style>
  <w:style w:type="character" w:customStyle="1" w:styleId="Heading4Char">
    <w:name w:val="Heading 4 Char"/>
    <w:basedOn w:val="DefaultParagraphFont"/>
    <w:link w:val="Heading4"/>
    <w:uiPriority w:val="9"/>
    <w:semiHidden/>
    <w:rsid w:val="00372182"/>
    <w:rPr>
      <w:rFonts w:asciiTheme="minorHAnsi" w:eastAsiaTheme="majorEastAsia" w:hAnsiTheme="minorHAnsi" w:cstheme="majorBidi"/>
      <w:i/>
      <w:iCs/>
      <w:color w:val="975E29" w:themeColor="accent1" w:themeShade="BF"/>
    </w:rPr>
  </w:style>
  <w:style w:type="character" w:customStyle="1" w:styleId="Heading5Char">
    <w:name w:val="Heading 5 Char"/>
    <w:basedOn w:val="DefaultParagraphFont"/>
    <w:link w:val="Heading5"/>
    <w:uiPriority w:val="9"/>
    <w:semiHidden/>
    <w:rsid w:val="00372182"/>
    <w:rPr>
      <w:rFonts w:asciiTheme="minorHAnsi" w:eastAsiaTheme="majorEastAsia" w:hAnsiTheme="minorHAnsi" w:cstheme="majorBidi"/>
      <w:color w:val="975E29" w:themeColor="accent1" w:themeShade="BF"/>
    </w:rPr>
  </w:style>
  <w:style w:type="character" w:customStyle="1" w:styleId="Heading6Char">
    <w:name w:val="Heading 6 Char"/>
    <w:basedOn w:val="DefaultParagraphFont"/>
    <w:link w:val="Heading6"/>
    <w:uiPriority w:val="9"/>
    <w:semiHidden/>
    <w:rsid w:val="00372182"/>
    <w:rPr>
      <w:rFonts w:asciiTheme="minorHAnsi" w:eastAsiaTheme="majorEastAsia" w:hAnsiTheme="minorHAnsi" w:cstheme="majorBidi"/>
      <w:i/>
      <w:iCs/>
      <w:color w:val="00D0EB" w:themeColor="text1" w:themeTint="A6"/>
    </w:rPr>
  </w:style>
  <w:style w:type="character" w:customStyle="1" w:styleId="Heading7Char">
    <w:name w:val="Heading 7 Char"/>
    <w:basedOn w:val="DefaultParagraphFont"/>
    <w:link w:val="Heading7"/>
    <w:uiPriority w:val="9"/>
    <w:semiHidden/>
    <w:rsid w:val="00372182"/>
    <w:rPr>
      <w:rFonts w:asciiTheme="minorHAnsi" w:eastAsiaTheme="majorEastAsia" w:hAnsiTheme="minorHAnsi" w:cstheme="majorBidi"/>
      <w:color w:val="00D0EB" w:themeColor="text1" w:themeTint="A6"/>
    </w:rPr>
  </w:style>
  <w:style w:type="character" w:customStyle="1" w:styleId="Heading8Char">
    <w:name w:val="Heading 8 Char"/>
    <w:basedOn w:val="DefaultParagraphFont"/>
    <w:link w:val="Heading8"/>
    <w:uiPriority w:val="9"/>
    <w:semiHidden/>
    <w:rsid w:val="00372182"/>
    <w:rPr>
      <w:rFonts w:asciiTheme="minorHAnsi" w:eastAsiaTheme="majorEastAsia" w:hAnsiTheme="minorHAnsi" w:cstheme="majorBidi"/>
      <w:i/>
      <w:iCs/>
      <w:color w:val="008799" w:themeColor="text1" w:themeTint="D8"/>
    </w:rPr>
  </w:style>
  <w:style w:type="character" w:customStyle="1" w:styleId="Heading9Char">
    <w:name w:val="Heading 9 Char"/>
    <w:basedOn w:val="DefaultParagraphFont"/>
    <w:link w:val="Heading9"/>
    <w:uiPriority w:val="9"/>
    <w:semiHidden/>
    <w:rsid w:val="00372182"/>
    <w:rPr>
      <w:rFonts w:asciiTheme="minorHAnsi" w:eastAsiaTheme="majorEastAsia" w:hAnsiTheme="minorHAnsi" w:cstheme="majorBidi"/>
      <w:color w:val="008799" w:themeColor="text1" w:themeTint="D8"/>
    </w:rPr>
  </w:style>
  <w:style w:type="paragraph" w:styleId="Title">
    <w:name w:val="Title"/>
    <w:basedOn w:val="Normal"/>
    <w:next w:val="Normal"/>
    <w:link w:val="TitleChar"/>
    <w:uiPriority w:val="10"/>
    <w:qFormat/>
    <w:rsid w:val="00372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182"/>
    <w:pPr>
      <w:numPr>
        <w:ilvl w:val="1"/>
      </w:numPr>
    </w:pPr>
    <w:rPr>
      <w:rFonts w:asciiTheme="minorHAnsi" w:eastAsiaTheme="majorEastAsia" w:hAnsiTheme="minorHAnsi" w:cstheme="majorBidi"/>
      <w:color w:val="00D0EB" w:themeColor="text1" w:themeTint="A6"/>
      <w:spacing w:val="15"/>
      <w:sz w:val="28"/>
      <w:szCs w:val="28"/>
    </w:rPr>
  </w:style>
  <w:style w:type="character" w:customStyle="1" w:styleId="SubtitleChar">
    <w:name w:val="Subtitle Char"/>
    <w:basedOn w:val="DefaultParagraphFont"/>
    <w:link w:val="Subtitle"/>
    <w:uiPriority w:val="11"/>
    <w:rsid w:val="00372182"/>
    <w:rPr>
      <w:rFonts w:asciiTheme="minorHAnsi" w:eastAsiaTheme="majorEastAsia" w:hAnsiTheme="minorHAnsi" w:cstheme="majorBidi"/>
      <w:color w:val="00D0EB" w:themeColor="text1" w:themeTint="A6"/>
      <w:spacing w:val="15"/>
      <w:sz w:val="28"/>
      <w:szCs w:val="28"/>
    </w:rPr>
  </w:style>
  <w:style w:type="paragraph" w:styleId="Quote">
    <w:name w:val="Quote"/>
    <w:basedOn w:val="Normal"/>
    <w:next w:val="Normal"/>
    <w:link w:val="QuoteChar"/>
    <w:uiPriority w:val="29"/>
    <w:qFormat/>
    <w:rsid w:val="00372182"/>
    <w:pPr>
      <w:spacing w:before="160"/>
      <w:jc w:val="center"/>
    </w:pPr>
    <w:rPr>
      <w:i/>
      <w:iCs/>
      <w:color w:val="00ACC2" w:themeColor="text1" w:themeTint="BF"/>
    </w:rPr>
  </w:style>
  <w:style w:type="character" w:customStyle="1" w:styleId="QuoteChar">
    <w:name w:val="Quote Char"/>
    <w:basedOn w:val="DefaultParagraphFont"/>
    <w:link w:val="Quote"/>
    <w:uiPriority w:val="29"/>
    <w:rsid w:val="00372182"/>
    <w:rPr>
      <w:i/>
      <w:iCs/>
      <w:color w:val="00ACC2" w:themeColor="text1" w:themeTint="BF"/>
    </w:rPr>
  </w:style>
  <w:style w:type="paragraph" w:styleId="ListParagraph">
    <w:name w:val="List Paragraph"/>
    <w:basedOn w:val="Normal"/>
    <w:uiPriority w:val="34"/>
    <w:qFormat/>
    <w:rsid w:val="00372182"/>
    <w:pPr>
      <w:ind w:left="720"/>
      <w:contextualSpacing/>
    </w:pPr>
  </w:style>
  <w:style w:type="character" w:styleId="IntenseEmphasis">
    <w:name w:val="Intense Emphasis"/>
    <w:basedOn w:val="DefaultParagraphFont"/>
    <w:uiPriority w:val="21"/>
    <w:qFormat/>
    <w:rsid w:val="00372182"/>
    <w:rPr>
      <w:i/>
      <w:iCs/>
      <w:color w:val="975E29" w:themeColor="accent1" w:themeShade="BF"/>
    </w:rPr>
  </w:style>
  <w:style w:type="paragraph" w:styleId="IntenseQuote">
    <w:name w:val="Intense Quote"/>
    <w:basedOn w:val="Normal"/>
    <w:next w:val="Normal"/>
    <w:link w:val="IntenseQuoteChar"/>
    <w:uiPriority w:val="30"/>
    <w:qFormat/>
    <w:rsid w:val="00372182"/>
    <w:pPr>
      <w:pBdr>
        <w:top w:val="single" w:sz="4" w:space="10" w:color="975E29" w:themeColor="accent1" w:themeShade="BF"/>
        <w:bottom w:val="single" w:sz="4" w:space="10" w:color="975E29" w:themeColor="accent1" w:themeShade="BF"/>
      </w:pBdr>
      <w:spacing w:before="360" w:after="360"/>
      <w:ind w:left="864" w:right="864"/>
      <w:jc w:val="center"/>
    </w:pPr>
    <w:rPr>
      <w:i/>
      <w:iCs/>
      <w:color w:val="975E29" w:themeColor="accent1" w:themeShade="BF"/>
    </w:rPr>
  </w:style>
  <w:style w:type="character" w:customStyle="1" w:styleId="IntenseQuoteChar">
    <w:name w:val="Intense Quote Char"/>
    <w:basedOn w:val="DefaultParagraphFont"/>
    <w:link w:val="IntenseQuote"/>
    <w:uiPriority w:val="30"/>
    <w:rsid w:val="00372182"/>
    <w:rPr>
      <w:i/>
      <w:iCs/>
      <w:color w:val="975E29" w:themeColor="accent1" w:themeShade="BF"/>
    </w:rPr>
  </w:style>
  <w:style w:type="character" w:styleId="IntenseReference">
    <w:name w:val="Intense Reference"/>
    <w:basedOn w:val="DefaultParagraphFont"/>
    <w:uiPriority w:val="32"/>
    <w:qFormat/>
    <w:rsid w:val="00372182"/>
    <w:rPr>
      <w:b/>
      <w:bCs/>
      <w:smallCaps/>
      <w:color w:val="975E29" w:themeColor="accent1" w:themeShade="BF"/>
      <w:spacing w:val="5"/>
    </w:rPr>
  </w:style>
  <w:style w:type="character" w:styleId="Hyperlink">
    <w:name w:val="Hyperlink"/>
    <w:basedOn w:val="DefaultParagraphFont"/>
    <w:uiPriority w:val="99"/>
    <w:semiHidden/>
    <w:unhideWhenUsed/>
    <w:rsid w:val="008E3D59"/>
    <w:rPr>
      <w:color w:val="0000FF"/>
      <w:u w:val="single"/>
    </w:rPr>
  </w:style>
  <w:style w:type="character" w:styleId="CommentReference">
    <w:name w:val="annotation reference"/>
    <w:basedOn w:val="DefaultParagraphFont"/>
    <w:uiPriority w:val="99"/>
    <w:semiHidden/>
    <w:unhideWhenUsed/>
    <w:rsid w:val="00714247"/>
    <w:rPr>
      <w:sz w:val="16"/>
      <w:szCs w:val="16"/>
    </w:rPr>
  </w:style>
  <w:style w:type="paragraph" w:styleId="CommentText">
    <w:name w:val="annotation text"/>
    <w:basedOn w:val="Normal"/>
    <w:link w:val="CommentTextChar"/>
    <w:uiPriority w:val="99"/>
    <w:unhideWhenUsed/>
    <w:rsid w:val="00714247"/>
    <w:pPr>
      <w:spacing w:line="240" w:lineRule="auto"/>
    </w:pPr>
    <w:rPr>
      <w:sz w:val="20"/>
      <w:szCs w:val="20"/>
    </w:rPr>
  </w:style>
  <w:style w:type="character" w:customStyle="1" w:styleId="CommentTextChar">
    <w:name w:val="Comment Text Char"/>
    <w:basedOn w:val="DefaultParagraphFont"/>
    <w:link w:val="CommentText"/>
    <w:uiPriority w:val="99"/>
    <w:rsid w:val="00714247"/>
    <w:rPr>
      <w:sz w:val="20"/>
      <w:szCs w:val="20"/>
    </w:rPr>
  </w:style>
  <w:style w:type="paragraph" w:styleId="CommentSubject">
    <w:name w:val="annotation subject"/>
    <w:basedOn w:val="CommentText"/>
    <w:next w:val="CommentText"/>
    <w:link w:val="CommentSubjectChar"/>
    <w:uiPriority w:val="99"/>
    <w:semiHidden/>
    <w:unhideWhenUsed/>
    <w:rsid w:val="00714247"/>
    <w:rPr>
      <w:b/>
      <w:bCs/>
    </w:rPr>
  </w:style>
  <w:style w:type="character" w:customStyle="1" w:styleId="CommentSubjectChar">
    <w:name w:val="Comment Subject Char"/>
    <w:basedOn w:val="CommentTextChar"/>
    <w:link w:val="CommentSubject"/>
    <w:uiPriority w:val="99"/>
    <w:semiHidden/>
    <w:rsid w:val="00714247"/>
    <w:rPr>
      <w:b/>
      <w:bCs/>
      <w:sz w:val="20"/>
      <w:szCs w:val="20"/>
    </w:rPr>
  </w:style>
  <w:style w:type="paragraph" w:styleId="Revision">
    <w:name w:val="Revision"/>
    <w:hidden/>
    <w:uiPriority w:val="99"/>
    <w:semiHidden/>
    <w:rsid w:val="002B3674"/>
    <w:pPr>
      <w:spacing w:after="0" w:line="240" w:lineRule="auto"/>
    </w:pPr>
  </w:style>
  <w:style w:type="character" w:styleId="Mention">
    <w:name w:val="Mention"/>
    <w:basedOn w:val="DefaultParagraphFont"/>
    <w:uiPriority w:val="99"/>
    <w:unhideWhenUsed/>
    <w:rsid w:val="001C2CE5"/>
    <w:rPr>
      <w:color w:val="2B579A"/>
      <w:shd w:val="clear" w:color="auto" w:fill="E1DFDD"/>
    </w:rPr>
  </w:style>
  <w:style w:type="paragraph" w:styleId="Header">
    <w:name w:val="header"/>
    <w:basedOn w:val="Normal"/>
    <w:link w:val="HeaderChar"/>
    <w:uiPriority w:val="99"/>
    <w:unhideWhenUsed/>
    <w:rsid w:val="008D59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5930"/>
  </w:style>
  <w:style w:type="paragraph" w:styleId="Footer">
    <w:name w:val="footer"/>
    <w:basedOn w:val="Normal"/>
    <w:link w:val="FooterChar"/>
    <w:uiPriority w:val="99"/>
    <w:unhideWhenUsed/>
    <w:rsid w:val="008D59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5930"/>
  </w:style>
  <w:style w:type="paragraph" w:styleId="FootnoteText">
    <w:name w:val="footnote text"/>
    <w:basedOn w:val="Normal"/>
    <w:link w:val="FootnoteTextChar"/>
    <w:uiPriority w:val="99"/>
    <w:semiHidden/>
    <w:unhideWhenUsed/>
    <w:rsid w:val="0027683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76838"/>
    <w:rPr>
      <w:sz w:val="20"/>
      <w:szCs w:val="20"/>
    </w:rPr>
  </w:style>
  <w:style w:type="character" w:styleId="FootnoteReference">
    <w:name w:val="footnote reference"/>
    <w:basedOn w:val="DefaultParagraphFont"/>
    <w:uiPriority w:val="99"/>
    <w:semiHidden/>
    <w:unhideWhenUsed/>
    <w:rsid w:val="00276838"/>
    <w:rPr>
      <w:vertAlign w:val="superscript"/>
    </w:rPr>
  </w:style>
  <w:style w:type="paragraph" w:customStyle="1" w:styleId="StyleStyleHeading212ptJustified">
    <w:name w:val="Style Style Heading 2 + 12 pt + Justified"/>
    <w:basedOn w:val="Normal"/>
    <w:uiPriority w:val="99"/>
    <w:rsid w:val="00ED2BC4"/>
    <w:pPr>
      <w:keepNext/>
      <w:numPr>
        <w:ilvl w:val="1"/>
        <w:numId w:val="7"/>
      </w:numPr>
      <w:spacing w:before="240" w:after="60" w:line="240" w:lineRule="auto"/>
      <w:jc w:val="both"/>
      <w:outlineLvl w:val="1"/>
    </w:pPr>
    <w:rPr>
      <w:rFonts w:ascii="Arial" w:eastAsia="PMingLiU" w:hAnsi="Arial" w:cs="Arial"/>
      <w:b/>
      <w:bCs/>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iki.en.it-processmaps.com/index.php/ITIL_Glossary/_ITIL_Terms_I"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lnt19059.sharepoint.com/:f:/r/sites/FEMDI/Reference%20Documents/MeteoGate%20Policies?csf=1&amp;web=1&amp;e=4VLWNC"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EUMETNET">
  <a:themeElements>
    <a:clrScheme name="EUMETNET">
      <a:dk1>
        <a:srgbClr val="004F59"/>
      </a:dk1>
      <a:lt1>
        <a:srgbClr val="FFFFFF"/>
      </a:lt1>
      <a:dk2>
        <a:srgbClr val="8B7F79"/>
      </a:dk2>
      <a:lt2>
        <a:srgbClr val="51545D"/>
      </a:lt2>
      <a:accent1>
        <a:srgbClr val="C97F3A"/>
      </a:accent1>
      <a:accent2>
        <a:srgbClr val="93B479"/>
      </a:accent2>
      <a:accent3>
        <a:srgbClr val="BF6366"/>
      </a:accent3>
      <a:accent4>
        <a:srgbClr val="8C9DB8"/>
      </a:accent4>
      <a:accent5>
        <a:srgbClr val="F1B828"/>
      </a:accent5>
      <a:accent6>
        <a:srgbClr val="DAD9D6"/>
      </a:accent6>
      <a:hlink>
        <a:srgbClr val="0070C0"/>
      </a:hlink>
      <a:folHlink>
        <a:srgbClr val="00B050"/>
      </a:folHlink>
    </a:clrScheme>
    <a:fontScheme name="Office Theme">
      <a:majorFont>
        <a:latin typeface="Helvetica"/>
        <a:ea typeface="Helvetica"/>
        <a:cs typeface="Helvetica"/>
      </a:majorFont>
      <a:minorFont>
        <a:latin typeface="Calibri"/>
        <a:ea typeface="Calibri"/>
        <a:cs typeface="Calibri"/>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EUMETNET" id="{4431F8BE-E98D-4BEE-A955-1445315B6450}" vid="{0CBCF1D6-8094-472C-989A-8F1FFB2938B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B1087FB0D3FCB4E87EFFF5032DBBCAB" ma:contentTypeVersion="3" ma:contentTypeDescription="Create a new document." ma:contentTypeScope="" ma:versionID="fafa251dc22cedea5d4895d72fa9777c">
  <xsd:schema xmlns:xsd="http://www.w3.org/2001/XMLSchema" xmlns:xs="http://www.w3.org/2001/XMLSchema" xmlns:p="http://schemas.microsoft.com/office/2006/metadata/properties" xmlns:ns2="3a2b95b2-a872-4a12-9386-aacc1dcb175b" targetNamespace="http://schemas.microsoft.com/office/2006/metadata/properties" ma:root="true" ma:fieldsID="5a5788feff15204d3b2da7d0335163fa" ns2:_="">
    <xsd:import namespace="3a2b95b2-a872-4a12-9386-aacc1dcb175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2b95b2-a872-4a12-9386-aacc1dcb17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13B1F6-78B4-48BB-B678-B1BA7C3BA49B}">
  <ds:schemaRefs>
    <ds:schemaRef ds:uri="http://schemas.microsoft.com/sharepoint/v3/contenttype/forms"/>
  </ds:schemaRefs>
</ds:datastoreItem>
</file>

<file path=customXml/itemProps2.xml><?xml version="1.0" encoding="utf-8"?>
<ds:datastoreItem xmlns:ds="http://schemas.openxmlformats.org/officeDocument/2006/customXml" ds:itemID="{923370D7-A618-4091-B2FD-137DC9E05FE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7B698FC-7769-4370-9D94-CD9202FC474B}">
  <ds:schemaRefs>
    <ds:schemaRef ds:uri="http://schemas.openxmlformats.org/officeDocument/2006/bibliography"/>
  </ds:schemaRefs>
</ds:datastoreItem>
</file>

<file path=customXml/itemProps4.xml><?xml version="1.0" encoding="utf-8"?>
<ds:datastoreItem xmlns:ds="http://schemas.openxmlformats.org/officeDocument/2006/customXml" ds:itemID="{6FF84DB1-A35D-43B4-8A6E-9E4F1DB1FAC6}"/>
</file>

<file path=docProps/app.xml><?xml version="1.0" encoding="utf-8"?>
<Properties xmlns="http://schemas.openxmlformats.org/officeDocument/2006/extended-properties" xmlns:vt="http://schemas.openxmlformats.org/officeDocument/2006/docPropsVTypes">
  <Template>Normal</Template>
  <TotalTime>0</TotalTime>
  <Pages>3</Pages>
  <Words>754</Words>
  <Characters>4304</Characters>
  <Application>Microsoft Office Word</Application>
  <DocSecurity>0</DocSecurity>
  <Lines>35</Lines>
  <Paragraphs>10</Paragraphs>
  <ScaleCrop>false</ScaleCrop>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Wardle</dc:creator>
  <cp:keywords/>
  <dc:description/>
  <cp:lastModifiedBy>Jane Wardle</cp:lastModifiedBy>
  <cp:revision>228</cp:revision>
  <dcterms:created xsi:type="dcterms:W3CDTF">2024-04-26T17:13:00Z</dcterms:created>
  <dcterms:modified xsi:type="dcterms:W3CDTF">2025-10-21T14:09:00Z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0x010100AB1087FB0D3FCB4E87EFFF5032DBBCAB</vt:lpwstr>
  </property>
  <property fmtid="{D5CDD505-2E9C-101B-9397-08002B2CF9AE}" pid="3" name="MediaServiceImageTags">
    <vt:lpwstr/>
  </property>
  <property fmtid="{D5CDD505-2E9C-101B-9397-08002B2CF9AE}" pid="4" name="GrammarlyDocumentId">
    <vt:lpwstr>4b88884321b37e47ee09eab1d6778dee3f65057f4a32c7e29343fcdea6a461a4</vt:lpwstr>
  </property>
</Properties>
</file>