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04.02 - Why selected answers disappear in a matrix question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Submitting a contribution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Matrix questions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is answering a matrix question and notices that a previous answer is removed.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why a participant selection may disappear when answering a matrix question.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Why does my selected answer disappear when answering a matrix question?</w:t>
      </w:r>
    </w:p>
    <w:p>
      <w:pPr>
        <w:pStyle w:val="ListBullet"/>
      </w:pPr>
      <w:r>
        <w:t>Why can I select an answer only once in a matrix question?</w:t>
      </w:r>
    </w:p>
    <w:p>
      <w:pPr>
        <w:pStyle w:val="ListBullet"/>
      </w:pPr>
      <w:r>
        <w:t>Why does EUSurvey remove my previous matrix answer?</w:t>
      </w:r>
    </w:p>
    <w:p>
      <w:pPr>
        <w:pStyle w:val="Heading1"/>
      </w:pPr>
      <w:r>
        <w:t>Direct answer</w:t>
      </w:r>
    </w:p>
    <w:p>
      <w:r>
        <w:t>This can happen when the matrix question is configured so that each possible answer can be selected only once. This feature is often used to create a ranking between answers.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Review the matrix question instructions.</w:t>
      </w:r>
    </w:p>
    <w:p>
      <w:pPr>
        <w:pStyle w:val="ListNumber"/>
      </w:pPr>
      <w:r>
        <w:t>If the same answer cannot be used more than once, choose a different answer for each row or item.</w:t>
      </w:r>
    </w:p>
    <w:p>
      <w:pPr>
        <w:pStyle w:val="ListNumber"/>
      </w:pPr>
      <w:r>
        <w:t>Complete the matrix according to the allowed ranking or selection rules.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This behaviour is controlled by the survey author.</w:t>
      </w:r>
    </w:p>
    <w:p>
      <w:pPr>
        <w:pStyle w:val="ListBullet"/>
      </w:pPr>
      <w:r>
        <w:t>It is not necessarily an error; it may be an intended feature of the question.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04.01 - Meaning of This value is not a valid number date or email address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Why selected answers disappear in a matrix question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answer, answering, can, disappear, does, eusurvey, matrix, once, only, previous, question, questions, remove, select, selected, when, why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04.02 -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04E6EF-4275-469A-98BD-2FA107787AD9}"/>
</file>

<file path=customXml/itemProps3.xml><?xml version="1.0" encoding="utf-8"?>
<ds:datastoreItem xmlns:ds="http://schemas.openxmlformats.org/officeDocument/2006/customXml" ds:itemID="{A01F01C0-CF80-4624-AB37-9E921C3C7E3A}"/>
</file>

<file path=customXml/itemProps4.xml><?xml version="1.0" encoding="utf-8"?>
<ds:datastoreItem xmlns:ds="http://schemas.openxmlformats.org/officeDocument/2006/customXml" ds:itemID="{88CA86CC-5F9F-4D35-A97B-E4D6CFE08C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