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</w:rPr>
        <w:t>05.04 - What a contribution ID is</w:t>
      </w:r>
    </w:p>
    <w:p>
      <w:pPr>
        <w:jc w:val="left"/>
      </w:pPr>
      <w:r>
        <w:rPr>
          <w:i/>
        </w:rPr>
        <w:t>Normalized RAG-optimized Knowledge Base article for EUSurvey participants/respondents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4986"/>
            <w:vAlign w:val="center"/>
          </w:tcPr>
          <w:p>
            <w:r>
              <w:t>EUSurvey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4986"/>
            <w:vAlign w:val="center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FAQ section</w:t>
            </w:r>
          </w:p>
        </w:tc>
        <w:tc>
          <w:tcPr>
            <w:tcW w:type="dxa" w:w="4986"/>
            <w:vAlign w:val="center"/>
          </w:tcPr>
          <w:p>
            <w:r>
              <w:t>After contributing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4986"/>
            <w:vAlign w:val="center"/>
          </w:tcPr>
          <w:p>
            <w:r>
              <w:t>Contribution identification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Article type</w:t>
            </w:r>
          </w:p>
        </w:tc>
        <w:tc>
          <w:tcPr>
            <w:tcW w:type="dxa" w:w="4986"/>
            <w:vAlign w:val="center"/>
          </w:tcPr>
          <w:p>
            <w:r>
              <w:t>Normalized FAQ / how-to / troubleshooting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Primary intent</w:t>
            </w:r>
          </w:p>
        </w:tc>
        <w:tc>
          <w:tcPr>
            <w:tcW w:type="dxa" w:w="4986"/>
            <w:vAlign w:val="center"/>
          </w:tcPr>
          <w:p>
            <w:r>
              <w:t>Participant wants to understand what the contribution ID means.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986"/>
            <w:vAlign w:val="center"/>
          </w:tcPr>
          <w:p>
            <w:r>
              <w:t>Draft - normalized from FAQ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986"/>
            <w:vAlign w:val="center"/>
          </w:tcPr>
          <w:p>
            <w:r>
              <w:t>EUSurvey FAQ for participants/contributors, English version, exported from EUSurvey Help page.</w:t>
            </w:r>
          </w:p>
        </w:tc>
      </w:tr>
    </w:tbl>
    <w:p>
      <w:pPr>
        <w:pStyle w:val="Heading1"/>
      </w:pPr>
      <w:r>
        <w:t>Purpose</w:t>
      </w:r>
    </w:p>
    <w:p>
      <w:r>
        <w:t>Define the contribution ID and explain why it is useful.</w:t>
      </w:r>
    </w:p>
    <w:p>
      <w:pPr>
        <w:pStyle w:val="Heading1"/>
      </w:pPr>
      <w:r>
        <w:t>User question examples</w:t>
      </w:r>
    </w:p>
    <w:p>
      <w:pPr>
        <w:pStyle w:val="ListBullet"/>
      </w:pPr>
      <w:r>
        <w:t>What is my contribution ID?</w:t>
      </w:r>
    </w:p>
    <w:p>
      <w:pPr>
        <w:pStyle w:val="ListBullet"/>
      </w:pPr>
      <w:r>
        <w:t>What is the individual number of my answer?</w:t>
      </w:r>
    </w:p>
    <w:p>
      <w:pPr>
        <w:pStyle w:val="ListBullet"/>
      </w:pPr>
      <w:r>
        <w:t>Why do I need a contribution ID?</w:t>
      </w:r>
    </w:p>
    <w:p>
      <w:pPr>
        <w:pStyle w:val="Heading1"/>
      </w:pPr>
      <w:r>
        <w:t>Direct answer</w:t>
      </w:r>
    </w:p>
    <w:p>
      <w:r>
        <w:t>The contribution ID is the individual number automatically generated for your submitted answer. It is a unique identifier that allows EUSurvey to recognise your contribution.</w:t>
      </w:r>
    </w:p>
    <w:p>
      <w:pPr>
        <w:pStyle w:val="Heading1"/>
      </w:pPr>
      <w:r>
        <w:t>Procedure or guidance</w:t>
      </w:r>
    </w:p>
    <w:p>
      <w:pPr>
        <w:pStyle w:val="ListNumber"/>
      </w:pPr>
      <w:r>
        <w:t>After submitting your contribution, check the Confirmation page.</w:t>
      </w:r>
    </w:p>
    <w:p>
      <w:pPr>
        <w:pStyle w:val="ListNumber"/>
      </w:pPr>
      <w:r>
        <w:t>Note or save the contribution ID displayed there.</w:t>
      </w:r>
    </w:p>
    <w:p>
      <w:pPr>
        <w:pStyle w:val="ListNumber"/>
      </w:pPr>
      <w:r>
        <w:t>If you save or receive a PDF copy, check the upper-left side of the PDF for the contribution ID.</w:t>
      </w:r>
    </w:p>
    <w:p>
      <w:pPr>
        <w:pStyle w:val="ListNumber"/>
      </w:pPr>
      <w:r>
        <w:t>Use the contribution ID when contacting EUSurvey support or the survey organisers about your contribution.</w:t>
      </w:r>
    </w:p>
    <w:p>
      <w:pPr>
        <w:pStyle w:val="Heading1"/>
      </w:pPr>
      <w:r>
        <w:t>Important notes and scope boundaries</w:t>
      </w:r>
    </w:p>
    <w:p>
      <w:pPr>
        <w:pStyle w:val="ListBullet"/>
      </w:pPr>
      <w:r>
        <w:t>The contribution ID is unique to your contribution.</w:t>
      </w:r>
    </w:p>
    <w:p>
      <w:pPr>
        <w:pStyle w:val="ListBullet"/>
      </w:pPr>
      <w:r>
        <w:t>It is useful for support requests and for actions related to your submitted answers.</w:t>
      </w:r>
    </w:p>
    <w:p>
      <w:pPr>
        <w:pStyle w:val="Heading1"/>
      </w:pPr>
      <w:r>
        <w:t>Related articles</w:t>
      </w:r>
    </w:p>
    <w:p>
      <w:pPr>
        <w:pStyle w:val="ListBullet"/>
      </w:pPr>
      <w:r>
        <w:t>05.05 - Where to find a contribution ID</w:t>
      </w:r>
    </w:p>
    <w:p>
      <w:pPr>
        <w:pStyle w:val="ListBullet"/>
      </w:pPr>
      <w:r>
        <w:t>05.03 - Edit a contribution after submission</w:t>
      </w:r>
    </w:p>
    <w:p>
      <w:pPr>
        <w:pStyle w:val="Heading1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3F8"/>
          </w:tcPr>
          <w:p>
            <w:r>
              <w:rPr>
                <w:b/>
              </w:rPr>
              <w:t>Canonical title</w:t>
            </w:r>
          </w:p>
        </w:tc>
        <w:tc>
          <w:tcPr>
            <w:tcW w:type="dxa" w:w="4986"/>
          </w:tcPr>
          <w:p>
            <w:r>
              <w:t>What a contribution ID is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User role</w:t>
            </w:r>
          </w:p>
        </w:tc>
        <w:tc>
          <w:tcPr>
            <w:tcW w:type="dxa" w:w="4986"/>
          </w:tcPr>
          <w:p>
            <w:r>
              <w:t>Participant / respondent / contributor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Article scope</w:t>
            </w:r>
          </w:p>
        </w:tc>
        <w:tc>
          <w:tcPr>
            <w:tcW w:type="dxa" w:w="4986"/>
          </w:tcPr>
          <w:p>
            <w:r>
              <w:t>Participant-facing help only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Recommended retrieval keywords</w:t>
            </w:r>
          </w:p>
        </w:tc>
        <w:tc>
          <w:tcPr>
            <w:tcW w:type="dxa" w:w="4986"/>
          </w:tcPr>
          <w:p>
            <w:r>
              <w:t>answer, contribution, identification, individual, need, number, the, what, why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4986"/>
          </w:tcPr>
          <w:p>
            <w:r>
              <w:t>English</w:t>
            </w:r>
          </w:p>
        </w:tc>
      </w:tr>
      <w:tr>
        <w:tc>
          <w:tcPr>
            <w:tcW w:type="dxa" w:w="4986"/>
            <w:shd w:fill="EAF3F8"/>
          </w:tcPr>
          <w:p>
            <w:r>
              <w:rPr>
                <w:b/>
              </w:rPr>
              <w:t>Last reviewed</w:t>
            </w:r>
          </w:p>
        </w:tc>
        <w:tc>
          <w:tcPr>
            <w:tcW w:type="dxa" w:w="4986"/>
          </w:tcPr>
          <w:p>
            <w:r>
              <w:t>To be completed by content owner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EUSurvey participants KB - Article 05.04 - normalized from FAQ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0BEB8BC-4114-49AD-8415-8B3A5F963184}"/>
</file>

<file path=customXml/itemProps3.xml><?xml version="1.0" encoding="utf-8"?>
<ds:datastoreItem xmlns:ds="http://schemas.openxmlformats.org/officeDocument/2006/customXml" ds:itemID="{557E0A47-46A5-43A7-8334-0FAD8A1E9C04}"/>
</file>

<file path=customXml/itemProps4.xml><?xml version="1.0" encoding="utf-8"?>
<ds:datastoreItem xmlns:ds="http://schemas.openxmlformats.org/officeDocument/2006/customXml" ds:itemID="{A3674493-90E3-4514-B28A-B0AE2BA9046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