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01. What is EUSurvey?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General questions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Concept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explains the EUSurvey concept or feature: What is EUSurvey.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General questions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What is EUSurvey?</w:t>
      </w:r>
    </w:p>
    <w:p>
      <w:pPr>
        <w:pStyle w:val="Heading2"/>
      </w:pPr>
      <w:r>
        <w:t>Direct answer</w:t>
      </w:r>
    </w:p>
    <w:p>
      <w:r>
        <w:t>EUSurvey is an online survey management tool to create, publish and manage questionnaires and other interactive forms in most web browsers.</w:t>
      </w:r>
    </w:p>
    <w:p>
      <w:pPr>
        <w:pStyle w:val="Heading2"/>
      </w:pPr>
      <w:r>
        <w:t>Guidance / procedure</w:t>
      </w:r>
    </w:p>
    <w:p>
      <w:r>
        <w:t>No additional procedure or detailed guidance is provided in the source FAQ beyond the direct answer above.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When do I use EUSurvey?</w:t>
      </w:r>
    </w:p>
    <w:p>
      <w:pPr>
        <w:pStyle w:val="ListBullet"/>
      </w:pPr>
      <w:r>
        <w:t>What are the limits of EUSurvey?</w:t>
      </w:r>
    </w:p>
    <w:p>
      <w:pPr>
        <w:pStyle w:val="ListBullet"/>
      </w:pPr>
      <w:r>
        <w:t>What are the features of EUSurvey?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General questions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Concept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eusurvey, general, questions, what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30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E69C31-3A84-4250-8253-01E95E493D7B}"/>
</file>

<file path=customXml/itemProps3.xml><?xml version="1.0" encoding="utf-8"?>
<ds:datastoreItem xmlns:ds="http://schemas.openxmlformats.org/officeDocument/2006/customXml" ds:itemID="{276C99C3-3A68-4FA7-AEA5-C5D95E2FEC30}"/>
</file>

<file path=customXml/itemProps4.xml><?xml version="1.0" encoding="utf-8"?>
<ds:datastoreItem xmlns:ds="http://schemas.openxmlformats.org/officeDocument/2006/customXml" ds:itemID="{74942797-72F5-4AA1-AAF2-E5005385FFC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