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13. Is there a minimum screen size?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Is there a minimum screen size.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Is there a minimum screen size?</w:t>
      </w:r>
    </w:p>
    <w:p>
      <w:pPr>
        <w:pStyle w:val="Heading2"/>
      </w:pPr>
      <w:r>
        <w:t>Direct answer</w:t>
      </w:r>
    </w:p>
    <w:p>
      <w:r>
        <w:t>The online questionnaires are fully responsive and adapt to the size of your device, allowing to fill in the questionnaire with any screen size.</w:t>
      </w:r>
    </w:p>
    <w:p>
      <w:pPr>
        <w:pStyle w:val="Heading2"/>
      </w:pPr>
      <w:r>
        <w:t>Guidance / procedure</w:t>
      </w:r>
    </w:p>
    <w:p>
      <w:r>
        <w:t>For creating and managing surveys, we recommend to use a minimum resolution of 1680x1050 pixels for a good user experience.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For creating and managing surveys, we recommend to use a minimum resolution of 1680x1050 pixels for a good user experience.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general, minimum, questions, screen, size, there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166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427870-C271-437D-85A3-CB48C59CC034}"/>
</file>

<file path=customXml/itemProps3.xml><?xml version="1.0" encoding="utf-8"?>
<ds:datastoreItem xmlns:ds="http://schemas.openxmlformats.org/officeDocument/2006/customXml" ds:itemID="{B22452C8-C051-4B5C-8659-FFE9A90F9CC8}"/>
</file>

<file path=customXml/itemProps4.xml><?xml version="1.0" encoding="utf-8"?>
<ds:datastoreItem xmlns:ds="http://schemas.openxmlformats.org/officeDocument/2006/customXml" ds:itemID="{A667FCFB-98F0-435A-8A0C-FBD2F85206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