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b/>
          <w:sz w:val="32"/>
        </w:rPr>
        <w:t>26. How do I start the Editor?</w:t>
      </w:r>
    </w:p>
    <w:p>
      <w:r>
        <w:rPr>
          <w:i/>
        </w:rPr>
        <w:t>Normalized Knowledge Base article for EUSurvey survey managers/authors</w:t>
      </w:r>
    </w:p>
    <w:tbl>
      <w:tblPr>
        <w:tblW w:type="auto" w:w="0"/>
        <w:jc w:val="left"/>
        <w:tblLook w:firstColumn="1" w:firstRow="1" w:lastColumn="0" w:lastRow="0" w:noHBand="0" w:noVBand="1" w:val="04A0"/>
      </w:tblPr>
      <w:tblGrid>
        <w:gridCol w:w="5040"/>
        <w:gridCol w:w="5040"/>
      </w:tblGrid>
      <w:tr>
        <w:tc>
          <w:tcPr>
            <w:tcW w:type="dxa" w:w="5040"/>
            <w:shd w:fill="D9EAF7"/>
            <w:vAlign w:val="center"/>
          </w:tcPr>
          <w:p>
            <w:r>
              <w:t>Product</w:t>
            </w:r>
          </w:p>
        </w:tc>
        <w:tc>
          <w:tcPr>
            <w:tcW w:type="dxa" w:w="5040"/>
            <w:vAlign w:val="center"/>
          </w:tcPr>
          <w:p>
            <w:r>
              <w:t>EUSurvey</w:t>
            </w:r>
          </w:p>
        </w:tc>
      </w:tr>
      <w:tr>
        <w:tc>
          <w:tcPr>
            <w:tcW w:type="dxa" w:w="5040"/>
            <w:shd w:fill="D9EAF7"/>
            <w:vAlign w:val="center"/>
          </w:tcPr>
          <w:p>
            <w:r>
              <w:t>Audience</w:t>
            </w:r>
          </w:p>
        </w:tc>
        <w:tc>
          <w:tcPr>
            <w:tcW w:type="dxa" w:w="5040"/>
            <w:vAlign w:val="center"/>
          </w:tcPr>
          <w:p>
            <w:r>
              <w:t>Survey managers / authors</w:t>
            </w:r>
          </w:p>
        </w:tc>
      </w:tr>
      <w:tr>
        <w:tc>
          <w:tcPr>
            <w:tcW w:type="dxa" w:w="5040"/>
            <w:shd w:fill="D9EAF7"/>
            <w:vAlign w:val="center"/>
          </w:tcPr>
          <w:p>
            <w:r>
              <w:t>FAQ section</w:t>
            </w:r>
          </w:p>
        </w:tc>
        <w:tc>
          <w:tcPr>
            <w:tcW w:type="dxa" w:w="5040"/>
            <w:vAlign w:val="center"/>
          </w:tcPr>
          <w:p>
            <w:r>
              <w:t>Editing a survey</w:t>
            </w:r>
          </w:p>
        </w:tc>
      </w:tr>
      <w:tr>
        <w:tc>
          <w:tcPr>
            <w:tcW w:type="dxa" w:w="5040"/>
            <w:shd w:fill="D9EAF7"/>
            <w:vAlign w:val="center"/>
          </w:tcPr>
          <w:p>
            <w:r>
              <w:t>Article type</w:t>
            </w:r>
          </w:p>
        </w:tc>
        <w:tc>
          <w:tcPr>
            <w:tcW w:type="dxa" w:w="5040"/>
            <w:vAlign w:val="center"/>
          </w:tcPr>
          <w:p>
            <w:r>
              <w:t>How-to</w:t>
            </w:r>
          </w:p>
        </w:tc>
      </w:tr>
    </w:tbl>
    <w:p/>
    <w:p>
      <w:pPr>
        <w:pStyle w:val="Heading2"/>
      </w:pPr>
      <w:r>
        <w:t>Purpose</w:t>
      </w:r>
    </w:p>
    <w:p>
      <w:r>
        <w:t>This article helps EUSurvey survey managers understand or perform the task: How do I start the Editor.</w:t>
      </w:r>
    </w:p>
    <w:p>
      <w:pPr>
        <w:pStyle w:val="Heading2"/>
      </w:pPr>
      <w:r>
        <w:t>Applies to</w:t>
      </w:r>
    </w:p>
    <w:p>
      <w:pPr>
        <w:pStyle w:val="ListBullet"/>
      </w:pPr>
      <w:r>
        <w:t>Product: EUSurvey</w:t>
      </w:r>
    </w:p>
    <w:p>
      <w:pPr>
        <w:pStyle w:val="ListBullet"/>
      </w:pPr>
      <w:r>
        <w:t>Role: survey manager, survey author, form manager or user with appropriate survey privileges</w:t>
      </w:r>
    </w:p>
    <w:p>
      <w:pPr>
        <w:pStyle w:val="ListBullet"/>
      </w:pPr>
      <w:r>
        <w:t>Area: Editing a survey</w:t>
      </w:r>
    </w:p>
    <w:p>
      <w:pPr>
        <w:pStyle w:val="Heading2"/>
      </w:pPr>
      <w:r>
        <w:t>User question examples</w:t>
      </w:r>
    </w:p>
    <w:p>
      <w:pPr>
        <w:pStyle w:val="ListBullet"/>
      </w:pPr>
      <w:r>
        <w:t>How do I start the Editor?</w:t>
      </w:r>
    </w:p>
    <w:p>
      <w:pPr>
        <w:pStyle w:val="ListBullet"/>
      </w:pPr>
      <w:r>
        <w:t>How can I start the Editor?</w:t>
      </w:r>
    </w:p>
    <w:p>
      <w:pPr>
        <w:pStyle w:val="Heading2"/>
      </w:pPr>
      <w:r>
        <w:t>Direct answer</w:t>
      </w:r>
    </w:p>
    <w:p>
      <w:r>
        <w:t>First make sure that you have opened an existing survey: Go to the 'Surveys' page and click the 'Open' icon of the survey you want to edit. From the 'Overview' page, click 'Editor' to open it and to start with the editing of your questionnaire.</w:t>
      </w:r>
    </w:p>
    <w:p>
      <w:pPr>
        <w:pStyle w:val="Heading2"/>
      </w:pPr>
      <w:r>
        <w:t>Guidance / procedure</w:t>
      </w:r>
    </w:p>
    <w:p>
      <w:r>
        <w:t>Please make sure to save your work from time to time.</w:t>
      </w:r>
    </w:p>
    <w:p>
      <w:pPr>
        <w:pStyle w:val="Heading2"/>
      </w:pPr>
      <w:r>
        <w:t>Important notes</w:t>
      </w:r>
    </w:p>
    <w:p>
      <w:pPr>
        <w:pStyle w:val="ListBullet"/>
      </w:pPr>
      <w:r>
        <w:t>No specific limitation or warning was identified in the source FAQ.</w:t>
      </w:r>
    </w:p>
    <w:p>
      <w:pPr>
        <w:pStyle w:val="Heading2"/>
      </w:pPr>
      <w:r>
        <w:t>Related articles</w:t>
      </w:r>
    </w:p>
    <w:p>
      <w:pPr>
        <w:pStyle w:val="ListBullet"/>
      </w:pPr>
      <w:r>
        <w:t>How do I create a questionnaire via the EUSurvey editor?</w:t>
      </w:r>
    </w:p>
    <w:p>
      <w:pPr>
        <w:pStyle w:val="ListBullet"/>
      </w:pPr>
      <w:r>
        <w:t>How do I add or remove questions to my questionnaire?</w:t>
      </w:r>
    </w:p>
    <w:p>
      <w:pPr>
        <w:pStyle w:val="ListBullet"/>
      </w:pPr>
      <w:r>
        <w:t>How do I edit elements in my questionnaire?</w:t>
      </w:r>
    </w:p>
    <w:p>
      <w:pPr>
        <w:pStyle w:val="Heading2"/>
      </w:pPr>
      <w:r>
        <w:t>RAG metadata</w:t>
      </w:r>
    </w:p>
    <w:tbl>
      <w:tblPr>
        <w:tblW w:type="auto" w:w="0"/>
        <w:tblLook w:firstColumn="1" w:firstRow="1" w:lastColumn="0" w:lastRow="0" w:noHBand="0" w:noVBand="1" w:val="04A0"/>
      </w:tblPr>
      <w:tblGrid>
        <w:gridCol w:w="5040"/>
        <w:gridCol w:w="5040"/>
      </w:tblGrid>
      <w:tr>
        <w:tc>
          <w:tcPr>
            <w:tcW w:type="dxa" w:w="5040"/>
            <w:shd w:fill="EFEFEF"/>
          </w:tcPr>
          <w:p>
            <w:r>
              <w:t>Product</w:t>
            </w:r>
          </w:p>
        </w:tc>
        <w:tc>
          <w:tcPr>
            <w:tcW w:type="dxa" w:w="5040"/>
          </w:tcPr>
          <w:p>
            <w:r>
              <w:t>EUSurvey</w:t>
            </w:r>
          </w:p>
        </w:tc>
      </w:tr>
      <w:tr>
        <w:tc>
          <w:tcPr>
            <w:tcW w:type="dxa" w:w="5040"/>
            <w:shd w:fill="EFEFEF"/>
          </w:tcPr>
          <w:p>
            <w:r>
              <w:t>Feature / section</w:t>
            </w:r>
          </w:p>
        </w:tc>
        <w:tc>
          <w:tcPr>
            <w:tcW w:type="dxa" w:w="5040"/>
          </w:tcPr>
          <w:p>
            <w:r>
              <w:t>Editing a survey</w:t>
            </w:r>
          </w:p>
        </w:tc>
      </w:tr>
      <w:tr>
        <w:tc>
          <w:tcPr>
            <w:tcW w:type="dxa" w:w="5040"/>
            <w:shd w:fill="EFEFEF"/>
          </w:tcPr>
          <w:p>
            <w:r>
              <w:t>Audience</w:t>
            </w:r>
          </w:p>
        </w:tc>
        <w:tc>
          <w:tcPr>
            <w:tcW w:type="dxa" w:w="5040"/>
          </w:tcPr>
          <w:p>
            <w:r>
              <w:t>Survey managers; survey authors; form managers</w:t>
            </w:r>
          </w:p>
        </w:tc>
      </w:tr>
      <w:tr>
        <w:tc>
          <w:tcPr>
            <w:tcW w:type="dxa" w:w="5040"/>
            <w:shd w:fill="EFEFEF"/>
          </w:tcPr>
          <w:p>
            <w:r>
              <w:t>Article type</w:t>
            </w:r>
          </w:p>
        </w:tc>
        <w:tc>
          <w:tcPr>
            <w:tcW w:type="dxa" w:w="5040"/>
          </w:tcPr>
          <w:p>
            <w:r>
              <w:t>How-to</w:t>
            </w:r>
          </w:p>
        </w:tc>
      </w:tr>
      <w:tr>
        <w:tc>
          <w:tcPr>
            <w:tcW w:type="dxa" w:w="5040"/>
            <w:shd w:fill="EFEFEF"/>
          </w:tcPr>
          <w:p>
            <w:r>
              <w:t>Status</w:t>
            </w:r>
          </w:p>
        </w:tc>
        <w:tc>
          <w:tcPr>
            <w:tcW w:type="dxa" w:w="5040"/>
          </w:tcPr>
          <w:p>
            <w:r>
              <w:t>Active</w:t>
            </w:r>
          </w:p>
        </w:tc>
      </w:tr>
      <w:tr>
        <w:tc>
          <w:tcPr>
            <w:tcW w:type="dxa" w:w="5040"/>
            <w:shd w:fill="EFEFEF"/>
          </w:tcPr>
          <w:p>
            <w:r>
              <w:t>Source</w:t>
            </w:r>
          </w:p>
        </w:tc>
        <w:tc>
          <w:tcPr>
            <w:tcW w:type="dxa" w:w="5040"/>
          </w:tcPr>
          <w:p>
            <w:r>
              <w:t>FAQ for survey managers.pdf</w:t>
            </w:r>
          </w:p>
        </w:tc>
      </w:tr>
      <w:tr>
        <w:tc>
          <w:tcPr>
            <w:tcW w:type="dxa" w:w="5040"/>
            <w:shd w:fill="EFEFEF"/>
          </w:tcPr>
          <w:p>
            <w:r>
              <w:t>Source version</w:t>
            </w:r>
          </w:p>
        </w:tc>
        <w:tc>
          <w:tcPr>
            <w:tcW w:type="dxa" w:w="5040"/>
          </w:tcPr>
          <w:p>
            <w:r>
              <w:t>v1.5.4 (11/11/2025 16:37)</w:t>
            </w:r>
          </w:p>
        </w:tc>
      </w:tr>
      <w:tr>
        <w:tc>
          <w:tcPr>
            <w:tcW w:type="dxa" w:w="5040"/>
            <w:shd w:fill="EFEFEF"/>
          </w:tcPr>
          <w:p>
            <w:r>
              <w:t>Keywords</w:t>
            </w:r>
          </w:p>
        </w:tc>
        <w:tc>
          <w:tcPr>
            <w:tcW w:type="dxa" w:w="5040"/>
          </w:tcPr>
          <w:p>
            <w:r>
              <w:t>editing, editor, start, survey</w:t>
            </w:r>
          </w:p>
        </w:tc>
      </w:tr>
      <w:tr>
        <w:tc>
          <w:tcPr>
            <w:tcW w:type="dxa" w:w="5040"/>
            <w:shd w:fill="EFEFEF"/>
          </w:tcPr>
          <w:p>
            <w:r>
              <w:t>Source line in extracted text</w:t>
            </w:r>
          </w:p>
        </w:tc>
        <w:tc>
          <w:tcPr>
            <w:tcW w:type="dxa" w:w="5040"/>
          </w:tcPr>
          <w:p>
            <w:r>
              <w:t>313</w:t>
            </w:r>
          </w:p>
        </w:tc>
      </w:tr>
    </w:tbl>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EUSurvey normalized KB article - survey managers/authors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4.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FE8DAEBAB9BA884591FD7B89E63AD785" ma:contentTypeVersion="14" ma:contentTypeDescription="Crée un document." ma:contentTypeScope="" ma:versionID="3dbad121f84a2e910ef8dc901efacba0">
  <xsd:schema xmlns:xsd="http://www.w3.org/2001/XMLSchema" xmlns:xs="http://www.w3.org/2001/XMLSchema" xmlns:p="http://schemas.microsoft.com/office/2006/metadata/properties" xmlns:ns2="c104a7e3-e0a9-46cf-92ee-9b62dc9a36e8" xmlns:ns3="641315ca-0572-423e-bd92-cff020455c2a" targetNamespace="http://schemas.microsoft.com/office/2006/metadata/properties" ma:root="true" ma:fieldsID="05fdd14874ae0c005c1998f315319c1c" ns2:_="" ns3:_="">
    <xsd:import namespace="c104a7e3-e0a9-46cf-92ee-9b62dc9a36e8"/>
    <xsd:import namespace="641315ca-0572-423e-bd92-cff020455c2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04a7e3-e0a9-46cf-92ee-9b62dc9a36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Balises d’images" ma:readOnly="false" ma:fieldId="{5cf76f15-5ced-4ddc-b409-7134ff3c332f}" ma:taxonomyMulti="true" ma:sspId="22b2fad6-9d2c-441c-a321-3f5f1e9bd928"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41315ca-0572-423e-bd92-cff020455c2a" elementFormDefault="qualified">
    <xsd:import namespace="http://schemas.microsoft.com/office/2006/documentManagement/types"/>
    <xsd:import namespace="http://schemas.microsoft.com/office/infopath/2007/PartnerControls"/>
    <xsd:element name="SharedWithUsers" ma:index="12"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Partagé avec détails" ma:internalName="SharedWithDetails" ma:readOnly="true">
      <xsd:simpleType>
        <xsd:restriction base="dms:Note">
          <xsd:maxLength value="255"/>
        </xsd:restriction>
      </xsd:simpleType>
    </xsd:element>
    <xsd:element name="TaxCatchAll" ma:index="16" nillable="true" ma:displayName="Taxonomy Catch All Column" ma:hidden="true" ma:list="{c8ef5d07-265e-4396-b326-c30770c4dd14}" ma:internalName="TaxCatchAll" ma:showField="CatchAllData" ma:web="641315ca-0572-423e-bd92-cff020455c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41315ca-0572-423e-bd92-cff020455c2a" xsi:nil="true"/>
    <lcf76f155ced4ddcb4097134ff3c332f xmlns="c104a7e3-e0a9-46cf-92ee-9b62dc9a36e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BFF779E5-9851-4F37-A1C6-D43E923FC803}"/>
</file>

<file path=customXml/itemProps3.xml><?xml version="1.0" encoding="utf-8"?>
<ds:datastoreItem xmlns:ds="http://schemas.openxmlformats.org/officeDocument/2006/customXml" ds:itemID="{085A6C02-DF02-4422-B958-737B6576251C}"/>
</file>

<file path=customXml/itemProps4.xml><?xml version="1.0" encoding="utf-8"?>
<ds:datastoreItem xmlns:ds="http://schemas.openxmlformats.org/officeDocument/2006/customXml" ds:itemID="{0B3FC7C8-C1B8-467D-BCB8-2D893EAB176D}"/>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0x010100FE8DAEBAB9BA884591FD7B89E63AD785</vt:lpwstr>
  </property>
</Properties>
</file>