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word/footer1.xml" ContentType="application/vnd.openxmlformats-officedocument.wordprocessingml.footer+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Arial" w:hAnsi="Arial"/>
          <w:b/>
          <w:sz w:val="32"/>
        </w:rPr>
        <w:t>62. Can I customise the URL to my survey?</w:t>
      </w:r>
    </w:p>
    <w:p>
      <w:r>
        <w:rPr>
          <w:i/>
        </w:rPr>
        <w:t>Normalized Knowledge Base article for EUSurvey survey managers/authors</w:t>
      </w:r>
    </w:p>
    <w:tbl>
      <w:tblPr>
        <w:tblW w:type="auto" w:w="0"/>
        <w:jc w:val="left"/>
        <w:tblLook w:firstColumn="1" w:firstRow="1" w:lastColumn="0" w:lastRow="0" w:noHBand="0" w:noVBand="1" w:val="04A0"/>
      </w:tblPr>
      <w:tblGrid>
        <w:gridCol w:w="5040"/>
        <w:gridCol w:w="5040"/>
      </w:tblGrid>
      <w:tr>
        <w:tc>
          <w:tcPr>
            <w:tcW w:type="dxa" w:w="5040"/>
            <w:shd w:fill="D9EAF7"/>
            <w:vAlign w:val="center"/>
          </w:tcPr>
          <w:p>
            <w:r>
              <w:t>Product</w:t>
            </w:r>
          </w:p>
        </w:tc>
        <w:tc>
          <w:tcPr>
            <w:tcW w:type="dxa" w:w="5040"/>
            <w:vAlign w:val="center"/>
          </w:tcPr>
          <w:p>
            <w:r>
              <w:t>EUSurvey</w:t>
            </w:r>
          </w:p>
        </w:tc>
      </w:tr>
      <w:tr>
        <w:tc>
          <w:tcPr>
            <w:tcW w:type="dxa" w:w="5040"/>
            <w:shd w:fill="D9EAF7"/>
            <w:vAlign w:val="center"/>
          </w:tcPr>
          <w:p>
            <w:r>
              <w:t>Audience</w:t>
            </w:r>
          </w:p>
        </w:tc>
        <w:tc>
          <w:tcPr>
            <w:tcW w:type="dxa" w:w="5040"/>
            <w:vAlign w:val="center"/>
          </w:tcPr>
          <w:p>
            <w:r>
              <w:t>Survey managers / authors</w:t>
            </w:r>
          </w:p>
        </w:tc>
      </w:tr>
      <w:tr>
        <w:tc>
          <w:tcPr>
            <w:tcW w:type="dxa" w:w="5040"/>
            <w:shd w:fill="D9EAF7"/>
            <w:vAlign w:val="center"/>
          </w:tcPr>
          <w:p>
            <w:r>
              <w:t>FAQ section</w:t>
            </w:r>
          </w:p>
        </w:tc>
        <w:tc>
          <w:tcPr>
            <w:tcW w:type="dxa" w:w="5040"/>
            <w:vAlign w:val="center"/>
          </w:tcPr>
          <w:p>
            <w:r>
              <w:t>Publishing a survey</w:t>
            </w:r>
          </w:p>
        </w:tc>
      </w:tr>
      <w:tr>
        <w:tc>
          <w:tcPr>
            <w:tcW w:type="dxa" w:w="5040"/>
            <w:shd w:fill="D9EAF7"/>
            <w:vAlign w:val="center"/>
          </w:tcPr>
          <w:p>
            <w:r>
              <w:t>Article type</w:t>
            </w:r>
          </w:p>
        </w:tc>
        <w:tc>
          <w:tcPr>
            <w:tcW w:type="dxa" w:w="5040"/>
            <w:vAlign w:val="center"/>
          </w:tcPr>
          <w:p>
            <w:r>
              <w:t>How-to</w:t>
            </w:r>
          </w:p>
        </w:tc>
      </w:tr>
    </w:tbl>
    <w:p/>
    <w:p>
      <w:pPr>
        <w:pStyle w:val="Heading2"/>
      </w:pPr>
      <w:r>
        <w:t>Purpose</w:t>
      </w:r>
    </w:p>
    <w:p>
      <w:r>
        <w:t>This article helps EUSurvey survey managers understand or perform the task: Can I customise the URL to my survey.</w:t>
      </w:r>
    </w:p>
    <w:p>
      <w:pPr>
        <w:pStyle w:val="Heading2"/>
      </w:pPr>
      <w:r>
        <w:t>Applies to</w:t>
      </w:r>
    </w:p>
    <w:p>
      <w:pPr>
        <w:pStyle w:val="ListBullet"/>
      </w:pPr>
      <w:r>
        <w:t>Product: EUSurvey</w:t>
      </w:r>
    </w:p>
    <w:p>
      <w:pPr>
        <w:pStyle w:val="ListBullet"/>
      </w:pPr>
      <w:r>
        <w:t>Role: survey manager, survey author, form manager or user with appropriate survey privileges</w:t>
      </w:r>
    </w:p>
    <w:p>
      <w:pPr>
        <w:pStyle w:val="ListBullet"/>
      </w:pPr>
      <w:r>
        <w:t>Area: Publishing a survey</w:t>
      </w:r>
    </w:p>
    <w:p>
      <w:pPr>
        <w:pStyle w:val="Heading2"/>
      </w:pPr>
      <w:r>
        <w:t>User question examples</w:t>
      </w:r>
    </w:p>
    <w:p>
      <w:pPr>
        <w:pStyle w:val="ListBullet"/>
      </w:pPr>
      <w:r>
        <w:t>Can I customise the URL to my survey?</w:t>
      </w:r>
    </w:p>
    <w:p>
      <w:pPr>
        <w:pStyle w:val="ListBullet"/>
      </w:pPr>
      <w:r>
        <w:t>Can I customise the URL to my survey in EUSurvey?</w:t>
      </w:r>
    </w:p>
    <w:p>
      <w:pPr>
        <w:pStyle w:val="Heading2"/>
      </w:pPr>
      <w:r>
        <w:t>Direct answer</w:t>
      </w:r>
    </w:p>
    <w:p>
      <w:r>
        <w:t>Yes! By changing your survey's 'Alias' you can make the URL to your survey more meaningful. Open the survey and go to the 'Properties' page. Change your survey's alias under the 'Basic' section. An alias can only contain alphanumeric characters and hyphens. If you change the alias of a published survey, go to the 'Overview' page and click on 'Apply Changes'.</w:t>
      </w:r>
    </w:p>
    <w:p>
      <w:pPr>
        <w:pStyle w:val="Heading2"/>
      </w:pPr>
      <w:r>
        <w:t>Guidance / procedure</w:t>
      </w:r>
    </w:p>
    <w:p>
      <w:r>
        <w:t>Please note that aliases have to be unique in EUSurvey. You will get a warning if your alias has already been taken by another survey.</w:t>
      </w:r>
    </w:p>
    <w:p>
      <w:pPr>
        <w:pStyle w:val="Heading2"/>
      </w:pPr>
      <w:r>
        <w:t>Important notes</w:t>
      </w:r>
    </w:p>
    <w:p>
      <w:pPr>
        <w:pStyle w:val="ListBullet"/>
      </w:pPr>
      <w:r>
        <w:t>Please note that aliases have to be unique in EUSurvey. You will get a warning if your alias has already been taken by another survey.</w:t>
      </w:r>
    </w:p>
    <w:p>
      <w:pPr>
        <w:pStyle w:val="Heading2"/>
      </w:pPr>
      <w:r>
        <w:t>Related articles</w:t>
      </w:r>
    </w:p>
    <w:p>
      <w:pPr>
        <w:pStyle w:val="ListBullet"/>
      </w:pPr>
      <w:r>
        <w:t>How do I publish my survey?</w:t>
      </w:r>
    </w:p>
    <w:p>
      <w:pPr>
        <w:pStyle w:val="ListBullet"/>
      </w:pPr>
      <w:r>
        <w:t>Can I link directly to a translation of my survey?</w:t>
      </w:r>
    </w:p>
    <w:p>
      <w:pPr>
        <w:pStyle w:val="ListBullet"/>
      </w:pPr>
      <w:r>
        <w:t>How do I make my survey publish itself while I am on holiday?</w:t>
      </w:r>
    </w:p>
    <w:p>
      <w:pPr>
        <w:pStyle w:val="Heading2"/>
      </w:pPr>
      <w:r>
        <w:t>RAG metadata</w:t>
      </w:r>
    </w:p>
    <w:tbl>
      <w:tblPr>
        <w:tblW w:type="auto" w:w="0"/>
        <w:tblLook w:firstColumn="1" w:firstRow="1" w:lastColumn="0" w:lastRow="0" w:noHBand="0" w:noVBand="1" w:val="04A0"/>
      </w:tblPr>
      <w:tblGrid>
        <w:gridCol w:w="5040"/>
        <w:gridCol w:w="5040"/>
      </w:tblGrid>
      <w:tr>
        <w:tc>
          <w:tcPr>
            <w:tcW w:type="dxa" w:w="5040"/>
            <w:shd w:fill="EFEFEF"/>
          </w:tcPr>
          <w:p>
            <w:r>
              <w:t>Product</w:t>
            </w:r>
          </w:p>
        </w:tc>
        <w:tc>
          <w:tcPr>
            <w:tcW w:type="dxa" w:w="5040"/>
          </w:tcPr>
          <w:p>
            <w:r>
              <w:t>EUSurvey</w:t>
            </w:r>
          </w:p>
        </w:tc>
      </w:tr>
      <w:tr>
        <w:tc>
          <w:tcPr>
            <w:tcW w:type="dxa" w:w="5040"/>
            <w:shd w:fill="EFEFEF"/>
          </w:tcPr>
          <w:p>
            <w:r>
              <w:t>Feature / section</w:t>
            </w:r>
          </w:p>
        </w:tc>
        <w:tc>
          <w:tcPr>
            <w:tcW w:type="dxa" w:w="5040"/>
          </w:tcPr>
          <w:p>
            <w:r>
              <w:t>Publishing a survey</w:t>
            </w:r>
          </w:p>
        </w:tc>
      </w:tr>
      <w:tr>
        <w:tc>
          <w:tcPr>
            <w:tcW w:type="dxa" w:w="5040"/>
            <w:shd w:fill="EFEFEF"/>
          </w:tcPr>
          <w:p>
            <w:r>
              <w:t>Audience</w:t>
            </w:r>
          </w:p>
        </w:tc>
        <w:tc>
          <w:tcPr>
            <w:tcW w:type="dxa" w:w="5040"/>
          </w:tcPr>
          <w:p>
            <w:r>
              <w:t>Survey managers; survey authors; form managers</w:t>
            </w:r>
          </w:p>
        </w:tc>
      </w:tr>
      <w:tr>
        <w:tc>
          <w:tcPr>
            <w:tcW w:type="dxa" w:w="5040"/>
            <w:shd w:fill="EFEFEF"/>
          </w:tcPr>
          <w:p>
            <w:r>
              <w:t>Article type</w:t>
            </w:r>
          </w:p>
        </w:tc>
        <w:tc>
          <w:tcPr>
            <w:tcW w:type="dxa" w:w="5040"/>
          </w:tcPr>
          <w:p>
            <w:r>
              <w:t>How-to</w:t>
            </w:r>
          </w:p>
        </w:tc>
      </w:tr>
      <w:tr>
        <w:tc>
          <w:tcPr>
            <w:tcW w:type="dxa" w:w="5040"/>
            <w:shd w:fill="EFEFEF"/>
          </w:tcPr>
          <w:p>
            <w:r>
              <w:t>Status</w:t>
            </w:r>
          </w:p>
        </w:tc>
        <w:tc>
          <w:tcPr>
            <w:tcW w:type="dxa" w:w="5040"/>
          </w:tcPr>
          <w:p>
            <w:r>
              <w:t>Active</w:t>
            </w:r>
          </w:p>
        </w:tc>
      </w:tr>
      <w:tr>
        <w:tc>
          <w:tcPr>
            <w:tcW w:type="dxa" w:w="5040"/>
            <w:shd w:fill="EFEFEF"/>
          </w:tcPr>
          <w:p>
            <w:r>
              <w:t>Source</w:t>
            </w:r>
          </w:p>
        </w:tc>
        <w:tc>
          <w:tcPr>
            <w:tcW w:type="dxa" w:w="5040"/>
          </w:tcPr>
          <w:p>
            <w:r>
              <w:t>FAQ for survey managers.pdf</w:t>
            </w:r>
          </w:p>
        </w:tc>
      </w:tr>
      <w:tr>
        <w:tc>
          <w:tcPr>
            <w:tcW w:type="dxa" w:w="5040"/>
            <w:shd w:fill="EFEFEF"/>
          </w:tcPr>
          <w:p>
            <w:r>
              <w:t>Source version</w:t>
            </w:r>
          </w:p>
        </w:tc>
        <w:tc>
          <w:tcPr>
            <w:tcW w:type="dxa" w:w="5040"/>
          </w:tcPr>
          <w:p>
            <w:r>
              <w:t>v1.5.4 (11/11/2025 16:37)</w:t>
            </w:r>
          </w:p>
        </w:tc>
      </w:tr>
      <w:tr>
        <w:tc>
          <w:tcPr>
            <w:tcW w:type="dxa" w:w="5040"/>
            <w:shd w:fill="EFEFEF"/>
          </w:tcPr>
          <w:p>
            <w:r>
              <w:t>Keywords</w:t>
            </w:r>
          </w:p>
        </w:tc>
        <w:tc>
          <w:tcPr>
            <w:tcW w:type="dxa" w:w="5040"/>
          </w:tcPr>
          <w:p>
            <w:r>
              <w:t>customise, publishing, survey</w:t>
            </w:r>
          </w:p>
        </w:tc>
      </w:tr>
      <w:tr>
        <w:tc>
          <w:tcPr>
            <w:tcW w:type="dxa" w:w="5040"/>
            <w:shd w:fill="EFEFEF"/>
          </w:tcPr>
          <w:p>
            <w:r>
              <w:t>Source line in extracted text</w:t>
            </w:r>
          </w:p>
        </w:tc>
        <w:tc>
          <w:tcPr>
            <w:tcW w:type="dxa" w:w="5040"/>
          </w:tcPr>
          <w:p>
            <w:r>
              <w:t>901</w:t>
            </w:r>
          </w:p>
        </w:tc>
      </w:tr>
    </w:tbl>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EUSurvey normalized KB article - survey managers/authors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12" Type="http://schemas.openxmlformats.org/officeDocument/2006/relationships/customXml" Target="../customXml/item4.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3.xml"/><Relationship Id="rId5" Type="http://schemas.openxmlformats.org/officeDocument/2006/relationships/settings" Target="settings.xml"/><Relationship Id="rId10" Type="http://schemas.openxmlformats.org/officeDocument/2006/relationships/customXml" Target="../customXml/item2.xml"/><Relationship Id="rId4" Type="http://schemas.microsoft.com/office/2007/relationships/stylesWithEffects" Target="stylesWithEffec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FE8DAEBAB9BA884591FD7B89E63AD785" ma:contentTypeVersion="14" ma:contentTypeDescription="Crée un document." ma:contentTypeScope="" ma:versionID="3dbad121f84a2e910ef8dc901efacba0">
  <xsd:schema xmlns:xsd="http://www.w3.org/2001/XMLSchema" xmlns:xs="http://www.w3.org/2001/XMLSchema" xmlns:p="http://schemas.microsoft.com/office/2006/metadata/properties" xmlns:ns2="c104a7e3-e0a9-46cf-92ee-9b62dc9a36e8" xmlns:ns3="641315ca-0572-423e-bd92-cff020455c2a" targetNamespace="http://schemas.microsoft.com/office/2006/metadata/properties" ma:root="true" ma:fieldsID="05fdd14874ae0c005c1998f315319c1c" ns2:_="" ns3:_="">
    <xsd:import namespace="c104a7e3-e0a9-46cf-92ee-9b62dc9a36e8"/>
    <xsd:import namespace="641315ca-0572-423e-bd92-cff020455c2a"/>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element ref="ns3:SharedWithUsers" minOccurs="0"/>
                <xsd:element ref="ns3:SharedWithDetail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104a7e3-e0a9-46cf-92ee-9b62dc9a36e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lcf76f155ced4ddcb4097134ff3c332f" ma:index="15" nillable="true" ma:taxonomy="true" ma:internalName="lcf76f155ced4ddcb4097134ff3c332f" ma:taxonomyFieldName="MediaServiceImageTags" ma:displayName="Balises d’images" ma:readOnly="false" ma:fieldId="{5cf76f15-5ced-4ddc-b409-7134ff3c332f}" ma:taxonomyMulti="true" ma:sspId="22b2fad6-9d2c-441c-a321-3f5f1e9bd928"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641315ca-0572-423e-bd92-cff020455c2a" elementFormDefault="qualified">
    <xsd:import namespace="http://schemas.microsoft.com/office/2006/documentManagement/types"/>
    <xsd:import namespace="http://schemas.microsoft.com/office/infopath/2007/PartnerControls"/>
    <xsd:element name="SharedWithUsers" ma:index="12"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Partagé avec détails" ma:internalName="SharedWithDetails" ma:readOnly="true">
      <xsd:simpleType>
        <xsd:restriction base="dms:Note">
          <xsd:maxLength value="255"/>
        </xsd:restriction>
      </xsd:simpleType>
    </xsd:element>
    <xsd:element name="TaxCatchAll" ma:index="16" nillable="true" ma:displayName="Taxonomy Catch All Column" ma:hidden="true" ma:list="{c8ef5d07-265e-4396-b326-c30770c4dd14}" ma:internalName="TaxCatchAll" ma:showField="CatchAllData" ma:web="641315ca-0572-423e-bd92-cff020455c2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641315ca-0572-423e-bd92-cff020455c2a" xsi:nil="true"/>
    <lcf76f155ced4ddcb4097134ff3c332f xmlns="c104a7e3-e0a9-46cf-92ee-9b62dc9a36e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D271558A-4C79-436D-8A9C-ECA62A6C2FD7}"/>
</file>

<file path=customXml/itemProps3.xml><?xml version="1.0" encoding="utf-8"?>
<ds:datastoreItem xmlns:ds="http://schemas.openxmlformats.org/officeDocument/2006/customXml" ds:itemID="{99B78BE5-EAFD-4DEA-B967-893CA9591A42}"/>
</file>

<file path=customXml/itemProps4.xml><?xml version="1.0" encoding="utf-8"?>
<ds:datastoreItem xmlns:ds="http://schemas.openxmlformats.org/officeDocument/2006/customXml" ds:itemID="{6EFC7CD9-4E5E-443E-A59F-81DE8109E42B}"/>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0x010100FE8DAEBAB9BA884591FD7B89E63AD785</vt:lpwstr>
  </property>
</Properties>
</file>