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68. Will I lose any submitted answers when I change my form?</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your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Will I lose any submitted answers when I change my form.</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your survey</w:t>
      </w:r>
    </w:p>
    <w:p>
      <w:pPr>
        <w:pStyle w:val="Heading2"/>
      </w:pPr>
      <w:r>
        <w:t>User question examples</w:t>
      </w:r>
    </w:p>
    <w:p>
      <w:pPr>
        <w:pStyle w:val="ListBullet"/>
      </w:pPr>
      <w:r>
        <w:t>Will I lose any submitted answers when I change my form?</w:t>
      </w:r>
    </w:p>
    <w:p>
      <w:pPr>
        <w:pStyle w:val="Heading2"/>
      </w:pPr>
      <w:r>
        <w:t>Direct answer</w:t>
      </w:r>
    </w:p>
    <w:p>
      <w:r>
        <w:t>No answers are lost, unless you delete your survey from the system. However, you might not be able to visualize the full set of collected data if you have removed individual questions from your survey during the active period of your survey. This is because the search mask always represents the most recently published form only. Please select the 'Contributions (including deleted questions)' option from the drop-down list on the Results tab to visualize all answers, even those to questions that were removed during the active period of your survey.</w:t>
      </w:r>
    </w:p>
    <w:p>
      <w:pPr>
        <w:pStyle w:val="Heading2"/>
      </w:pPr>
      <w:r>
        <w:t>Guidance / procedure</w:t>
      </w:r>
    </w:p>
    <w:p>
      <w:r>
        <w:t>How can I change the title of my survey?</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If I discover an error in my survey, can I correct it?</w:t>
      </w:r>
    </w:p>
    <w:p>
      <w:pPr>
        <w:pStyle w:val="ListBullet"/>
      </w:pPr>
      <w:r>
        <w:t>How can I change the title of my survey?</w:t>
      </w:r>
    </w:p>
    <w:p>
      <w:pPr>
        <w:pStyle w:val="ListBullet"/>
      </w:pPr>
      <w:r>
        <w:t>How can I change my survey's contact information?</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your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answers, change, form, lose, managing, submitted, survey, when, will, your</w:t>
            </w:r>
          </w:p>
        </w:tc>
      </w:tr>
      <w:tr>
        <w:tc>
          <w:tcPr>
            <w:tcW w:type="dxa" w:w="5040"/>
            <w:shd w:fill="EFEFEF"/>
          </w:tcPr>
          <w:p>
            <w:r>
              <w:t>Source line in extracted text</w:t>
            </w:r>
          </w:p>
        </w:tc>
        <w:tc>
          <w:tcPr>
            <w:tcW w:type="dxa" w:w="5040"/>
          </w:tcPr>
          <w:p>
            <w:r>
              <w:t>962</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50F52E7-FEFA-46AE-83AE-5A845A4CE615}"/>
</file>

<file path=customXml/itemProps3.xml><?xml version="1.0" encoding="utf-8"?>
<ds:datastoreItem xmlns:ds="http://schemas.openxmlformats.org/officeDocument/2006/customXml" ds:itemID="{B0E8E96E-747C-486F-8E93-BB33B9533132}"/>
</file>

<file path=customXml/itemProps4.xml><?xml version="1.0" encoding="utf-8"?>
<ds:datastoreItem xmlns:ds="http://schemas.openxmlformats.org/officeDocument/2006/customXml" ds:itemID="{C3A20923-8E43-4123-BB72-D167B0587C0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