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86. How do I design a survey to publish results with or without personal information?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design a survey to publish results with or without personal information.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design a survey to publish results with or without personal information?</w:t>
      </w:r>
    </w:p>
    <w:p>
      <w:pPr>
        <w:pStyle w:val="ListBullet"/>
      </w:pPr>
      <w:r>
        <w:t>How can I design a survey to publish results with or without personal information?</w:t>
      </w:r>
    </w:p>
    <w:p>
      <w:pPr>
        <w:pStyle w:val="ListBullet"/>
      </w:pPr>
      <w:r>
        <w:t>How do I design a survey to publish results with or without personal information in EUSurvey?</w:t>
      </w:r>
    </w:p>
    <w:p>
      <w:pPr>
        <w:pStyle w:val="ListBullet"/>
      </w:pPr>
      <w:r>
        <w:t>Where do I manage or export survey results?</w:t>
      </w:r>
    </w:p>
    <w:p>
      <w:pPr>
        <w:pStyle w:val="Heading2"/>
      </w:pPr>
      <w:r>
        <w:t>Direct answer</w:t>
      </w:r>
    </w:p>
    <w:p>
      <w:r>
        <w:t>If you want to let your participants choose, whether their personal information will be published along with their answers, follow these instructions (https://circabc.europa.eu/sd/d/e68ff760-226f-40e9-b7cb-d3dcdd04bfb1/How_to_publish_survey_results_anonymously.pdf) to build the survey to fit these requirements.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design, exporting, information, personal, publish, publishing, results, survey, with, without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1143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0D8CCD-14C5-4669-9625-C579CEACCD22}"/>
</file>

<file path=customXml/itemProps3.xml><?xml version="1.0" encoding="utf-8"?>
<ds:datastoreItem xmlns:ds="http://schemas.openxmlformats.org/officeDocument/2006/customXml" ds:itemID="{8952FFFD-89BC-4141-ADBA-3E048D2346F2}"/>
</file>

<file path=customXml/itemProps4.xml><?xml version="1.0" encoding="utf-8"?>
<ds:datastoreItem xmlns:ds="http://schemas.openxmlformats.org/officeDocument/2006/customXml" ds:itemID="{D86CE58E-CB29-4494-8901-71434266F9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