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SM-09.14 - Where to get help with the automated deletion process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how to contact support about automatic deletion of inactive surveys.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owners; Form Managers; privileged users</w:t>
      </w:r>
    </w:p>
    <w:p>
      <w:pPr>
        <w:pStyle w:val="ListBullet"/>
      </w:pPr>
      <w:r>
        <w:t>Feature: Survey lifecycle; automatic deletion</w:t>
      </w:r>
    </w:p>
    <w:p>
      <w:pPr>
        <w:pStyle w:val="ListBullet"/>
      </w:pPr>
      <w:r>
        <w:t>Article type: FAQ / policy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Where to get help with the automated deletion process?</w:t>
      </w:r>
    </w:p>
    <w:p>
      <w:pPr>
        <w:pStyle w:val="ListBullet"/>
      </w:pPr>
      <w:r>
        <w:t>Why did I receive an inactive survey notification?</w:t>
      </w:r>
    </w:p>
    <w:p>
      <w:pPr>
        <w:pStyle w:val="ListBullet"/>
      </w:pPr>
      <w:r>
        <w:t>How do I avoid losing an inactive survey?</w:t>
      </w:r>
    </w:p>
    <w:p>
      <w:pPr>
        <w:pStyle w:val="Heading1"/>
      </w:pPr>
      <w:r>
        <w:t>Direct answer</w:t>
      </w:r>
    </w:p>
    <w:p>
      <w:r>
        <w:t>If you need help with the automated deletion process, submit a formal support request through the EUSurvey support form and select the option about the automated deletion process.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Use the support option: I have a question about the automated deletion process.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SM-10.14 - How to export a survey and its data</w:t>
      </w:r>
    </w:p>
    <w:p>
      <w:pPr>
        <w:pStyle w:val="ListBullet"/>
      </w:pPr>
      <w:r>
        <w:t>SM-09.07 - Archiving feature</w:t>
      </w:r>
    </w:p>
    <w:p>
      <w:pPr>
        <w:pStyle w:val="ListBullet"/>
      </w:pPr>
      <w:r>
        <w:t>SM-09.11 - How the inactive survey deletion process works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SM-09.14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Where to get help with the automated deletion process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owners; Form Managers; privileged users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inactive survey, automatic deletion, deletion notification, inactivity, 365 days, Form Manager, export, .eus, archive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auto-delete.pdf, pages 1-4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D3A404-CB2E-462F-8479-7B49183FFC76}"/>
</file>

<file path=customXml/itemProps3.xml><?xml version="1.0" encoding="utf-8"?>
<ds:datastoreItem xmlns:ds="http://schemas.openxmlformats.org/officeDocument/2006/customXml" ds:itemID="{92EF42BC-99DF-44F0-A118-26D05224B9D9}"/>
</file>

<file path=customXml/itemProps4.xml><?xml version="1.0" encoding="utf-8"?>
<ds:datastoreItem xmlns:ds="http://schemas.openxmlformats.org/officeDocument/2006/customXml" ds:itemID="{8AEA0AE9-686D-4445-9547-A3A1215F77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