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SM-09.15 - What the Email Report feature does</w:t>
      </w:r>
    </w:p>
    <w:p>
      <w:r>
        <w:rPr>
          <w:b/>
        </w:rPr>
        <w:t xml:space="preserve">Section: </w:t>
      </w:r>
      <w:r>
        <w:t>09 - Managing your survey</w:t>
      </w:r>
    </w:p>
    <w:p>
      <w:r>
        <w:rPr>
          <w:b/>
        </w:rPr>
        <w:t xml:space="preserve">Purpose: </w:t>
      </w:r>
      <w:r>
        <w:t>Explain the purpose of the Email Report feature.</w:t>
      </w:r>
    </w:p>
    <w:p>
      <w:pPr>
        <w:pStyle w:val="Heading1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Audience: Survey managers / survey owners</w:t>
      </w:r>
    </w:p>
    <w:p>
      <w:pPr>
        <w:pStyle w:val="ListBullet"/>
      </w:pPr>
      <w:r>
        <w:t>Feature: Email Report; contribution monitoring</w:t>
      </w:r>
    </w:p>
    <w:p>
      <w:pPr>
        <w:pStyle w:val="ListBullet"/>
      </w:pPr>
      <w:r>
        <w:t>Article type: FAQ / how-to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What the Email Report feature does?</w:t>
      </w:r>
    </w:p>
    <w:p>
      <w:pPr>
        <w:pStyle w:val="ListBullet"/>
      </w:pPr>
      <w:r>
        <w:t>How do automated contribution reports work?</w:t>
      </w:r>
    </w:p>
    <w:p>
      <w:pPr>
        <w:pStyle w:val="ListBullet"/>
      </w:pPr>
      <w:r>
        <w:t>How do I configure automatic report per email?</w:t>
      </w:r>
    </w:p>
    <w:p>
      <w:pPr>
        <w:pStyle w:val="Heading1"/>
      </w:pPr>
      <w:r>
        <w:t>Direct answer</w:t>
      </w:r>
    </w:p>
    <w:p>
      <w:r>
        <w:t>The Email Report feature allows survey managers to receive automated reports on the number of contributions received by a survey. Reports can be sent daily, weekly or monthly to a designated list of recipients.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Reports are sent only while the survey is published.</w:t>
      </w:r>
    </w:p>
    <w:p>
      <w:pPr>
        <w:pStyle w:val="ListBullet"/>
      </w:pPr>
      <w:r>
        <w:t>Reports stop automatically if the survey is unpublished, archived, frozen or deleted.</w:t>
      </w:r>
    </w:p>
    <w:p>
      <w:pPr>
        <w:pStyle w:val="ListBullet"/>
      </w:pPr>
      <w:r>
        <w:t>Reports can be sent only when at least one contribution was received during the selected period.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SM-10.01 - Where to find submitted contributions</w:t>
      </w:r>
    </w:p>
    <w:p>
      <w:pPr>
        <w:pStyle w:val="ListBullet"/>
      </w:pPr>
      <w:r>
        <w:t>SM-08.05 - End notification reminder</w:t>
      </w:r>
    </w:p>
    <w:p>
      <w:pPr>
        <w:pStyle w:val="ListBullet"/>
      </w:pPr>
      <w:r>
        <w:t>SM-09.15 - What the Email Report feature does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Article number</w:t>
            </w:r>
          </w:p>
        </w:tc>
        <w:tc>
          <w:tcPr>
            <w:tcW w:type="dxa" w:w="5040"/>
          </w:tcPr>
          <w:p>
            <w:r>
              <w:t>SM-09.15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What the Email Report feature does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09 - Managing your survey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 / survey owners</w:t>
            </w:r>
          </w:p>
        </w:tc>
      </w:tr>
      <w:tr>
        <w:tc>
          <w:tcPr>
            <w:tcW w:type="dxa" w:w="5040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FAQ / how-to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 normalized article</w:t>
            </w:r>
          </w:p>
        </w:tc>
      </w:tr>
      <w:tr>
        <w:tc>
          <w:tcPr>
            <w:tcW w:type="dxa" w:w="5040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email report, automatic report per email, contribution count, daily report, weekly report, monthly report, recipients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Email Report Feature.pdf, pages 1-2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normalized article - generated from provided source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EUSurvey Knowledge Base - Normalized RAG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637AE6-1D5E-4006-94C6-FA6EFE543CBD}"/>
</file>

<file path=customXml/itemProps3.xml><?xml version="1.0" encoding="utf-8"?>
<ds:datastoreItem xmlns:ds="http://schemas.openxmlformats.org/officeDocument/2006/customXml" ds:itemID="{1AE44392-823B-4860-A45F-DF7214F61BC7}"/>
</file>

<file path=customXml/itemProps4.xml><?xml version="1.0" encoding="utf-8"?>
<ds:datastoreItem xmlns:ds="http://schemas.openxmlformats.org/officeDocument/2006/customXml" ds:itemID="{22FA95A7-AEF0-4174-8E59-43355137B73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