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SM-15.05 - What anonymous survey mode does and when to use it</w:t>
      </w:r>
    </w:p>
    <w:p>
      <w:r>
        <w:rPr>
          <w:b/>
        </w:rPr>
        <w:t xml:space="preserve">Section: </w:t>
      </w:r>
      <w:r>
        <w:t>15 - Data Protection and Privacy</w:t>
      </w:r>
    </w:p>
    <w:p>
      <w:r>
        <w:rPr>
          <w:b/>
        </w:rPr>
        <w:t xml:space="preserve">Purpose: </w:t>
      </w:r>
      <w:r>
        <w:t>Explain the effect of anonymous survey mode, how to activate it, and the main limitation after responses have been collected.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managers / survey owners</w:t>
      </w:r>
    </w:p>
    <w:p>
      <w:pPr>
        <w:pStyle w:val="ListBullet"/>
      </w:pPr>
      <w:r>
        <w:t>Feature: Privacy; anonymous survey mode</w:t>
      </w:r>
    </w:p>
    <w:p>
      <w:pPr>
        <w:pStyle w:val="ListBullet"/>
      </w:pPr>
      <w:r>
        <w:t>Article type: Concept +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does Anonymous survey mode do?</w:t>
      </w:r>
    </w:p>
    <w:p>
      <w:pPr>
        <w:pStyle w:val="ListBullet"/>
      </w:pPr>
      <w:r>
        <w:t>How do I activate anonymous survey mode?</w:t>
      </w:r>
    </w:p>
    <w:p>
      <w:pPr>
        <w:pStyle w:val="ListBullet"/>
      </w:pPr>
      <w:r>
        <w:t>Can I deactivate anonymous survey mode later?</w:t>
      </w:r>
    </w:p>
    <w:p>
      <w:pPr>
        <w:pStyle w:val="ListBullet"/>
      </w:pPr>
      <w:r>
        <w:t>How can I make a survey fully anonymous?</w:t>
      </w:r>
    </w:p>
    <w:p>
      <w:pPr>
        <w:pStyle w:val="ListBullet"/>
      </w:pPr>
      <w:r>
        <w:t>Does anonymous survey mode store IP addresses?</w:t>
      </w:r>
    </w:p>
    <w:p>
      <w:pPr>
        <w:pStyle w:val="Heading1"/>
      </w:pPr>
      <w:r>
        <w:t>Direct answer</w:t>
      </w:r>
    </w:p>
    <w:p>
      <w:r>
        <w:t>When Anonymous survey mode is activated, contributions are recorded anonymously. EUSurvey does not collect or store user-related data for those contributions, including IP addresses. To keep the survey fully anonymous, the questionnaire itself must also avoid asking respondents for personal data.</w:t>
      </w:r>
    </w:p>
    <w:p>
      <w:pPr>
        <w:pStyle w:val="Heading1"/>
      </w:pPr>
      <w:r>
        <w:t>Guidance / procedure</w:t>
      </w:r>
    </w:p>
    <w:p>
      <w:pPr>
        <w:pStyle w:val="Heading2"/>
      </w:pPr>
      <w:r>
        <w:t>Activate anonymous survey mode</w:t>
      </w:r>
    </w:p>
    <w:p>
      <w:pPr>
        <w:pStyle w:val="ListNumber"/>
      </w:pPr>
      <w:r>
        <w:t>Open the survey.</w:t>
      </w:r>
    </w:p>
    <w:p>
      <w:pPr>
        <w:pStyle w:val="ListNumber"/>
      </w:pPr>
      <w:r>
        <w:t>Go to Survey Properties.</w:t>
      </w:r>
    </w:p>
    <w:p>
      <w:pPr>
        <w:pStyle w:val="ListNumber"/>
      </w:pPr>
      <w:r>
        <w:t>Open the Security section.</w:t>
      </w:r>
    </w:p>
    <w:p>
      <w:pPr>
        <w:pStyle w:val="ListNumber"/>
      </w:pPr>
      <w:r>
        <w:t>Enable Anonymous survey mode.</w:t>
      </w:r>
    </w:p>
    <w:p>
      <w:pPr>
        <w:pStyle w:val="ListNumber"/>
      </w:pPr>
      <w:r>
        <w:t>Review the survey questions to ensure that they do not request personal data if the survey is intended to be fully anonymous.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Do not include questions asking for names, email addresses, phone numbers, identification numbers or other personal data if the survey must be fully anonymous.</w:t>
      </w:r>
    </w:p>
    <w:p>
      <w:pPr>
        <w:pStyle w:val="ListBullet"/>
      </w:pPr>
      <w:r>
        <w:t>Once the survey has been launched and at least one response has been collected, anonymous survey mode cannot be deactivated.</w:t>
      </w:r>
    </w:p>
    <w:p>
      <w:pPr>
        <w:pStyle w:val="ListBullet"/>
      </w:pPr>
      <w:r>
        <w:t>It is not possible to revert the survey to non-anonymous mode after responses have been submitted.</w:t>
      </w:r>
    </w:p>
    <w:p>
      <w:pPr>
        <w:pStyle w:val="ListBullet"/>
      </w:pPr>
      <w:r>
        <w:t>Anonymous mode does not anonymize personal data that the survey manager explicitly asks respondents to provide in the questionnaire.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SM-15.01 - What information is stored when participants submit a contribution</w:t>
      </w:r>
    </w:p>
    <w:p>
      <w:pPr>
        <w:pStyle w:val="ListBullet"/>
      </w:pPr>
      <w:r>
        <w:t>SM-15.03 - Do I need to include a privacy statement</w:t>
      </w:r>
    </w:p>
    <w:p>
      <w:pPr>
        <w:pStyle w:val="ListBullet"/>
      </w:pPr>
      <w:r>
        <w:t>SM-05.01 - How to restrict access to a survey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SM-15.05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What anonymous survey mode does and when to use it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15 - Data Protection and Privacy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 /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 +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anonymous survey mode, anonymous contributions, privacy, IP address, personal data, security settings, deactivate anonymous mode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Chatbot friendly - Privacy &amp; anonymous survey mode.pdf, page 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6AD1AC-2A23-4A1C-8089-A1A06F7BF90C}"/>
</file>

<file path=customXml/itemProps3.xml><?xml version="1.0" encoding="utf-8"?>
<ds:datastoreItem xmlns:ds="http://schemas.openxmlformats.org/officeDocument/2006/customXml" ds:itemID="{38CF999F-D156-4B0A-BF40-06673EDE12C0}"/>
</file>

<file path=customXml/itemProps4.xml><?xml version="1.0" encoding="utf-8"?>
<ds:datastoreItem xmlns:ds="http://schemas.openxmlformats.org/officeDocument/2006/customXml" ds:itemID="{D6579819-AA60-4492-83A1-DB7A8CF816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