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UG-018 — How to request machine translation</w:t>
      </w:r>
    </w:p>
    <w:p>
      <w:r>
        <w:rPr>
          <w:b/>
        </w:rPr>
        <w:t>Normalized EUSurvey KB article</w:t>
      </w:r>
    </w:p>
    <w:p>
      <w:r>
        <w:t>Source guide: Manage_your_translations_in_EUSurvey.pdf</w:t>
      </w:r>
    </w:p>
    <w:p>
      <w:pPr>
        <w:pStyle w:val="Heading2"/>
      </w:pPr>
      <w:r>
        <w:t>Purpose</w:t>
      </w:r>
    </w:p>
    <w:p>
      <w:r>
        <w:t>Explain how to request automatic machine translation.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Translations</w:t>
      </w:r>
    </w:p>
    <w:p>
      <w:pPr>
        <w:pStyle w:val="ListBullet"/>
      </w:pPr>
      <w:r>
        <w:t>Method: Machine translation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request machine translation?</w:t>
      </w:r>
    </w:p>
    <w:p>
      <w:pPr>
        <w:pStyle w:val="ListBullet"/>
      </w:pPr>
      <w:r>
        <w:t>Is machine translation automatically published?</w:t>
      </w:r>
    </w:p>
    <w:p>
      <w:pPr>
        <w:pStyle w:val="Heading2"/>
      </w:pPr>
      <w:r>
        <w:t>Direct answer</w:t>
      </w:r>
    </w:p>
    <w:p>
      <w:r>
        <w:t>When adding a new translation, select the target language, tick Request Machine Translation, and confirm. The generated translation should be reviewed before publication.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Translations page.</w:t>
      </w:r>
    </w:p>
    <w:p>
      <w:pPr>
        <w:pStyle w:val="ListNumber"/>
      </w:pPr>
      <w:r>
        <w:t>Click Add New Translation.</w:t>
      </w:r>
    </w:p>
    <w:p>
      <w:pPr>
        <w:pStyle w:val="ListNumber"/>
      </w:pPr>
      <w:r>
        <w:t>Select the target language.</w:t>
      </w:r>
    </w:p>
    <w:p>
      <w:pPr>
        <w:pStyle w:val="ListNumber"/>
      </w:pPr>
      <w:r>
        <w:t>Tick Request Machine Translation.</w:t>
      </w:r>
    </w:p>
    <w:p>
      <w:pPr>
        <w:pStyle w:val="ListNumber"/>
      </w:pPr>
      <w:r>
        <w:t>Click OK.</w:t>
      </w:r>
    </w:p>
    <w:p>
      <w:pPr>
        <w:pStyle w:val="ListNumber"/>
      </w:pPr>
      <w:r>
        <w:t>Wait for the translation to be generated.</w:t>
      </w:r>
    </w:p>
    <w:p>
      <w:pPr>
        <w:pStyle w:val="ListNumber"/>
      </w:pPr>
      <w:r>
        <w:t>Review the translation.</w:t>
      </w:r>
    </w:p>
    <w:p>
      <w:pPr>
        <w:pStyle w:val="ListNumber"/>
      </w:pPr>
      <w:r>
        <w:t>Tick To Publish only when it is ready to be published.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Machine translation should be reviewed before publication.</w:t>
      </w:r>
    </w:p>
    <w:p>
      <w:pPr>
        <w:pStyle w:val="ListBullet"/>
      </w:pPr>
      <w:r>
        <w:t>Adding new survey elements later can make translations incomplete.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UG-014 — Overview of translation options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Translations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Manage_your_translations_in_EUSurvey.pdf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machine translation, MT, automatic translation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D1035D-3192-4305-96C5-F3B639A35923}"/>
</file>

<file path=customXml/itemProps3.xml><?xml version="1.0" encoding="utf-8"?>
<ds:datastoreItem xmlns:ds="http://schemas.openxmlformats.org/officeDocument/2006/customXml" ds:itemID="{F51BFA9D-883D-4958-9484-567FCA7624C8}"/>
</file>

<file path=customXml/itemProps4.xml><?xml version="1.0" encoding="utf-8"?>
<ds:datastoreItem xmlns:ds="http://schemas.openxmlformats.org/officeDocument/2006/customXml" ds:itemID="{42F0EE30-4AAD-4BBA-84D4-ACACEEF40F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