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UG-021 — How to build URL prefill links</w:t>
      </w:r>
    </w:p>
    <w:p>
      <w:r>
        <w:rPr>
          <w:b/>
        </w:rPr>
        <w:t>Normalized EUSurvey KB article</w:t>
      </w:r>
    </w:p>
    <w:p>
      <w:r>
        <w:t>Source guide: User Guide URL Prefill.docx</w:t>
      </w:r>
    </w:p>
    <w:p>
      <w:pPr>
        <w:pStyle w:val="Heading2"/>
      </w:pPr>
      <w:r>
        <w:t>Purpose</w:t>
      </w:r>
    </w:p>
    <w:p>
      <w:r>
        <w:t>Explain the URL patterns used to prefill a survey.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URL prefill</w:t>
      </w:r>
    </w:p>
    <w:p>
      <w:pPr>
        <w:pStyle w:val="ListBullet"/>
      </w:pPr>
      <w:r>
        <w:t>Role: Form manager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create a prefilled survey link?</w:t>
      </w:r>
    </w:p>
    <w:p>
      <w:pPr>
        <w:pStyle w:val="ListBullet"/>
      </w:pPr>
      <w:r>
        <w:t>How do I add several prefilled answers to the URL?</w:t>
      </w:r>
    </w:p>
    <w:p>
      <w:pPr>
        <w:pStyle w:val="Heading2"/>
      </w:pPr>
      <w:r>
        <w:t>Direct answer</w:t>
      </w:r>
    </w:p>
    <w:p>
      <w:r>
        <w:t>Append identifier=value pairs to the survey URL. Use ampersands to join multiple parameters. The URL pattern depends on whether the link is for the test page, published survey, token-secured survey or contact invitation.</w:t>
      </w:r>
    </w:p>
    <w:p>
      <w:pPr>
        <w:pStyle w:val="Heading2"/>
      </w:pPr>
      <w:r>
        <w:t>Procedure / guidance</w:t>
      </w:r>
    </w:p>
    <w:p>
      <w:pPr>
        <w:pStyle w:val="ListNumber"/>
      </w:pPr>
      <w:r>
        <w:t>Start from the correct base link: test page, published survey, token-secured survey or invitation link.</w:t>
      </w:r>
    </w:p>
    <w:p>
      <w:pPr>
        <w:pStyle w:val="ListNumber"/>
      </w:pPr>
      <w:r>
        <w:t>Replace ALIAS with the survey alias where applicable.</w:t>
      </w:r>
    </w:p>
    <w:p>
      <w:pPr>
        <w:pStyle w:val="ListNumber"/>
      </w:pPr>
      <w:r>
        <w:t>Replace TOKEN or invitation code values where applicable.</w:t>
      </w:r>
    </w:p>
    <w:p>
      <w:pPr>
        <w:pStyle w:val="ListNumber"/>
      </w:pPr>
      <w:r>
        <w:t>Append a question identifier followed by an equals sign and the value.</w:t>
      </w:r>
    </w:p>
    <w:p>
      <w:pPr>
        <w:pStyle w:val="ListNumber"/>
      </w:pPr>
      <w:r>
        <w:t>Join multiple identifier-value pairs with the ampersand character.</w:t>
      </w:r>
    </w:p>
    <w:p>
      <w:pPr>
        <w:pStyle w:val="ListNumber"/>
      </w:pPr>
      <w:r>
        <w:t>Use UTF-8 URL escape codes for special characters such as spaces, #, + or &amp;.</w:t>
      </w:r>
    </w:p>
    <w:p>
      <w:pPr>
        <w:pStyle w:val="ListNumber"/>
      </w:pPr>
      <w:r>
        <w:t>Test the generated link before sending it to participants.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For open surveys or surveys secured with password or EU Login, use the published runner link with parameters.</w:t>
      </w:r>
    </w:p>
    <w:p>
      <w:pPr>
        <w:pStyle w:val="ListBullet"/>
      </w:pPr>
      <w:r>
        <w:t>For token-secured surveys, include the token before the query parameters.</w:t>
      </w:r>
    </w:p>
    <w:p>
      <w:pPr>
        <w:pStyle w:val="ListBullet"/>
      </w:pPr>
      <w:r>
        <w:t>For contact invitations, use the invited link pattern with the invitation-specific values.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UG-022 — Regular identifier-value pairs</w:t>
      </w:r>
    </w:p>
    <w:p>
      <w:pPr>
        <w:pStyle w:val="ListBullet"/>
      </w:pPr>
      <w:r>
        <w:t>UG-027 — Hide prefilled questions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How-to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URL prefill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User Guide URL Prefill.docx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URL pattern, identifier value, query parameter, escape code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1CEFA70-B873-4B58-AF5A-30AD1847460F}"/>
</file>

<file path=customXml/itemProps3.xml><?xml version="1.0" encoding="utf-8"?>
<ds:datastoreItem xmlns:ds="http://schemas.openxmlformats.org/officeDocument/2006/customXml" ds:itemID="{5C916003-292C-43EB-9C16-4C5B1B6FF346}"/>
</file>

<file path=customXml/itemProps4.xml><?xml version="1.0" encoding="utf-8"?>
<ds:datastoreItem xmlns:ds="http://schemas.openxmlformats.org/officeDocument/2006/customXml" ds:itemID="{C698DA5E-5FE0-4F9A-9AA2-85A612CBF80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