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UG-041 — Use dependencies to show only relevant questions</w:t>
      </w:r>
    </w:p>
    <w:p>
      <w:r>
        <w:rPr>
          <w:b/>
        </w:rPr>
        <w:t>Normalized EUSurvey KB article</w:t>
      </w:r>
    </w:p>
    <w:p>
      <w:r>
        <w:t>Source guide: BestPractices-EUSurvey.pdf / EUSurvey - Best practices.docx</w:t>
      </w:r>
    </w:p>
    <w:p>
      <w:pPr>
        <w:pStyle w:val="Heading2"/>
      </w:pPr>
      <w:r>
        <w:t>Purpose</w:t>
      </w:r>
    </w:p>
    <w:p>
      <w:r>
        <w:t>Convert an EUSurvey best-practice recommendation into a practical KB article.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Survey design best practices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When should I use dependencies?</w:t>
      </w:r>
    </w:p>
    <w:p>
      <w:pPr>
        <w:pStyle w:val="ListBullet"/>
      </w:pPr>
      <w:r>
        <w:t>How can I avoid irrelevant questions?</w:t>
      </w:r>
    </w:p>
    <w:p>
      <w:pPr>
        <w:pStyle w:val="Heading2"/>
      </w:pPr>
      <w:r>
        <w:t>Direct answer</w:t>
      </w:r>
    </w:p>
    <w:p>
      <w:r>
        <w:t>Use skip logic or dependencies so participants only answer questions that are relevant to them.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This recommendation comes from the EUSurvey best-practices guidance.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UG-042 — Keep surveys short and simple</w:t>
      </w:r>
    </w:p>
    <w:p>
      <w:pPr>
        <w:pStyle w:val="ListBullet"/>
      </w:pPr>
      <w:r>
        <w:t>UG-051 — Test the survey before publishing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Guidance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Survey design best practices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BestPractices-EUSurvey.pdf / EUSurvey - Best practices.docx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dependencies, skip logic, relevance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9295653-4B4A-44BF-BAD9-C4508AE24DE0}"/>
</file>

<file path=customXml/itemProps3.xml><?xml version="1.0" encoding="utf-8"?>
<ds:datastoreItem xmlns:ds="http://schemas.openxmlformats.org/officeDocument/2006/customXml" ds:itemID="{1E17058F-998E-42F6-A6E0-39396BA0FCFC}"/>
</file>

<file path=customXml/itemProps4.xml><?xml version="1.0" encoding="utf-8"?>
<ds:datastoreItem xmlns:ds="http://schemas.openxmlformats.org/officeDocument/2006/customXml" ds:itemID="{00C914E6-2DE5-4231-8C5C-E5340E40FF3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