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WS-028 - Retrieve the user’s surveys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list surveys visible to the authenticated system user and filter the result.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get all my surveys through the API?</w:t>
      </w:r>
    </w:p>
    <w:p>
      <w:pPr>
        <w:pStyle w:val="ListBullet"/>
      </w:pPr>
      <w:r>
        <w:t>Can I filter API survey lists by publication status or date?</w:t>
      </w:r>
    </w:p>
    <w:p>
      <w:pPr>
        <w:pStyle w:val="Heading2"/>
      </w:pPr>
      <w:r>
        <w:t>Direct answer</w:t>
      </w:r>
    </w:p>
    <w:p>
      <w:r>
        <w:t>Use getMySurveys to return the survey UID, alias and title for surveys associated with the authenticated user. Optional query parameters can filter by survey type, publication state, creator/privileged relationship, dates, archived/deleted/frozen status, minimum reports, minimum contributions or title text.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&lt;base_url&gt;/webservice/getMySurveys?param1=value1&amp;param2=value2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with access to the surveys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surveyType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all, standard, quiz, or brp.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published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0 for unpublished surveys, 1 for published surveys.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creator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 to return only surveys created by the current user.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privileged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 to return only surveys where the user has local privileges.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date filters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createdFrom/To, firstPublicationFrom/To, endFrom/To, archivedFrom/To, deletedFrom/To in yyyy-MM-dd_HH-mm-ss.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archived/deleted/frozen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 to filter by that status.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minReported/minContributions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Integer greater than 0.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Search string contained in the title.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XML with Surveys user and Survey uid/alias/title entries.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list returned.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One or more parameters have the wrong format.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WS-029 - Retrieve survey metadata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4C1D45-363D-4312-8B55-C71BABB10000}"/>
</file>

<file path=customXml/itemProps3.xml><?xml version="1.0" encoding="utf-8"?>
<ds:datastoreItem xmlns:ds="http://schemas.openxmlformats.org/officeDocument/2006/customXml" ds:itemID="{B645ABC3-AA2B-4826-9AC4-CB5B0B77E439}"/>
</file>

<file path=customXml/itemProps4.xml><?xml version="1.0" encoding="utf-8"?>
<ds:datastoreItem xmlns:ds="http://schemas.openxmlformats.org/officeDocument/2006/customXml" ds:itemID="{FFCBE7BA-B75C-4A9A-BBFA-7C1959967C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WS-028 - Retrieve the user’s surveys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