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WS-034 - Delete a survey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delete a survey through the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delete a survey through the API?</w:t>
      </w:r>
    </w:p>
    <w:p>
      <w:pPr>
        <w:pStyle w:val="ListBullet"/>
      </w:pPr>
      <w:r>
        <w:t>What does deleteSurvey return?</w:t>
      </w:r>
    </w:p>
    <w:p>
      <w:pPr>
        <w:pStyle w:val="Heading2"/>
      </w:pPr>
      <w:r>
        <w:t>Direct answer</w:t>
      </w:r>
    </w:p>
    <w:p>
      <w:r>
        <w:t>Use deleteSurvey to delete a survey. This is a destructive lifecycle operation and should be restricted to integrations that are explicitly allowed to remove surveys.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&lt;base_url&gt;/webservice/deleteSurvey/[Alias]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1 if the survey was deleted successfully.</w:t>
      </w:r>
    </w:p>
    <w:p>
      <w:pPr>
        <w:pStyle w:val="ListBullet"/>
      </w:pPr>
      <w:r>
        <w:t>Returns empty output in case of a problem.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deleted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Deleting a survey is different from deleting a contribution.</w:t>
      </w:r>
    </w:p>
    <w:p>
      <w:pPr>
        <w:pStyle w:val="ListBullet"/>
      </w:pPr>
      <w:r>
        <w:t>Confirm retention and business requirements before automating survey deletion.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WS-033 - Archive or restore a survey</w:t>
      </w:r>
    </w:p>
    <w:p>
      <w:pPr>
        <w:pStyle w:val="ListBullet"/>
      </w:pPr>
      <w:r>
        <w:t>WS-042 - Delete a contribution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A32B07-797C-440E-A06F-8B4611FAB47B}"/>
</file>

<file path=customXml/itemProps3.xml><?xml version="1.0" encoding="utf-8"?>
<ds:datastoreItem xmlns:ds="http://schemas.openxmlformats.org/officeDocument/2006/customXml" ds:itemID="{F3B00476-1ACB-4D0C-B625-18CB523CD80A}"/>
</file>

<file path=customXml/itemProps4.xml><?xml version="1.0" encoding="utf-8"?>
<ds:datastoreItem xmlns:ds="http://schemas.openxmlformats.org/officeDocument/2006/customXml" ds:itemID="{7FEDFB4D-823C-47F4-AD5D-F4E073C850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WS-034 - Delete a survey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