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WS-040 - Set a dashboard link for a survey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set the dashboard link associated with a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set a survey dashboard link through the API?</w:t>
      </w:r>
    </w:p>
    <w:p>
      <w:pPr>
        <w:pStyle w:val="ListBullet"/>
      </w:pPr>
      <w:r>
        <w:t>What does SetDashboardLink return?</w:t>
      </w:r>
    </w:p>
    <w:p>
      <w:pPr>
        <w:pStyle w:val="Heading2"/>
      </w:pPr>
      <w:r>
        <w:t>Direct answer</w:t>
      </w:r>
    </w:p>
    <w:p>
      <w:r>
        <w:t>Use SetDashboardLink to set the dashboard link for a survey. The endpoint uses PUT and returns no content on success.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&lt;base_url&gt;/webservice/SetDashboardLink/[Alias]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PUT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allowed for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Body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Dashboard URL according to the implementation introduced for this method.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HTTP 204 with no content on success.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204 No Content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Dashboard link set successfully.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does not exist.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WS-029 - Retrieve survey metadata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2051C0-E352-437D-A475-88C0C08AAE43}"/>
</file>

<file path=customXml/itemProps3.xml><?xml version="1.0" encoding="utf-8"?>
<ds:datastoreItem xmlns:ds="http://schemas.openxmlformats.org/officeDocument/2006/customXml" ds:itemID="{436DD760-3825-47D5-8AFA-F0527D343209}"/>
</file>

<file path=customXml/itemProps4.xml><?xml version="1.0" encoding="utf-8"?>
<ds:datastoreItem xmlns:ds="http://schemas.openxmlformats.org/officeDocument/2006/customXml" ds:itemID="{AB009751-496D-4D46-BAF9-E195127C47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WS-040 - Set a dashboard link for a survey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