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ascii="微软雅黑" w:hAnsi="微软雅黑" w:eastAsia="微软雅黑" w:cs="微软雅黑"/>
          <w:sz w:val="28"/>
          <w:szCs w:val="28"/>
          <w:rtl w:val="0"/>
          <w:lang w:val="en-US"/>
        </w:rPr>
        <w:t>2020</w:t>
      </w:r>
      <w:r>
        <w:rPr>
          <w:rFonts w:ascii="微软雅黑" w:hAnsi="微软雅黑" w:eastAsia="微软雅黑" w:cs="微软雅黑"/>
          <w:sz w:val="28"/>
          <w:szCs w:val="28"/>
          <w:rtl w:val="0"/>
          <w:lang w:val="zh-TW" w:eastAsia="zh-TW"/>
        </w:rPr>
        <w:t>年春季大学物理实验（</w:t>
      </w:r>
      <w:r>
        <w:rPr>
          <w:rFonts w:hint="eastAsia" w:ascii="微软雅黑" w:hAnsi="微软雅黑" w:eastAsia="微软雅黑" w:cs="微软雅黑"/>
          <w:sz w:val="28"/>
          <w:szCs w:val="28"/>
          <w:rtl w:val="0"/>
          <w:lang w:val="en-US" w:eastAsia="zh-CN"/>
        </w:rPr>
        <w:t>3</w:t>
      </w:r>
      <w:r>
        <w:rPr>
          <w:rFonts w:ascii="微软雅黑" w:hAnsi="微软雅黑" w:eastAsia="微软雅黑" w:cs="微软雅黑"/>
          <w:sz w:val="28"/>
          <w:szCs w:val="28"/>
          <w:rtl w:val="0"/>
          <w:lang w:val="zh-TW" w:eastAsia="zh-TW"/>
        </w:rPr>
        <w:t>）</w:t>
      </w:r>
      <w:r>
        <w:rPr>
          <w:rFonts w:hint="eastAsia" w:ascii="微软雅黑" w:hAnsi="微软雅黑" w:eastAsia="微软雅黑" w:cs="微软雅黑"/>
          <w:sz w:val="28"/>
          <w:szCs w:val="28"/>
          <w:rtl w:val="0"/>
          <w:lang w:val="zh-TW" w:eastAsia="zh-CN"/>
        </w:rPr>
        <w:t>——凸透镜焦距测量</w:t>
      </w:r>
    </w:p>
    <w:p>
      <w:pPr>
        <w:pStyle w:val="7"/>
        <w:framePr w:w="0" w:wrap="auto" w:vAnchor="margin" w:hAnchor="text" w:yAlign="inline"/>
        <w:jc w:val="center"/>
        <w:rPr>
          <w:rFonts w:ascii="宋体" w:hAnsi="宋体" w:eastAsia="宋体" w:cs="宋体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20"/>
          <w:szCs w:val="20"/>
          <w:u w:val="thick"/>
        </w:rPr>
      </w:pP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专业班级：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 xml:space="preserve"> 电气1908班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ab/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学号：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u20191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2072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   </w:t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姓名：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柯依娃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ab/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日期：</w:t>
      </w:r>
      <w:r>
        <w:rPr>
          <w:rFonts w:ascii="微软雅黑" w:hAnsi="微软雅黑" w:eastAsia="微软雅黑" w:cs="微软雅黑"/>
          <w:sz w:val="20"/>
          <w:szCs w:val="20"/>
          <w:u w:val="single"/>
          <w:rtl w:val="0"/>
          <w:lang w:val="zh-CN" w:eastAsia="zh-CN"/>
        </w:rPr>
        <w:t>2020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zh-CN" w:eastAsia="zh-CN"/>
        </w:rPr>
        <w:t>年7月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24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zh-CN" w:eastAsia="zh-CN"/>
        </w:rPr>
        <w:t>日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         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u w:val="thick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实验名称：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凸透镜焦距测量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zh-CN" w:eastAsia="zh-CN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实验目的：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掌握一般光路的光学元件的共轴调节方法；了解掌握共轭法或自准直法测凸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color w:val="000000"/>
          <w:sz w:val="21"/>
          <w:lang w:val="zh-TW" w:eastAsia="zh-TW"/>
        </w:rPr>
      </w:pPr>
      <w:r>
        <w:rPr>
          <w:rFonts w:hint="eastAsia" w:ascii="微软雅黑" w:hAnsi="微软雅黑" w:eastAsia="微软雅黑" w:cs="微软雅黑"/>
          <w:rtl w:val="0"/>
          <w:lang w:val="zh-CN" w:eastAsia="zh-CN"/>
        </w:rPr>
        <w:t>透镜的原理与方法；利用日常生活中材料完成实验，锻炼动手能力、分析问题能力。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b/>
          <w:bCs/>
          <w:rtl w:val="0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lang w:val="en-US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实验仪器材料：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光源：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led阵列F屏，物屏：白色平整屏，透镜：普通凸透镜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实验方案（装置）设计：</w:t>
      </w:r>
      <w:r>
        <w:rPr>
          <w:rFonts w:ascii="微软雅黑" w:hAnsi="微软雅黑" w:eastAsia="微软雅黑" w:cs="微软雅黑"/>
          <w:rtl w:val="0"/>
          <w:lang w:val="zh-TW" w:eastAsia="zh-TW"/>
        </w:rPr>
        <w:t>相关理论（公式）、原理图、思路等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由于</w:t>
      </w:r>
    </w:p>
    <w:p>
      <w:pPr>
        <w:pStyle w:val="7"/>
        <w:framePr w:w="0" w:wrap="auto" w:vAnchor="margin" w:hAnchor="text" w:yAlign="inline"/>
        <w:jc w:val="center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3317240</wp:posOffset>
            </wp:positionH>
            <wp:positionV relativeFrom="page">
              <wp:posOffset>3916680</wp:posOffset>
            </wp:positionV>
            <wp:extent cx="2860040" cy="1224280"/>
            <wp:effectExtent l="0" t="0" r="5080" b="10160"/>
            <wp:wrapSquare wrapText="bothSides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position w:val="-94"/>
          <w:rtl w:val="0"/>
          <w:lang w:val="en-US" w:eastAsia="zh-CN"/>
        </w:rPr>
        <w:object>
          <v:shape id="_x0000_i1025" o:spt="75" type="#_x0000_t75" style="height:98pt;width:7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推导可得</w:t>
      </w:r>
    </w:p>
    <w:p>
      <w:pPr>
        <w:pStyle w:val="7"/>
        <w:framePr w:w="0" w:wrap="auto" w:vAnchor="margin" w:hAnchor="text" w:yAlign="inline"/>
        <w:jc w:val="center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position w:val="-24"/>
          <w:rtl w:val="0"/>
          <w:lang w:val="en-US" w:eastAsia="zh-CN"/>
        </w:rPr>
        <w:object>
          <v:shape id="_x0000_i1026" o:spt="75" type="#_x0000_t75" style="height:33pt;width:5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实验过程：</w:t>
      </w: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rtl w:val="0"/>
          <w:lang w:val="zh-TW" w:eastAsia="zh-TW"/>
        </w:rPr>
        <w:t>实验步骤、实验现象观察、出现的问题及解决方法等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CN" w:eastAsia="zh-CN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CN" w:eastAsia="zh-CN"/>
        </w:rPr>
        <w:t>实验步骤：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1. 粗测凸透镜焦距：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通过头顶的灯光照射凸透镜，在手上形成一个近似清晰的像，焦距约为手掌与凸透镜的距离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2. 光学系统共轴调节：依次摆放光源、物屏、凸透镜、像屏，物屏与像屏间距离大于4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倍粗测焦距。各仪器等高同轴调节（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使用自准直法）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，各元件中心一条直线上，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测量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物屏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位置L1，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与像屏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位置L2，D=|L2-L1|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；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3. 放大和缩小的清晰像：凸透镜由靠近物屏端开始，逐渐远离物屏，记录物屏上成清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晰倒立实像时凸透镜位置，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在大像处左右分布趋近，测得左右趋近分别为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x1和x2，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在小像处左右分布趋近，测得左右趋近分别为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和x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position w:val="-24"/>
          <w:rtl w:val="0"/>
          <w:lang w:val="zh-CN" w:eastAsia="zh-CN"/>
        </w:rPr>
        <w:object>
          <v:shape id="_x0000_i1027" o:spt="75" type="#_x0000_t75" style="height:31pt;width:10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重复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次，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计算每次的焦距，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取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焦距的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平均值，计算焦距。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TW" w:eastAsia="zh-TW"/>
        </w:rPr>
        <w:t>数据分析处理：</w:t>
      </w:r>
      <w:r>
        <w:rPr>
          <w:rFonts w:ascii="微软雅黑" w:hAnsi="微软雅黑" w:eastAsia="微软雅黑" w:cs="微软雅黑"/>
          <w:rtl w:val="0"/>
          <w:lang w:val="zh-TW" w:eastAsia="zh-TW"/>
        </w:rPr>
        <w:t>数据记录（表格）、计算过程及结果等</w:t>
      </w:r>
    </w:p>
    <w:p>
      <w:pPr>
        <w:pStyle w:val="7"/>
        <w:framePr w:w="0" w:wrap="auto" w:vAnchor="margin" w:hAnchor="text" w:yAlign="inline"/>
        <w:jc w:val="lef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94615</wp:posOffset>
            </wp:positionV>
            <wp:extent cx="4906010" cy="1608455"/>
            <wp:effectExtent l="0" t="0" r="1270" b="6985"/>
            <wp:wrapTight wrapText="bothSides">
              <wp:wrapPolygon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framePr w:w="0" w:wrap="auto" w:vAnchor="margin" w:hAnchor="text" w:yAlign="inline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认为此凸透镜焦距为13.9cm+-0.1cm</w:t>
      </w:r>
    </w:p>
    <w:p>
      <w:pPr>
        <w:pStyle w:val="7"/>
        <w:framePr w:w="0" w:wrap="auto" w:vAnchor="margin" w:hAnchor="text" w:yAlign="inline"/>
        <w:jc w:val="left"/>
        <w:rPr>
          <w:rFonts w:hint="eastAsia"/>
          <w:lang w:val="en-US" w:eastAsia="zh-CN"/>
        </w:rPr>
      </w:pPr>
    </w:p>
    <w:p>
      <w:pPr>
        <w:pStyle w:val="7"/>
        <w:framePr w:w="0" w:wrap="auto" w:vAnchor="margin" w:hAnchor="text" w:yAlign="inline"/>
        <w:jc w:val="left"/>
        <w:rPr>
          <w:rFonts w:hint="default"/>
          <w:lang w:val="en-US" w:eastAsia="zh-CN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实验小结：</w:t>
      </w:r>
      <w:r>
        <w:rPr>
          <w:rFonts w:ascii="微软雅黑" w:hAnsi="微软雅黑" w:eastAsia="微软雅黑" w:cs="微软雅黑"/>
          <w:rtl w:val="0"/>
          <w:lang w:val="zh-TW" w:eastAsia="zh-TW"/>
        </w:rPr>
        <w:t>误差来源、实验收获等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zh-TW" w:eastAsia="zh-CN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误差来源</w:t>
      </w:r>
      <w:r>
        <w:rPr>
          <w:rFonts w:hint="eastAsia" w:ascii="微软雅黑" w:hAnsi="微软雅黑" w:eastAsia="微软雅黑" w:cs="微软雅黑"/>
          <w:rtl w:val="0"/>
          <w:lang w:val="zh-TW" w:eastAsia="zh-CN"/>
        </w:rPr>
        <w:t>：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底座不稳定，彼此底座不完全相同，底座圆心不一定完全共线，元件方向不一定完全准确（可能有偏角），测量误差，成像无法完全精准定位导致的误差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>问题探究：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>还可以怎样粗测凸透镜的焦距？共轭法测透镜焦距时成像有哪些特点？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在各种平行光源或者近似平行光源下正对成像，粗略测量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点光源经透镜得到近似平行光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直接套用公式</w:t>
      </w:r>
      <w:r>
        <w:rPr>
          <w:rFonts w:hint="eastAsia" w:ascii="微软雅黑" w:hAnsi="微软雅黑" w:eastAsia="微软雅黑" w:cs="微软雅黑"/>
          <w:b w:val="0"/>
          <w:bCs w:val="0"/>
        </w:rPr>
        <w:drawing>
          <wp:inline distT="0" distB="0" distL="114300" distR="114300">
            <wp:extent cx="742950" cy="428625"/>
            <wp:effectExtent l="0" t="0" r="0" b="1333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测u v 得到f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使用凸透镜由近到远看汉字，在恰好无法放大变得模糊时认为距离为焦距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有大像有小像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大像小像位置对称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对于凸透镜中心位置没有测量要求，方便测量（比如黑盒子可测）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>自准直法测透镜焦距时成像有哪些特点？如何判断物像重合？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（高中做过此实验，以此做完实验现象描述）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对共轴要求极高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大小相同方向颠倒成像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使用对称图案，将中心位置用黑笔标出，使得像中心与之对齐（共轴调节），使得像顶端与顶端对齐，底端与低端对齐，为方便观察形状可使用F型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>凸透镜旋转180°后测得的焦距一样吗？为什么？</w:t>
      </w:r>
    </w:p>
    <w:p>
      <w:pPr>
        <w:pStyle w:val="7"/>
        <w:framePr w:w="0" w:wrap="auto" w:vAnchor="margin" w:hAnchor="text" w:yAlign="inline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一样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因为光程是可逆的（光路可逆）（个人认为此为本质原因）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</w:p>
    <w:p>
      <w:pPr>
        <w:pStyle w:val="7"/>
        <w:framePr w:w="0" w:wrap="auto" w:vAnchor="margin" w:hAnchor="text" w:yAlign="inline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因为</w:t>
      </w:r>
      <w:r>
        <w:rPr>
          <w:rFonts w:hint="eastAsia" w:ascii="微软雅黑" w:hAnsi="微软雅黑" w:eastAsia="微软雅黑" w:cs="微软雅黑"/>
          <w:b w:val="0"/>
          <w:bCs w:val="0"/>
        </w:rPr>
        <w:drawing>
          <wp:inline distT="0" distB="0" distL="114300" distR="114300">
            <wp:extent cx="742950" cy="428625"/>
            <wp:effectExtent l="0" t="0" r="0" b="1333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的uv是可逆的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因为根据折射定律是可颠倒（可逆的）</w:t>
      </w:r>
    </w:p>
    <w:p>
      <w:pPr>
        <w:pStyle w:val="7"/>
        <w:framePr w:w="0" w:wrap="auto" w:vAnchor="margin" w:hAnchor="text" w:yAlign="inline"/>
        <w:numPr>
          <w:ilvl w:val="0"/>
          <w:numId w:val="3"/>
        </w:numPr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因为</w:t>
      </w:r>
      <w:r>
        <w:drawing>
          <wp:inline distT="0" distB="0" distL="114300" distR="114300">
            <wp:extent cx="1079500" cy="481965"/>
            <wp:effectExtent l="0" t="0" r="2540" b="571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是在空间可逆的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注：实验报告不超过</w:t>
      </w:r>
      <w:r>
        <w:rPr>
          <w:rFonts w:ascii="微软雅黑" w:hAnsi="微软雅黑" w:eastAsia="微软雅黑" w:cs="微软雅黑"/>
          <w:sz w:val="16"/>
          <w:szCs w:val="16"/>
          <w:rtl w:val="0"/>
          <w:lang w:val="en-US"/>
        </w:rPr>
        <w:t>2</w:t>
      </w: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面。可手写（拍照上传）、也可电脑上完成。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lang w:val="en-US"/>
        </w:rPr>
        <w:tab/>
      </w: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实验装置及材料，拍照，单独上传。</w:t>
      </w:r>
    </w:p>
    <w:p>
      <w:pPr>
        <w:pStyle w:val="7"/>
        <w:framePr w:w="0" w:wrap="auto" w:vAnchor="margin" w:hAnchor="text" w:yAlign="inline"/>
        <w:ind w:firstLine="420"/>
        <w:jc w:val="left"/>
        <w:rPr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实验数据可以手制表格记录（拍照上传）、也可软件截图上传。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361" w:right="1418" w:bottom="1361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2ABB5"/>
    <w:multiLevelType w:val="singleLevel"/>
    <w:tmpl w:val="BB82ABB5"/>
    <w:lvl w:ilvl="0" w:tentative="0">
      <w:start w:val="1"/>
      <w:numFmt w:val="decimal"/>
      <w:lvlText w:val="%1"/>
      <w:lvlJc w:val="left"/>
    </w:lvl>
  </w:abstractNum>
  <w:abstractNum w:abstractNumId="1">
    <w:nsid w:val="03E2079A"/>
    <w:multiLevelType w:val="singleLevel"/>
    <w:tmpl w:val="03E2079A"/>
    <w:lvl w:ilvl="0" w:tentative="0">
      <w:start w:val="2"/>
      <w:numFmt w:val="decimal"/>
      <w:lvlText w:val="%1"/>
      <w:lvlJc w:val="left"/>
    </w:lvl>
  </w:abstractNum>
  <w:abstractNum w:abstractNumId="2">
    <w:nsid w:val="5589F116"/>
    <w:multiLevelType w:val="singleLevel"/>
    <w:tmpl w:val="5589F116"/>
    <w:lvl w:ilvl="0" w:tentative="0">
      <w:start w:val="1"/>
      <w:numFmt w:val="decimal"/>
      <w:lvlText w:val="%1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6C7238A"/>
    <w:rsid w:val="1EAA5540"/>
    <w:rsid w:val="259E5B08"/>
    <w:rsid w:val="2D963A5F"/>
    <w:rsid w:val="35FC1027"/>
    <w:rsid w:val="3D601D1E"/>
    <w:rsid w:val="3D88306D"/>
    <w:rsid w:val="517D2740"/>
    <w:rsid w:val="562C0E2C"/>
    <w:rsid w:val="56D65730"/>
    <w:rsid w:val="670E266B"/>
    <w:rsid w:val="7C797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718</Words>
  <Characters>876</Characters>
  <TotalTime>1</TotalTime>
  <ScaleCrop>false</ScaleCrop>
  <LinksUpToDate>false</LinksUpToDate>
  <CharactersWithSpaces>946</CharactersWithSpaces>
  <Application>WPS Office_11.3.0.9221_F1E327BC-269C-435d-A152-05C5408002CA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2020-07-14T00:53:00Z</dcterms:created>
  <dc:creator>10161</dc:creator>
  <cp:lastModifiedBy>伊</cp:lastModifiedBy>
  <dcterms:modified xsi:type="dcterms:W3CDTF">2020-07-25T15:12:26Z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