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0D3320"/>
          <w:sz w:val="56"/>
          <w:szCs w:val="56"/>
        </w:rPr>
        <w:t xml:space="preserve">EVGCPL INTRANET PORTAL</w:t>
      </w:r>
    </w:p>
    <w:p>
      <w:pPr>
        <w:spacing w:after="0" w:before="120"/>
        <w:jc w:val="center"/>
      </w:pPr>
      <w:r>
        <w:rPr>
          <w:rFonts w:ascii="Arial" w:cs="Arial" w:eastAsia="Arial" w:hAnsi="Arial"/>
          <w:color w:val="B8860B"/>
          <w:sz w:val="32"/>
          <w:szCs w:val="32"/>
        </w:rPr>
        <w:t xml:space="preserve">Project Handoff Document</w:t>
      </w:r>
    </w:p>
    <w:p>
      <w:pPr>
        <w:spacing w:after="0" w:before="600"/>
        <w:jc w:val="center"/>
      </w:pPr>
      <w:r>
        <w:rPr>
          <w:rFonts w:ascii="Arial" w:cs="Arial" w:eastAsia="Arial" w:hAnsi="Arial"/>
          <w:color w:val="5A5A5A"/>
          <w:sz w:val="22"/>
          <w:szCs w:val="22"/>
        </w:rPr>
        <w:t xml:space="preserve">Multi-Page Architecture Migration  ·  Release v2.5</w:t>
      </w:r>
    </w:p>
    <w:p>
      <w:pPr>
        <w:spacing w:after="0" w:before="1400"/>
        <w:jc w:val="center"/>
      </w:pPr>
      <w:r>
        <w:rPr>
          <w:rFonts w:ascii="Arial" w:cs="Arial" w:eastAsia="Arial" w:hAnsi="Arial"/>
          <w:color w:val="1A1A1A"/>
          <w:sz w:val="22"/>
          <w:szCs w:val="22"/>
        </w:rPr>
        <w:t xml:space="preserve">Prepared for: Evergreen Enterprises (EVGCPL)</w:t>
      </w:r>
    </w:p>
    <w:p>
      <w:pPr>
        <w:spacing w:after="0" w:before="120"/>
        <w:jc w:val="center"/>
      </w:pPr>
      <w:r>
        <w:rPr>
          <w:rFonts w:ascii="Arial" w:cs="Arial" w:eastAsia="Arial" w:hAnsi="Arial"/>
          <w:i/>
          <w:iCs/>
          <w:color w:val="5A5A5A"/>
          <w:sz w:val="20"/>
          <w:szCs w:val="20"/>
        </w:rPr>
        <w:t xml:space="preserve">Civil &amp; Infrastructure Contractor</w:t>
      </w:r>
    </w:p>
    <w:p>
      <w:pPr>
        <w:spacing w:after="0" w:before="1200"/>
        <w:jc w:val="center"/>
      </w:pPr>
      <w:r>
        <w:rPr>
          <w:rFonts w:ascii="Arial" w:cs="Arial" w:eastAsia="Arial" w:hAnsi="Arial"/>
          <w:color w:val="5A5A5A"/>
          <w:sz w:val="20"/>
          <w:szCs w:val="20"/>
        </w:rPr>
        <w:t xml:space="preserve">Document Version 1.0</w:t>
      </w:r>
    </w:p>
    <w:p>
      <w:pPr>
        <w:spacing w:after="0" w:before="80"/>
        <w:jc w:val="center"/>
      </w:pPr>
      <w:r>
        <w:rPr>
          <w:rFonts w:ascii="Arial" w:cs="Arial" w:eastAsia="Arial" w:hAnsi="Arial"/>
          <w:color w:val="5A5A5A"/>
          <w:sz w:val="20"/>
          <w:szCs w:val="20"/>
        </w:rPr>
        <w:t xml:space="preserve">Generated: April 2026</w:t>
      </w:r>
    </w:p>
    <w:p>
      <w:r>
        <w:br w:type="page"/>
      </w: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before="0"/>
      </w:pPr>
      <w:r>
        <w:t xml:space="preserve">This document hands off the EVGCPL Intranet Portal following its migration from a single-file application to a multi-page architecture. It covers what was delivered, how the system is structured, how to deploy and maintain it, and the items that remain open.</w:t>
      </w:r>
    </w:p>
    <w:p>
      <w:pPr>
        <w:spacing w:after="120" w:before="0"/>
      </w:pPr>
      <w:r>
        <w:t xml:space="preserve">The portal is a unified internal workspace for Evergreen Enterprises, a multi-site civil and infrastructure contractor. It consolidates HR, supply-chain, site operations, safety, accounts, reporting, planning, and plant-management functions into one browser-based application hosted on GitHub Pages at zero monthly hosting cost.</w:t>
      </w:r>
    </w:p>
    <w:p>
      <w:pPr>
        <w:pStyle w:val="Heading3"/>
      </w:pPr>
      <w:r>
        <w:t xml:space="preserve">Key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Item</w:t>
            </w:r>
          </w:p>
        </w:tc>
        <w:tc>
          <w:tcPr>
            <w:tcW w:type="dxa" w:w="67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Current release</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v2.5</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Architecture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Multi-page static site (HTML + CSS + JS), no build step</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Hosting</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GitHub Pages — repository: evgcpladmin/evgcpl-portal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Live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https://evgcpladmin.github.io/evgcpl-portal/</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Backend</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Google Apps Script (single deployed web app)</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Data store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Google Sheets (9 sheets) + AppSheet (3 apps)</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AI assistant</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Groq (Llama 3.3 70B) with Gemini fallback</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Recurring cost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None — all services on free tiers</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Scale</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64 sites, 333 employees, 319 vendors, 54 subcontractors, 288 assets</w:t>
            </w:r>
          </w:p>
        </w:tc>
      </w:tr>
    </w:tbl>
    <w:p>
      <w:pPr>
        <w:pStyle w:val="Heading1"/>
      </w:pPr>
      <w:r>
        <w:t xml:space="preserve">2. What Was Delivered</w:t>
      </w:r>
    </w:p>
    <w:p>
      <w:pPr>
        <w:spacing w:after="120" w:before="0"/>
      </w:pPr>
      <w:r>
        <w:t xml:space="preserve">The original portal was a single HTML file of roughly 15,000 lines. It has been split into a multi-page architecture while preserving the original user interface and user experience exactly. No visual redesign was applied; the look, colours, layout, and graphics are unchanged from the approved baseline.</w:t>
      </w:r>
    </w:p>
    <w:p>
      <w:pPr>
        <w:pStyle w:val="Heading2"/>
      </w:pPr>
      <w:r>
        <w:t xml:space="preserve">2.1 Scope of this engagement</w:t>
      </w:r>
    </w:p>
    <w:p>
      <w:pPr>
        <w:pStyle w:val="ListParagraph"/>
        <w:numPr>
          <w:ilvl w:val="0"/>
          <w:numId w:val="2"/>
        </w:numPr>
        <w:spacing w:after="70"/>
      </w:pPr>
      <w:r>
        <w:t xml:space="preserve">Migration of the single-file portal into 11 separate HTML pages, one per major module, plus shared CSS and JavaScript assets.</w:t>
      </w:r>
    </w:p>
    <w:p>
      <w:pPr>
        <w:pStyle w:val="ListParagraph"/>
        <w:numPr>
          <w:ilvl w:val="0"/>
          <w:numId w:val="2"/>
        </w:numPr>
        <w:spacing w:after="70"/>
      </w:pPr>
      <w:r>
        <w:t xml:space="preserve">A routing layer that maps every internal route to its owning page and handles navigation between pages and within pages.</w:t>
      </w:r>
    </w:p>
    <w:p>
      <w:pPr>
        <w:pStyle w:val="ListParagraph"/>
        <w:numPr>
          <w:ilvl w:val="0"/>
          <w:numId w:val="2"/>
        </w:numPr>
        <w:spacing w:after="70"/>
      </w:pPr>
      <w:r>
        <w:t xml:space="preserve">A new Settings page giving administrators control over Google Sheet IDs, a directory of all deployed Apps Scripts, and a data-reachability diagnostic.</w:t>
      </w:r>
    </w:p>
    <w:p>
      <w:pPr>
        <w:pStyle w:val="ListParagraph"/>
        <w:numPr>
          <w:ilvl w:val="0"/>
          <w:numId w:val="2"/>
        </w:numPr>
        <w:spacing w:after="70"/>
      </w:pPr>
      <w:r>
        <w:t xml:space="preserve">A domain-aware AI assistant that answers natural-language questions using live portal data, scoped by domain (Accounts, Purchase, Stores, Site, HR, Safety).</w:t>
      </w:r>
    </w:p>
    <w:p>
      <w:pPr>
        <w:pStyle w:val="ListParagraph"/>
        <w:numPr>
          <w:ilvl w:val="0"/>
          <w:numId w:val="2"/>
        </w:numPr>
        <w:spacing w:after="70"/>
      </w:pPr>
      <w:r>
        <w:t xml:space="preserve">Preservation of all previously working Apps Script integrations — no backend rewrite.</w:t>
      </w:r>
    </w:p>
    <w:p>
      <w:pPr>
        <w:pStyle w:val="Heading2"/>
      </w:pPr>
      <w:r>
        <w:t xml:space="preserve">2.2 Release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Version</w:t>
            </w:r>
          </w:p>
        </w:tc>
        <w:tc>
          <w:tcPr>
            <w:tcW w:type="dxa" w:w="79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Change</w:t>
            </w:r>
          </w:p>
        </w:tc>
      </w:tr>
      <w:tr>
        <w:trPr>
          <w:tblHeader w:val="false"/>
        </w:trPr>
        <w:tc>
          <w:tcPr>
            <w:tcW w:type="dxa" w:w="1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v2.0</w:t>
            </w:r>
          </w:p>
        </w:tc>
        <w:tc>
          <w:tcPr>
            <w:tcW w:type="dxa" w:w="7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Initial multi-page split of the approved single-file baseline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v2.1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Fixed login flow — state persistence and redirect across pages</w:t>
            </w:r>
          </w:p>
        </w:tc>
      </w:tr>
      <w:tr>
        <w:trPr>
          <w:tblHeader w:val="false"/>
        </w:trPr>
        <w:tc>
          <w:tcPr>
            <w:tcW w:type="dxa" w:w="1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v2.2</w:t>
            </w:r>
          </w:p>
        </w:tc>
        <w:tc>
          <w:tcPr>
            <w:tcW w:type="dxa" w:w="7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Fixed empty dashboard — removed a duplicate page wrapper element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v2.3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Fixed Planning module — Project Setup now renders inline (was a broken embed)</w:t>
            </w:r>
          </w:p>
        </w:tc>
      </w:tr>
      <w:tr>
        <w:trPr>
          <w:tblHeader w:val="false"/>
        </w:trPr>
        <w:tc>
          <w:tcPr>
            <w:tcW w:type="dxa" w:w="1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v2.4</w:t>
            </w:r>
          </w:p>
        </w:tc>
        <w:tc>
          <w:tcPr>
            <w:tcW w:type="dxa" w:w="7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Added the Settings page (Sheet IDs, Apps Scripts directory, Diagnostics)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v2.5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Added the domain-aware AI assistant with Groq backend</w:t>
            </w:r>
          </w:p>
        </w:tc>
      </w:tr>
    </w:tbl>
    <w:p>
      <w:pPr>
        <w:pStyle w:val="Heading1"/>
      </w:pPr>
      <w:r>
        <w:t xml:space="preserve">3. System Architecture</w:t>
      </w:r>
    </w:p>
    <w:p>
      <w:pPr>
        <w:pStyle w:val="Heading2"/>
      </w:pPr>
      <w:r>
        <w:t xml:space="preserve">3.1 Overview</w:t>
      </w:r>
    </w:p>
    <w:p>
      <w:pPr>
        <w:spacing w:after="120" w:before="0"/>
      </w:pPr>
      <w:r>
        <w:t xml:space="preserve">The portal is a static front end. The browser loads an HTML page; that page loads a shared stylesheet, a shared JavaScript bundle, and a small bootstrap script. The bundle contains all module logic; the bootstrap decides which module to display based on the current page and route.</w:t>
      </w:r>
    </w:p>
    <w:p>
      <w:pPr>
        <w:spacing w:after="120" w:before="0"/>
      </w:pPr>
      <w:r>
        <w:t xml:space="preserve">There is no compilation or build step. Editing a file and pushing it to GitHub is the entire deployment process.</w:t>
      </w:r>
    </w:p>
    <w:p>
      <w:pPr>
        <w:pStyle w:val="Heading2"/>
      </w:pPr>
      <w:r>
        <w:t xml:space="preserve">3.2 Front-end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Layer</w:t>
            </w:r>
          </w:p>
        </w:tc>
        <w:tc>
          <w:tcPr>
            <w:tcW w:type="dxa" w:w="31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File(s)</w:t>
            </w:r>
          </w:p>
        </w:tc>
        <w:tc>
          <w:tcPr>
            <w:tcW w:type="dxa" w:w="43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Role</w:t>
            </w:r>
          </w:p>
        </w:tc>
      </w:tr>
      <w:tr>
        <w:trPr>
          <w:tblHeader w:val="false"/>
        </w:trPr>
        <w:tc>
          <w:tcPr>
            <w:tcW w:type="dxa" w:w="19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Stylesheet</w:t>
            </w:r>
          </w:p>
        </w:tc>
        <w:tc>
          <w:tcPr>
            <w:tcW w:type="dxa" w:w="31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assets/css/portal.css</w:t>
            </w:r>
          </w:p>
        </w:tc>
        <w:tc>
          <w:tcPr>
            <w:tcW w:type="dxa" w:w="43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All visual styling, lifted verbatim from the baseline</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Application bundle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assets/js/portal-bundle.js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All module logic and render functions</w:t>
            </w:r>
          </w:p>
        </w:tc>
      </w:tr>
      <w:tr>
        <w:trPr>
          <w:tblHeader w:val="false"/>
        </w:trPr>
        <w:tc>
          <w:tcPr>
            <w:tcW w:type="dxa" w:w="19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Bootstrap</w:t>
            </w:r>
          </w:p>
        </w:tc>
        <w:tc>
          <w:tcPr>
            <w:tcW w:type="dxa" w:w="31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assets/js/multi-page-bootstrap.js</w:t>
            </w:r>
          </w:p>
        </w:tc>
        <w:tc>
          <w:tcPr>
            <w:tcW w:type="dxa" w:w="43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Routing, state restore, AI domain logic</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Pages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11 HTML files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One shell per module; each loads the three assets above</w:t>
            </w:r>
          </w:p>
        </w:tc>
      </w:tr>
    </w:tbl>
    <w:p>
      <w:pPr>
        <w:pStyle w:val="Heading2"/>
      </w:pPr>
      <w:r>
        <w:t xml:space="preserve">3.3 Pages and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Page</w:t>
            </w:r>
          </w:p>
        </w:tc>
        <w:tc>
          <w:tcPr>
            <w:tcW w:type="dxa" w:w="69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Modules / routes hosted</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index.html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Login, role selector, vendor login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dashboard.html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Dashboard, MD Command, Configuration, Settings</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hr.html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HR Dashboard, My Profile, Onboarding, Rewards, Wall, Policies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scm.html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SCM, MRS, Purchase, Stores, Vendor, Subcontractor</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site-ops.html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Site Manager, Safety, Equipment, Site Store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accounts.html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Accounts and Payments</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reports.html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Reports catalogue and scheduling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planning.html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Planning, Project Setup, Measurement Book, Budget</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plant.html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Plant &amp; Machinery — Log, Verification, Maintenance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apps.html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Apps hub</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external.html</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Vendor / sub-contractor portal</w:t>
            </w:r>
          </w:p>
        </w:tc>
      </w:tr>
    </w:tbl>
    <w:p>
      <w:pPr>
        <w:pStyle w:val="Heading2"/>
      </w:pPr>
      <w:r>
        <w:t xml:space="preserve">3.4 Backend</w:t>
      </w:r>
    </w:p>
    <w:p>
      <w:pPr>
        <w:spacing w:after="120" w:before="0"/>
      </w:pPr>
      <w:r>
        <w:t xml:space="preserve">A single Google Apps Script web app handles all server-side work. It is reached at one execution URL and routes requests by an action field in the request body. The same URL serves writes, Drive listings, diagnostics, and the AI proxy.</w:t>
      </w:r>
    </w:p>
    <w:p>
      <w:pPr>
        <w:spacing w:after="120" w:before="0"/>
      </w:pPr>
      <w:r>
        <w:t xml:space="preserve">Reads of public sheet data use the Google Sheets visualisation (gviz) endpoint directly from the browser. Reads and writes of private data route through the Apps Script.</w:t>
      </w:r>
    </w:p>
    <w:p>
      <w:r>
        <w:br w:type="page"/>
      </w:r>
    </w:p>
    <w:p>
      <w:pPr>
        <w:pStyle w:val="Heading1"/>
      </w:pPr>
      <w:r>
        <w:t xml:space="preserve">4. Key Resources and Identifiers</w:t>
      </w:r>
    </w:p>
    <w:p>
      <w:pPr>
        <w:spacing w:after="120" w:before="0"/>
      </w:pPr>
      <w:r>
        <w:t xml:space="preserve">The following identifiers are required to operate and maintain the portal. They should be stored securely and shared only with authorised administrators.</w:t>
      </w:r>
    </w:p>
    <w:p>
      <w:pPr>
        <w:pStyle w:val="Heading2"/>
      </w:pPr>
      <w:r>
        <w:t xml:space="preserve">4.1 Repositories and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Resource</w:t>
            </w:r>
          </w:p>
        </w:tc>
        <w:tc>
          <w:tcPr>
            <w:tcW w:type="dxa" w:w="67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Value</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Portal repository</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github.com/evgcpladmin/evgcpl-portal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Live portal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evgcpladmin.github.io/evgcpl-portal/</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PIN reset web app</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evgcpladmin.github.io/password/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Onboarding 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neurolooom-eng.github.io/onboarding/</w:t>
            </w:r>
          </w:p>
        </w:tc>
      </w:tr>
    </w:tbl>
    <w:p>
      <w:pPr>
        <w:pStyle w:val="Heading2"/>
      </w:pPr>
      <w:r>
        <w:t xml:space="preserve">4.2 Google Sheets</w:t>
      </w:r>
    </w:p>
    <w:p>
      <w:pPr>
        <w:spacing w:after="100" w:before="0"/>
      </w:pPr>
      <w:r>
        <w:t xml:space="preserve">Each sheet drives one or more modules. IDs are also editable from the in-portal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Sheet</w:t>
            </w:r>
          </w:p>
        </w:tc>
        <w:tc>
          <w:tcPr>
            <w:tcW w:type="dxa" w:w="67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Master</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Sites, vendors, assets, subcontractors master data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Employee Register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333 employee records</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Purchase / PO</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Material requests and purchase orders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Payment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Payment requests — 42-column schema</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Stores</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Stock-in and goods-receipt records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v2_Master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Site DPR, plant logs, maintenance, verification</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Safety</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Incident log and SHE checklists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Rewards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Recognition nominations and wall posts</w:t>
            </w:r>
          </w:p>
        </w:tc>
      </w:tr>
      <w:tr>
        <w:trPr>
          <w:tblHeader w:val="false"/>
        </w:trPr>
        <w:tc>
          <w:tcPr>
            <w:tcW w:type="dxa" w:w="26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UserSecrets</w:t>
            </w:r>
          </w:p>
        </w:tc>
        <w:tc>
          <w:tcPr>
            <w:tcW w:type="dxa" w:w="67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Login PIN credentials (private — Apps Script only)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Budget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IC Budget template — pending upload to Drive</w:t>
            </w:r>
          </w:p>
        </w:tc>
      </w:tr>
    </w:tbl>
    <w:p>
      <w:pPr>
        <w:spacing w:after="120" w:before="0"/>
      </w:pPr>
      <w:r>
        <w:rPr>
          <w:i/>
          <w:iCs/>
          <w:color w:val="5A5A5A"/>
          <w:sz w:val="18"/>
          <w:szCs w:val="18"/>
        </w:rPr>
        <w:t xml:space="preserve">Note: actual Sheet ID strings are recorded separately in the secure credentials register and inside the portal Settings page. They are intentionally omitted from this document.</w:t>
      </w:r>
    </w:p>
    <w:p>
      <w:pPr>
        <w:pStyle w:val="Heading2"/>
      </w:pPr>
      <w:r>
        <w:t xml:space="preserve">4.3 AppSheet applications</w:t>
      </w:r>
    </w:p>
    <w:p>
      <w:pPr>
        <w:pStyle w:val="ListParagraph"/>
        <w:numPr>
          <w:ilvl w:val="0"/>
          <w:numId w:val="2"/>
        </w:numPr>
        <w:spacing w:after="70"/>
      </w:pPr>
      <w:r>
        <w:t xml:space="preserve">HR — employee-facing mobile app.</w:t>
      </w:r>
    </w:p>
    <w:p>
      <w:pPr>
        <w:pStyle w:val="ListParagraph"/>
        <w:numPr>
          <w:ilvl w:val="0"/>
          <w:numId w:val="2"/>
        </w:numPr>
        <w:spacing w:after="70"/>
      </w:pPr>
      <w:r>
        <w:t xml:space="preserve">Accounts — payment processing app.</w:t>
      </w:r>
    </w:p>
    <w:p>
      <w:pPr>
        <w:pStyle w:val="ListParagraph"/>
        <w:numPr>
          <w:ilvl w:val="0"/>
          <w:numId w:val="2"/>
        </w:numPr>
        <w:spacing w:after="70"/>
      </w:pPr>
      <w:r>
        <w:t xml:space="preserve">SCM — supply-chain app.</w:t>
      </w:r>
    </w:p>
    <w:p>
      <w:pPr>
        <w:pStyle w:val="Heading1"/>
      </w:pPr>
      <w:r>
        <w:t xml:space="preserve">5. Deployment Procedure</w:t>
      </w:r>
    </w:p>
    <w:p>
      <w:pPr>
        <w:spacing w:after="120" w:before="0"/>
      </w:pPr>
      <w:r>
        <w:t xml:space="preserve">Deployment means copying the latest portal files into a local clone of the repository and pushing to GitHub. GitHub Pages publishes the change automatically within about a minute.</w:t>
      </w:r>
    </w:p>
    <w:p>
      <w:pPr>
        <w:pStyle w:val="Heading2"/>
      </w:pPr>
      <w:r>
        <w:t xml:space="preserve">5.1 Standard deployment (Windows PowerShell)</w:t>
      </w:r>
    </w:p>
    <w:p>
      <w:pPr>
        <w:spacing w:after="100" w:before="0"/>
      </w:pPr>
      <w:r>
        <w:t xml:space="preserve">Run from the local clone directory. This procedure replaces the working files while preserving Git history.</w:t>
      </w:r>
    </w:p>
    <w:p>
      <w:pPr>
        <w:shd w:fill="F4F4F4" w:val="clear"/>
        <w:spacing w:after="60" w:before="60"/>
      </w:pPr>
      <w:r>
        <w:rPr>
          <w:rFonts w:ascii="Consolas" w:cs="Consolas" w:eastAsia="Consolas" w:hAnsi="Consolas"/>
          <w:color w:val="1A1A1A"/>
          <w:sz w:val="18"/>
          <w:szCs w:val="18"/>
        </w:rPr>
        <w:t xml:space="preserve">cd C:\path\to\evgcpl-portal-clone</w:t>
      </w:r>
    </w:p>
    <w:p>
      <w:pPr>
        <w:shd w:fill="F4F4F4" w:val="clear"/>
        <w:spacing w:after="60" w:before="60"/>
      </w:pPr>
      <w:r>
        <w:rPr>
          <w:rFonts w:ascii="Consolas" w:cs="Consolas" w:eastAsia="Consolas" w:hAnsi="Consolas"/>
          <w:color w:val="1A1A1A"/>
          <w:sz w:val="18"/>
          <w:szCs w:val="18"/>
        </w:rPr>
        <w:t xml:space="preserve">Get-ChildItem -Force | Where-Object { $_.Name -ne '.git' } |</w:t>
      </w:r>
    </w:p>
    <w:p>
      <w:pPr>
        <w:shd w:fill="F4F4F4" w:val="clear"/>
        <w:spacing w:after="60" w:before="60"/>
      </w:pPr>
      <w:r>
        <w:rPr>
          <w:rFonts w:ascii="Consolas" w:cs="Consolas" w:eastAsia="Consolas" w:hAnsi="Consolas"/>
          <w:color w:val="1A1A1A"/>
          <w:sz w:val="18"/>
          <w:szCs w:val="18"/>
        </w:rPr>
        <w:t xml:space="preserve">    Remove-Item -Recurse -Force</w:t>
      </w:r>
    </w:p>
    <w:p>
      <w:pPr>
        <w:shd w:fill="F4F4F4" w:val="clear"/>
        <w:spacing w:after="60" w:before="60"/>
      </w:pPr>
      <w:r>
        <w:rPr>
          <w:rFonts w:ascii="Consolas" w:cs="Consolas" w:eastAsia="Consolas" w:hAnsi="Consolas"/>
          <w:color w:val="1A1A1A"/>
          <w:sz w:val="18"/>
          <w:szCs w:val="18"/>
        </w:rPr>
        <w:t xml:space="preserve">Expand-Archive -Path "$HOME\Downloads\EVGCPL_Portal_v2.5.zip" `</w:t>
      </w:r>
    </w:p>
    <w:p>
      <w:pPr>
        <w:shd w:fill="F4F4F4" w:val="clear"/>
        <w:spacing w:after="60" w:before="60"/>
      </w:pPr>
      <w:r>
        <w:rPr>
          <w:rFonts w:ascii="Consolas" w:cs="Consolas" w:eastAsia="Consolas" w:hAnsi="Consolas"/>
          <w:color w:val="1A1A1A"/>
          <w:sz w:val="18"/>
          <w:szCs w:val="18"/>
        </w:rPr>
        <w:t xml:space="preserve">    -DestinationPath . -Force</w:t>
      </w:r>
    </w:p>
    <w:p>
      <w:pPr>
        <w:shd w:fill="F4F4F4" w:val="clear"/>
        <w:spacing w:after="60" w:before="60"/>
      </w:pPr>
      <w:r>
        <w:rPr>
          <w:rFonts w:ascii="Consolas" w:cs="Consolas" w:eastAsia="Consolas" w:hAnsi="Consolas"/>
          <w:color w:val="1A1A1A"/>
          <w:sz w:val="18"/>
          <w:szCs w:val="18"/>
        </w:rPr>
        <w:t xml:space="preserve">git add -A</w:t>
      </w:r>
    </w:p>
    <w:p>
      <w:pPr>
        <w:shd w:fill="F4F4F4" w:val="clear"/>
        <w:spacing w:after="60" w:before="60"/>
      </w:pPr>
      <w:r>
        <w:rPr>
          <w:rFonts w:ascii="Consolas" w:cs="Consolas" w:eastAsia="Consolas" w:hAnsi="Consolas"/>
          <w:color w:val="1A1A1A"/>
          <w:sz w:val="18"/>
          <w:szCs w:val="18"/>
        </w:rPr>
        <w:t xml:space="preserve">git commit -m "Deploy EVGCPL Portal v2.5"</w:t>
      </w:r>
    </w:p>
    <w:p>
      <w:pPr>
        <w:shd w:fill="F4F4F4" w:val="clear"/>
        <w:spacing w:after="60" w:before="60"/>
      </w:pPr>
      <w:r>
        <w:rPr>
          <w:rFonts w:ascii="Consolas" w:cs="Consolas" w:eastAsia="Consolas" w:hAnsi="Consolas"/>
          <w:color w:val="1A1A1A"/>
          <w:sz w:val="18"/>
          <w:szCs w:val="18"/>
        </w:rPr>
        <w:t xml:space="preserve">git push origin main</w:t>
      </w:r>
    </w:p>
    <w:p>
      <w:pPr>
        <w:pStyle w:val="Heading2"/>
      </w:pPr>
      <w:r>
        <w:t xml:space="preserve">5.2 Verification</w:t>
      </w:r>
    </w:p>
    <w:p>
      <w:pPr>
        <w:pStyle w:val="ListParagraph"/>
        <w:numPr>
          <w:ilvl w:val="0"/>
          <w:numId w:val="3"/>
        </w:numPr>
        <w:spacing w:after="70"/>
      </w:pPr>
      <w:r>
        <w:t xml:space="preserve">Wait 30 to 60 seconds for GitHub Pages to publish.</w:t>
      </w:r>
    </w:p>
    <w:p>
      <w:pPr>
        <w:pStyle w:val="ListParagraph"/>
        <w:numPr>
          <w:ilvl w:val="0"/>
          <w:numId w:val="3"/>
        </w:numPr>
        <w:spacing w:after="70"/>
      </w:pPr>
      <w:r>
        <w:t xml:space="preserve">Open the live portal URL.</w:t>
      </w:r>
    </w:p>
    <w:p>
      <w:pPr>
        <w:pStyle w:val="ListParagraph"/>
        <w:numPr>
          <w:ilvl w:val="0"/>
          <w:numId w:val="3"/>
        </w:numPr>
        <w:spacing w:after="70"/>
      </w:pPr>
      <w:r>
        <w:t xml:space="preserve">Hard-refresh the browser with Ctrl+Shift+R to clear cached assets.</w:t>
      </w:r>
    </w:p>
    <w:p>
      <w:pPr>
        <w:pStyle w:val="ListParagraph"/>
        <w:numPr>
          <w:ilvl w:val="0"/>
          <w:numId w:val="3"/>
        </w:numPr>
        <w:spacing w:after="70"/>
      </w:pPr>
      <w:r>
        <w:t xml:space="preserve">Sign in and confirm the dashboard and navigation load correctly.</w:t>
      </w:r>
    </w:p>
    <w:p>
      <w:pPr>
        <w:pStyle w:val="Heading2"/>
      </w:pPr>
      <w:r>
        <w:t xml:space="preserve">5.3 Notes</w:t>
      </w:r>
    </w:p>
    <w:p>
      <w:pPr>
        <w:pStyle w:val="ListParagraph"/>
        <w:numPr>
          <w:ilvl w:val="0"/>
          <w:numId w:val="2"/>
        </w:numPr>
        <w:spacing w:after="70"/>
      </w:pPr>
      <w:r>
        <w:t xml:space="preserve">Line-ending warnings from Git (LF / CRLF) are harmless and can be ignored.</w:t>
      </w:r>
    </w:p>
    <w:p>
      <w:pPr>
        <w:pStyle w:val="ListParagraph"/>
        <w:numPr>
          <w:ilvl w:val="0"/>
          <w:numId w:val="2"/>
        </w:numPr>
        <w:spacing w:after="70"/>
      </w:pPr>
      <w:r>
        <w:t xml:space="preserve">Always work inside the cloned repository folder; never run Git commands from a parent directory, as this nests file paths incorrectly.</w:t>
      </w:r>
    </w:p>
    <w:p>
      <w:pPr>
        <w:pStyle w:val="ListParagraph"/>
        <w:numPr>
          <w:ilvl w:val="0"/>
          <w:numId w:val="2"/>
        </w:numPr>
        <w:spacing w:after="70"/>
      </w:pPr>
      <w:r>
        <w:t xml:space="preserve">GitHub authentication over HTTPS requires a personal access token, not an account password. Tokens are created in GitHub account settings under Developer settings.</w:t>
      </w:r>
    </w:p>
    <w:p>
      <w:r>
        <w:br w:type="page"/>
      </w:r>
    </w:p>
    <w:p>
      <w:pPr>
        <w:pStyle w:val="Heading1"/>
      </w:pPr>
      <w:r>
        <w:t xml:space="preserve">6. Apps Script Backend</w:t>
      </w:r>
    </w:p>
    <w:p>
      <w:pPr>
        <w:spacing w:after="120" w:before="0"/>
      </w:pPr>
      <w:r>
        <w:t xml:space="preserve">All server-side logic lives in one Apps Script project deployed as a web app. The reference copies of each script file are included in the apps-script folder of the delivery package.</w:t>
      </w:r>
    </w:p>
    <w:p>
      <w:pPr>
        <w:pStyle w:val="Heading2"/>
      </w:pPr>
      <w:r>
        <w:t xml:space="preserve">6.1 Script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Script</w:t>
            </w:r>
          </w:p>
        </w:tc>
        <w:tc>
          <w:tcPr>
            <w:tcW w:type="dxa" w:w="69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Responsibility</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Portal Backend</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Row appends, cell updates, Drive listings, report email triggers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AI Proxy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Routes AI questions to Groq or Gemini</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Sheet Diagnostic</w:t>
            </w:r>
          </w:p>
        </w:tc>
        <w:tc>
          <w:tcPr>
            <w:tcW w:type="dxa" w:w="69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Server-side sheet-reachability probe for the Settings page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Scheduled Reports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Hourly time-driven trigger for scheduled report emails</w:t>
            </w:r>
          </w:p>
        </w:tc>
      </w:tr>
    </w:tbl>
    <w:p>
      <w:pPr>
        <w:pStyle w:val="Heading2"/>
      </w:pPr>
      <w:r>
        <w:t xml:space="preserve">6.2 Redeploying the Apps Script</w:t>
      </w:r>
    </w:p>
    <w:p>
      <w:pPr>
        <w:pStyle w:val="ListParagraph"/>
        <w:numPr>
          <w:ilvl w:val="0"/>
          <w:numId w:val="3"/>
        </w:numPr>
        <w:spacing w:after="70"/>
      </w:pPr>
      <w:r>
        <w:t xml:space="preserve">Open the Apps Script editor at script.google.com and open the portal project.</w:t>
      </w:r>
    </w:p>
    <w:p>
      <w:pPr>
        <w:pStyle w:val="ListParagraph"/>
        <w:numPr>
          <w:ilvl w:val="0"/>
          <w:numId w:val="3"/>
        </w:numPr>
        <w:spacing w:after="70"/>
      </w:pPr>
      <w:r>
        <w:t xml:space="preserve">Paste or edit the relevant script file.</w:t>
      </w:r>
    </w:p>
    <w:p>
      <w:pPr>
        <w:pStyle w:val="ListParagraph"/>
        <w:numPr>
          <w:ilvl w:val="0"/>
          <w:numId w:val="3"/>
        </w:numPr>
        <w:spacing w:after="70"/>
      </w:pPr>
      <w:r>
        <w:t xml:space="preserve">Save the project.</w:t>
      </w:r>
    </w:p>
    <w:p>
      <w:pPr>
        <w:pStyle w:val="ListParagraph"/>
        <w:numPr>
          <w:ilvl w:val="0"/>
          <w:numId w:val="3"/>
        </w:numPr>
        <w:spacing w:after="70"/>
      </w:pPr>
      <w:r>
        <w:t xml:space="preserve">Choose Deploy, then Manage Deployments.</w:t>
      </w:r>
    </w:p>
    <w:p>
      <w:pPr>
        <w:pStyle w:val="ListParagraph"/>
        <w:numPr>
          <w:ilvl w:val="0"/>
          <w:numId w:val="3"/>
        </w:numPr>
        <w:spacing w:after="70"/>
      </w:pPr>
      <w:r>
        <w:t xml:space="preserve">Edit the active deployment, select New Version, and click Deploy.</w:t>
      </w:r>
    </w:p>
    <w:p>
      <w:pPr>
        <w:spacing w:after="120" w:before="0"/>
      </w:pPr>
      <w:r>
        <w:t xml:space="preserve">The execution URL does not change between versions, so the portal needs no update after a redeploy.</w:t>
      </w:r>
    </w:p>
    <w:p>
      <w:pPr>
        <w:pStyle w:val="Heading1"/>
      </w:pPr>
      <w:r>
        <w:t xml:space="preserve">7. AI Assistant Setup</w:t>
      </w:r>
    </w:p>
    <w:p>
      <w:pPr>
        <w:spacing w:after="120" w:before="0"/>
      </w:pPr>
      <w:r>
        <w:t xml:space="preserve">The portal includes a chat assistant that answers questions using live data from the Google Sheets. The user selects a domain — All, Accounts, Purchase, Stores, Site, HR, or Safety — and the relevant records are attached to the question before it is sent to the language model.</w:t>
      </w:r>
    </w:p>
    <w:p>
      <w:pPr>
        <w:spacing w:after="120" w:before="0"/>
      </w:pPr>
      <w:r>
        <w:t xml:space="preserve">The assistant does not require model training. It uses retrieval: the current data is supplied with every question, so answers always reflect the latest sheet contents.</w:t>
      </w:r>
    </w:p>
    <w:p>
      <w:pPr>
        <w:pStyle w:val="Heading2"/>
      </w:pPr>
      <w:r>
        <w:t xml:space="preserve">7.1 One-time configuration</w:t>
      </w:r>
    </w:p>
    <w:p>
      <w:pPr>
        <w:pStyle w:val="ListParagraph"/>
        <w:numPr>
          <w:ilvl w:val="0"/>
          <w:numId w:val="3"/>
        </w:numPr>
        <w:spacing w:after="70"/>
      </w:pPr>
      <w:r>
        <w:t xml:space="preserve">Create a free account at console.groq.com and generate an API key.</w:t>
      </w:r>
    </w:p>
    <w:p>
      <w:pPr>
        <w:pStyle w:val="ListParagraph"/>
        <w:numPr>
          <w:ilvl w:val="0"/>
          <w:numId w:val="3"/>
        </w:numPr>
        <w:spacing w:after="70"/>
      </w:pPr>
      <w:r>
        <w:t xml:space="preserve">Open the Apps Script project and add the AI Proxy script file if it is not already present.</w:t>
      </w:r>
    </w:p>
    <w:p>
      <w:pPr>
        <w:pStyle w:val="ListParagraph"/>
        <w:numPr>
          <w:ilvl w:val="0"/>
          <w:numId w:val="3"/>
        </w:numPr>
        <w:spacing w:after="70"/>
      </w:pPr>
      <w:r>
        <w:t xml:space="preserve">Add a case for the aiProxy action inside the doPost function.</w:t>
      </w:r>
    </w:p>
    <w:p>
      <w:pPr>
        <w:pStyle w:val="ListParagraph"/>
        <w:numPr>
          <w:ilvl w:val="0"/>
          <w:numId w:val="3"/>
        </w:numPr>
        <w:spacing w:after="70"/>
      </w:pPr>
      <w:r>
        <w:t xml:space="preserve">In Project Settings, under Script Properties, add a property named GROQ_API_KEY with the API key as its value.</w:t>
      </w:r>
    </w:p>
    <w:p>
      <w:pPr>
        <w:pStyle w:val="ListParagraph"/>
        <w:numPr>
          <w:ilvl w:val="0"/>
          <w:numId w:val="3"/>
        </w:numPr>
        <w:spacing w:after="70"/>
      </w:pPr>
      <w:r>
        <w:t xml:space="preserve">Optionally add GEMINI_API_KEY as a fallback.</w:t>
      </w:r>
    </w:p>
    <w:p>
      <w:pPr>
        <w:pStyle w:val="ListParagraph"/>
        <w:numPr>
          <w:ilvl w:val="0"/>
          <w:numId w:val="3"/>
        </w:numPr>
        <w:spacing w:after="70"/>
      </w:pPr>
      <w:r>
        <w:t xml:space="preserve">Save and redeploy the Apps Script as described in section 6.2.</w:t>
      </w:r>
    </w:p>
    <w:p>
      <w:pPr>
        <w:pStyle w:val="Heading2"/>
      </w:pPr>
      <w:r>
        <w:t xml:space="preserve">7.2 Example questions</w:t>
      </w:r>
    </w:p>
    <w:p>
      <w:pPr>
        <w:pStyle w:val="ListParagraph"/>
        <w:numPr>
          <w:ilvl w:val="0"/>
          <w:numId w:val="2"/>
        </w:numPr>
        <w:spacing w:after="70"/>
      </w:pPr>
      <w:r>
        <w:t xml:space="preserve">“What is the status of purchase order PO-5453-2024-001?” — Purchase domain.</w:t>
      </w:r>
    </w:p>
    <w:p>
      <w:pPr>
        <w:pStyle w:val="ListParagraph"/>
        <w:numPr>
          <w:ilvl w:val="0"/>
          <w:numId w:val="2"/>
        </w:numPr>
        <w:spacing w:after="70"/>
      </w:pPr>
      <w:r>
        <w:t xml:space="preserve">“Summarise the payments made to a named vendor this year.” — Accounts domain.</w:t>
      </w:r>
    </w:p>
    <w:p>
      <w:pPr>
        <w:pStyle w:val="ListParagraph"/>
        <w:numPr>
          <w:ilvl w:val="0"/>
          <w:numId w:val="2"/>
        </w:numPr>
        <w:spacing w:after="70"/>
      </w:pPr>
      <w:r>
        <w:t xml:space="preserve">“Which employees are assigned to a given site?” — HR domain.</w:t>
      </w:r>
    </w:p>
    <w:p>
      <w:pPr>
        <w:pStyle w:val="ListParagraph"/>
        <w:numPr>
          <w:ilvl w:val="0"/>
          <w:numId w:val="2"/>
        </w:numPr>
        <w:spacing w:after="70"/>
      </w:pPr>
      <w:r>
        <w:t xml:space="preserve">“How many safety incidents are still open this month?” — Safety domain.</w:t>
      </w:r>
    </w:p>
    <w:p>
      <w:pPr>
        <w:pStyle w:val="Heading2"/>
      </w:pPr>
      <w:r>
        <w:t xml:space="preserve">7.3 Operating limits and considerations</w:t>
      </w:r>
    </w:p>
    <w:p>
      <w:pPr>
        <w:pStyle w:val="ListParagraph"/>
        <w:numPr>
          <w:ilvl w:val="0"/>
          <w:numId w:val="2"/>
        </w:numPr>
        <w:spacing w:after="70"/>
      </w:pPr>
      <w:r>
        <w:t xml:space="preserve">The free Groq tier allows roughly 30 requests per minute, which is ample for internal use.</w:t>
      </w:r>
    </w:p>
    <w:p>
      <w:pPr>
        <w:pStyle w:val="ListParagraph"/>
        <w:numPr>
          <w:ilvl w:val="0"/>
          <w:numId w:val="2"/>
        </w:numPr>
        <w:spacing w:after="70"/>
      </w:pPr>
      <w:r>
        <w:t xml:space="preserve">Between 200 and 400 rows per domain are sent per question to stay within the model context budget; very large historical queries may not see older rows.</w:t>
      </w:r>
    </w:p>
    <w:p>
      <w:pPr>
        <w:pStyle w:val="ListParagraph"/>
        <w:numPr>
          <w:ilvl w:val="0"/>
          <w:numId w:val="2"/>
        </w:numPr>
        <w:spacing w:after="70"/>
      </w:pPr>
      <w:r>
        <w:t xml:space="preserve">Data for the selected domain leaves the Google environment and is processed by the AI provider. Review the provider terms before enabling sensitive domains.</w:t>
      </w:r>
    </w:p>
    <w:p>
      <w:pPr>
        <w:pStyle w:val="ListParagraph"/>
        <w:numPr>
          <w:ilvl w:val="0"/>
          <w:numId w:val="2"/>
        </w:numPr>
        <w:spacing w:after="70"/>
      </w:pPr>
      <w:r>
        <w:t xml:space="preserve">The assistant is instructed to answer only from supplied data, but model output should still be verified against the source sheet for critical decisions.</w:t>
      </w:r>
    </w:p>
    <w:p>
      <w:r>
        <w:br w:type="page"/>
      </w:r>
    </w:p>
    <w:p>
      <w:pPr>
        <w:pStyle w:val="Heading1"/>
      </w:pPr>
      <w:r>
        <w:t xml:space="preserve">8. Administration — The Settings Page</w:t>
      </w:r>
    </w:p>
    <w:p>
      <w:pPr>
        <w:spacing w:after="120" w:before="0"/>
      </w:pPr>
      <w:r>
        <w:t xml:space="preserve">The Settings page is reachable from the sidebar, under the Admin section, and is visible to the Managing Director role. It has three tabs.</w:t>
      </w:r>
    </w:p>
    <w:p>
      <w:pPr>
        <w:pStyle w:val="Heading2"/>
      </w:pPr>
      <w:r>
        <w:t xml:space="preserve">8.1 Sheet IDs</w:t>
      </w:r>
    </w:p>
    <w:p>
      <w:pPr>
        <w:spacing w:after="120" w:before="0"/>
      </w:pPr>
      <w:r>
        <w:t xml:space="preserve">Lists every Google Sheet the portal uses. An administrator can override any Sheet ID; the override is stored in the browser and takes effect on the next data fetch without a redeployment. Overrides are per-browser; a permanent change requires editing the application bundle and redeploying.</w:t>
      </w:r>
    </w:p>
    <w:p>
      <w:pPr>
        <w:pStyle w:val="Heading2"/>
      </w:pPr>
      <w:r>
        <w:t xml:space="preserve">8.2 Apps Scripts</w:t>
      </w:r>
    </w:p>
    <w:p>
      <w:pPr>
        <w:spacing w:after="120" w:before="0"/>
      </w:pPr>
      <w:r>
        <w:t xml:space="preserve">A directory of every deployed Apps Script, its purpose, the execution URL, and the actions it supports. Each execution URL can be copied or opened directly for testing.</w:t>
      </w:r>
    </w:p>
    <w:p>
      <w:pPr>
        <w:pStyle w:val="Heading2"/>
      </w:pPr>
      <w:r>
        <w:t xml:space="preserve">8.3 Diagnostics</w:t>
      </w:r>
    </w:p>
    <w:p>
      <w:pPr>
        <w:spacing w:after="120" w:before="0"/>
      </w:pPr>
      <w:r>
        <w:t xml:space="preserve">Runs a server-side check against every configured sheet and reports which are reachable and which are blocked. This is the fastest way to diagnose a data-loading problem.</w:t>
      </w:r>
    </w:p>
    <w:p>
      <w:pPr>
        <w:pStyle w:val="Heading1"/>
      </w:pPr>
      <w:r>
        <w:t xml:space="preserve">9. Open Items and Recommendations</w:t>
      </w:r>
    </w:p>
    <w:p>
      <w:pPr>
        <w:pStyle w:val="Heading2"/>
      </w:pPr>
      <w:r>
        <w:t xml:space="preserve">9.1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Item</w:t>
            </w:r>
          </w:p>
        </w:tc>
        <w:tc>
          <w:tcPr>
            <w:tcW w:type="dxa" w:w="150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Status</w:t>
            </w:r>
          </w:p>
        </w:tc>
        <w:tc>
          <w:tcPr>
            <w:tcW w:type="dxa" w:w="5460"/>
            <w:tcBorders>
              <w:top w:val="single" w:color="CCCCCC" w:sz="1"/>
              <w:left w:val="single" w:color="CCCCCC" w:sz="1"/>
              <w:bottom w:val="single" w:color="CCCCCC" w:sz="1"/>
              <w:right w:val="single" w:color="CCCCCC" w:sz="1"/>
            </w:tcBorders>
            <w:shd w:fill="1A6038" w:val="clear"/>
            <w:tcMar>
              <w:top w:type="dxa" w:w="80"/>
              <w:left w:type="dxa" w:w="120"/>
              <w:bottom w:type="dxa" w:w="80"/>
              <w:right w:type="dxa" w:w="120"/>
            </w:tcMar>
          </w:tcPr>
          <w:p>
            <w:pPr>
              <w:spacing w:after="0"/>
            </w:pPr>
            <w:r>
              <w:rPr>
                <w:b/>
                <w:bCs/>
                <w:color w:val="FFFFFF"/>
                <w:sz w:val="18"/>
                <w:szCs w:val="18"/>
              </w:rPr>
              <w:t xml:space="preserve">Action needed</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IC Budget sheet</w:t>
            </w:r>
          </w:p>
        </w:tc>
        <w:tc>
          <w:tcPr>
            <w:tcW w:type="dxa" w:w="15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Blocked</w:t>
            </w:r>
          </w:p>
        </w:tc>
        <w:tc>
          <w:tcPr>
            <w:tcW w:type="dxa" w:w="54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Upload the budget template to Drive, then record its Sheet ID in Settings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AI 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Pending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Generate a Groq API key and add it to Script Properties</w:t>
            </w:r>
          </w:p>
        </w:tc>
      </w:tr>
      <w:tr>
        <w:trPr>
          <w:tblHeader w:val="false"/>
        </w:trPr>
        <w:tc>
          <w:tcPr>
            <w:tcW w:type="dxa" w:w="24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Vendor login</w:t>
            </w:r>
          </w:p>
        </w:tc>
        <w:tc>
          <w:tcPr>
            <w:tcW w:type="dxa" w:w="150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Placeholder</w:t>
            </w:r>
          </w:p>
        </w:tc>
        <w:tc>
          <w:tcPr>
            <w:tcW w:type="dxa" w:w="5460"/>
            <w:tcBorders>
              <w:top w:val="single" w:color="CCCCCC" w:sz="1"/>
              <w:left w:val="single" w:color="CCCCCC" w:sz="1"/>
              <w:bottom w:val="single" w:color="CCCCCC" w:sz="1"/>
              <w:right w:val="single" w:color="CCCCCC" w:sz="1"/>
            </w:tcBorders>
            <w:shd w:fill="EEF4EF" w:val="clear"/>
            <w:tcMar>
              <w:top w:type="dxa" w:w="80"/>
              <w:left w:type="dxa" w:w="120"/>
              <w:bottom w:type="dxa" w:w="80"/>
              <w:right w:type="dxa" w:w="120"/>
            </w:tcMar>
          </w:tcPr>
          <w:p>
            <w:pPr>
              <w:spacing w:after="0"/>
            </w:pPr>
            <w:r>
              <w:rPr>
                <w:b w:val="false"/>
                <w:bCs w:val="false"/>
                <w:color w:val="1A1A1A"/>
                <w:sz w:val="18"/>
                <w:szCs w:val="18"/>
              </w:rPr>
              <w:t xml:space="preserve">Vendor / sub-contractor login is stubbed and needs a credential source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AppSheet 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Not started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color w:val="1A1A1A"/>
                <w:sz w:val="18"/>
                <w:szCs w:val="18"/>
              </w:rPr>
              <w:t xml:space="preserve">Native CSV export action to be added to a target view</w:t>
            </w:r>
          </w:p>
        </w:tc>
      </w:tr>
    </w:tbl>
    <w:p>
      <w:pPr>
        <w:pStyle w:val="Heading2"/>
      </w:pPr>
      <w:r>
        <w:t xml:space="preserve">9.2 Recommendations</w:t>
      </w:r>
    </w:p>
    <w:p>
      <w:pPr>
        <w:pStyle w:val="ListParagraph"/>
        <w:numPr>
          <w:ilvl w:val="0"/>
          <w:numId w:val="2"/>
        </w:numPr>
        <w:spacing w:after="70"/>
      </w:pPr>
      <w:r>
        <w:t xml:space="preserve">Keep a secure credentials register listing all Sheet IDs, the Apps Script execution URL, the Google client ID, and the AI API key. Do not store these in the public repository.</w:t>
      </w:r>
    </w:p>
    <w:p>
      <w:pPr>
        <w:pStyle w:val="ListParagraph"/>
        <w:numPr>
          <w:ilvl w:val="0"/>
          <w:numId w:val="2"/>
        </w:numPr>
        <w:spacing w:after="70"/>
      </w:pPr>
      <w:r>
        <w:t xml:space="preserve">After every significant change, update the living project document so future sessions start from an accurate baseline.</w:t>
      </w:r>
    </w:p>
    <w:p>
      <w:pPr>
        <w:pStyle w:val="ListParagraph"/>
        <w:numPr>
          <w:ilvl w:val="0"/>
          <w:numId w:val="2"/>
        </w:numPr>
        <w:spacing w:after="70"/>
      </w:pPr>
      <w:r>
        <w:t xml:space="preserve">Test the portal in a private browser window after each deployment to confirm behaviour without cached assets.</w:t>
      </w:r>
    </w:p>
    <w:p>
      <w:pPr>
        <w:pStyle w:val="ListParagraph"/>
        <w:numPr>
          <w:ilvl w:val="0"/>
          <w:numId w:val="2"/>
        </w:numPr>
        <w:spacing w:after="70"/>
      </w:pPr>
      <w:r>
        <w:t xml:space="preserve">Periodically run the Diagnostics tab to confirm all sheets remain reachable, especially after any change to sheet sharing settings.</w:t>
      </w:r>
    </w:p>
    <w:p>
      <w:pPr>
        <w:pStyle w:val="ListParagraph"/>
        <w:numPr>
          <w:ilvl w:val="0"/>
          <w:numId w:val="2"/>
        </w:numPr>
        <w:spacing w:after="70"/>
      </w:pPr>
      <w:r>
        <w:t xml:space="preserve">Consider scoping a future phase for the remaining AppSheet export feature and for completing the vendor login.</w:t>
      </w:r>
    </w:p>
    <w:p>
      <w:pPr>
        <w:pStyle w:val="Heading1"/>
      </w:pPr>
      <w:r>
        <w:t xml:space="preserve">10. Maintenance and Support Notes</w:t>
      </w:r>
    </w:p>
    <w:p>
      <w:pPr>
        <w:pStyle w:val="ListParagraph"/>
        <w:numPr>
          <w:ilvl w:val="0"/>
          <w:numId w:val="2"/>
        </w:numPr>
        <w:spacing w:after="70"/>
      </w:pPr>
      <w:r>
        <w:t xml:space="preserve">Editing content: change the relevant module logic in the application bundle, or the markup in the relevant HTML page, then redeploy.</w:t>
      </w:r>
    </w:p>
    <w:p>
      <w:pPr>
        <w:pStyle w:val="ListParagraph"/>
        <w:numPr>
          <w:ilvl w:val="0"/>
          <w:numId w:val="2"/>
        </w:numPr>
        <w:spacing w:after="70"/>
      </w:pPr>
      <w:r>
        <w:t xml:space="preserve">Validating JavaScript: before deploying, run a syntax check on any edited script to catch errors early.</w:t>
      </w:r>
    </w:p>
    <w:p>
      <w:pPr>
        <w:pStyle w:val="ListParagraph"/>
        <w:numPr>
          <w:ilvl w:val="0"/>
          <w:numId w:val="2"/>
        </w:numPr>
        <w:spacing w:after="70"/>
      </w:pPr>
      <w:r>
        <w:t xml:space="preserve">Sheet access: public data uses the gviz endpoint and requires the sheet to be viewable by anyone with the link; private data must route through the Apps Script.</w:t>
      </w:r>
    </w:p>
    <w:p>
      <w:pPr>
        <w:pStyle w:val="ListParagraph"/>
        <w:numPr>
          <w:ilvl w:val="0"/>
          <w:numId w:val="2"/>
        </w:numPr>
        <w:spacing w:after="70"/>
      </w:pPr>
      <w:r>
        <w:t xml:space="preserve">Common failure modes: a blank page usually means a script error — open the browser developer console to see the message. A data table that fails to load usually means a sheet sharing or naming problem — use the Diagnostics tab.</w:t>
      </w:r>
    </w:p>
    <w:p>
      <w:pPr>
        <w:pStyle w:val="ListParagraph"/>
        <w:numPr>
          <w:ilvl w:val="0"/>
          <w:numId w:val="2"/>
        </w:numPr>
        <w:spacing w:after="70"/>
      </w:pPr>
      <w:r>
        <w:t xml:space="preserve">Browser caching: GitHub Pages serves cached assets aggressively. Always hard-refresh after a deployment.</w:t>
      </w:r>
    </w:p>
    <w:p>
      <w:pPr>
        <w:pBdr>
          <w:top w:val="single" w:color="DDDDDD" w:sz="4" w:space="6"/>
        </w:pBdr>
        <w:spacing w:before="400"/>
      </w:pPr>
      <w:r>
        <w:rPr>
          <w:i/>
          <w:iCs/>
          <w:color w:val="5A5A5A"/>
          <w:sz w:val="18"/>
          <w:szCs w:val="18"/>
        </w:rPr>
        <w:t xml:space="preserve">End of document.</w:t>
      </w:r>
    </w:p>
    <w:sectPr>
      <w:headerReference w:type="default" r:id="rId7"/>
      <w:footerReference w:type="default" r:id="rId8"/>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A5A5A"/>
        <w:sz w:val="16"/>
        <w:szCs w:val="16"/>
      </w:rPr>
      <w:t xml:space="preserve">Evergreen Enterprises  ·  Confidential</w:t>
    </w:r>
    <w:r>
      <w:rPr>
        <w:rFonts w:ascii="Arial" w:cs="Arial" w:eastAsia="Arial" w:hAnsi="Arial"/>
      </w:rPr>
      <w:t xml:space="preserve">	</w:t>
    </w:r>
    <w:r>
      <w:rPr>
        <w:rFonts w:ascii="Arial" w:cs="Arial" w:eastAsia="Arial" w:hAnsi="Arial"/>
        <w:color w:val="5A5A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5A5A5A"/>
        <w:sz w:val="16"/>
        <w:szCs w:val="16"/>
      </w:rPr>
      <w:t xml:space="preserve">EVGCPL Portal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3"/>
      </w:pBdr>
      <w:spacing w:after="180" w:before="320"/>
      <w:outlineLvl w:val="0"/>
    </w:pPr>
    <w:rPr>
      <w:rFonts w:ascii="Arial" w:cs="Arial" w:eastAsia="Arial" w:hAnsi="Arial"/>
      <w:b/>
      <w:bCs/>
      <w:color w:val="0D332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603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EVGCPL Portal — Project Handoff</dc:title>
  <dc:creator>NeuroLooom</dc:creator>
  <cp:lastModifiedBy>Un-named</cp:lastModifiedBy>
  <cp:revision>1</cp:revision>
  <dcterms:created xsi:type="dcterms:W3CDTF">2026-05-26T16:40:25.456Z</dcterms:created>
  <dcterms:modified xsi:type="dcterms:W3CDTF">2026-05-26T16:40:25.456Z</dcterms:modified>
</cp:coreProperties>
</file>

<file path=docProps/custom.xml><?xml version="1.0" encoding="utf-8"?>
<Properties xmlns="http://schemas.openxmlformats.org/officeDocument/2006/custom-properties" xmlns:vt="http://schemas.openxmlformats.org/officeDocument/2006/docPropsVTypes"/>
</file>