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6F" w:rsidRPr="006F2BF3" w:rsidRDefault="006F2BF3">
      <w:pPr>
        <w:rPr>
          <w:lang w:val="en-AU"/>
        </w:rPr>
      </w:pPr>
      <w:r>
        <w:rPr>
          <w:lang w:val="en-AU"/>
        </w:rPr>
        <w:t>F;ewfk;</w:t>
      </w:r>
      <w:bookmarkStart w:id="0" w:name="_GoBack"/>
      <w:bookmarkEnd w:id="0"/>
    </w:p>
    <w:sectPr w:rsidR="00FC296F" w:rsidRPr="006F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6F"/>
    <w:rsid w:val="006F2BF3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8752"/>
  <w15:chartTrackingRefBased/>
  <w15:docId w15:val="{96D54E64-822A-4D93-BCFC-A794A8D4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Лесных Андрей Викторович</dc:creator>
  <cp:keywords/>
  <dc:description/>
  <cp:lastModifiedBy>Лесных Андрей Викторович</cp:lastModifiedBy>
  <cp:revision>2</cp:revision>
  <dcterms:created xsi:type="dcterms:W3CDTF">2024-03-27T00:21:00Z</dcterms:created>
  <dcterms:modified xsi:type="dcterms:W3CDTF">2024-03-27T00:22:00Z</dcterms:modified>
</cp:coreProperties>
</file>