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3D74B" w14:textId="77777777" w:rsidR="006D122E" w:rsidRDefault="008B12B8">
      <w:r>
        <w:rPr>
          <w:b/>
          <w:color w:val="1F4E79"/>
          <w:sz w:val="52"/>
        </w:rPr>
        <w:t>Standard Operating Procedure</w:t>
      </w:r>
    </w:p>
    <w:p w14:paraId="7B7724D2" w14:textId="77777777" w:rsidR="006D122E" w:rsidRDefault="008B12B8">
      <w:r>
        <w:rPr>
          <w:b/>
          <w:color w:val="1F4E79"/>
          <w:sz w:val="34"/>
        </w:rPr>
        <w:t>Running the Clinical Trials Change Detection Tool</w:t>
      </w:r>
    </w:p>
    <w:p w14:paraId="24CC7E8F" w14:textId="77777777" w:rsidR="006D122E" w:rsidRDefault="008B12B8">
      <w:r>
        <w:rPr>
          <w:i/>
          <w:color w:val="595959"/>
          <w:sz w:val="24"/>
        </w:rPr>
        <w:t>ct_change_detection.py  —  CT.gov Extraction → Enrichment → Change Comparison</w:t>
      </w:r>
    </w:p>
    <w:p w14:paraId="541FE793" w14:textId="77777777" w:rsidR="006D122E" w:rsidRDefault="006D122E"/>
    <w:p w14:paraId="6703D202" w14:textId="77777777" w:rsidR="006D122E" w:rsidRDefault="008B12B8">
      <w:pPr>
        <w:pStyle w:val="Heading1"/>
      </w:pPr>
      <w:r>
        <w:t>1. Purpose</w:t>
      </w:r>
    </w:p>
    <w:p w14:paraId="189C8E3D" w14:textId="77777777" w:rsidR="006D122E" w:rsidRDefault="008B12B8">
      <w:r>
        <w:t>This SOP explains how to run the Clinical Trials Change Detection tool for MASH CI. No coding knowledge is required. The tool automatically:</w:t>
      </w:r>
    </w:p>
    <w:p w14:paraId="49098922" w14:textId="77777777" w:rsidR="006D122E" w:rsidRDefault="008B12B8">
      <w:pPr>
        <w:pStyle w:val="ListNumber"/>
      </w:pPr>
      <w:r>
        <w:t>Searches ClinicalTrials.gov for every asset/program listed in Search_Queries.xlsx and collects the matching NCT IDs.</w:t>
      </w:r>
    </w:p>
    <w:p w14:paraId="0DDEC86D" w14:textId="77777777" w:rsidR="006D122E" w:rsidRDefault="008B12B8">
      <w:pPr>
        <w:pStyle w:val="ListNumber"/>
      </w:pPr>
      <w:r>
        <w:t>Enriches each unique NCT ID with the full 119-field trial detail set from the CT.gov API.</w:t>
      </w:r>
    </w:p>
    <w:p w14:paraId="36BBC6BB" w14:textId="77777777" w:rsidR="006D122E" w:rsidRDefault="008B12B8">
      <w:pPr>
        <w:pStyle w:val="ListNumber"/>
      </w:pPr>
      <w:r>
        <w:t>Compares that fresh dataset against a previous extraction and highlights exactly what changed — new trials, removed trials, and any changed field.</w:t>
      </w:r>
    </w:p>
    <w:p w14:paraId="5CC3B233" w14:textId="77777777" w:rsidR="006D122E" w:rsidRDefault="008B12B8">
      <w:r>
        <w:t>The end result is a single Excel report with changed cells highlighted yellow, new trials highlighted green, and a summary sheet listing everything that changed or was removed.</w:t>
      </w:r>
    </w:p>
    <w:p w14:paraId="5A982631" w14:textId="77777777" w:rsidR="006D122E" w:rsidRDefault="008B12B8">
      <w:pPr>
        <w:pStyle w:val="Heading1"/>
      </w:pPr>
      <w:r>
        <w:t>2. Before You Start (One-Time Setup)</w:t>
      </w:r>
    </w:p>
    <w:p w14:paraId="19FE1393" w14:textId="77777777" w:rsidR="006D122E" w:rsidRDefault="008B12B8">
      <w:pPr>
        <w:pStyle w:val="Heading2"/>
      </w:pPr>
      <w:r>
        <w:t>2.1 Install Python</w:t>
      </w:r>
    </w:p>
    <w:p w14:paraId="4341A5D9" w14:textId="77777777" w:rsidR="006D122E" w:rsidRDefault="008B12B8">
      <w:r>
        <w:t>If Python is not already installed on your laptop:</w:t>
      </w:r>
    </w:p>
    <w:p w14:paraId="48845F8E" w14:textId="77777777" w:rsidR="006D122E" w:rsidRDefault="008B12B8">
      <w:pPr>
        <w:pStyle w:val="ListBullet"/>
      </w:pPr>
      <w:r>
        <w:t>Download Python 3.10 or later from https://www.python.org/downloads/</w:t>
      </w:r>
    </w:p>
    <w:p w14:paraId="1952AFBE" w14:textId="77777777" w:rsidR="006D122E" w:rsidRDefault="008B12B8">
      <w:pPr>
        <w:pStyle w:val="ListBullet"/>
      </w:pPr>
      <w:r>
        <w:t>During installation, tick the checkbox “Add Python to PATH” before clicking Install.</w:t>
      </w:r>
    </w:p>
    <w:p w14:paraId="142CC7BF" w14:textId="77777777" w:rsidR="006D122E" w:rsidRDefault="008B12B8">
      <w:pPr>
        <w:shd w:val="clear" w:color="auto" w:fill="FFF3E0"/>
        <w:spacing w:before="160" w:after="240"/>
      </w:pPr>
      <w:r>
        <w:rPr>
          <w:b/>
          <w:color w:val="9C4500"/>
        </w:rPr>
        <w:t xml:space="preserve">Skip if already done: </w:t>
      </w:r>
      <w:r>
        <w:t>If someone in IT has already set up Python on your machine, or you have run this tool before, skip to section 2.2.</w:t>
      </w:r>
    </w:p>
    <w:p w14:paraId="14F794F3" w14:textId="77777777" w:rsidR="006D122E" w:rsidRDefault="008B12B8">
      <w:pPr>
        <w:pStyle w:val="Heading2"/>
      </w:pPr>
      <w:r>
        <w:t>2.2 Install the Required Python Packages</w:t>
      </w:r>
    </w:p>
    <w:p w14:paraId="7919E858" w14:textId="77777777" w:rsidR="006D122E" w:rsidRDefault="008B12B8">
      <w:r>
        <w:t>Open Command Prompt (search “cmd” in the Windows Start menu) and run the single command below. This only needs to be done once per laptop:</w:t>
      </w:r>
    </w:p>
    <w:p w14:paraId="71F36F67" w14:textId="77777777" w:rsidR="006D122E" w:rsidRDefault="008B12B8">
      <w:pPr>
        <w:shd w:val="clear" w:color="auto" w:fill="F2F2F2"/>
        <w:spacing w:before="120" w:after="240"/>
        <w:ind w:left="288"/>
      </w:pPr>
      <w:r>
        <w:rPr>
          <w:rFonts w:ascii="Consolas" w:hAnsi="Consolas"/>
          <w:sz w:val="20"/>
        </w:rPr>
        <w:t>pip install requests openpyxl</w:t>
      </w:r>
    </w:p>
    <w:p w14:paraId="2305B0F0" w14:textId="77777777" w:rsidR="006D122E" w:rsidRDefault="008B12B8">
      <w:r>
        <w:rPr>
          <w:b/>
        </w:rPr>
        <w:t>What each package is for:</w:t>
      </w:r>
    </w:p>
    <w:p w14:paraId="2C61BE08" w14:textId="77777777" w:rsidR="006D122E" w:rsidRDefault="008B12B8">
      <w:pPr>
        <w:pStyle w:val="ListBullet"/>
      </w:pPr>
      <w:r>
        <w:t>requests — calls the ClinicalTrials.gov v2 API to search for trials and pull full trial details (only needed if you run a fresh extraction; not needed to simply compare two files you already have)</w:t>
      </w:r>
    </w:p>
    <w:p w14:paraId="3CC40063" w14:textId="77777777" w:rsidR="006D122E" w:rsidRDefault="008B12B8">
      <w:pPr>
        <w:pStyle w:val="ListBullet"/>
      </w:pPr>
      <w:r>
        <w:lastRenderedPageBreak/>
        <w:t>openpyxl — reads and writes the .xlsx report files, including the yellow/green highlighting</w:t>
      </w:r>
    </w:p>
    <w:p w14:paraId="464FBABE" w14:textId="77777777" w:rsidR="006D122E" w:rsidRDefault="008B12B8">
      <w:pPr>
        <w:shd w:val="clear" w:color="auto" w:fill="FFF3E0"/>
        <w:spacing w:before="160" w:after="240"/>
      </w:pPr>
      <w:r>
        <w:rPr>
          <w:b/>
          <w:color w:val="9C4500"/>
        </w:rPr>
        <w:t xml:space="preserve">Alternative one-liner: </w:t>
      </w:r>
      <w:r>
        <w:t>You can also run “pip install -r requirements.txt” from inside the Change detection_Scripts folder — it installs the exact same two packages, pinned to tested version ranges.</w:t>
      </w:r>
    </w:p>
    <w:p w14:paraId="7BBBF09F" w14:textId="77777777" w:rsidR="006D122E" w:rsidRDefault="008B12B8">
      <w:pPr>
        <w:pStyle w:val="Heading2"/>
      </w:pPr>
      <w:r>
        <w:t>2.3 Check the Search Query List</w:t>
      </w:r>
    </w:p>
    <w:p w14:paraId="740B0FA6" w14:textId="77777777" w:rsidR="006D122E" w:rsidRDefault="008B12B8">
      <w:r>
        <w:t>The file Search_Queries.xlsx (inside the Scripts folder) lists every asset/trial program the tool searches for, with two columns: “Asset/Trial Program” and “Asset String only” (the actual search string sent to ClinicalTrials.gov). Add a new row here any time a new asset needs to be tracked — no code changes are required.</w:t>
      </w:r>
    </w:p>
    <w:p w14:paraId="6764584D" w14:textId="77777777" w:rsidR="006D122E" w:rsidRDefault="008B12B8">
      <w:pPr>
        <w:pStyle w:val="Heading1"/>
      </w:pPr>
      <w:r>
        <w:t>3. Running the Tool</w:t>
      </w:r>
    </w:p>
    <w:p w14:paraId="0F9C6BB3" w14:textId="77777777" w:rsidR="006D122E" w:rsidRDefault="008B12B8">
      <w:pPr>
        <w:pStyle w:val="Heading2"/>
      </w:pPr>
      <w:r>
        <w:t>Step 1 — Launch the tool</w:t>
      </w:r>
    </w:p>
    <w:p w14:paraId="7EDC70D0" w14:textId="77777777" w:rsidR="006D122E" w:rsidRDefault="008B12B8">
      <w:r>
        <w:t>Go to the Change detection_Scripts folder and double-click:</w:t>
      </w:r>
    </w:p>
    <w:p w14:paraId="4D914EB5" w14:textId="18146753" w:rsidR="005632FB" w:rsidRDefault="005632FB">
      <w:r w:rsidRPr="005632FB">
        <w:drawing>
          <wp:inline distT="0" distB="0" distL="0" distR="0" wp14:anchorId="61CC9F56" wp14:editId="7A5142C4">
            <wp:extent cx="5486400" cy="2755265"/>
            <wp:effectExtent l="0" t="0" r="0" b="6985"/>
            <wp:docPr id="91634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45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E401" w14:textId="77777777" w:rsidR="006D122E" w:rsidRDefault="008B12B8">
      <w:pPr>
        <w:shd w:val="clear" w:color="auto" w:fill="F2F2F2"/>
        <w:spacing w:before="120" w:after="240"/>
        <w:ind w:left="288"/>
      </w:pPr>
      <w:r>
        <w:rPr>
          <w:rFonts w:ascii="Consolas" w:hAnsi="Consolas"/>
          <w:sz w:val="20"/>
        </w:rPr>
        <w:t>ct_change_detection.py</w:t>
      </w:r>
    </w:p>
    <w:p w14:paraId="7397F1B9" w14:textId="77777777" w:rsidR="006D122E" w:rsidRDefault="008B12B8">
      <w:r>
        <w:t>A black command-window will open showing the tool's progress. Do not close it while it is running.</w:t>
      </w:r>
    </w:p>
    <w:p w14:paraId="27212D9C" w14:textId="77777777" w:rsidR="006D122E" w:rsidRDefault="008B12B8">
      <w:pPr>
        <w:pStyle w:val="Heading2"/>
      </w:pPr>
      <w:r>
        <w:t>Step 2 — Choose a mode</w:t>
      </w:r>
    </w:p>
    <w:p w14:paraId="3EDF86A0" w14:textId="77777777" w:rsidR="006D122E" w:rsidRDefault="008B12B8">
      <w:r>
        <w:t>You will see:</w:t>
      </w:r>
    </w:p>
    <w:p w14:paraId="28D81BB9" w14:textId="2B2168B2" w:rsidR="00FF64C1" w:rsidRDefault="00FF64C1">
      <w:r w:rsidRPr="00FF64C1">
        <w:lastRenderedPageBreak/>
        <w:drawing>
          <wp:inline distT="0" distB="0" distL="0" distR="0" wp14:anchorId="3BBA5087" wp14:editId="39F74CC7">
            <wp:extent cx="5486400" cy="2538730"/>
            <wp:effectExtent l="0" t="0" r="0" b="0"/>
            <wp:docPr id="200530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08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7082" w14:textId="77777777" w:rsidR="006D122E" w:rsidRDefault="008B12B8">
      <w:pPr>
        <w:shd w:val="clear" w:color="auto" w:fill="F2F2F2"/>
        <w:spacing w:before="120" w:after="240"/>
        <w:ind w:left="288"/>
      </w:pPr>
      <w:r>
        <w:rPr>
          <w:rFonts w:ascii="Consolas" w:hAnsi="Consolas"/>
          <w:sz w:val="20"/>
        </w:rPr>
        <w:t>Mode:</w:t>
      </w:r>
      <w:r>
        <w:br/>
      </w:r>
      <w:r>
        <w:rPr>
          <w:rFonts w:ascii="Consolas" w:hAnsi="Consolas"/>
          <w:sz w:val="20"/>
        </w:rPr>
        <w:t xml:space="preserve">  1 = Compare two existing files</w:t>
      </w:r>
      <w:r>
        <w:br/>
      </w:r>
      <w:r>
        <w:rPr>
          <w:rFonts w:ascii="Consolas" w:hAnsi="Consolas"/>
          <w:sz w:val="20"/>
        </w:rPr>
        <w:t xml:space="preserve">  2 = Run a fresh extraction, then compare to an old file</w:t>
      </w:r>
      <w:r>
        <w:br/>
      </w:r>
      <w:r>
        <w:rPr>
          <w:rFonts w:ascii="Consolas" w:hAnsi="Consolas"/>
          <w:sz w:val="20"/>
        </w:rPr>
        <w:t>Choose mode [1/2]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3861"/>
        <w:gridCol w:w="4058"/>
      </w:tblGrid>
      <w:tr w:rsidR="006D122E" w14:paraId="2400C560" w14:textId="77777777">
        <w:trPr>
          <w:jc w:val="center"/>
        </w:trPr>
        <w:tc>
          <w:tcPr>
            <w:tcW w:w="1008" w:type="dxa"/>
            <w:shd w:val="clear" w:color="auto" w:fill="DDEBF7"/>
          </w:tcPr>
          <w:p w14:paraId="49B4F089" w14:textId="77777777" w:rsidR="006D122E" w:rsidRDefault="008B12B8">
            <w:r>
              <w:rPr>
                <w:b/>
              </w:rPr>
              <w:t>Mode</w:t>
            </w:r>
          </w:p>
        </w:tc>
        <w:tc>
          <w:tcPr>
            <w:tcW w:w="4752" w:type="dxa"/>
            <w:shd w:val="clear" w:color="auto" w:fill="DDEBF7"/>
          </w:tcPr>
          <w:p w14:paraId="3D7C9249" w14:textId="77777777" w:rsidR="006D122E" w:rsidRDefault="008B12B8">
            <w:r>
              <w:rPr>
                <w:b/>
              </w:rPr>
              <w:t>When to use it</w:t>
            </w:r>
          </w:p>
        </w:tc>
        <w:tc>
          <w:tcPr>
            <w:tcW w:w="5184" w:type="dxa"/>
            <w:shd w:val="clear" w:color="auto" w:fill="DDEBF7"/>
          </w:tcPr>
          <w:p w14:paraId="6F04BE2D" w14:textId="77777777" w:rsidR="006D122E" w:rsidRDefault="008B12B8">
            <w:r>
              <w:rPr>
                <w:b/>
              </w:rPr>
              <w:t>What happens next</w:t>
            </w:r>
          </w:p>
        </w:tc>
      </w:tr>
      <w:tr w:rsidR="006D122E" w14:paraId="33AB6247" w14:textId="77777777">
        <w:trPr>
          <w:jc w:val="center"/>
        </w:trPr>
        <w:tc>
          <w:tcPr>
            <w:tcW w:w="1008" w:type="dxa"/>
          </w:tcPr>
          <w:p w14:paraId="4CA0C59F" w14:textId="77777777" w:rsidR="006D122E" w:rsidRDefault="008B12B8">
            <w:r>
              <w:t>1</w:t>
            </w:r>
          </w:p>
        </w:tc>
        <w:tc>
          <w:tcPr>
            <w:tcW w:w="4752" w:type="dxa"/>
          </w:tcPr>
          <w:p w14:paraId="4ECA451E" w14:textId="77777777" w:rsidR="006D122E" w:rsidRDefault="008B12B8">
            <w:r>
              <w:t>You already have two exported files (e.g. last week's and this week's) and just want them compared.</w:t>
            </w:r>
          </w:p>
        </w:tc>
        <w:tc>
          <w:tcPr>
            <w:tcW w:w="5184" w:type="dxa"/>
          </w:tcPr>
          <w:p w14:paraId="40CA805E" w14:textId="77777777" w:rsidR="006D122E" w:rsidRDefault="008B12B8">
            <w:r>
              <w:t>A file-picker window opens for the OLD file, then a second one for the NEW file.</w:t>
            </w:r>
          </w:p>
        </w:tc>
      </w:tr>
      <w:tr w:rsidR="006D122E" w14:paraId="427F92B9" w14:textId="77777777">
        <w:trPr>
          <w:jc w:val="center"/>
        </w:trPr>
        <w:tc>
          <w:tcPr>
            <w:tcW w:w="1008" w:type="dxa"/>
          </w:tcPr>
          <w:p w14:paraId="50E6063F" w14:textId="77777777" w:rsidR="006D122E" w:rsidRDefault="008B12B8">
            <w:r>
              <w:t>2</w:t>
            </w:r>
          </w:p>
        </w:tc>
        <w:tc>
          <w:tcPr>
            <w:tcW w:w="4752" w:type="dxa"/>
          </w:tcPr>
          <w:p w14:paraId="238A9187" w14:textId="77777777" w:rsidR="006D122E" w:rsidRDefault="008B12B8">
            <w:r>
              <w:t>You want the tool to pull the latest data from ClinicalTrials.gov right now and compare it against a previous export. This is the normal weekly/periodic run.</w:t>
            </w:r>
          </w:p>
        </w:tc>
        <w:tc>
          <w:tcPr>
            <w:tcW w:w="5184" w:type="dxa"/>
          </w:tcPr>
          <w:p w14:paraId="15FDBE70" w14:textId="77777777" w:rsidR="006D122E" w:rsidRDefault="008B12B8">
            <w:r>
              <w:t>The tool runs Step 1 (search) and Step 2 (enrich) automatically — this can take several minutes — then opens a file-picker window for you to select the OLD file to compare the fresh data against.</w:t>
            </w:r>
          </w:p>
        </w:tc>
      </w:tr>
    </w:tbl>
    <w:p w14:paraId="332C9A5A" w14:textId="77777777" w:rsidR="006D122E" w:rsidRDefault="006D122E"/>
    <w:p w14:paraId="512A2BB0" w14:textId="77777777" w:rsidR="006D122E" w:rsidRDefault="008B12B8">
      <w:pPr>
        <w:pStyle w:val="Heading2"/>
      </w:pPr>
      <w:r>
        <w:t>Step 3 — Select the file(s) when asked</w:t>
      </w:r>
    </w:p>
    <w:p w14:paraId="59DAD33B" w14:textId="77777777" w:rsidR="006D122E" w:rsidRDefault="008B12B8">
      <w:pPr>
        <w:pStyle w:val="ListBullet"/>
      </w:pPr>
      <w:r>
        <w:t>A standard Windows “Open file” window appears. Browse to the file, click it, and click Open — there is no need to type or paste a path. The window opens in the CT_Exports folder by default and lists Excel files (*.xlsx, *.xlsm).</w:t>
      </w:r>
    </w:p>
    <w:p w14:paraId="3AE66589" w14:textId="77777777" w:rsidR="006D122E" w:rsidRDefault="008B12B8">
      <w:pPr>
        <w:pStyle w:val="ListBullet"/>
      </w:pPr>
      <w:r>
        <w:t>If you click Cancel in the file-picker window, the tool stops without producing a report — nothing is changed. Just re-launch it to start again.</w:t>
      </w:r>
    </w:p>
    <w:p w14:paraId="33D21036" w14:textId="77777777" w:rsidR="006D122E" w:rsidRDefault="008B12B8">
      <w:pPr>
        <w:pStyle w:val="ListBullet"/>
      </w:pPr>
      <w:r>
        <w:t>The OLD file is your previous extraction (e.g. last week's Step2_Final_Dataset_*.xlsx from CT_Exports). The NEW file (Mode 1 only) is the more recent one you want to compare it against.</w:t>
      </w:r>
    </w:p>
    <w:p w14:paraId="1CC4C07C" w14:textId="77777777" w:rsidR="006D122E" w:rsidRDefault="008B12B8">
      <w:pPr>
        <w:shd w:val="clear" w:color="auto" w:fill="FFF3E0"/>
        <w:spacing w:before="160" w:after="240"/>
      </w:pPr>
      <w:r>
        <w:rPr>
          <w:b/>
          <w:color w:val="9C4500"/>
        </w:rPr>
        <w:t xml:space="preserve">Tip: </w:t>
      </w:r>
      <w:r>
        <w:t>The most recent extractions always live in the CT_Exports folder — sort that folder by "Date modified" to quickly find the OLD file you need.</w:t>
      </w:r>
    </w:p>
    <w:p w14:paraId="431918DB" w14:textId="77777777" w:rsidR="006D122E" w:rsidRDefault="008B12B8">
      <w:pPr>
        <w:pStyle w:val="Heading2"/>
      </w:pPr>
      <w:r>
        <w:lastRenderedPageBreak/>
        <w:t>Step 4 — Let it run</w:t>
      </w:r>
    </w:p>
    <w:p w14:paraId="34DB7229" w14:textId="77777777" w:rsidR="006D122E" w:rsidRDefault="008B12B8">
      <w:r>
        <w:t>The tool reads both files' “Deduplicated” sheet, matches trials by NCT ID, and compares every field (except a few constant/noisy columns like the CT.gov link). Progress and a results summary print directly in the window, for example:</w:t>
      </w:r>
    </w:p>
    <w:p w14:paraId="61B7583F" w14:textId="77777777" w:rsidR="006D122E" w:rsidRDefault="008B12B8">
      <w:pPr>
        <w:shd w:val="clear" w:color="auto" w:fill="F2F2F2"/>
        <w:spacing w:before="120" w:after="240"/>
        <w:ind w:left="288"/>
      </w:pPr>
      <w:r>
        <w:rPr>
          <w:rFonts w:ascii="Consolas" w:hAnsi="Consolas"/>
          <w:sz w:val="20"/>
        </w:rPr>
        <w:t>── Results ──</w:t>
      </w:r>
      <w:r>
        <w:br/>
      </w:r>
      <w:r>
        <w:rPr>
          <w:rFonts w:ascii="Consolas" w:hAnsi="Consolas"/>
          <w:sz w:val="20"/>
        </w:rPr>
        <w:t xml:space="preserve">  Unchanged : 412</w:t>
      </w:r>
      <w:r>
        <w:br/>
      </w:r>
      <w:r>
        <w:rPr>
          <w:rFonts w:ascii="Consolas" w:hAnsi="Consolas"/>
          <w:sz w:val="20"/>
        </w:rPr>
        <w:t xml:space="preserve">  Changed   : 7  (cells highlighted yellow)</w:t>
      </w:r>
      <w:r>
        <w:br/>
      </w:r>
      <w:r>
        <w:rPr>
          <w:rFonts w:ascii="Consolas" w:hAnsi="Consolas"/>
          <w:sz w:val="20"/>
        </w:rPr>
        <w:t xml:space="preserve">  New       : 2  (rows highlighted green)</w:t>
      </w:r>
      <w:r>
        <w:br/>
      </w:r>
      <w:r>
        <w:rPr>
          <w:rFonts w:ascii="Consolas" w:hAnsi="Consolas"/>
          <w:sz w:val="20"/>
        </w:rPr>
        <w:t xml:space="preserve">  Removed   : 1  (see Change Summary sheet)</w:t>
      </w:r>
    </w:p>
    <w:p w14:paraId="51C1626B" w14:textId="77777777" w:rsidR="006D122E" w:rsidRDefault="008B12B8">
      <w:pPr>
        <w:pStyle w:val="Heading2"/>
      </w:pPr>
      <w:r>
        <w:t>Step 5 — Open the report</w:t>
      </w:r>
    </w:p>
    <w:p w14:paraId="02E9948B" w14:textId="77777777" w:rsidR="006D122E" w:rsidRDefault="008B12B8">
      <w:r>
        <w:t>When finished, the tool prints where it saved the report and pauses on “Press Enter to close...”. The report is saved to:</w:t>
      </w:r>
    </w:p>
    <w:p w14:paraId="55F43AAA" w14:textId="77777777" w:rsidR="006D122E" w:rsidRDefault="008B12B8">
      <w:pPr>
        <w:shd w:val="clear" w:color="auto" w:fill="F2F2F2"/>
        <w:spacing w:before="120" w:after="240"/>
        <w:ind w:left="288"/>
      </w:pPr>
      <w:r>
        <w:rPr>
          <w:rFonts w:ascii="Consolas" w:hAnsi="Consolas"/>
          <w:sz w:val="20"/>
        </w:rPr>
        <w:t>Change_Reports\Change_Report_YYMMDD_HHMMSS.xlsx</w:t>
      </w:r>
    </w:p>
    <w:p w14:paraId="157B5F02" w14:textId="77777777" w:rsidR="006D122E" w:rsidRDefault="008B12B8">
      <w:r>
        <w:t>Open that file in Excel. It contains:</w:t>
      </w:r>
    </w:p>
    <w:p w14:paraId="38F892A3" w14:textId="77777777" w:rsidR="006D122E" w:rsidRDefault="008B12B8">
      <w:pPr>
        <w:pStyle w:val="ListBullet"/>
      </w:pPr>
      <w:r>
        <w:t>The full comparison sheet — changed cells highlighted yellow, brand-new trial rows highlighted green.</w:t>
      </w:r>
    </w:p>
    <w:p w14:paraId="331E58EC" w14:textId="77777777" w:rsidR="006D122E" w:rsidRDefault="008B12B8">
      <w:pPr>
        <w:pStyle w:val="ListBullet"/>
      </w:pPr>
      <w:r>
        <w:t>A “Change Summary” sheet listing every changed field (old value vs. new value) and any trials that were removed since the OLD file.</w:t>
      </w:r>
    </w:p>
    <w:p w14:paraId="2E462A2E" w14:textId="77777777" w:rsidR="006D122E" w:rsidRDefault="008B12B8">
      <w:pPr>
        <w:pStyle w:val="Heading1"/>
      </w:pPr>
      <w:r>
        <w:t>4. Running Individual Steps (Optional, Advanced)</w:t>
      </w:r>
    </w:p>
    <w:p w14:paraId="54CCF562" w14:textId="77777777" w:rsidR="006D122E" w:rsidRDefault="008B12B8">
      <w:r>
        <w:t>The three building blocks below run automatically inside ct_change_detection.py Mode 2. You would only run them manually if you need to debug one stage on its own: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0"/>
        <w:gridCol w:w="1890"/>
        <w:gridCol w:w="5206"/>
      </w:tblGrid>
      <w:tr w:rsidR="006D122E" w14:paraId="0B6D22D6" w14:textId="77777777">
        <w:trPr>
          <w:jc w:val="center"/>
        </w:trPr>
        <w:tc>
          <w:tcPr>
            <w:tcW w:w="2736" w:type="dxa"/>
            <w:shd w:val="clear" w:color="auto" w:fill="DDEBF7"/>
          </w:tcPr>
          <w:p w14:paraId="55EEA62A" w14:textId="77777777" w:rsidR="006D122E" w:rsidRDefault="008B12B8">
            <w:r>
              <w:rPr>
                <w:b/>
              </w:rPr>
              <w:t>Script</w:t>
            </w:r>
          </w:p>
        </w:tc>
        <w:tc>
          <w:tcPr>
            <w:tcW w:w="5472" w:type="dxa"/>
            <w:shd w:val="clear" w:color="auto" w:fill="DDEBF7"/>
          </w:tcPr>
          <w:p w14:paraId="3F6972DF" w14:textId="77777777" w:rsidR="006D122E" w:rsidRDefault="008B12B8">
            <w:r>
              <w:rPr>
                <w:b/>
              </w:rPr>
              <w:t>What it does</w:t>
            </w:r>
          </w:p>
        </w:tc>
        <w:tc>
          <w:tcPr>
            <w:tcW w:w="2736" w:type="dxa"/>
            <w:shd w:val="clear" w:color="auto" w:fill="DDEBF7"/>
          </w:tcPr>
          <w:p w14:paraId="4B68B824" w14:textId="77777777" w:rsidR="006D122E" w:rsidRDefault="008B12B8">
            <w:r>
              <w:rPr>
                <w:b/>
              </w:rPr>
              <w:t>Output</w:t>
            </w:r>
          </w:p>
        </w:tc>
      </w:tr>
      <w:tr w:rsidR="006D122E" w14:paraId="51625539" w14:textId="77777777">
        <w:trPr>
          <w:jc w:val="center"/>
        </w:trPr>
        <w:tc>
          <w:tcPr>
            <w:tcW w:w="2736" w:type="dxa"/>
          </w:tcPr>
          <w:p w14:paraId="74DE127A" w14:textId="77777777" w:rsidR="006D122E" w:rsidRDefault="008B12B8">
            <w:r>
              <w:t>ct_step1_search.py</w:t>
            </w:r>
          </w:p>
        </w:tc>
        <w:tc>
          <w:tcPr>
            <w:tcW w:w="5472" w:type="dxa"/>
          </w:tcPr>
          <w:p w14:paraId="0677CF01" w14:textId="77777777" w:rsidR="006D122E" w:rsidRDefault="008B12B8">
            <w:r>
              <w:t>Searches CT.gov for every query in Search_Queries.xlsx, collects matching NCT IDs.</w:t>
            </w:r>
          </w:p>
        </w:tc>
        <w:tc>
          <w:tcPr>
            <w:tcW w:w="2736" w:type="dxa"/>
          </w:tcPr>
          <w:p w14:paraId="3D4D166E" w14:textId="77777777" w:rsidR="006D122E" w:rsidRDefault="008B12B8">
            <w:r>
              <w:t>CT_Exports\Step1_NCT_IDs_YYYYMMDD_HHMMSS.xlsx</w:t>
            </w:r>
          </w:p>
        </w:tc>
      </w:tr>
      <w:tr w:rsidR="006D122E" w14:paraId="37623013" w14:textId="77777777">
        <w:trPr>
          <w:jc w:val="center"/>
        </w:trPr>
        <w:tc>
          <w:tcPr>
            <w:tcW w:w="2736" w:type="dxa"/>
          </w:tcPr>
          <w:p w14:paraId="446C4EB0" w14:textId="77777777" w:rsidR="006D122E" w:rsidRDefault="008B12B8">
            <w:r>
              <w:t>ct_step2_enrich.py</w:t>
            </w:r>
          </w:p>
        </w:tc>
        <w:tc>
          <w:tcPr>
            <w:tcW w:w="5472" w:type="dxa"/>
          </w:tcPr>
          <w:p w14:paraId="0A138DC2" w14:textId="77777777" w:rsidR="006D122E" w:rsidRDefault="008B12B8">
            <w:r>
              <w:t>Enriches the most recent Step 1 file's unique NCT IDs with full trial detail (119 fields).</w:t>
            </w:r>
          </w:p>
        </w:tc>
        <w:tc>
          <w:tcPr>
            <w:tcW w:w="2736" w:type="dxa"/>
          </w:tcPr>
          <w:p w14:paraId="2B31FA75" w14:textId="77777777" w:rsidR="006D122E" w:rsidRDefault="008B12B8">
            <w:r>
              <w:t>CT_Exports\Step2_Final_Dataset_YYYYMMDD_HHMMSS.xlsx</w:t>
            </w:r>
          </w:p>
        </w:tc>
      </w:tr>
      <w:tr w:rsidR="006D122E" w14:paraId="57C07E82" w14:textId="77777777">
        <w:trPr>
          <w:jc w:val="center"/>
        </w:trPr>
        <w:tc>
          <w:tcPr>
            <w:tcW w:w="2736" w:type="dxa"/>
          </w:tcPr>
          <w:p w14:paraId="4CDB0D03" w14:textId="77777777" w:rsidR="006D122E" w:rsidRDefault="008B12B8">
            <w:r>
              <w:t>ct_query_batch.py</w:t>
            </w:r>
          </w:p>
        </w:tc>
        <w:tc>
          <w:tcPr>
            <w:tcW w:w="5472" w:type="dxa"/>
          </w:tcPr>
          <w:p w14:paraId="0A8F0A34" w14:textId="77777777" w:rsidR="006D122E" w:rsidRDefault="008B12B8">
            <w:r>
              <w:t>Alternative single-pass batch search/enrich utility.</w:t>
            </w:r>
          </w:p>
        </w:tc>
        <w:tc>
          <w:tcPr>
            <w:tcW w:w="2736" w:type="dxa"/>
          </w:tcPr>
          <w:p w14:paraId="2C8725C3" w14:textId="77777777" w:rsidR="006D122E" w:rsidRDefault="008B12B8">
            <w:r>
              <w:t>CT_Exports\CT_QueryBatch_YYYYMMDD_HHMMSS.xlsx</w:t>
            </w:r>
          </w:p>
        </w:tc>
      </w:tr>
    </w:tbl>
    <w:p w14:paraId="0EC224CF" w14:textId="77777777" w:rsidR="006D122E" w:rsidRDefault="006D122E"/>
    <w:p w14:paraId="490ADC09" w14:textId="77777777" w:rsidR="006D122E" w:rsidRDefault="008B12B8">
      <w:r>
        <w:t>Each can also be double-clicked directly the same way as ct_change_detection.py.</w:t>
      </w:r>
    </w:p>
    <w:p w14:paraId="40A82002" w14:textId="77777777" w:rsidR="006D122E" w:rsidRDefault="008B12B8">
      <w:pPr>
        <w:pStyle w:val="Heading1"/>
      </w:pPr>
      <w:r>
        <w:t>5. Where to Find Your Files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6"/>
        <w:gridCol w:w="5870"/>
      </w:tblGrid>
      <w:tr w:rsidR="006D122E" w14:paraId="0D6B7995" w14:textId="77777777">
        <w:trPr>
          <w:jc w:val="center"/>
        </w:trPr>
        <w:tc>
          <w:tcPr>
            <w:tcW w:w="3744" w:type="dxa"/>
            <w:shd w:val="clear" w:color="auto" w:fill="DDEBF7"/>
          </w:tcPr>
          <w:p w14:paraId="0CE0C54C" w14:textId="77777777" w:rsidR="006D122E" w:rsidRDefault="008B12B8">
            <w:r>
              <w:rPr>
                <w:b/>
              </w:rPr>
              <w:t>Folder</w:t>
            </w:r>
          </w:p>
        </w:tc>
        <w:tc>
          <w:tcPr>
            <w:tcW w:w="8640" w:type="dxa"/>
            <w:shd w:val="clear" w:color="auto" w:fill="DDEBF7"/>
          </w:tcPr>
          <w:p w14:paraId="25FD9C8C" w14:textId="77777777" w:rsidR="006D122E" w:rsidRDefault="008B12B8">
            <w:r>
              <w:rPr>
                <w:b/>
              </w:rPr>
              <w:t>Contains</w:t>
            </w:r>
          </w:p>
        </w:tc>
      </w:tr>
      <w:tr w:rsidR="006D122E" w14:paraId="5409D3FB" w14:textId="77777777">
        <w:trPr>
          <w:jc w:val="center"/>
        </w:trPr>
        <w:tc>
          <w:tcPr>
            <w:tcW w:w="3744" w:type="dxa"/>
          </w:tcPr>
          <w:p w14:paraId="6F2410FC" w14:textId="77777777" w:rsidR="006D122E" w:rsidRDefault="008B12B8">
            <w:r>
              <w:t>CT_Exports</w:t>
            </w:r>
          </w:p>
        </w:tc>
        <w:tc>
          <w:tcPr>
            <w:tcW w:w="8640" w:type="dxa"/>
          </w:tcPr>
          <w:p w14:paraId="55AC74CE" w14:textId="77777777" w:rsidR="006D122E" w:rsidRDefault="008B12B8">
            <w:r>
              <w:t>Raw Step 1 (NCT ID search) and Step 2 (enriched dataset) extractions</w:t>
            </w:r>
          </w:p>
        </w:tc>
      </w:tr>
      <w:tr w:rsidR="006D122E" w14:paraId="2EC85B76" w14:textId="77777777">
        <w:trPr>
          <w:jc w:val="center"/>
        </w:trPr>
        <w:tc>
          <w:tcPr>
            <w:tcW w:w="3744" w:type="dxa"/>
          </w:tcPr>
          <w:p w14:paraId="18163986" w14:textId="77777777" w:rsidR="006D122E" w:rsidRDefault="008B12B8">
            <w:r>
              <w:t>Change_Reports</w:t>
            </w:r>
          </w:p>
        </w:tc>
        <w:tc>
          <w:tcPr>
            <w:tcW w:w="8640" w:type="dxa"/>
          </w:tcPr>
          <w:p w14:paraId="27A98E64" w14:textId="77777777" w:rsidR="006D122E" w:rsidRDefault="008B12B8">
            <w:r>
              <w:t>FINAL highlighted change-detection reports (use this one)</w:t>
            </w:r>
          </w:p>
        </w:tc>
      </w:tr>
      <w:tr w:rsidR="006D122E" w14:paraId="2090133A" w14:textId="77777777">
        <w:trPr>
          <w:jc w:val="center"/>
        </w:trPr>
        <w:tc>
          <w:tcPr>
            <w:tcW w:w="3744" w:type="dxa"/>
          </w:tcPr>
          <w:p w14:paraId="57697C22" w14:textId="77777777" w:rsidR="006D122E" w:rsidRDefault="008B12B8">
            <w:r>
              <w:t>Archive</w:t>
            </w:r>
          </w:p>
        </w:tc>
        <w:tc>
          <w:tcPr>
            <w:tcW w:w="8640" w:type="dxa"/>
          </w:tcPr>
          <w:p w14:paraId="04CBFC06" w14:textId="77777777" w:rsidR="006D122E" w:rsidRDefault="008B12B8">
            <w:r>
              <w:t>Older extractions kept for historical reference</w:t>
            </w:r>
          </w:p>
        </w:tc>
      </w:tr>
    </w:tbl>
    <w:p w14:paraId="523E4F84" w14:textId="77777777" w:rsidR="006D122E" w:rsidRDefault="006D122E"/>
    <w:p w14:paraId="3B7D64AD" w14:textId="77777777" w:rsidR="006D122E" w:rsidRDefault="008B12B8">
      <w:r>
        <w:t>CT_Exports and Change_Reports both sit in the main workflow folder, one level above the Change detection_Scripts folder.</w:t>
      </w:r>
    </w:p>
    <w:p w14:paraId="548C2600" w14:textId="77777777" w:rsidR="006D122E" w:rsidRDefault="008B12B8">
      <w:pPr>
        <w:pStyle w:val="Heading1"/>
      </w:pPr>
      <w:r>
        <w:t>6.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09"/>
        <w:gridCol w:w="5147"/>
      </w:tblGrid>
      <w:tr w:rsidR="006D122E" w14:paraId="22D68FA8" w14:textId="77777777">
        <w:trPr>
          <w:jc w:val="center"/>
        </w:trPr>
        <w:tc>
          <w:tcPr>
            <w:tcW w:w="4752" w:type="dxa"/>
            <w:shd w:val="clear" w:color="auto" w:fill="DDEBF7"/>
          </w:tcPr>
          <w:p w14:paraId="1F9AB015" w14:textId="77777777" w:rsidR="006D122E" w:rsidRDefault="008B12B8">
            <w:r>
              <w:rPr>
                <w:b/>
              </w:rPr>
              <w:t>Symptom</w:t>
            </w:r>
          </w:p>
        </w:tc>
        <w:tc>
          <w:tcPr>
            <w:tcW w:w="7632" w:type="dxa"/>
            <w:shd w:val="clear" w:color="auto" w:fill="DDEBF7"/>
          </w:tcPr>
          <w:p w14:paraId="0C61E68E" w14:textId="77777777" w:rsidR="006D122E" w:rsidRDefault="008B12B8">
            <w:r>
              <w:rPr>
                <w:b/>
              </w:rPr>
              <w:t>What to do</w:t>
            </w:r>
          </w:p>
        </w:tc>
      </w:tr>
      <w:tr w:rsidR="006D122E" w14:paraId="79DDFAC1" w14:textId="77777777">
        <w:trPr>
          <w:jc w:val="center"/>
        </w:trPr>
        <w:tc>
          <w:tcPr>
            <w:tcW w:w="4752" w:type="dxa"/>
          </w:tcPr>
          <w:p w14:paraId="1C51F11B" w14:textId="77777777" w:rsidR="006D122E" w:rsidRDefault="008B12B8">
            <w:r>
              <w:t>Window flashes and closes immediately</w:t>
            </w:r>
          </w:p>
        </w:tc>
        <w:tc>
          <w:tcPr>
            <w:tcW w:w="7632" w:type="dxa"/>
          </w:tcPr>
          <w:p w14:paraId="0E9B60D1" w14:textId="77777777" w:rsidR="006D122E" w:rsidRDefault="008B12B8">
            <w:r>
              <w:t>Right-click ct_change_detection.py → Open with → Python. If Python is not listed, reinstall Python and tick “Add to PATH”.</w:t>
            </w:r>
          </w:p>
        </w:tc>
      </w:tr>
      <w:tr w:rsidR="006D122E" w14:paraId="26985846" w14:textId="77777777">
        <w:trPr>
          <w:jc w:val="center"/>
        </w:trPr>
        <w:tc>
          <w:tcPr>
            <w:tcW w:w="4752" w:type="dxa"/>
          </w:tcPr>
          <w:p w14:paraId="53E9AD3B" w14:textId="77777777" w:rsidR="006D122E" w:rsidRDefault="008B12B8">
            <w:r>
              <w:t>“ModuleNotFoundError” for requests or openpyxl</w:t>
            </w:r>
          </w:p>
        </w:tc>
        <w:tc>
          <w:tcPr>
            <w:tcW w:w="7632" w:type="dxa"/>
          </w:tcPr>
          <w:p w14:paraId="46A798A9" w14:textId="77777777" w:rsidR="006D122E" w:rsidRDefault="008B12B8">
            <w:r>
              <w:t>Re-run: pip install requests openpyxl</w:t>
            </w:r>
          </w:p>
        </w:tc>
      </w:tr>
      <w:tr w:rsidR="006D122E" w14:paraId="2C1FE2B2" w14:textId="77777777">
        <w:trPr>
          <w:jc w:val="center"/>
        </w:trPr>
        <w:tc>
          <w:tcPr>
            <w:tcW w:w="4752" w:type="dxa"/>
          </w:tcPr>
          <w:p w14:paraId="3D7F36D8" w14:textId="77777777" w:rsidR="006D122E" w:rsidRDefault="008B12B8">
            <w:r>
              <w:t>“File not found” when entering a path</w:t>
            </w:r>
          </w:p>
        </w:tc>
        <w:tc>
          <w:tcPr>
            <w:tcW w:w="7632" w:type="dxa"/>
          </w:tcPr>
          <w:p w14:paraId="5467C5E6" w14:textId="77777777" w:rsidR="006D122E" w:rsidRDefault="008B12B8">
            <w:r>
              <w:t>This only appears on machines with no graphical file picker, where the tool falls back to asking you to type a path. Double-check the path, or drag-and-drop the file from File Explorer into the command window instead of typing it.</w:t>
            </w:r>
          </w:p>
        </w:tc>
      </w:tr>
      <w:tr w:rsidR="006D122E" w14:paraId="7E1BD061" w14:textId="77777777">
        <w:trPr>
          <w:jc w:val="center"/>
        </w:trPr>
        <w:tc>
          <w:tcPr>
            <w:tcW w:w="4752" w:type="dxa"/>
          </w:tcPr>
          <w:p w14:paraId="5E488DD8" w14:textId="77777777" w:rsidR="006D122E" w:rsidRDefault="008B12B8">
            <w:r>
              <w:t>Mode 2 fails during Step 1 or Step 2</w:t>
            </w:r>
          </w:p>
        </w:tc>
        <w:tc>
          <w:tcPr>
            <w:tcW w:w="7632" w:type="dxa"/>
          </w:tcPr>
          <w:p w14:paraId="207686BD" w14:textId="77777777" w:rsidR="006D122E" w:rsidRDefault="008B12B8">
            <w:r>
              <w:t>The tool aborts rather than comparing against stale data. Re-run Mode 2 — this is often a transient ClinicalTrials.gov API hiccup.</w:t>
            </w:r>
          </w:p>
        </w:tc>
      </w:tr>
      <w:tr w:rsidR="006D122E" w14:paraId="69B11498" w14:textId="77777777">
        <w:trPr>
          <w:jc w:val="center"/>
        </w:trPr>
        <w:tc>
          <w:tcPr>
            <w:tcW w:w="4752" w:type="dxa"/>
          </w:tcPr>
          <w:p w14:paraId="0C1623A2" w14:textId="77777777" w:rsidR="006D122E" w:rsidRDefault="008B12B8">
            <w:r>
              <w:t>A new asset never shows up in results</w:t>
            </w:r>
          </w:p>
        </w:tc>
        <w:tc>
          <w:tcPr>
            <w:tcW w:w="7632" w:type="dxa"/>
          </w:tcPr>
          <w:p w14:paraId="4861C436" w14:textId="77777777" w:rsidR="006D122E" w:rsidRDefault="008B12B8">
            <w:r>
              <w:t>Confirm it has a row in Search_Queries.xlsx with a valid search string in “Asset String only”.</w:t>
            </w:r>
          </w:p>
        </w:tc>
      </w:tr>
    </w:tbl>
    <w:p w14:paraId="49700846" w14:textId="77777777" w:rsidR="006D122E" w:rsidRDefault="006D122E"/>
    <w:p w14:paraId="69FA4556" w14:textId="77777777" w:rsidR="006D122E" w:rsidRDefault="008B12B8">
      <w:pPr>
        <w:pStyle w:val="Heading1"/>
      </w:pPr>
      <w:r>
        <w:t>7. Quick Reference Card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1"/>
        <w:gridCol w:w="6165"/>
      </w:tblGrid>
      <w:tr w:rsidR="006D122E" w14:paraId="5682C05F" w14:textId="77777777">
        <w:trPr>
          <w:jc w:val="center"/>
        </w:trPr>
        <w:tc>
          <w:tcPr>
            <w:tcW w:w="3744" w:type="dxa"/>
            <w:shd w:val="clear" w:color="auto" w:fill="DDEBF7"/>
          </w:tcPr>
          <w:p w14:paraId="4142E143" w14:textId="77777777" w:rsidR="006D122E" w:rsidRDefault="008B12B8">
            <w:r>
              <w:rPr>
                <w:b/>
              </w:rPr>
              <w:t>What</w:t>
            </w:r>
          </w:p>
        </w:tc>
        <w:tc>
          <w:tcPr>
            <w:tcW w:w="8640" w:type="dxa"/>
            <w:shd w:val="clear" w:color="auto" w:fill="DDEBF7"/>
          </w:tcPr>
          <w:p w14:paraId="3DC8AC32" w14:textId="77777777" w:rsidR="006D122E" w:rsidRDefault="008B12B8">
            <w:r>
              <w:rPr>
                <w:b/>
              </w:rPr>
              <w:t>How</w:t>
            </w:r>
          </w:p>
        </w:tc>
      </w:tr>
      <w:tr w:rsidR="006D122E" w14:paraId="25151292" w14:textId="77777777">
        <w:trPr>
          <w:jc w:val="center"/>
        </w:trPr>
        <w:tc>
          <w:tcPr>
            <w:tcW w:w="3744" w:type="dxa"/>
          </w:tcPr>
          <w:p w14:paraId="711ADDEA" w14:textId="77777777" w:rsidR="006D122E" w:rsidRDefault="008B12B8">
            <w:r>
              <w:t>One-time install</w:t>
            </w:r>
          </w:p>
        </w:tc>
        <w:tc>
          <w:tcPr>
            <w:tcW w:w="8640" w:type="dxa"/>
          </w:tcPr>
          <w:p w14:paraId="2EC05F4E" w14:textId="77777777" w:rsidR="006D122E" w:rsidRDefault="008B12B8">
            <w:r>
              <w:t>pip install requests openpyxl</w:t>
            </w:r>
          </w:p>
        </w:tc>
      </w:tr>
      <w:tr w:rsidR="006D122E" w14:paraId="676F3413" w14:textId="77777777">
        <w:trPr>
          <w:jc w:val="center"/>
        </w:trPr>
        <w:tc>
          <w:tcPr>
            <w:tcW w:w="3744" w:type="dxa"/>
          </w:tcPr>
          <w:p w14:paraId="34763FB6" w14:textId="77777777" w:rsidR="006D122E" w:rsidRDefault="008B12B8">
            <w:r>
              <w:t>Start a run</w:t>
            </w:r>
          </w:p>
        </w:tc>
        <w:tc>
          <w:tcPr>
            <w:tcW w:w="8640" w:type="dxa"/>
          </w:tcPr>
          <w:p w14:paraId="3776E656" w14:textId="77777777" w:rsidR="006D122E" w:rsidRDefault="008B12B8">
            <w:r>
              <w:t>Double-click Change detection_Scripts\ct_change_detection.py</w:t>
            </w:r>
          </w:p>
        </w:tc>
      </w:tr>
      <w:tr w:rsidR="006D122E" w14:paraId="37CCECC3" w14:textId="77777777">
        <w:trPr>
          <w:jc w:val="center"/>
        </w:trPr>
        <w:tc>
          <w:tcPr>
            <w:tcW w:w="3744" w:type="dxa"/>
          </w:tcPr>
          <w:p w14:paraId="302DBE01" w14:textId="77777777" w:rsidR="006D122E" w:rsidRDefault="008B12B8">
            <w:r>
              <w:t>Normal/periodic run</w:t>
            </w:r>
          </w:p>
        </w:tc>
        <w:tc>
          <w:tcPr>
            <w:tcW w:w="8640" w:type="dxa"/>
          </w:tcPr>
          <w:p w14:paraId="65DF04ED" w14:textId="77777777" w:rsidR="006D122E" w:rsidRDefault="008B12B8">
            <w:r>
              <w:t>Choose Mode 2, then pick the OLD file in the file-picker window</w:t>
            </w:r>
          </w:p>
        </w:tc>
      </w:tr>
      <w:tr w:rsidR="006D122E" w14:paraId="56B8FDE1" w14:textId="77777777">
        <w:trPr>
          <w:jc w:val="center"/>
        </w:trPr>
        <w:tc>
          <w:tcPr>
            <w:tcW w:w="3744" w:type="dxa"/>
          </w:tcPr>
          <w:p w14:paraId="4BA3C78F" w14:textId="77777777" w:rsidR="006D122E" w:rsidRDefault="008B12B8">
            <w:r>
              <w:t>Comparing two files you already have</w:t>
            </w:r>
          </w:p>
        </w:tc>
        <w:tc>
          <w:tcPr>
            <w:tcW w:w="8640" w:type="dxa"/>
          </w:tcPr>
          <w:p w14:paraId="652BA72B" w14:textId="77777777" w:rsidR="006D122E" w:rsidRDefault="008B12B8">
            <w:r>
              <w:t>Choose Mode 1, then pick the OLD file, then the NEW file</w:t>
            </w:r>
          </w:p>
        </w:tc>
      </w:tr>
      <w:tr w:rsidR="006D122E" w14:paraId="7A1B3FFA" w14:textId="77777777">
        <w:trPr>
          <w:jc w:val="center"/>
        </w:trPr>
        <w:tc>
          <w:tcPr>
            <w:tcW w:w="3744" w:type="dxa"/>
          </w:tcPr>
          <w:p w14:paraId="11F071BD" w14:textId="77777777" w:rsidR="006D122E" w:rsidRDefault="008B12B8">
            <w:r>
              <w:t>Add a new asset to track</w:t>
            </w:r>
          </w:p>
        </w:tc>
        <w:tc>
          <w:tcPr>
            <w:tcW w:w="8640" w:type="dxa"/>
          </w:tcPr>
          <w:p w14:paraId="504820B2" w14:textId="77777777" w:rsidR="006D122E" w:rsidRDefault="008B12B8">
            <w:r>
              <w:t>Add a row to Search_Queries.xlsx (no code changes needed)</w:t>
            </w:r>
          </w:p>
        </w:tc>
      </w:tr>
      <w:tr w:rsidR="006D122E" w14:paraId="187D08CF" w14:textId="77777777">
        <w:trPr>
          <w:jc w:val="center"/>
        </w:trPr>
        <w:tc>
          <w:tcPr>
            <w:tcW w:w="3744" w:type="dxa"/>
          </w:tcPr>
          <w:p w14:paraId="02724892" w14:textId="77777777" w:rsidR="006D122E" w:rsidRDefault="008B12B8">
            <w:r>
              <w:t>Final report location</w:t>
            </w:r>
          </w:p>
        </w:tc>
        <w:tc>
          <w:tcPr>
            <w:tcW w:w="8640" w:type="dxa"/>
          </w:tcPr>
          <w:p w14:paraId="7556A822" w14:textId="77777777" w:rsidR="006D122E" w:rsidRDefault="008B12B8">
            <w:r>
              <w:t>Change_Reports folder</w:t>
            </w:r>
          </w:p>
        </w:tc>
      </w:tr>
    </w:tbl>
    <w:p w14:paraId="0FC79956" w14:textId="77777777" w:rsidR="006D122E" w:rsidRDefault="006D122E"/>
    <w:sectPr w:rsidR="006D122E" w:rsidSect="00034616">
      <w:footerReference w:type="even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1E587" w14:textId="77777777" w:rsidR="00F43001" w:rsidRDefault="00F43001" w:rsidP="00B14281">
      <w:pPr>
        <w:spacing w:after="0" w:line="240" w:lineRule="auto"/>
      </w:pPr>
      <w:r>
        <w:separator/>
      </w:r>
    </w:p>
  </w:endnote>
  <w:endnote w:type="continuationSeparator" w:id="0">
    <w:p w14:paraId="6DD1964C" w14:textId="77777777" w:rsidR="00F43001" w:rsidRDefault="00F43001" w:rsidP="00B14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52C3C" w14:textId="7ACC915E" w:rsidR="00B14281" w:rsidRDefault="00B142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F1C05B" wp14:editId="3C04EB3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9660" cy="333375"/>
              <wp:effectExtent l="0" t="0" r="15240" b="0"/>
              <wp:wrapNone/>
              <wp:docPr id="1790850182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96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0C3E23" w14:textId="01B8AA9F" w:rsidR="00B14281" w:rsidRPr="00B14281" w:rsidRDefault="00B14281" w:rsidP="00B142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B14281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F1C05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5.8pt;height:26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" filled="f" stroked="f">
              <v:textbox style="mso-fit-shape-to-text:t" inset="20pt,0,0,15pt">
                <w:txbxContent>
                  <w:p w14:paraId="450C3E23" w14:textId="01B8AA9F" w:rsidR="00B14281" w:rsidRPr="00B14281" w:rsidRDefault="00B14281" w:rsidP="00B142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</w:pPr>
                    <w:r w:rsidRPr="00B14281"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86033" w14:textId="3F5B0D75" w:rsidR="00B14281" w:rsidRDefault="00B142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32017F9" wp14:editId="7EFC64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9660" cy="333375"/>
              <wp:effectExtent l="0" t="0" r="15240" b="0"/>
              <wp:wrapNone/>
              <wp:docPr id="1167703478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96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486B32" w14:textId="65452DEF" w:rsidR="00B14281" w:rsidRPr="00B14281" w:rsidRDefault="00B14281" w:rsidP="00B142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B14281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017F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85.8pt;height:26.2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" filled="f" stroked="f">
              <v:textbox style="mso-fit-shape-to-text:t" inset="20pt,0,0,15pt">
                <w:txbxContent>
                  <w:p w14:paraId="30486B32" w14:textId="65452DEF" w:rsidR="00B14281" w:rsidRPr="00B14281" w:rsidRDefault="00B14281" w:rsidP="00B142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</w:pPr>
                    <w:r w:rsidRPr="00B14281"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F1966" w14:textId="5D4AB002" w:rsidR="00B14281" w:rsidRDefault="00B142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54F16CB" wp14:editId="3FFDC02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9660" cy="333375"/>
              <wp:effectExtent l="0" t="0" r="15240" b="0"/>
              <wp:wrapNone/>
              <wp:docPr id="2109973600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96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C1E50A" w14:textId="1E7C9830" w:rsidR="00B14281" w:rsidRPr="00B14281" w:rsidRDefault="00B14281" w:rsidP="00B142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B14281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4F16C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5.8pt;height:26.2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" filled="f" stroked="f">
              <v:textbox style="mso-fit-shape-to-text:t" inset="20pt,0,0,15pt">
                <w:txbxContent>
                  <w:p w14:paraId="79C1E50A" w14:textId="1E7C9830" w:rsidR="00B14281" w:rsidRPr="00B14281" w:rsidRDefault="00B14281" w:rsidP="00B142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</w:pPr>
                    <w:r w:rsidRPr="00B14281"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29268" w14:textId="77777777" w:rsidR="00F43001" w:rsidRDefault="00F43001" w:rsidP="00B14281">
      <w:pPr>
        <w:spacing w:after="0" w:line="240" w:lineRule="auto"/>
      </w:pPr>
      <w:r>
        <w:separator/>
      </w:r>
    </w:p>
  </w:footnote>
  <w:footnote w:type="continuationSeparator" w:id="0">
    <w:p w14:paraId="7BEB52FF" w14:textId="77777777" w:rsidR="00F43001" w:rsidRDefault="00F43001" w:rsidP="00B14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207429">
    <w:abstractNumId w:val="8"/>
  </w:num>
  <w:num w:numId="2" w16cid:durableId="1034430813">
    <w:abstractNumId w:val="6"/>
  </w:num>
  <w:num w:numId="3" w16cid:durableId="2013414851">
    <w:abstractNumId w:val="5"/>
  </w:num>
  <w:num w:numId="4" w16cid:durableId="1297954735">
    <w:abstractNumId w:val="4"/>
  </w:num>
  <w:num w:numId="5" w16cid:durableId="549534071">
    <w:abstractNumId w:val="7"/>
  </w:num>
  <w:num w:numId="6" w16cid:durableId="1567296640">
    <w:abstractNumId w:val="3"/>
  </w:num>
  <w:num w:numId="7" w16cid:durableId="1349678090">
    <w:abstractNumId w:val="2"/>
  </w:num>
  <w:num w:numId="8" w16cid:durableId="895705338">
    <w:abstractNumId w:val="1"/>
  </w:num>
  <w:num w:numId="9" w16cid:durableId="185036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A0F"/>
    <w:rsid w:val="005632FB"/>
    <w:rsid w:val="0062478E"/>
    <w:rsid w:val="006D122E"/>
    <w:rsid w:val="00781D9E"/>
    <w:rsid w:val="008B12B8"/>
    <w:rsid w:val="00AA1D8D"/>
    <w:rsid w:val="00B14281"/>
    <w:rsid w:val="00B47730"/>
    <w:rsid w:val="00CB0664"/>
    <w:rsid w:val="00D80D8D"/>
    <w:rsid w:val="00D8246E"/>
    <w:rsid w:val="00F43001"/>
    <w:rsid w:val="00FC693F"/>
    <w:rsid w:val="00FF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D659F3-AD00-4084-BC3E-83C4F7568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7f6b194-73f8-48d3-95d2-0d2530a9bb45}" enabled="1" method="Standard" siteId="{0483ae51-a627-466e-a7dd-de2ac7e1238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1151</Words>
  <Characters>6220</Characters>
  <Application>Microsoft Office Word</Application>
  <DocSecurity>0</DocSecurity>
  <Lines>200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Vikee Rajendra Dhakulkar</cp:lastModifiedBy>
  <cp:revision>19</cp:revision>
  <dcterms:created xsi:type="dcterms:W3CDTF">2013-12-23T23:15:00Z</dcterms:created>
  <dcterms:modified xsi:type="dcterms:W3CDTF">2026-08-17T05:39:00Z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7dc3a460,6abe3486,4599bdb6</vt:lpwstr>
  </property>
  <property fmtid="{D5CDD505-2E9C-101B-9397-08002B2CF9AE}" pid="3" name="ClassificationContentMarkingFooterFontProps">
    <vt:lpwstr>#317100,8,Aptos</vt:lpwstr>
  </property>
  <property fmtid="{D5CDD505-2E9C-101B-9397-08002B2CF9AE}" pid="4" name="ClassificationContentMarkingFooterText">
    <vt:lpwstr>Sensitivity: Internal</vt:lpwstr>
  </property>
</Properties>
</file>