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DBE8D" w14:textId="77777777" w:rsidR="004C24F3" w:rsidRDefault="00985C96">
      <w:pPr>
        <w:rPr>
          <w:rFonts w:cstheme="minorHAnsi"/>
        </w:rPr>
      </w:pPr>
      <w:r w:rsidRPr="00985C96">
        <w:rPr>
          <w:rFonts w:cstheme="minorHAnsi"/>
        </w:rPr>
        <w:t>θ</w:t>
      </w:r>
      <w:r w:rsidR="001F665D">
        <w:rPr>
          <w:rFonts w:cstheme="minorHAnsi"/>
        </w:rPr>
        <w:t>0.</w:t>
      </w:r>
      <w:r>
        <w:rPr>
          <w:rFonts w:cstheme="minorHAnsi"/>
        </w:rPr>
        <w:t>2</w:t>
      </w:r>
      <w:proofErr w:type="gramStart"/>
      <w:r>
        <w:rPr>
          <w:rFonts w:cstheme="minorHAnsi"/>
        </w:rPr>
        <w:t>…,θ</w:t>
      </w:r>
      <w:proofErr w:type="gramEnd"/>
      <w:r w:rsidR="001F665D">
        <w:rPr>
          <w:rFonts w:cstheme="minorHAnsi"/>
        </w:rPr>
        <w:t>1.</w:t>
      </w:r>
      <w:r>
        <w:rPr>
          <w:rFonts w:cstheme="minorHAnsi"/>
        </w:rPr>
        <w:t>8…,θ</w:t>
      </w:r>
      <w:r w:rsidR="001F665D">
        <w:rPr>
          <w:rFonts w:cstheme="minorHAnsi"/>
        </w:rPr>
        <w:t>0.</w:t>
      </w:r>
      <w:r>
        <w:rPr>
          <w:rFonts w:cstheme="minorHAnsi"/>
        </w:rPr>
        <w:t>3...,θ</w:t>
      </w:r>
      <w:r w:rsidR="001F665D">
        <w:rPr>
          <w:rFonts w:cstheme="minorHAnsi"/>
        </w:rPr>
        <w:t>0.</w:t>
      </w:r>
      <w:r>
        <w:rPr>
          <w:rFonts w:cstheme="minorHAnsi"/>
        </w:rPr>
        <w:t>7…</w:t>
      </w:r>
      <w:proofErr w:type="spellStart"/>
      <w:r>
        <w:rPr>
          <w:rFonts w:cstheme="minorHAnsi"/>
        </w:rPr>
        <w:t>θθθθθθ</w:t>
      </w:r>
      <w:proofErr w:type="spellEnd"/>
    </w:p>
    <w:p w14:paraId="5FF408DA" w14:textId="77777777" w:rsidR="00BF5F9A" w:rsidRDefault="00BF5F9A"/>
    <w:p w14:paraId="3004871C" w14:textId="77777777" w:rsidR="00BF5F9A" w:rsidRPr="00BF5F9A" w:rsidRDefault="00BF5F9A">
      <w:pPr>
        <w:rPr>
          <w:rFonts w:eastAsiaTheme="minorEastAsia"/>
        </w:rPr>
      </w:pPr>
      <w:r w:rsidRPr="00BF5F9A">
        <w:t>\theta = \cos^{-1} \left( \frac{\sum_{</w:t>
      </w:r>
      <w:proofErr w:type="spellStart"/>
      <w:r w:rsidRPr="00BF5F9A">
        <w:t>i</w:t>
      </w:r>
      <w:proofErr w:type="spellEnd"/>
      <w:r w:rsidRPr="00BF5F9A">
        <w:t xml:space="preserve">=1}^{n} </w:t>
      </w:r>
      <w:proofErr w:type="spellStart"/>
      <w:r w:rsidRPr="00BF5F9A">
        <w:t>R_i</w:t>
      </w:r>
      <w:proofErr w:type="spellEnd"/>
      <w:r w:rsidRPr="00BF5F9A">
        <w:t xml:space="preserve"> </w:t>
      </w:r>
      <w:proofErr w:type="spellStart"/>
      <w:r w:rsidRPr="00BF5F9A">
        <w:t>S_i</w:t>
      </w:r>
      <w:proofErr w:type="spellEnd"/>
      <w:r w:rsidRPr="00BF5F9A">
        <w:t>}{\sqrt{\sum_{</w:t>
      </w:r>
      <w:proofErr w:type="spellStart"/>
      <w:r w:rsidRPr="00BF5F9A">
        <w:t>i</w:t>
      </w:r>
      <w:proofErr w:type="spellEnd"/>
      <w:r w:rsidRPr="00BF5F9A">
        <w:t>=1}^{n} R_i^2} \, \sqrt{\sum_{</w:t>
      </w:r>
      <w:proofErr w:type="spellStart"/>
      <w:r w:rsidRPr="00BF5F9A">
        <w:t>i</w:t>
      </w:r>
      <w:proofErr w:type="spellEnd"/>
      <w:r w:rsidRPr="00BF5F9A">
        <w:t>=1}^{n} S_i^2}} \right)</w:t>
      </w:r>
      <m:oMath>
        <m:r>
          <w:rPr>
            <w:rFonts w:ascii="Cambria Math" w:hAnsi="Cambria Math"/>
          </w:rPr>
          <m:t>\theta = \co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\left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\frac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\su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\sqrt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\su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e>
                            </m:d>
                          </m:sub>
                          <m:sup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sup>
                        </m:sSubSup>
                      </m:e>
                    </m:d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 xml:space="preserve"> \sqrt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\su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i=1</m:t>
                                </m:r>
                              </m:e>
                            </m:d>
                          </m:sub>
                          <m:sup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sup>
                        </m:sSubSup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\right</m:t>
                </m:r>
              </m:e>
            </m:d>
          </m:sup>
        </m:sSup>
      </m:oMath>
    </w:p>
    <w:p w14:paraId="38C016F0" w14:textId="77777777" w:rsidR="00AA0E93" w:rsidRPr="00AA0E93" w:rsidRDefault="00AA0E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= \cos^{-1}</m:t>
          </m:r>
          <m:r>
            <w:rPr>
              <w:rFonts w:ascii="Cambria Math" w:eastAsiaTheme="minorEastAsia" w:hAnsi="Cambria Math"/>
            </w:rPr>
            <m:t>├</m:t>
          </m:r>
          <m:r>
            <w:rPr>
              <w:rFonts w:ascii="Cambria Math" w:eastAsiaTheme="minorEastAsia" w:hAnsi="Cambria Math"/>
            </w:rPr>
            <m:t>(\frac{</m:t>
          </m:r>
          <m:r>
            <w:rPr>
              <w:rFonts w:ascii="Cambria Math" w:eastAsiaTheme="minorEastAsia" w:hAnsi="Cambria Math"/>
            </w:rPr>
            <m:t>∑</m:t>
          </m:r>
          <m:r>
            <w:rPr>
              <w:rFonts w:ascii="Cambria Math" w:eastAsiaTheme="minorEastAsia" w:hAnsi="Cambria Math"/>
            </w:rPr>
            <m:t>_{i=1}^{n} R_i S_i}{</m:t>
          </m:r>
          <m:r>
            <w:rPr>
              <w:rFonts w:ascii="Cambria Math" w:eastAsiaTheme="minorEastAsia" w:hAnsi="Cambria Math"/>
            </w:rPr>
            <m:t>√</m:t>
          </m:r>
          <m: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∑</m:t>
          </m:r>
          <m:r>
            <w:rPr>
              <w:rFonts w:ascii="Cambria Math" w:eastAsiaTheme="minorEastAsia" w:hAnsi="Cambria Math"/>
            </w:rPr>
            <m:t>_{i=1}^{n} R_i^2}</m:t>
          </m:r>
          <m:r>
            <m:rPr>
              <m:lit/>
            </m:rP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√</m:t>
          </m:r>
          <m:r>
            <w:rPr>
              <w:rFonts w:ascii="Cambria Math" w:eastAsiaTheme="minorEastAsia" w:hAnsi="Cambria Math"/>
            </w:rPr>
            <m:t>{\s</m:t>
          </m:r>
        </m:oMath>
      </m:oMathPara>
    </w:p>
    <w:p w14:paraId="3C3CBFE4" w14:textId="77777777" w:rsidR="00BF5F9A" w:rsidRPr="00AA0E93" w:rsidRDefault="00AA0E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um_{i=1}^{n} S_i^2}}</m:t>
          </m:r>
          <m:r>
            <w:rPr>
              <w:rFonts w:ascii="Cambria Math" w:eastAsiaTheme="minorEastAsia" w:hAnsi="Cambria Math"/>
            </w:rPr>
            <m:t>┤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019A6B58" w14:textId="77777777" w:rsidR="00AA0E93" w:rsidRDefault="00AA0E93">
      <w:pPr>
        <w:rPr>
          <w:rFonts w:eastAsiaTheme="minorEastAsia"/>
        </w:rPr>
      </w:pPr>
    </w:p>
    <w:p w14:paraId="1C14B675" w14:textId="77777777" w:rsidR="00AA0E93" w:rsidRDefault="00AA0E93">
      <w:pPr>
        <w:rPr>
          <w:rFonts w:eastAsiaTheme="minorEastAsia"/>
        </w:rPr>
      </w:pPr>
    </w:p>
    <w:p w14:paraId="61A875C7" w14:textId="77777777" w:rsidR="00AA0E93" w:rsidRPr="00AA0E93" w:rsidRDefault="00AA0E9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=k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=1∑n​Rk​⋅Sk​</m:t>
          </m:r>
        </m:oMath>
      </m:oMathPara>
      <w:bookmarkStart w:id="0" w:name="_GoBack"/>
      <w:bookmarkEnd w:id="0"/>
    </w:p>
    <w:p w14:paraId="16BB3F61" w14:textId="77777777" w:rsidR="00AA0E93" w:rsidRDefault="00AA0E9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 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ᵢ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=1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ⁿ Rᵢ Sᵢ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ᵢ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=1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ⁿ R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ᵢ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· 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∑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ᵢ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=1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ⁿ S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ᵢ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</m:oMath>
      <w:r>
        <w:rPr>
          <w:rFonts w:eastAsiaTheme="minorEastAsia"/>
        </w:rPr>
        <w:t xml:space="preserve"> </w:t>
      </w:r>
    </w:p>
    <w:p w14:paraId="287B3392" w14:textId="77777777" w:rsidR="00AA0E93" w:rsidRDefault="00AA0E93">
      <w:pPr>
        <w:rPr>
          <w:rFonts w:eastAsiaTheme="minorEastAsia"/>
        </w:rPr>
      </w:pPr>
    </w:p>
    <w:p w14:paraId="19763EE2" w14:textId="77777777" w:rsidR="00AA0E93" w:rsidRPr="00971CB7" w:rsidRDefault="00AA0E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 = - ∑ᵢ₌₁ᵏ pᵢ ln(pᵢ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8572B95" w14:textId="77777777" w:rsidR="00971CB7" w:rsidRDefault="00971CB7">
      <w:pPr>
        <w:rPr>
          <w:rFonts w:eastAsiaTheme="minorEastAsia"/>
        </w:rPr>
      </w:pPr>
    </w:p>
    <w:p w14:paraId="732FD7E8" w14:textId="77777777" w:rsidR="00971CB7" w:rsidRPr="007A0555" w:rsidRDefault="00971C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PD_abund = ∑ᵢ∈T lᵢ · aᵢ</m:t>
          </m:r>
        </m:oMath>
      </m:oMathPara>
    </w:p>
    <w:p w14:paraId="0D7AC4E3" w14:textId="77777777" w:rsidR="007A0555" w:rsidRDefault="007A0555">
      <w:pPr>
        <w:rPr>
          <w:rFonts w:eastAsiaTheme="minorEastAsia"/>
        </w:rPr>
      </w:pPr>
    </w:p>
    <w:p w14:paraId="39DFF7A1" w14:textId="77777777" w:rsidR="007A0555" w:rsidRPr="00510301" w:rsidRDefault="003F22C7" w:rsidP="003F22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 = - ∑ᵢ₌₁ᵏ pᵢ ln(pᵢ)</m:t>
          </m:r>
        </m:oMath>
      </m:oMathPara>
    </w:p>
    <w:tbl>
      <w:tblPr>
        <w:tblW w:w="10530" w:type="dxa"/>
        <w:tblCellSpacing w:w="15" w:type="dxa"/>
        <w:tblInd w:w="-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80"/>
        <w:gridCol w:w="4772"/>
        <w:gridCol w:w="1682"/>
      </w:tblGrid>
      <w:tr w:rsidR="009A1215" w:rsidRPr="00510301" w14:paraId="100D2487" w14:textId="77777777" w:rsidTr="00755C72">
        <w:trPr>
          <w:tblHeader/>
          <w:tblCellSpacing w:w="15" w:type="dxa"/>
        </w:trPr>
        <w:tc>
          <w:tcPr>
            <w:tcW w:w="3951" w:type="dxa"/>
            <w:tcBorders>
              <w:bottom w:val="single" w:sz="4" w:space="0" w:color="auto"/>
            </w:tcBorders>
            <w:vAlign w:val="center"/>
            <w:hideMark/>
          </w:tcPr>
          <w:p w14:paraId="602BBA0C" w14:textId="77777777" w:rsidR="009A1215" w:rsidRPr="00510301" w:rsidRDefault="009A1215" w:rsidP="009A12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Diversity Metric</w:t>
            </w:r>
          </w:p>
        </w:tc>
        <w:tc>
          <w:tcPr>
            <w:tcW w:w="50" w:type="dxa"/>
            <w:tcBorders>
              <w:bottom w:val="single" w:sz="4" w:space="0" w:color="auto"/>
            </w:tcBorders>
            <w:vAlign w:val="center"/>
          </w:tcPr>
          <w:p w14:paraId="088D410B" w14:textId="77777777" w:rsidR="009A1215" w:rsidRPr="00510301" w:rsidRDefault="009A1215" w:rsidP="00510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4742" w:type="dxa"/>
            <w:tcBorders>
              <w:bottom w:val="single" w:sz="4" w:space="0" w:color="auto"/>
            </w:tcBorders>
            <w:vAlign w:val="center"/>
            <w:hideMark/>
          </w:tcPr>
          <w:p w14:paraId="2E04FEF1" w14:textId="77777777" w:rsidR="009A1215" w:rsidRPr="00510301" w:rsidRDefault="009A1215" w:rsidP="00755C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Moran’s I (GLS Residuals)</w:t>
            </w:r>
          </w:p>
        </w:tc>
        <w:tc>
          <w:tcPr>
            <w:tcW w:w="1637" w:type="dxa"/>
            <w:tcBorders>
              <w:bottom w:val="single" w:sz="4" w:space="0" w:color="auto"/>
            </w:tcBorders>
            <w:vAlign w:val="center"/>
            <w:hideMark/>
          </w:tcPr>
          <w:p w14:paraId="10B52305" w14:textId="77777777" w:rsidR="009A1215" w:rsidRPr="00510301" w:rsidRDefault="009A1215" w:rsidP="00755C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R² (GLS)</w:t>
            </w:r>
          </w:p>
        </w:tc>
      </w:tr>
      <w:tr w:rsidR="009A1215" w:rsidRPr="00510301" w14:paraId="67D327A5" w14:textId="77777777" w:rsidTr="00755C72">
        <w:trPr>
          <w:tblCellSpacing w:w="15" w:type="dxa"/>
        </w:trPr>
        <w:tc>
          <w:tcPr>
            <w:tcW w:w="3951" w:type="dxa"/>
            <w:vAlign w:val="center"/>
            <w:hideMark/>
          </w:tcPr>
          <w:p w14:paraId="633EFAE0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9A1215">
              <w:rPr>
                <w:rFonts w:ascii="Times New Roman" w:eastAsia="Times New Roman" w:hAnsi="Times New Roman" w:cs="Times New Roman"/>
                <w:sz w:val="40"/>
                <w:szCs w:val="40"/>
              </w:rPr>
              <w:t>Abundance Faith’s PD</w:t>
            </w:r>
          </w:p>
        </w:tc>
        <w:tc>
          <w:tcPr>
            <w:tcW w:w="50" w:type="dxa"/>
            <w:vAlign w:val="center"/>
          </w:tcPr>
          <w:p w14:paraId="022B472F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</w:p>
        </w:tc>
        <w:tc>
          <w:tcPr>
            <w:tcW w:w="4742" w:type="dxa"/>
            <w:vAlign w:val="center"/>
            <w:hideMark/>
          </w:tcPr>
          <w:p w14:paraId="51568774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0.121***</w:t>
            </w:r>
          </w:p>
        </w:tc>
        <w:tc>
          <w:tcPr>
            <w:tcW w:w="1637" w:type="dxa"/>
            <w:vAlign w:val="center"/>
            <w:hideMark/>
          </w:tcPr>
          <w:p w14:paraId="7F973B84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0.083</w:t>
            </w:r>
          </w:p>
        </w:tc>
      </w:tr>
      <w:tr w:rsidR="009A1215" w:rsidRPr="00510301" w14:paraId="32E74B67" w14:textId="77777777" w:rsidTr="00755C72">
        <w:trPr>
          <w:tblCellSpacing w:w="15" w:type="dxa"/>
        </w:trPr>
        <w:tc>
          <w:tcPr>
            <w:tcW w:w="3951" w:type="dxa"/>
            <w:vAlign w:val="center"/>
            <w:hideMark/>
          </w:tcPr>
          <w:p w14:paraId="2AA4C5FA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9A1215">
              <w:rPr>
                <w:rFonts w:ascii="Times New Roman" w:eastAsia="Times New Roman" w:hAnsi="Times New Roman" w:cs="Times New Roman"/>
                <w:sz w:val="40"/>
                <w:szCs w:val="40"/>
              </w:rPr>
              <w:t>Faith’s PD</w:t>
            </w:r>
          </w:p>
        </w:tc>
        <w:tc>
          <w:tcPr>
            <w:tcW w:w="50" w:type="dxa"/>
            <w:vAlign w:val="center"/>
          </w:tcPr>
          <w:p w14:paraId="0E4BC3EB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</w:p>
        </w:tc>
        <w:tc>
          <w:tcPr>
            <w:tcW w:w="4742" w:type="dxa"/>
            <w:vAlign w:val="center"/>
            <w:hideMark/>
          </w:tcPr>
          <w:p w14:paraId="0BA7B56A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0.060**</w:t>
            </w:r>
          </w:p>
        </w:tc>
        <w:tc>
          <w:tcPr>
            <w:tcW w:w="1637" w:type="dxa"/>
            <w:vAlign w:val="center"/>
            <w:hideMark/>
          </w:tcPr>
          <w:p w14:paraId="3BE748F9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0.051</w:t>
            </w:r>
          </w:p>
        </w:tc>
      </w:tr>
      <w:tr w:rsidR="009A1215" w:rsidRPr="00510301" w14:paraId="032153DE" w14:textId="77777777" w:rsidTr="00755C72">
        <w:trPr>
          <w:tblCellSpacing w:w="15" w:type="dxa"/>
        </w:trPr>
        <w:tc>
          <w:tcPr>
            <w:tcW w:w="3951" w:type="dxa"/>
            <w:vAlign w:val="center"/>
            <w:hideMark/>
          </w:tcPr>
          <w:p w14:paraId="6E448B2D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9A1215">
              <w:rPr>
                <w:rFonts w:ascii="Times New Roman" w:eastAsia="Times New Roman" w:hAnsi="Times New Roman" w:cs="Times New Roman"/>
                <w:sz w:val="40"/>
                <w:szCs w:val="40"/>
              </w:rPr>
              <w:t>Shannon Diversity</w:t>
            </w:r>
          </w:p>
        </w:tc>
        <w:tc>
          <w:tcPr>
            <w:tcW w:w="50" w:type="dxa"/>
            <w:vAlign w:val="center"/>
          </w:tcPr>
          <w:p w14:paraId="569C389B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</w:p>
        </w:tc>
        <w:tc>
          <w:tcPr>
            <w:tcW w:w="4742" w:type="dxa"/>
            <w:vAlign w:val="center"/>
            <w:hideMark/>
          </w:tcPr>
          <w:p w14:paraId="42346481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0.025</w:t>
            </w:r>
          </w:p>
        </w:tc>
        <w:tc>
          <w:tcPr>
            <w:tcW w:w="1637" w:type="dxa"/>
            <w:vAlign w:val="center"/>
            <w:hideMark/>
          </w:tcPr>
          <w:p w14:paraId="6F008CAA" w14:textId="77777777" w:rsidR="009A1215" w:rsidRPr="00510301" w:rsidRDefault="009A1215" w:rsidP="0051030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510301">
              <w:rPr>
                <w:rFonts w:ascii="Times New Roman" w:eastAsia="Times New Roman" w:hAnsi="Times New Roman" w:cs="Times New Roman"/>
                <w:sz w:val="40"/>
                <w:szCs w:val="40"/>
              </w:rPr>
              <w:t>0.006</w:t>
            </w:r>
          </w:p>
        </w:tc>
      </w:tr>
    </w:tbl>
    <w:p w14:paraId="309B13BD" w14:textId="77777777" w:rsidR="00510301" w:rsidRPr="00AA0E93" w:rsidRDefault="00510301" w:rsidP="009A1215">
      <w:pPr>
        <w:rPr>
          <w:rFonts w:eastAsiaTheme="minorEastAsia"/>
        </w:rPr>
      </w:pPr>
    </w:p>
    <w:sectPr w:rsidR="00510301" w:rsidRPr="00AA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revisionView w:comments="0"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F3"/>
    <w:rsid w:val="001F665D"/>
    <w:rsid w:val="003F22C7"/>
    <w:rsid w:val="004C24F3"/>
    <w:rsid w:val="00510301"/>
    <w:rsid w:val="00755C72"/>
    <w:rsid w:val="007A0555"/>
    <w:rsid w:val="00971CB7"/>
    <w:rsid w:val="00985C96"/>
    <w:rsid w:val="009A1215"/>
    <w:rsid w:val="00AA0E93"/>
    <w:rsid w:val="00B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71EE"/>
  <w15:chartTrackingRefBased/>
  <w15:docId w15:val="{59537970-3991-4503-8128-B6F88FC8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5F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A36D63796CDA448658D4C6E26819E3" ma:contentTypeVersion="9" ma:contentTypeDescription="Create a new document." ma:contentTypeScope="" ma:versionID="7c8e3c01635694b36f85d34bd6c985c5">
  <xsd:schema xmlns:xsd="http://www.w3.org/2001/XMLSchema" xmlns:xs="http://www.w3.org/2001/XMLSchema" xmlns:p="http://schemas.microsoft.com/office/2006/metadata/properties" xmlns:ns3="381ae226-ed8d-42b5-89e8-bafe2870bc59" targetNamespace="http://schemas.microsoft.com/office/2006/metadata/properties" ma:root="true" ma:fieldsID="41788c14b9ee61fc4e56cff004302830" ns3:_="">
    <xsd:import namespace="381ae226-ed8d-42b5-89e8-bafe2870b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ae226-ed8d-42b5-89e8-bafe2870b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1ae226-ed8d-42b5-89e8-bafe2870bc59" xsi:nil="true"/>
  </documentManagement>
</p:properties>
</file>

<file path=customXml/itemProps1.xml><?xml version="1.0" encoding="utf-8"?>
<ds:datastoreItem xmlns:ds="http://schemas.openxmlformats.org/officeDocument/2006/customXml" ds:itemID="{0449595A-469D-43C8-9ECF-33682B338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ae226-ed8d-42b5-89e8-bafe2870b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BAB80-4E24-4812-9630-9BFAFC4928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69E935-0807-47A7-8E1D-2AEA46F2ED8D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81ae226-ed8d-42b5-89e8-bafe2870bc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PaintRock</dc:creator>
  <cp:keywords/>
  <dc:description/>
  <cp:lastModifiedBy>PaintRock</cp:lastModifiedBy>
  <cp:revision>1</cp:revision>
  <dcterms:created xsi:type="dcterms:W3CDTF">2026-03-16T20:28:00Z</dcterms:created>
  <dcterms:modified xsi:type="dcterms:W3CDTF">2026-03-21T00:03:00Z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0x01010083A36D63796CDA448658D4C6E26819E3</vt:lpwstr>
  </property>
</Properties>
</file>