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A0FFD3" w14:textId="77777777" w:rsidR="00450AF1" w:rsidRPr="00450AF1" w:rsidRDefault="00450AF1" w:rsidP="00450AF1">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Hlk236923483"/>
      <w:bookmarkStart w:id="1" w:name="_GoBack"/>
      <w:r w:rsidRPr="00450AF1">
        <w:rPr>
          <w:rFonts w:ascii="Times New Roman" w:eastAsia="Times New Roman" w:hAnsi="Times New Roman" w:cs="Times New Roman"/>
          <w:b/>
          <w:bCs/>
          <w:sz w:val="36"/>
          <w:szCs w:val="36"/>
        </w:rPr>
        <w:t>4. Discussion</w:t>
      </w:r>
    </w:p>
    <w:p w14:paraId="70831DF6" w14:textId="77777777" w:rsidR="00450AF1" w:rsidRPr="00450AF1" w:rsidRDefault="00450AF1" w:rsidP="00450AF1">
      <w:pPr>
        <w:spacing w:before="100" w:beforeAutospacing="1" w:after="100" w:afterAutospacing="1" w:line="240" w:lineRule="auto"/>
        <w:outlineLvl w:val="2"/>
        <w:rPr>
          <w:rFonts w:ascii="Times New Roman" w:eastAsia="Times New Roman" w:hAnsi="Times New Roman" w:cs="Times New Roman"/>
          <w:b/>
          <w:bCs/>
          <w:sz w:val="27"/>
          <w:szCs w:val="27"/>
        </w:rPr>
      </w:pPr>
      <w:r w:rsidRPr="00450AF1">
        <w:rPr>
          <w:rFonts w:ascii="Times New Roman" w:eastAsia="Times New Roman" w:hAnsi="Times New Roman" w:cs="Times New Roman"/>
          <w:b/>
          <w:bCs/>
          <w:sz w:val="27"/>
          <w:szCs w:val="27"/>
        </w:rPr>
        <w:t>4.1 Spectral metrics differ in their ability to capture phylogenetic diversity</w:t>
      </w:r>
    </w:p>
    <w:p w14:paraId="50F20B7F" w14:textId="636C6D73" w:rsidR="002D53A6" w:rsidRPr="002D53A6" w:rsidRDefault="002D53A6" w:rsidP="002D53A6">
      <w:pPr>
        <w:spacing w:before="100" w:beforeAutospacing="1" w:after="100" w:afterAutospacing="1" w:line="240" w:lineRule="auto"/>
        <w:rPr>
          <w:rFonts w:ascii="Times New Roman" w:eastAsia="Times New Roman" w:hAnsi="Times New Roman" w:cs="Times New Roman"/>
          <w:sz w:val="24"/>
          <w:szCs w:val="24"/>
        </w:rPr>
      </w:pPr>
      <w:r w:rsidRPr="002D53A6">
        <w:rPr>
          <w:rFonts w:ascii="Times New Roman" w:eastAsia="Times New Roman" w:hAnsi="Times New Roman" w:cs="Times New Roman"/>
          <w:sz w:val="24"/>
          <w:szCs w:val="24"/>
        </w:rPr>
        <w:t>Both spectral diversity metrics were positively associated with abundance-weighted Faith's phylogenetic diversity, but standardized PCA mean Euclidean distance consistently produced stronger relationships than spectral Rao's Q. Although both metrics are derived from the same PCA scores, they summarize spectral dispersion in fundamentally different ways.</w:t>
      </w:r>
    </w:p>
    <w:p w14:paraId="2873102E" w14:textId="304C18E4" w:rsidR="002D53A6" w:rsidRPr="002D53A6" w:rsidRDefault="002D53A6" w:rsidP="002D53A6">
      <w:pPr>
        <w:spacing w:before="100" w:beforeAutospacing="1" w:after="100" w:afterAutospacing="1" w:line="240" w:lineRule="auto"/>
        <w:rPr>
          <w:rFonts w:ascii="Times New Roman" w:eastAsia="Times New Roman" w:hAnsi="Times New Roman" w:cs="Times New Roman"/>
          <w:sz w:val="24"/>
          <w:szCs w:val="24"/>
        </w:rPr>
      </w:pPr>
      <w:r w:rsidRPr="002D53A6">
        <w:rPr>
          <w:rFonts w:ascii="Times New Roman" w:eastAsia="Times New Roman" w:hAnsi="Times New Roman" w:cs="Times New Roman"/>
          <w:sz w:val="24"/>
          <w:szCs w:val="24"/>
        </w:rPr>
        <w:t>Standardized PCA mean Euclidean distance is calculated as the mean Euclidean distance of pixels from the quadrat centroid in PCA space. In contrast, spectral Rao's Q is calculated as twice the mean squared distance from the centroid. For squared Euclidean distances, this centroid-based formulation is mathematically equivalent to the average pairwise squared Euclidean distance among all pixels when equal pixel weights are assumed. Thus, while the implementation avoids explicitly calculating every pairwise comparison, spectral Rao's Q remains conceptually a measure of pairwise spectral diversity.</w:t>
      </w:r>
    </w:p>
    <w:p w14:paraId="037E9659" w14:textId="2DF548EA" w:rsidR="002D53A6" w:rsidRPr="002D53A6" w:rsidRDefault="002D53A6" w:rsidP="002D53A6">
      <w:pPr>
        <w:spacing w:before="100" w:beforeAutospacing="1" w:after="100" w:afterAutospacing="1" w:line="240" w:lineRule="auto"/>
        <w:rPr>
          <w:rFonts w:ascii="Times New Roman" w:eastAsia="Times New Roman" w:hAnsi="Times New Roman" w:cs="Times New Roman"/>
          <w:sz w:val="24"/>
          <w:szCs w:val="24"/>
        </w:rPr>
      </w:pPr>
      <w:r w:rsidRPr="002D53A6">
        <w:rPr>
          <w:rFonts w:ascii="Times New Roman" w:eastAsia="Times New Roman" w:hAnsi="Times New Roman" w:cs="Times New Roman"/>
          <w:sz w:val="24"/>
          <w:szCs w:val="24"/>
        </w:rPr>
        <w:t xml:space="preserve">The distinction between the metrics lies in the treatment of spectral distance. Mean Euclidean distance summarizes the average magnitude of spectral dispersion around the centroid, whereas Rao's Q squares those distances before averaging. Squaring gives greater influence to pixels that lie farther from the centroid, making Rao's Q more sensitive to the tails of the distance distribution. As a result, relatively uncommon spectral observations contribute more strongly to Rao's Q than to the mean Euclidean </w:t>
      </w:r>
      <w:commentRangeStart w:id="2"/>
      <w:r w:rsidRPr="002D53A6">
        <w:rPr>
          <w:rFonts w:ascii="Times New Roman" w:eastAsia="Times New Roman" w:hAnsi="Times New Roman" w:cs="Times New Roman"/>
          <w:sz w:val="24"/>
          <w:szCs w:val="24"/>
        </w:rPr>
        <w:t>distance</w:t>
      </w:r>
      <w:commentRangeEnd w:id="2"/>
      <w:r>
        <w:rPr>
          <w:rStyle w:val="CommentReference"/>
        </w:rPr>
        <w:commentReference w:id="2"/>
      </w:r>
      <w:r w:rsidRPr="002D53A6">
        <w:rPr>
          <w:rFonts w:ascii="Times New Roman" w:eastAsia="Times New Roman" w:hAnsi="Times New Roman" w:cs="Times New Roman"/>
          <w:sz w:val="24"/>
          <w:szCs w:val="24"/>
        </w:rPr>
        <w:t>.</w:t>
      </w:r>
    </w:p>
    <w:p w14:paraId="6F049744" w14:textId="373BA340" w:rsidR="002D53A6" w:rsidRPr="002D53A6" w:rsidRDefault="002D53A6" w:rsidP="002D53A6">
      <w:pPr>
        <w:spacing w:before="100" w:beforeAutospacing="1" w:after="100" w:afterAutospacing="1" w:line="240" w:lineRule="auto"/>
        <w:rPr>
          <w:rFonts w:ascii="Times New Roman" w:eastAsia="Times New Roman" w:hAnsi="Times New Roman" w:cs="Times New Roman"/>
          <w:sz w:val="24"/>
          <w:szCs w:val="24"/>
        </w:rPr>
      </w:pPr>
      <w:r w:rsidRPr="002D53A6">
        <w:rPr>
          <w:rFonts w:ascii="Times New Roman" w:eastAsia="Times New Roman" w:hAnsi="Times New Roman" w:cs="Times New Roman"/>
          <w:sz w:val="24"/>
          <w:szCs w:val="24"/>
        </w:rPr>
        <w:t>Prior to principal component analysis, spectra were vector normalized to reduce variation associated with illumination intensity. This preprocessing removed approximately 90% of the illumination signal, allowing the principal components to primarily represent differences in spectral shape rather than overall brightness. However, vector normalization does not eliminate illumination effects entirely, and residual variation associated with shadowing, canopy geometry, or viewing conditions may still be represented within the PCA axes. Because Rao's Q emphasizes larger squared distances, these residual sources of variation are likely to have a greater influence on Rao's Q than on the mean Euclidean distance.</w:t>
      </w:r>
    </w:p>
    <w:p w14:paraId="7EA2FA5A" w14:textId="1E2BEC70" w:rsidR="002D53A6" w:rsidRPr="00450AF1" w:rsidRDefault="002D53A6" w:rsidP="002D53A6">
      <w:pPr>
        <w:spacing w:before="100" w:beforeAutospacing="1" w:after="100" w:afterAutospacing="1" w:line="240" w:lineRule="auto"/>
        <w:rPr>
          <w:rFonts w:ascii="Times New Roman" w:eastAsia="Times New Roman" w:hAnsi="Times New Roman" w:cs="Times New Roman"/>
          <w:sz w:val="24"/>
          <w:szCs w:val="24"/>
        </w:rPr>
      </w:pPr>
      <w:r w:rsidRPr="002D53A6">
        <w:rPr>
          <w:rFonts w:ascii="Times New Roman" w:eastAsia="Times New Roman" w:hAnsi="Times New Roman" w:cs="Times New Roman"/>
          <w:sz w:val="24"/>
          <w:szCs w:val="24"/>
        </w:rPr>
        <w:t>These differences provide one possible explanation for the stronger relationships observed for standardized PCA mean Euclidean distance. By weighting all pixel departures from the centroid linearly, the metric appears to better capture the dominant canopy spectral structure associated with abundance-weighted phylogenetic diversity. In contrast, Rao's Q places greater emphasis on larger spectral departures, making it more responsive to the full range of within-quadrat spectral variation, including variation arising from canopy structure and residual illumination effects in addition to biological differences.</w:t>
      </w:r>
    </w:p>
    <w:p w14:paraId="43524ACF" w14:textId="77777777" w:rsidR="00450AF1" w:rsidRPr="00450AF1" w:rsidRDefault="00450AF1" w:rsidP="00450AF1">
      <w:pPr>
        <w:spacing w:before="100" w:beforeAutospacing="1" w:after="100" w:afterAutospacing="1" w:line="240" w:lineRule="auto"/>
        <w:outlineLvl w:val="2"/>
        <w:rPr>
          <w:rFonts w:ascii="Times New Roman" w:eastAsia="Times New Roman" w:hAnsi="Times New Roman" w:cs="Times New Roman"/>
          <w:b/>
          <w:bCs/>
          <w:sz w:val="27"/>
          <w:szCs w:val="27"/>
        </w:rPr>
      </w:pPr>
      <w:r w:rsidRPr="00450AF1">
        <w:rPr>
          <w:rFonts w:ascii="Times New Roman" w:eastAsia="Times New Roman" w:hAnsi="Times New Roman" w:cs="Times New Roman"/>
          <w:b/>
          <w:bCs/>
          <w:sz w:val="27"/>
          <w:szCs w:val="27"/>
        </w:rPr>
        <w:t>4.2 Scale dependence of the spectral-phylogenetic relationship</w:t>
      </w:r>
    </w:p>
    <w:p w14:paraId="470CC3F6" w14:textId="77777777"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 xml:space="preserve">A consistent result across both spectral diversity metrics was the increase in correlation strength with quadrat size. For standardized PCA mean Euclidean distance, Pearson's </w:t>
      </w:r>
      <w:r w:rsidRPr="00450AF1">
        <w:rPr>
          <w:rFonts w:ascii="Times New Roman" w:eastAsia="Times New Roman" w:hAnsi="Times New Roman" w:cs="Times New Roman"/>
          <w:i/>
          <w:iCs/>
          <w:sz w:val="24"/>
          <w:szCs w:val="24"/>
        </w:rPr>
        <w:t>r</w:t>
      </w:r>
      <w:r w:rsidRPr="00450AF1">
        <w:rPr>
          <w:rFonts w:ascii="Times New Roman" w:eastAsia="Times New Roman" w:hAnsi="Times New Roman" w:cs="Times New Roman"/>
          <w:sz w:val="24"/>
          <w:szCs w:val="24"/>
        </w:rPr>
        <w:t xml:space="preserve"> increased from 0.106 at 10 m to 0.291 at 20 m and 0.419 at 50 m. Spectral Rao's Q exhibited the same general </w:t>
      </w:r>
      <w:r w:rsidRPr="00450AF1">
        <w:rPr>
          <w:rFonts w:ascii="Times New Roman" w:eastAsia="Times New Roman" w:hAnsi="Times New Roman" w:cs="Times New Roman"/>
          <w:sz w:val="24"/>
          <w:szCs w:val="24"/>
        </w:rPr>
        <w:lastRenderedPageBreak/>
        <w:t>pattern, increasing from essentially no relationship at 10 m (</w:t>
      </w:r>
      <w:r w:rsidRPr="00450AF1">
        <w:rPr>
          <w:rFonts w:ascii="Times New Roman" w:eastAsia="Times New Roman" w:hAnsi="Times New Roman" w:cs="Times New Roman"/>
          <w:i/>
          <w:iCs/>
          <w:sz w:val="24"/>
          <w:szCs w:val="24"/>
        </w:rPr>
        <w:t>r</w:t>
      </w:r>
      <w:r w:rsidRPr="00450AF1">
        <w:rPr>
          <w:rFonts w:ascii="Times New Roman" w:eastAsia="Times New Roman" w:hAnsi="Times New Roman" w:cs="Times New Roman"/>
          <w:sz w:val="24"/>
          <w:szCs w:val="24"/>
        </w:rPr>
        <w:t xml:space="preserve"> = 0.003) to 0.112 at 20 m and 0.345 at 50 m.</w:t>
      </w:r>
    </w:p>
    <w:p w14:paraId="4FC6A043" w14:textId="77777777"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This pattern suggests that the relationship between spectral heterogeneity and phylogenetic diversity is strongly scale dependent. At fine spatial grains, spectral variation is influenced by individual crowns, within-crown variability, canopy gaps, shadow geometry, and small positional differences between remotely sensed imagery and field observations. These sources of local variability can obscure broader community-level relationships.</w:t>
      </w:r>
    </w:p>
    <w:p w14:paraId="11FF19C3" w14:textId="77777777"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As quadrat size increases, spectral measurements integrate across larger portions of the canopy and encompass a greater number of individuals and species. This spatial averaging reduces the influence of localized variation while better representing the dominant composition of the canopy community. Because abundance-weighted Faith's PD is itself a community-level metric, stronger relationships would be expected when the spatial grain more closely matches the scale at which canopy composition is expressed.</w:t>
      </w:r>
    </w:p>
    <w:p w14:paraId="028C0524" w14:textId="4513ABF2"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 xml:space="preserve">The observed scale dependence is consistent with the Spectral Variation Hypothesis, which proposes that greater spectral heterogeneity reflects greater biological diversity. </w:t>
      </w:r>
      <w:r w:rsidR="004E0063">
        <w:rPr>
          <w:rFonts w:ascii="Times New Roman" w:eastAsia="Times New Roman" w:hAnsi="Times New Roman" w:cs="Times New Roman"/>
          <w:sz w:val="24"/>
          <w:szCs w:val="24"/>
        </w:rPr>
        <w:t>O</w:t>
      </w:r>
      <w:r w:rsidRPr="00450AF1">
        <w:rPr>
          <w:rFonts w:ascii="Times New Roman" w:eastAsia="Times New Roman" w:hAnsi="Times New Roman" w:cs="Times New Roman"/>
          <w:sz w:val="24"/>
          <w:szCs w:val="24"/>
        </w:rPr>
        <w:t>ur results demonstrate that the strength of this relationship depends on the spatial grain at which both biodiversity and spectral heterogeneity are quantified.</w:t>
      </w:r>
    </w:p>
    <w:p w14:paraId="50ADEB80" w14:textId="77777777" w:rsidR="00450AF1" w:rsidRPr="00450AF1" w:rsidRDefault="00450AF1" w:rsidP="00450AF1">
      <w:pPr>
        <w:spacing w:before="100" w:beforeAutospacing="1" w:after="100" w:afterAutospacing="1" w:line="240" w:lineRule="auto"/>
        <w:outlineLvl w:val="2"/>
        <w:rPr>
          <w:rFonts w:ascii="Times New Roman" w:eastAsia="Times New Roman" w:hAnsi="Times New Roman" w:cs="Times New Roman"/>
          <w:b/>
          <w:bCs/>
          <w:sz w:val="27"/>
          <w:szCs w:val="27"/>
        </w:rPr>
      </w:pPr>
      <w:r w:rsidRPr="00450AF1">
        <w:rPr>
          <w:rFonts w:ascii="Times New Roman" w:eastAsia="Times New Roman" w:hAnsi="Times New Roman" w:cs="Times New Roman"/>
          <w:b/>
          <w:bCs/>
          <w:sz w:val="27"/>
          <w:szCs w:val="27"/>
        </w:rPr>
        <w:t>4.3 Ecological interpretation of the spectral-phylogenetic relationship</w:t>
      </w:r>
    </w:p>
    <w:p w14:paraId="3B307AE6" w14:textId="77777777"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Although both spectral diversity metrics exhibited positive relationships with abundance-weighted Faith's PD, the overall correlations remained moderate. This outcome is consistent with the expectation that phylogenetic diversity represents only one of several factors influencing canopy reflectance.</w:t>
      </w:r>
    </w:p>
    <w:p w14:paraId="4DE79B87" w14:textId="77777777"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Evolutionary history shapes numerous leaf and canopy characteristics, including pigment concentrations, water content, internal leaf structure, and canopy architecture, all of which influence spectral reflectance. Closely related species often share similar functional traits because of common ancestry, whereas more distantly related lineages may exhibit greater functional divergence. Consequently, greater phylogenetic diversity can be expected to increase spectral heterogeneity.</w:t>
      </w:r>
    </w:p>
    <w:p w14:paraId="494658F1" w14:textId="77777777"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 xml:space="preserve">At the same time, all tree species are constrained by similar physiological requirements. Regardless of evolutionary history, </w:t>
      </w:r>
      <w:r w:rsidRPr="00D6481E">
        <w:rPr>
          <w:rFonts w:ascii="Times New Roman" w:eastAsia="Times New Roman" w:hAnsi="Times New Roman" w:cs="Times New Roman"/>
          <w:sz w:val="24"/>
          <w:szCs w:val="24"/>
          <w:highlight w:val="yellow"/>
        </w:rPr>
        <w:t>leaves must efficiently absorb photosynthetically active radiation, regulate water loss, maintain structural integrity, and perform similar biochemical functions. These shared constraints limit the range of viable spectral characteristics and reduce the extent to which spectral variation can increase with phylogenetic divergence.</w:t>
      </w:r>
      <w:r w:rsidRPr="00450AF1">
        <w:rPr>
          <w:rFonts w:ascii="Times New Roman" w:eastAsia="Times New Roman" w:hAnsi="Times New Roman" w:cs="Times New Roman"/>
          <w:sz w:val="24"/>
          <w:szCs w:val="24"/>
        </w:rPr>
        <w:t xml:space="preserve"> Furthermore, canopy reflectance is influenced by environmental factors including illumination conditions, topography, moisture availability, and canopy structure, all of which contribute variation unrelated to phylogenetic composition.</w:t>
      </w:r>
    </w:p>
    <w:p w14:paraId="2ACEF9A8" w14:textId="145D27CA"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 xml:space="preserve">Together, these factors help explain why spectral heterogeneity captures a measurable but incomplete component of phylogenetic diversity. The observed relationships support the </w:t>
      </w:r>
      <w:r w:rsidRPr="00450AF1">
        <w:rPr>
          <w:rFonts w:ascii="Times New Roman" w:eastAsia="Times New Roman" w:hAnsi="Times New Roman" w:cs="Times New Roman"/>
          <w:sz w:val="24"/>
          <w:szCs w:val="24"/>
        </w:rPr>
        <w:lastRenderedPageBreak/>
        <w:t xml:space="preserve">hypothesis that evolutionary history contributes to canopy spectral variation while also highlighting that remotely sensed spectral signals </w:t>
      </w:r>
      <w:r w:rsidR="00D6481E">
        <w:rPr>
          <w:rFonts w:ascii="Times New Roman" w:eastAsia="Times New Roman" w:hAnsi="Times New Roman" w:cs="Times New Roman"/>
          <w:sz w:val="24"/>
          <w:szCs w:val="24"/>
        </w:rPr>
        <w:t>capture</w:t>
      </w:r>
      <w:r w:rsidRPr="00450AF1">
        <w:rPr>
          <w:rFonts w:ascii="Times New Roman" w:eastAsia="Times New Roman" w:hAnsi="Times New Roman" w:cs="Times New Roman"/>
          <w:sz w:val="24"/>
          <w:szCs w:val="24"/>
        </w:rPr>
        <w:t xml:space="preserve"> multiple biological and environmental processes.</w:t>
      </w:r>
    </w:p>
    <w:p w14:paraId="614C6F48" w14:textId="77777777" w:rsidR="00450AF1" w:rsidRPr="00450AF1" w:rsidRDefault="00450AF1" w:rsidP="00450AF1">
      <w:pPr>
        <w:spacing w:before="100" w:beforeAutospacing="1" w:after="100" w:afterAutospacing="1" w:line="240" w:lineRule="auto"/>
        <w:outlineLvl w:val="2"/>
        <w:rPr>
          <w:rFonts w:ascii="Times New Roman" w:eastAsia="Times New Roman" w:hAnsi="Times New Roman" w:cs="Times New Roman"/>
          <w:b/>
          <w:bCs/>
          <w:sz w:val="27"/>
          <w:szCs w:val="27"/>
        </w:rPr>
      </w:pPr>
      <w:r w:rsidRPr="00450AF1">
        <w:rPr>
          <w:rFonts w:ascii="Times New Roman" w:eastAsia="Times New Roman" w:hAnsi="Times New Roman" w:cs="Times New Roman"/>
          <w:b/>
          <w:bCs/>
          <w:sz w:val="27"/>
          <w:szCs w:val="27"/>
        </w:rPr>
        <w:t>4.4 Implications for remote sensing of biodiversity</w:t>
      </w:r>
    </w:p>
    <w:p w14:paraId="4C560169" w14:textId="77777777"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Our results demonstrate that both metric selection and spatial scale influence the ability of hyperspectral imagery to detect phylogenetic diversity. Across all spatial grains examined, standardized PCA mean Euclidean distance consistently outperformed spectral Rao's Q, suggesting that centroid-based measures of spectral dispersion may provide a more effective operational approach for estimating abundance-weighted phylogenetic diversity in closed-canopy temperate forests.</w:t>
      </w:r>
    </w:p>
    <w:p w14:paraId="1A80F456" w14:textId="4DA57610" w:rsidR="00450AF1" w:rsidRPr="00450AF1" w:rsidRDefault="00D6481E" w:rsidP="00450AF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450AF1" w:rsidRPr="00450AF1">
        <w:rPr>
          <w:rFonts w:ascii="Times New Roman" w:eastAsia="Times New Roman" w:hAnsi="Times New Roman" w:cs="Times New Roman"/>
          <w:sz w:val="24"/>
          <w:szCs w:val="24"/>
        </w:rPr>
        <w:t>he increasing strength of the spectral-phylogenetic relationship with spatial grain indicates that biodiversity assessments based on hyperspectral imagery should explicitly consider scale when selecting analytical methods. A single spatial resolution is unlikely to be optimal across ecosystems or biodiversity metrics. Instead, spectral diversity metrics should be evaluated at spatial grains that correspond to the ecological organization of the communities being studied.</w:t>
      </w:r>
    </w:p>
    <w:p w14:paraId="602A3CE4" w14:textId="77777777" w:rsidR="00450AF1" w:rsidRPr="00450AF1" w:rsidRDefault="00450AF1" w:rsidP="00450AF1">
      <w:pPr>
        <w:spacing w:before="100" w:beforeAutospacing="1" w:after="100" w:afterAutospacing="1" w:line="240" w:lineRule="auto"/>
        <w:rPr>
          <w:rFonts w:ascii="Times New Roman" w:eastAsia="Times New Roman" w:hAnsi="Times New Roman" w:cs="Times New Roman"/>
          <w:sz w:val="24"/>
          <w:szCs w:val="24"/>
        </w:rPr>
      </w:pPr>
      <w:r w:rsidRPr="00450AF1">
        <w:rPr>
          <w:rFonts w:ascii="Times New Roman" w:eastAsia="Times New Roman" w:hAnsi="Times New Roman" w:cs="Times New Roman"/>
          <w:sz w:val="24"/>
          <w:szCs w:val="24"/>
        </w:rPr>
        <w:t>Future work integrating functional trait measurements, species-level spectral libraries, and environmental covariates will help determine the relative contributions of evolutionary history, canopy structure, and environmental variation to observed spectral heterogeneity. Such analyses will further improve the interpretation of hyperspectral data as a tool for monitoring forest biodiversity across landscapes.</w:t>
      </w:r>
    </w:p>
    <w:bookmarkEnd w:id="0"/>
    <w:bookmarkEnd w:id="1"/>
    <w:p w14:paraId="576C35BA" w14:textId="3BEEF370" w:rsidR="001674E2" w:rsidRPr="00450AF1" w:rsidRDefault="001674E2" w:rsidP="00450AF1"/>
    <w:sectPr w:rsidR="001674E2" w:rsidRPr="00450AF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Evan Tenorio" w:date="2026-08-05T12:23:00Z" w:initials="P">
    <w:p w14:paraId="7C98DA4B" w14:textId="4FBFF4EF" w:rsidR="002D53A6" w:rsidRDefault="002D53A6">
      <w:pPr>
        <w:pStyle w:val="CommentText"/>
      </w:pPr>
      <w:r>
        <w:rPr>
          <w:rStyle w:val="CommentReference"/>
        </w:rPr>
        <w:annotationRef/>
      </w:r>
      <w:r w:rsidR="004E0063">
        <w:t>Need to read literature-</w:t>
      </w:r>
      <w:r>
        <w:t xml:space="preserve">Which explains why this has a weaker relationship to </w:t>
      </w:r>
      <w:proofErr w:type="spellStart"/>
      <w:r>
        <w:t>phylo</w:t>
      </w:r>
      <w:proofErr w:type="spellEnd"/>
      <w:r>
        <w:t xml:space="preserve"> diversity, due to leaf spectra being capped in diversity. Differing from the </w:t>
      </w:r>
      <w:proofErr w:type="spellStart"/>
      <w:r>
        <w:t>phylo</w:t>
      </w:r>
      <w:proofErr w:type="spellEnd"/>
      <w:r>
        <w:t xml:space="preserve"> measure which is only restrained by the number of individuals of different taxa groups in a community.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98DA4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98DA4B" w16cid:durableId="2E1DA9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van Tenorio">
    <w15:presenceInfo w15:providerId="None" w15:userId="Evan Teno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12E"/>
    <w:rsid w:val="001674E2"/>
    <w:rsid w:val="00225CEC"/>
    <w:rsid w:val="002D53A6"/>
    <w:rsid w:val="00450AF1"/>
    <w:rsid w:val="004E0063"/>
    <w:rsid w:val="00580709"/>
    <w:rsid w:val="008159FD"/>
    <w:rsid w:val="008E00C1"/>
    <w:rsid w:val="00B1758C"/>
    <w:rsid w:val="00CF275A"/>
    <w:rsid w:val="00D6481E"/>
    <w:rsid w:val="00F21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EB3E"/>
  <w15:chartTrackingRefBased/>
  <w15:docId w15:val="{72D76631-57D5-4EDD-8BE8-CB56D2A5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275A"/>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D53A6"/>
    <w:rPr>
      <w:sz w:val="16"/>
      <w:szCs w:val="16"/>
    </w:rPr>
  </w:style>
  <w:style w:type="paragraph" w:styleId="CommentText">
    <w:name w:val="annotation text"/>
    <w:basedOn w:val="Normal"/>
    <w:link w:val="CommentTextChar"/>
    <w:uiPriority w:val="99"/>
    <w:semiHidden/>
    <w:unhideWhenUsed/>
    <w:rsid w:val="002D53A6"/>
    <w:pPr>
      <w:spacing w:line="240" w:lineRule="auto"/>
    </w:pPr>
    <w:rPr>
      <w:sz w:val="20"/>
      <w:szCs w:val="20"/>
    </w:rPr>
  </w:style>
  <w:style w:type="character" w:customStyle="1" w:styleId="CommentTextChar">
    <w:name w:val="Comment Text Char"/>
    <w:basedOn w:val="DefaultParagraphFont"/>
    <w:link w:val="CommentText"/>
    <w:uiPriority w:val="99"/>
    <w:semiHidden/>
    <w:rsid w:val="002D53A6"/>
    <w:rPr>
      <w:sz w:val="20"/>
      <w:szCs w:val="20"/>
    </w:rPr>
  </w:style>
  <w:style w:type="paragraph" w:styleId="CommentSubject">
    <w:name w:val="annotation subject"/>
    <w:basedOn w:val="CommentText"/>
    <w:next w:val="CommentText"/>
    <w:link w:val="CommentSubjectChar"/>
    <w:uiPriority w:val="99"/>
    <w:semiHidden/>
    <w:unhideWhenUsed/>
    <w:rsid w:val="002D53A6"/>
    <w:rPr>
      <w:b/>
      <w:bCs/>
    </w:rPr>
  </w:style>
  <w:style w:type="character" w:customStyle="1" w:styleId="CommentSubjectChar">
    <w:name w:val="Comment Subject Char"/>
    <w:basedOn w:val="CommentTextChar"/>
    <w:link w:val="CommentSubject"/>
    <w:uiPriority w:val="99"/>
    <w:semiHidden/>
    <w:rsid w:val="002D53A6"/>
    <w:rPr>
      <w:b/>
      <w:bCs/>
      <w:sz w:val="20"/>
      <w:szCs w:val="20"/>
    </w:rPr>
  </w:style>
  <w:style w:type="paragraph" w:styleId="BalloonText">
    <w:name w:val="Balloon Text"/>
    <w:basedOn w:val="Normal"/>
    <w:link w:val="BalloonTextChar"/>
    <w:uiPriority w:val="99"/>
    <w:semiHidden/>
    <w:unhideWhenUsed/>
    <w:rsid w:val="002D53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53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19653">
      <w:bodyDiv w:val="1"/>
      <w:marLeft w:val="0"/>
      <w:marRight w:val="0"/>
      <w:marTop w:val="0"/>
      <w:marBottom w:val="0"/>
      <w:divBdr>
        <w:top w:val="none" w:sz="0" w:space="0" w:color="auto"/>
        <w:left w:val="none" w:sz="0" w:space="0" w:color="auto"/>
        <w:bottom w:val="none" w:sz="0" w:space="0" w:color="auto"/>
        <w:right w:val="none" w:sz="0" w:space="0" w:color="auto"/>
      </w:divBdr>
    </w:div>
    <w:div w:id="597520898">
      <w:bodyDiv w:val="1"/>
      <w:marLeft w:val="0"/>
      <w:marRight w:val="0"/>
      <w:marTop w:val="0"/>
      <w:marBottom w:val="0"/>
      <w:divBdr>
        <w:top w:val="none" w:sz="0" w:space="0" w:color="auto"/>
        <w:left w:val="none" w:sz="0" w:space="0" w:color="auto"/>
        <w:bottom w:val="none" w:sz="0" w:space="0" w:color="auto"/>
        <w:right w:val="none" w:sz="0" w:space="0" w:color="auto"/>
      </w:divBdr>
    </w:div>
    <w:div w:id="1138450561">
      <w:bodyDiv w:val="1"/>
      <w:marLeft w:val="0"/>
      <w:marRight w:val="0"/>
      <w:marTop w:val="0"/>
      <w:marBottom w:val="0"/>
      <w:divBdr>
        <w:top w:val="none" w:sz="0" w:space="0" w:color="auto"/>
        <w:left w:val="none" w:sz="0" w:space="0" w:color="auto"/>
        <w:bottom w:val="none" w:sz="0" w:space="0" w:color="auto"/>
        <w:right w:val="none" w:sz="0" w:space="0" w:color="auto"/>
      </w:divBdr>
    </w:div>
    <w:div w:id="1346132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5</cp:revision>
  <dcterms:created xsi:type="dcterms:W3CDTF">2026-08-05T16:11:00Z</dcterms:created>
  <dcterms:modified xsi:type="dcterms:W3CDTF">2026-08-06T20:52:00Z</dcterms:modified>
</cp:coreProperties>
</file>