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2BF4EEC" w:rsidR="002F43CE" w:rsidRDefault="00BB0DAA" w:rsidP="00E2340E">
      <w:pPr>
        <w:spacing w:line="480" w:lineRule="auto"/>
        <w:rPr>
          <w:i/>
          <w:iCs/>
        </w:rPr>
      </w:pPr>
      <w:r w:rsidRPr="005B33C1">
        <w:rPr>
          <w:i/>
          <w:iCs/>
        </w:rPr>
        <w:t>Adapting hidden Markov models to data from small GPS transmitters</w:t>
      </w:r>
    </w:p>
    <w:p w14:paraId="62184BC9" w14:textId="02D02592" w:rsidR="00EA01F5" w:rsidRDefault="00EA01F5" w:rsidP="00E2340E">
      <w:pPr>
        <w:spacing w:line="480" w:lineRule="auto"/>
      </w:pPr>
      <w:r>
        <w:t xml:space="preserve">Liam Berigan, </w:t>
      </w:r>
      <w:r w:rsidR="005513A5">
        <w:t>Sarah Clements, Rachel Darling, Alex Fish,</w:t>
      </w:r>
      <w:r w:rsidR="00433CE8">
        <w:t xml:space="preserve"> Amber Roth, Erik Blomberg</w:t>
      </w:r>
      <w:r w:rsidR="00443A0D">
        <w:t xml:space="preserve">, Greg </w:t>
      </w:r>
      <w:proofErr w:type="spellStart"/>
      <w:r w:rsidR="00443A0D">
        <w:t>Balkcom</w:t>
      </w:r>
      <w:proofErr w:type="spellEnd"/>
      <w:r w:rsidR="00443A0D">
        <w:t xml:space="preserve">, Bobbi Carpenter, </w:t>
      </w:r>
      <w:r w:rsidR="00BB130B">
        <w:t xml:space="preserve">Gary Costanzo, Jeffrey </w:t>
      </w:r>
      <w:r w:rsidR="005C6383">
        <w:t>D</w:t>
      </w:r>
      <w:r w:rsidR="00BB130B">
        <w:t xml:space="preserve">uguay, Clayton Graham, William Harvey, Michael Hook, Douglas Howell, Seth Maddox, </w:t>
      </w:r>
      <w:r w:rsidR="008A4B1C">
        <w:t>Scott McWilliams, Shaw</w:t>
      </w:r>
      <w:r w:rsidR="00306CD0">
        <w:t>n</w:t>
      </w:r>
      <w:r w:rsidR="008A4B1C">
        <w:t xml:space="preserve"> Meyer, Theodore Nicols, J. Bruce Pollard, Christian Roy, Colby Slezak, Josh Stiller, Mathieu Tetr</w:t>
      </w:r>
      <w:r w:rsidR="00A8055F">
        <w:t>e</w:t>
      </w:r>
      <w:r w:rsidR="008A4B1C">
        <w:t>ault, Lisa Williams</w:t>
      </w:r>
    </w:p>
    <w:p w14:paraId="7017BE8B" w14:textId="060AA994" w:rsidR="00001DB2" w:rsidRDefault="00001DB2" w:rsidP="00E2340E">
      <w:pPr>
        <w:spacing w:line="480" w:lineRule="auto"/>
      </w:pPr>
      <w:r>
        <w:t>Target: Movement Ecology</w:t>
      </w:r>
    </w:p>
    <w:p w14:paraId="4629443C" w14:textId="33E84124" w:rsidR="00A20B01" w:rsidRDefault="00622A0A" w:rsidP="00E2340E">
      <w:pPr>
        <w:spacing w:line="480" w:lineRule="auto"/>
      </w:pPr>
      <w:r>
        <w:t>Overview of the paper</w:t>
      </w:r>
    </w:p>
    <w:p w14:paraId="583CD119" w14:textId="4AA81439" w:rsidR="00A20B01" w:rsidRDefault="003F0524" w:rsidP="00A20B01">
      <w:pPr>
        <w:pStyle w:val="ListParagraph"/>
        <w:numPr>
          <w:ilvl w:val="0"/>
          <w:numId w:val="7"/>
        </w:numPr>
        <w:spacing w:line="480" w:lineRule="auto"/>
      </w:pPr>
      <w:r>
        <w:t>Tracking devices are getting smaller, and data is getting coarser</w:t>
      </w:r>
      <w:r w:rsidR="008868D4">
        <w:t xml:space="preserve">, but </w:t>
      </w:r>
      <w:r w:rsidR="00207E62">
        <w:t xml:space="preserve">movement </w:t>
      </w:r>
      <w:r w:rsidR="008868D4">
        <w:t xml:space="preserve">models are still designed to </w:t>
      </w:r>
      <w:r w:rsidR="00394907">
        <w:t>require lots of dat</w:t>
      </w:r>
      <w:r w:rsidR="00622A0A">
        <w:t>a</w:t>
      </w:r>
      <w:r w:rsidR="009C7B55">
        <w:t>.</w:t>
      </w:r>
    </w:p>
    <w:p w14:paraId="086C932B" w14:textId="0A5AC7E9" w:rsidR="005F07C8" w:rsidRDefault="00486EA8" w:rsidP="00A20B01">
      <w:pPr>
        <w:pStyle w:val="ListParagraph"/>
        <w:numPr>
          <w:ilvl w:val="0"/>
          <w:numId w:val="7"/>
        </w:numPr>
        <w:spacing w:line="480" w:lineRule="auto"/>
      </w:pPr>
      <w:r>
        <w:t xml:space="preserve">We demonstrate how </w:t>
      </w:r>
      <w:r w:rsidR="0066023E">
        <w:t xml:space="preserve">the creative application of </w:t>
      </w:r>
      <w:r w:rsidR="005F07C8">
        <w:t>additional data streams and correlated random walk models can allow movement models to fit co</w:t>
      </w:r>
      <w:r w:rsidR="00E07C2A">
        <w:t>arse and irregular data gathered by small GPS transmitters</w:t>
      </w:r>
      <w:r w:rsidR="002C655A">
        <w:t>.</w:t>
      </w:r>
    </w:p>
    <w:p w14:paraId="73E1615F" w14:textId="5C5927A7" w:rsidR="00972B7C" w:rsidRDefault="00924FF8" w:rsidP="00A20B01">
      <w:pPr>
        <w:pStyle w:val="ListParagraph"/>
        <w:numPr>
          <w:ilvl w:val="0"/>
          <w:numId w:val="7"/>
        </w:numPr>
        <w:spacing w:line="480" w:lineRule="auto"/>
      </w:pPr>
      <w:r>
        <w:t xml:space="preserve">We demonstrate these methods through </w:t>
      </w:r>
      <w:r w:rsidR="00DA452C">
        <w:t xml:space="preserve">the delineation of American Woodcock migratory movements. By adding additional data streams and a correlated random walk model to interpolate </w:t>
      </w:r>
      <w:r w:rsidR="00203DC5">
        <w:t xml:space="preserve">missing locations, we </w:t>
      </w:r>
      <w:r w:rsidR="007307B3">
        <w:t>can</w:t>
      </w:r>
      <w:r w:rsidR="00203DC5">
        <w:t xml:space="preserve"> </w:t>
      </w:r>
      <w:r w:rsidR="004E339A">
        <w:t xml:space="preserve">fit </w:t>
      </w:r>
      <w:r w:rsidR="00557FBA">
        <w:t>h</w:t>
      </w:r>
      <w:r w:rsidR="004E339A">
        <w:t xml:space="preserve">idden Markov Models </w:t>
      </w:r>
      <w:r w:rsidR="007D2DAE">
        <w:t>to woodcock migratory tracks and estimate woodcock</w:t>
      </w:r>
      <w:r w:rsidR="007307B3">
        <w:t xml:space="preserve"> movement states to a reasonable degree of accuracy, even when tracks are incomplete.</w:t>
      </w:r>
    </w:p>
    <w:p w14:paraId="151AE3E5" w14:textId="0AD96F2E" w:rsidR="000C5152" w:rsidRPr="003023DF" w:rsidRDefault="001F5BC0" w:rsidP="00E2340E">
      <w:pPr>
        <w:spacing w:line="480" w:lineRule="auto"/>
        <w:rPr>
          <w:b/>
          <w:bCs/>
        </w:rPr>
      </w:pPr>
      <w:r>
        <w:rPr>
          <w:b/>
          <w:bCs/>
        </w:rPr>
        <w:t>Background</w:t>
      </w:r>
    </w:p>
    <w:p w14:paraId="7F86D28F" w14:textId="08465CE6" w:rsidR="005D3EA8" w:rsidRDefault="005D3EA8" w:rsidP="00E2340E">
      <w:pPr>
        <w:spacing w:line="480" w:lineRule="auto"/>
      </w:pPr>
      <w:r>
        <w:t xml:space="preserve">The analysis of animal behavior is critical to </w:t>
      </w:r>
    </w:p>
    <w:p w14:paraId="43014488" w14:textId="562E2AAE" w:rsidR="00F4471D" w:rsidRDefault="00F4471D" w:rsidP="00E2340E">
      <w:pPr>
        <w:spacing w:line="480" w:lineRule="auto"/>
      </w:pPr>
      <w:r>
        <w:t xml:space="preserve">HMMs </w:t>
      </w:r>
      <w:r w:rsidR="0068370C">
        <w:t>allow for the incorporation of covariates</w:t>
      </w:r>
      <w:r w:rsidR="005824A9">
        <w:t xml:space="preserve"> (</w:t>
      </w:r>
      <w:commentRangeStart w:id="0"/>
      <w:r w:rsidR="005824A9">
        <w:t xml:space="preserve">cite </w:t>
      </w:r>
      <w:proofErr w:type="spellStart"/>
      <w:r w:rsidR="005824A9">
        <w:t>tk</w:t>
      </w:r>
      <w:commentRangeEnd w:id="0"/>
      <w:proofErr w:type="spellEnd"/>
      <w:r w:rsidR="005824A9">
        <w:rPr>
          <w:rStyle w:val="CommentReference"/>
        </w:rPr>
        <w:commentReference w:id="0"/>
      </w:r>
      <w:r w:rsidR="005824A9">
        <w:t>)</w:t>
      </w:r>
    </w:p>
    <w:p w14:paraId="7C191438" w14:textId="5C820B37" w:rsidR="00987098" w:rsidRDefault="00987098" w:rsidP="00E2340E">
      <w:pPr>
        <w:spacing w:line="480" w:lineRule="auto"/>
      </w:pPr>
      <w:r>
        <w:t>HMMs require regul</w:t>
      </w:r>
      <w:r w:rsidR="00924C75">
        <w:t>arly timed locations (</w:t>
      </w:r>
      <w:commentRangeStart w:id="1"/>
      <w:r w:rsidR="00924C75">
        <w:t xml:space="preserve">cite </w:t>
      </w:r>
      <w:proofErr w:type="spellStart"/>
      <w:r w:rsidR="00924C75">
        <w:t>tk</w:t>
      </w:r>
      <w:commentRangeEnd w:id="1"/>
      <w:proofErr w:type="spellEnd"/>
      <w:r w:rsidR="00924C75">
        <w:rPr>
          <w:rStyle w:val="CommentReference"/>
        </w:rPr>
        <w:commentReference w:id="1"/>
      </w:r>
      <w:r w:rsidR="00924C75">
        <w:t>)</w:t>
      </w:r>
    </w:p>
    <w:p w14:paraId="1E881E91" w14:textId="7D5B0E53" w:rsidR="0039416E" w:rsidRDefault="00B74731" w:rsidP="0039416E">
      <w:pPr>
        <w:spacing w:line="480" w:lineRule="auto"/>
        <w:ind w:firstLine="720"/>
      </w:pPr>
      <w:r>
        <w:lastRenderedPageBreak/>
        <w:t xml:space="preserve">Movement models </w:t>
      </w:r>
      <w:r w:rsidR="00056ABC">
        <w:t xml:space="preserve">provide </w:t>
      </w:r>
      <w:r w:rsidR="003D1E41">
        <w:t xml:space="preserve">a tool that can be used to </w:t>
      </w:r>
      <w:r w:rsidR="00630A28">
        <w:t xml:space="preserve">determine </w:t>
      </w:r>
      <w:r w:rsidR="00036EC6">
        <w:t xml:space="preserve">behavioral states from GPS tracking data. </w:t>
      </w:r>
      <w:r w:rsidR="00CE60F6">
        <w:t xml:space="preserve">Modeling tools such as hidden </w:t>
      </w:r>
      <w:r w:rsidR="006A1CA9">
        <w:t xml:space="preserve">Markov models (cite </w:t>
      </w:r>
      <w:proofErr w:type="spellStart"/>
      <w:r w:rsidR="006A1CA9">
        <w:t>tk</w:t>
      </w:r>
      <w:proofErr w:type="spellEnd"/>
      <w:r w:rsidR="006A1CA9">
        <w:t xml:space="preserve">) were </w:t>
      </w:r>
      <w:r w:rsidR="00BF3329">
        <w:t>initially</w:t>
      </w:r>
      <w:r w:rsidR="006A1CA9">
        <w:t xml:space="preserve"> </w:t>
      </w:r>
      <w:r w:rsidR="00D3757A">
        <w:t>applied to</w:t>
      </w:r>
      <w:r w:rsidR="00327F8C">
        <w:t xml:space="preserve"> data from large mammal species (</w:t>
      </w:r>
      <w:commentRangeStart w:id="2"/>
      <w:commentRangeStart w:id="3"/>
      <w:commentRangeStart w:id="4"/>
      <w:r w:rsidR="00327F8C">
        <w:t xml:space="preserve">cite </w:t>
      </w:r>
      <w:proofErr w:type="spellStart"/>
      <w:r w:rsidR="00327F8C">
        <w:t>tk</w:t>
      </w:r>
      <w:commentRangeEnd w:id="2"/>
      <w:proofErr w:type="spellEnd"/>
      <w:r w:rsidR="00827F78">
        <w:rPr>
          <w:rStyle w:val="CommentReference"/>
        </w:rPr>
        <w:commentReference w:id="2"/>
      </w:r>
      <w:commentRangeEnd w:id="3"/>
      <w:r w:rsidR="002E7FBD">
        <w:rPr>
          <w:rStyle w:val="CommentReference"/>
        </w:rPr>
        <w:commentReference w:id="3"/>
      </w:r>
      <w:commentRangeEnd w:id="4"/>
      <w:r w:rsidR="0079712D">
        <w:rPr>
          <w:rStyle w:val="CommentReference"/>
        </w:rPr>
        <w:commentReference w:id="4"/>
      </w:r>
      <w:r w:rsidR="00327F8C">
        <w:t xml:space="preserve">), which can </w:t>
      </w:r>
      <w:r w:rsidR="00602D86">
        <w:t xml:space="preserve">carry transmitters </w:t>
      </w:r>
      <w:r w:rsidR="00207EF6">
        <w:t xml:space="preserve">as heavy as </w:t>
      </w:r>
      <w:proofErr w:type="spellStart"/>
      <w:r w:rsidR="00207EF6">
        <w:t>tk</w:t>
      </w:r>
      <w:proofErr w:type="spellEnd"/>
      <w:r w:rsidR="00207EF6">
        <w:t xml:space="preserve"> kg and </w:t>
      </w:r>
      <w:r w:rsidR="000515C1">
        <w:t xml:space="preserve">collect locations at an interval as frequent as </w:t>
      </w:r>
      <w:proofErr w:type="spellStart"/>
      <w:r w:rsidR="000515C1">
        <w:t>tk</w:t>
      </w:r>
      <w:proofErr w:type="spellEnd"/>
      <w:r w:rsidR="000515C1">
        <w:t xml:space="preserve"> min (cite </w:t>
      </w:r>
      <w:proofErr w:type="spellStart"/>
      <w:r w:rsidR="000515C1">
        <w:t>tk</w:t>
      </w:r>
      <w:proofErr w:type="spellEnd"/>
      <w:r w:rsidR="000515C1">
        <w:t xml:space="preserve">). </w:t>
      </w:r>
      <w:r w:rsidR="0093604E">
        <w:t xml:space="preserve">By </w:t>
      </w:r>
      <w:r w:rsidR="005F3AE1">
        <w:t>me</w:t>
      </w:r>
      <w:r w:rsidR="0093604E">
        <w:t>asuring</w:t>
      </w:r>
      <w:r w:rsidR="000D0321">
        <w:t xml:space="preserve"> the step lengths and turn angles</w:t>
      </w:r>
      <w:r w:rsidR="0093604E">
        <w:t xml:space="preserve"> </w:t>
      </w:r>
      <w:r w:rsidR="00DF0340">
        <w:t>between successive points</w:t>
      </w:r>
      <w:r w:rsidR="002371B4">
        <w:t xml:space="preserve">, hidden Markov models can approximate </w:t>
      </w:r>
      <w:r w:rsidR="00DF0340">
        <w:t>changes in</w:t>
      </w:r>
      <w:r w:rsidR="00927B53">
        <w:t xml:space="preserve"> behavioral states</w:t>
      </w:r>
      <w:r w:rsidR="00DF0340">
        <w:t xml:space="preserve"> throughout an animal’s GPS track</w:t>
      </w:r>
      <w:r w:rsidR="00927B53">
        <w:t xml:space="preserve">. </w:t>
      </w:r>
      <w:r w:rsidR="00D366D8">
        <w:t>Behavioral</w:t>
      </w:r>
      <w:r w:rsidR="00927B53">
        <w:t xml:space="preserve"> states can include </w:t>
      </w:r>
      <w:r w:rsidR="00B52384">
        <w:t>directed, exploratory</w:t>
      </w:r>
      <w:r w:rsidR="0039416E">
        <w:t>, or area-restricted movement (</w:t>
      </w:r>
      <w:commentRangeStart w:id="5"/>
      <w:r w:rsidR="00F65D1C">
        <w:t xml:space="preserve">cite </w:t>
      </w:r>
      <w:proofErr w:type="spellStart"/>
      <w:r w:rsidR="00F65D1C">
        <w:t>tk</w:t>
      </w:r>
      <w:commentRangeEnd w:id="5"/>
      <w:proofErr w:type="spellEnd"/>
      <w:r w:rsidR="00C66A51">
        <w:rPr>
          <w:rStyle w:val="CommentReference"/>
        </w:rPr>
        <w:commentReference w:id="5"/>
      </w:r>
      <w:r w:rsidR="0039416E">
        <w:t>)</w:t>
      </w:r>
      <w:r w:rsidR="00C66A51">
        <w:t>.</w:t>
      </w:r>
    </w:p>
    <w:p w14:paraId="3CDCB9E7" w14:textId="6E94A8F5" w:rsidR="00CE60F6" w:rsidRDefault="00927B53" w:rsidP="005D3EA8">
      <w:pPr>
        <w:spacing w:line="480" w:lineRule="auto"/>
        <w:ind w:firstLine="720"/>
      </w:pPr>
      <w:r>
        <w:t xml:space="preserve">dispersal (cite </w:t>
      </w:r>
      <w:proofErr w:type="spellStart"/>
      <w:r>
        <w:t>tk</w:t>
      </w:r>
      <w:proofErr w:type="spellEnd"/>
      <w:r>
        <w:t xml:space="preserve">, maybe me), foraging (cite </w:t>
      </w:r>
      <w:proofErr w:type="spellStart"/>
      <w:r>
        <w:t>tk</w:t>
      </w:r>
      <w:proofErr w:type="spellEnd"/>
      <w:r>
        <w:t>), nomadism</w:t>
      </w:r>
      <w:r w:rsidR="008D6FEA">
        <w:t xml:space="preserve"> (cite </w:t>
      </w:r>
      <w:proofErr w:type="spellStart"/>
      <w:r w:rsidR="008D6FEA">
        <w:t>tk</w:t>
      </w:r>
      <w:proofErr w:type="spellEnd"/>
      <w:r w:rsidR="008D6FEA">
        <w:t xml:space="preserve">), </w:t>
      </w:r>
      <w:r w:rsidR="008429F8">
        <w:t xml:space="preserve">or </w:t>
      </w:r>
      <w:r w:rsidR="00802617">
        <w:t>encamped</w:t>
      </w:r>
      <w:r w:rsidR="008429F8">
        <w:t xml:space="preserve"> (</w:t>
      </w:r>
      <w:commentRangeStart w:id="6"/>
      <w:r w:rsidR="008429F8">
        <w:t xml:space="preserve">cite </w:t>
      </w:r>
      <w:proofErr w:type="spellStart"/>
      <w:r w:rsidR="008429F8">
        <w:t>tk</w:t>
      </w:r>
      <w:commentRangeEnd w:id="6"/>
      <w:proofErr w:type="spellEnd"/>
      <w:r w:rsidR="00501560">
        <w:rPr>
          <w:rStyle w:val="CommentReference"/>
        </w:rPr>
        <w:commentReference w:id="6"/>
      </w:r>
      <w:r w:rsidR="008429F8">
        <w:t xml:space="preserve">). </w:t>
      </w:r>
      <w:r w:rsidR="000E22AF">
        <w:t xml:space="preserve">Hidden Markov models have been widely used to </w:t>
      </w:r>
      <w:r w:rsidR="00D366D8">
        <w:t xml:space="preserve">identify behavioral patterns </w:t>
      </w:r>
      <w:r w:rsidR="00E115EA">
        <w:t>such as tk.</w:t>
      </w:r>
    </w:p>
    <w:p w14:paraId="4E24E91A" w14:textId="1797099D" w:rsidR="000862B9" w:rsidRDefault="00571876" w:rsidP="007E0B6E">
      <w:pPr>
        <w:spacing w:line="480" w:lineRule="auto"/>
        <w:ind w:firstLine="720"/>
      </w:pPr>
      <w:r>
        <w:t xml:space="preserve">In recent years, hidden Markov models have seen </w:t>
      </w:r>
      <w:r w:rsidR="000A7AA0">
        <w:t>more</w:t>
      </w:r>
      <w:r>
        <w:t xml:space="preserve"> utility in application </w:t>
      </w:r>
      <w:r w:rsidR="00846CB8">
        <w:t>outside of large-bodied mammals</w:t>
      </w:r>
      <w:r w:rsidR="00084B50">
        <w:t xml:space="preserve">, </w:t>
      </w:r>
      <w:r w:rsidR="00846CB8">
        <w:t xml:space="preserve">including taxa </w:t>
      </w:r>
      <w:r w:rsidR="00084B50">
        <w:t xml:space="preserve">such as birds and </w:t>
      </w:r>
      <w:proofErr w:type="spellStart"/>
      <w:r w:rsidR="00084B50">
        <w:t>tk</w:t>
      </w:r>
      <w:proofErr w:type="spellEnd"/>
      <w:r w:rsidR="00084B50">
        <w:t xml:space="preserve"> (</w:t>
      </w:r>
      <w:commentRangeStart w:id="7"/>
      <w:commentRangeStart w:id="8"/>
      <w:r w:rsidR="00084B50">
        <w:t xml:space="preserve">cite </w:t>
      </w:r>
      <w:proofErr w:type="spellStart"/>
      <w:r w:rsidR="00084B50">
        <w:t>tk</w:t>
      </w:r>
      <w:commentRangeEnd w:id="7"/>
      <w:proofErr w:type="spellEnd"/>
      <w:r w:rsidR="00345BA8">
        <w:rPr>
          <w:rStyle w:val="CommentReference"/>
        </w:rPr>
        <w:commentReference w:id="7"/>
      </w:r>
      <w:commentRangeEnd w:id="8"/>
      <w:r w:rsidR="00997303">
        <w:rPr>
          <w:rStyle w:val="CommentReference"/>
        </w:rPr>
        <w:commentReference w:id="8"/>
      </w:r>
      <w:r w:rsidR="00084B50">
        <w:t>).</w:t>
      </w:r>
      <w:r w:rsidR="00E457CB">
        <w:t xml:space="preserve"> </w:t>
      </w:r>
      <w:r w:rsidR="0019767A">
        <w:t>SAT-PTT t</w:t>
      </w:r>
      <w:r w:rsidR="00B96C1B">
        <w:t xml:space="preserve">ransmitters have </w:t>
      </w:r>
      <w:r w:rsidR="0040740D">
        <w:t xml:space="preserve">allowed researchers to </w:t>
      </w:r>
      <w:r w:rsidR="001223CD">
        <w:t>use hidden Markov Models</w:t>
      </w:r>
      <w:r w:rsidR="0040740D">
        <w:t xml:space="preserve"> to explore topics related to </w:t>
      </w:r>
      <w:r w:rsidR="006A20B7">
        <w:t>the</w:t>
      </w:r>
      <w:r w:rsidR="0040740D">
        <w:t xml:space="preserve"> movement ecology</w:t>
      </w:r>
      <w:r w:rsidR="006A20B7">
        <w:t xml:space="preserve"> of </w:t>
      </w:r>
      <w:r w:rsidR="0019767A">
        <w:t>these taxa</w:t>
      </w:r>
      <w:r w:rsidR="0040740D">
        <w:t>, such as the</w:t>
      </w:r>
      <w:r w:rsidR="006A20B7">
        <w:t>ir</w:t>
      </w:r>
      <w:r w:rsidR="0040740D">
        <w:t xml:space="preserve"> foraging ecology (cite </w:t>
      </w:r>
      <w:proofErr w:type="spellStart"/>
      <w:r w:rsidR="0040740D">
        <w:t>tk</w:t>
      </w:r>
      <w:proofErr w:type="spellEnd"/>
      <w:r w:rsidR="0040740D">
        <w:t xml:space="preserve">), dispersal frequency (cite me </w:t>
      </w:r>
      <w:proofErr w:type="spellStart"/>
      <w:r w:rsidR="0040740D">
        <w:t>tk</w:t>
      </w:r>
      <w:proofErr w:type="spellEnd"/>
      <w:r w:rsidR="0040740D">
        <w:t xml:space="preserve">), and migratory phenology (cite </w:t>
      </w:r>
      <w:proofErr w:type="spellStart"/>
      <w:r w:rsidR="0040740D">
        <w:t>tk</w:t>
      </w:r>
      <w:proofErr w:type="spellEnd"/>
      <w:r w:rsidR="0040740D">
        <w:t>).</w:t>
      </w:r>
      <w:r w:rsidR="002456D9">
        <w:t xml:space="preserve"> </w:t>
      </w:r>
      <w:r w:rsidR="003855FE">
        <w:t>H</w:t>
      </w:r>
      <w:r w:rsidR="00BF5DDF">
        <w:t>idden Markov Models</w:t>
      </w:r>
      <w:r w:rsidR="00866575">
        <w:t xml:space="preserve"> </w:t>
      </w:r>
      <w:r w:rsidR="003855FE">
        <w:t xml:space="preserve">have been most frequently applied to </w:t>
      </w:r>
      <w:r w:rsidR="00CC1569">
        <w:t>these taxa using</w:t>
      </w:r>
      <w:r w:rsidR="00825E8E">
        <w:t xml:space="preserve"> </w:t>
      </w:r>
      <w:r w:rsidR="003855FE">
        <w:t xml:space="preserve">transmitters </w:t>
      </w:r>
      <w:r w:rsidR="00825E8E">
        <w:t>weighing &gt;10</w:t>
      </w:r>
      <w:r w:rsidR="0013723E">
        <w:t xml:space="preserve"> </w:t>
      </w:r>
      <w:r w:rsidR="00825E8E">
        <w:t xml:space="preserve">g with solar panels, which allows </w:t>
      </w:r>
      <w:r w:rsidR="00CC1569">
        <w:t>transmitters</w:t>
      </w:r>
      <w:r w:rsidR="00825E8E">
        <w:t xml:space="preserve"> to collect data at high frequency</w:t>
      </w:r>
      <w:r w:rsidR="00112782">
        <w:t xml:space="preserve"> (</w:t>
      </w:r>
      <w:proofErr w:type="gramStart"/>
      <w:r w:rsidR="00112782">
        <w:t>i.e.</w:t>
      </w:r>
      <w:proofErr w:type="gramEnd"/>
      <w:r w:rsidR="00112782">
        <w:t xml:space="preserve"> multiple locations per day) over an extended period of time. </w:t>
      </w:r>
      <w:r w:rsidR="0013723E">
        <w:t xml:space="preserve">However, </w:t>
      </w:r>
      <w:r w:rsidR="00A643D6">
        <w:t>there are many species of small-bodied animals which</w:t>
      </w:r>
      <w:r w:rsidR="00C50086">
        <w:t xml:space="preserve"> are too light to carry </w:t>
      </w:r>
      <w:r w:rsidR="009676D4">
        <w:t>large</w:t>
      </w:r>
      <w:r w:rsidR="00A643D6">
        <w:t xml:space="preserve"> transmitters or </w:t>
      </w:r>
      <w:r w:rsidR="009676D4">
        <w:t xml:space="preserve">live in habitats that do not receive enough direct sunlight for a solar panel to function. In these cases, </w:t>
      </w:r>
      <w:r w:rsidR="006A3672">
        <w:t>smaller SAT-PTT transmitters are available for use, but</w:t>
      </w:r>
      <w:r w:rsidR="00FC589E">
        <w:t xml:space="preserve"> </w:t>
      </w:r>
      <w:r w:rsidR="00DC0CBE">
        <w:t>small transmitters without solar panels</w:t>
      </w:r>
      <w:r w:rsidR="00FC589E">
        <w:t xml:space="preserve"> </w:t>
      </w:r>
      <w:r w:rsidR="00A6535A">
        <w:t xml:space="preserve">provide </w:t>
      </w:r>
      <w:r w:rsidR="000862B9">
        <w:t xml:space="preserve">GPS </w:t>
      </w:r>
      <w:r w:rsidR="000862B9">
        <w:t>data at a lower frequency and are more likely to provide incomplete tracks or missing data</w:t>
      </w:r>
      <w:r w:rsidR="000862B9">
        <w:t xml:space="preserve"> than their larger counterparts</w:t>
      </w:r>
      <w:r w:rsidR="000862B9">
        <w:t>.</w:t>
      </w:r>
      <w:r w:rsidR="0044310B">
        <w:t xml:space="preserve"> New applications of HMMs are necessary to fit</w:t>
      </w:r>
      <w:r w:rsidR="007E0B6E">
        <w:t xml:space="preserve"> models to data from small GPS </w:t>
      </w:r>
      <w:r w:rsidR="00BF4220">
        <w:t>transmitters and</w:t>
      </w:r>
      <w:r w:rsidR="007E0B6E">
        <w:t xml:space="preserve"> facilitate the use of HMMs to study the ecology of small-bodied animals.</w:t>
      </w:r>
    </w:p>
    <w:p w14:paraId="40A68681" w14:textId="15CA0CD0" w:rsidR="00E115EA" w:rsidRDefault="00BF4220" w:rsidP="00937892">
      <w:pPr>
        <w:spacing w:line="480" w:lineRule="auto"/>
      </w:pPr>
      <w:r>
        <w:lastRenderedPageBreak/>
        <w:tab/>
        <w:t xml:space="preserve">We demonstrate the </w:t>
      </w:r>
      <w:r w:rsidR="000110F7">
        <w:t xml:space="preserve">use of HMMs </w:t>
      </w:r>
      <w:r w:rsidR="00DA719D">
        <w:t xml:space="preserve">on data from small GPS transmitters </w:t>
      </w:r>
      <w:r w:rsidR="00AB73EA">
        <w:t xml:space="preserve">during the delineation of American </w:t>
      </w:r>
      <w:r w:rsidR="006D4776">
        <w:t>w</w:t>
      </w:r>
      <w:r w:rsidR="00AB73EA">
        <w:t>oodcock (</w:t>
      </w:r>
      <w:proofErr w:type="spellStart"/>
      <w:r w:rsidR="00AB73EA">
        <w:rPr>
          <w:i/>
          <w:iCs/>
        </w:rPr>
        <w:t>Scolopax</w:t>
      </w:r>
      <w:proofErr w:type="spellEnd"/>
      <w:r w:rsidR="00AB73EA">
        <w:rPr>
          <w:i/>
          <w:iCs/>
        </w:rPr>
        <w:t xml:space="preserve"> minor</w:t>
      </w:r>
      <w:r w:rsidR="008E705D">
        <w:t>, hereafter woodcock</w:t>
      </w:r>
      <w:r w:rsidR="00AB73EA">
        <w:t>) migration</w:t>
      </w:r>
      <w:r w:rsidR="006D4776">
        <w:t xml:space="preserve">. </w:t>
      </w:r>
      <w:r w:rsidR="008E705D">
        <w:t xml:space="preserve">Woodcock are </w:t>
      </w:r>
      <w:r w:rsidR="00D82252">
        <w:t xml:space="preserve">short </w:t>
      </w:r>
      <w:r w:rsidR="004F0EF8">
        <w:t xml:space="preserve">distance migrants </w:t>
      </w:r>
      <w:r w:rsidR="00B51F45">
        <w:t xml:space="preserve">that winter in the southern United States, breed in the </w:t>
      </w:r>
      <w:r w:rsidR="001D1B71">
        <w:t>northern United States and southern Canada</w:t>
      </w:r>
      <w:r w:rsidR="00BB330A">
        <w:t>, and</w:t>
      </w:r>
      <w:r w:rsidR="00FB226E">
        <w:t xml:space="preserve"> persist year-round between </w:t>
      </w:r>
      <w:proofErr w:type="spellStart"/>
      <w:r w:rsidR="00FB226E">
        <w:t>tk</w:t>
      </w:r>
      <w:proofErr w:type="spellEnd"/>
      <w:r w:rsidR="00FB226E">
        <w:t xml:space="preserve"> and </w:t>
      </w:r>
      <w:proofErr w:type="spellStart"/>
      <w:r w:rsidR="00FB226E">
        <w:t>tk</w:t>
      </w:r>
      <w:proofErr w:type="spellEnd"/>
      <w:r w:rsidR="00FB226E">
        <w:t xml:space="preserve"> degrees latitude</w:t>
      </w:r>
      <w:r w:rsidR="00953AE4">
        <w:t xml:space="preserve"> </w:t>
      </w:r>
      <w:r w:rsidR="00D87731">
        <w:t>(</w:t>
      </w:r>
      <w:r w:rsidR="00BC600F">
        <w:t xml:space="preserve">Fig </w:t>
      </w:r>
      <w:proofErr w:type="spellStart"/>
      <w:r w:rsidR="00BC600F">
        <w:t>tk</w:t>
      </w:r>
      <w:proofErr w:type="spellEnd"/>
      <w:r w:rsidR="00BC600F">
        <w:t xml:space="preserve"> range map</w:t>
      </w:r>
      <w:r w:rsidR="00D87731">
        <w:t>).</w:t>
      </w:r>
      <w:r w:rsidR="00AA7B05">
        <w:t xml:space="preserve"> </w:t>
      </w:r>
      <w:r w:rsidR="00BC600F">
        <w:t xml:space="preserve">Woodcock </w:t>
      </w:r>
      <w:r w:rsidR="005D79F4">
        <w:t xml:space="preserve">weigh </w:t>
      </w:r>
      <w:proofErr w:type="spellStart"/>
      <w:r w:rsidR="00844B29">
        <w:t>tk</w:t>
      </w:r>
      <w:proofErr w:type="spellEnd"/>
      <w:r w:rsidR="00844B29">
        <w:t>–</w:t>
      </w:r>
      <w:proofErr w:type="spellStart"/>
      <w:r w:rsidR="00844B29">
        <w:t>tk</w:t>
      </w:r>
      <w:proofErr w:type="spellEnd"/>
      <w:r w:rsidR="00844B29">
        <w:t xml:space="preserve"> g and favor dense, understory vegetation </w:t>
      </w:r>
      <w:r w:rsidR="00806A08">
        <w:t>away from direct sunlight</w:t>
      </w:r>
      <w:r w:rsidR="00844B29">
        <w:t xml:space="preserve"> (cite </w:t>
      </w:r>
      <w:proofErr w:type="spellStart"/>
      <w:r w:rsidR="00844B29">
        <w:t>tk</w:t>
      </w:r>
      <w:proofErr w:type="spellEnd"/>
      <w:r w:rsidR="00844B29">
        <w:t>)</w:t>
      </w:r>
      <w:r w:rsidR="00806A08">
        <w:t xml:space="preserve">. These factors </w:t>
      </w:r>
      <w:r w:rsidR="00537DF0">
        <w:t xml:space="preserve">make woodcock well suited to </w:t>
      </w:r>
      <w:r w:rsidR="0072233A">
        <w:t>small</w:t>
      </w:r>
      <w:r w:rsidR="004D392C">
        <w:t>, non-solar</w:t>
      </w:r>
      <w:r w:rsidR="0072233A">
        <w:t xml:space="preserve"> SAT-PTT transmitters</w:t>
      </w:r>
      <w:r w:rsidR="004D392C">
        <w:t xml:space="preserve"> </w:t>
      </w:r>
      <w:r w:rsidR="00D25B74">
        <w:t>with limited battery life</w:t>
      </w:r>
      <w:r w:rsidR="001F1565">
        <w:t>.</w:t>
      </w:r>
      <w:r w:rsidR="00956798">
        <w:t xml:space="preserve"> </w:t>
      </w:r>
      <w:r w:rsidR="008C394C" w:rsidRPr="008C394C">
        <w:t xml:space="preserve">Woodcock also have outstanding questions </w:t>
      </w:r>
      <w:r w:rsidR="00D71CD2" w:rsidRPr="008C394C">
        <w:t>regarding</w:t>
      </w:r>
      <w:r w:rsidR="008C394C" w:rsidRPr="008C394C">
        <w:t xml:space="preserve"> their migratory phenology, such as their migratory length and duration and the frequency of migratory abstention and extra-seasonal movemen</w:t>
      </w:r>
      <w:r w:rsidR="00D71CD2">
        <w:t xml:space="preserve">ts. </w:t>
      </w:r>
      <w:r w:rsidR="00956798">
        <w:t xml:space="preserve">Here we illustrate how the use of </w:t>
      </w:r>
      <w:r w:rsidR="00AF3896">
        <w:t xml:space="preserve">correlated random walk models and </w:t>
      </w:r>
      <w:r w:rsidR="00956798">
        <w:t>additional data streams</w:t>
      </w:r>
      <w:r w:rsidR="00AF3896">
        <w:t xml:space="preserve"> c</w:t>
      </w:r>
      <w:r w:rsidR="00956798">
        <w:t>an</w:t>
      </w:r>
      <w:r w:rsidR="00D25B74">
        <w:t xml:space="preserve"> allow HMMs to fit </w:t>
      </w:r>
      <w:r w:rsidR="003023DF">
        <w:t>with</w:t>
      </w:r>
      <w:r w:rsidR="00D25B74">
        <w:t xml:space="preserve"> sparse and </w:t>
      </w:r>
      <w:r w:rsidR="003023DF">
        <w:t>incomplete</w:t>
      </w:r>
      <w:r w:rsidR="00AF3896">
        <w:t xml:space="preserve"> GPS</w:t>
      </w:r>
      <w:r w:rsidR="00D25B74">
        <w:t xml:space="preserve"> </w:t>
      </w:r>
      <w:r w:rsidR="00A74352">
        <w:t>data and</w:t>
      </w:r>
      <w:r w:rsidR="00956798">
        <w:t xml:space="preserve"> produce valuable insights into the migratory ecology of a small-bodied animal.</w:t>
      </w:r>
    </w:p>
    <w:p w14:paraId="6C773CA2" w14:textId="71C3C1E0" w:rsidR="007B6386" w:rsidRDefault="00D84261" w:rsidP="00E2340E">
      <w:pPr>
        <w:spacing w:line="480" w:lineRule="auto"/>
        <w:rPr>
          <w:b/>
          <w:bCs/>
        </w:rPr>
      </w:pPr>
      <w:r>
        <w:rPr>
          <w:b/>
          <w:bCs/>
        </w:rPr>
        <w:t xml:space="preserve">2 </w:t>
      </w:r>
      <w:r w:rsidR="00994403">
        <w:rPr>
          <w:b/>
          <w:bCs/>
        </w:rPr>
        <w:t>Methods</w:t>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w:t>
      </w:r>
      <w:proofErr w:type="gramStart"/>
      <w:r w:rsidR="008B0BEF">
        <w:rPr>
          <w:i/>
          <w:iCs/>
        </w:rPr>
        <w:t>transmitters</w:t>
      </w:r>
      <w:proofErr w:type="gramEnd"/>
    </w:p>
    <w:p w14:paraId="56AFAE7E" w14:textId="535F20CC"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42 federal, state, provincial, non-profit, and university partners throughout the United States and Canada (www.woodcockmigration.org). We captured woodcock at </w:t>
      </w:r>
      <w:r w:rsidR="00D316B3">
        <w:t>78</w:t>
      </w:r>
      <w:r w:rsidRPr="00E2340E">
        <w:t xml:space="preserve"> sites in Quebec, Ontario, Nova Scotia, Maine, Vermont, </w:t>
      </w:r>
      <w:r w:rsidR="00AD491F">
        <w:t xml:space="preserve">New Jersey, </w:t>
      </w:r>
      <w:r w:rsidRPr="00E2340E">
        <w:t xml:space="preserve">New York, Rhode Island, Pennsylvania, Maryland, West Virginia, Virginia, North Carolina, South Carolina, Georgia, Alabama, </w:t>
      </w:r>
      <w:r w:rsidR="000A629C">
        <w:t xml:space="preserve">Louisiana, </w:t>
      </w:r>
      <w:r w:rsidRPr="00E2340E">
        <w:t xml:space="preserve">and Florida using mist nets during morning and evening flights </w:t>
      </w:r>
      <w:r w:rsidR="00FD520E" w:rsidRPr="00FD520E">
        <w:rPr>
          <w:rFonts w:ascii="Calibri" w:hAnsi="Calibri" w:cs="Calibri"/>
        </w:rPr>
        <w:t>[1]</w:t>
      </w:r>
      <w:r w:rsidRPr="00E2340E">
        <w:t xml:space="preserve">, and on night roosts using spotlights and dip nets </w:t>
      </w:r>
      <w:r w:rsidR="00FD520E" w:rsidRPr="00FD520E">
        <w:rPr>
          <w:rFonts w:ascii="Calibri" w:hAnsi="Calibri" w:cs="Calibri"/>
        </w:rPr>
        <w:t>[2,3]</w:t>
      </w:r>
      <w:r w:rsidRPr="00E2340E">
        <w:t xml:space="preserve">. We attached 4g, 5g, and 6.3g </w:t>
      </w:r>
      <w:proofErr w:type="spellStart"/>
      <w:r w:rsidRPr="00E2340E">
        <w:t>PinPoint</w:t>
      </w:r>
      <w:proofErr w:type="spellEnd"/>
      <w:r w:rsidRPr="00E2340E">
        <w:t xml:space="preserve"> GPS Argos transmitters (</w:t>
      </w:r>
      <w:proofErr w:type="spellStart"/>
      <w:r w:rsidRPr="00E2340E">
        <w:t>Lotek</w:t>
      </w:r>
      <w:proofErr w:type="spellEnd"/>
      <w:r w:rsidRPr="00E2340E">
        <w:t xml:space="preserve"> Wireless Inc., Newmarket, Ontario, CA) to captured woodcock. Transmitters, bands, and attachment materials never exceeded 4% of a bird’s body weight, </w:t>
      </w:r>
      <w:r w:rsidRPr="00E2340E">
        <w:lastRenderedPageBreak/>
        <w:t>and all capture and handling were conducted with methods approved by the University of Maine Institutional Animal Care and Use Committee (Protocol # A2020-07-01).</w:t>
      </w:r>
    </w:p>
    <w:p w14:paraId="3A73F206" w14:textId="5BC097D9"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Each transmitter</w:t>
      </w:r>
      <w:r w:rsidR="006A7423">
        <w:t xml:space="preserve"> was predicted to</w:t>
      </w:r>
      <w:r w:rsidR="00B818D2">
        <w:t xml:space="preserve"> </w:t>
      </w:r>
      <w:r w:rsidR="00A25146">
        <w:t xml:space="preserve">collect </w:t>
      </w:r>
      <w:r w:rsidR="0079683A">
        <w:t>75</w:t>
      </w:r>
      <w:r w:rsidR="004B6385">
        <w:t>–</w:t>
      </w:r>
      <w:r w:rsidR="0079683A">
        <w:t>150</w:t>
      </w:r>
      <w:r w:rsidR="00387D32">
        <w:t xml:space="preserve"> </w:t>
      </w:r>
      <w:r w:rsidR="00A25146">
        <w:t>GPS locations</w:t>
      </w:r>
      <w:r w:rsidR="00387D32">
        <w:t>, depending on transmitter size</w:t>
      </w:r>
      <w:r w:rsidR="006A7423">
        <w:t xml:space="preserve"> and schedule</w:t>
      </w:r>
      <w:r w:rsidR="00387D32">
        <w:t>,</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 xml:space="preserve">Delineating spring and fall </w:t>
      </w:r>
      <w:proofErr w:type="gramStart"/>
      <w:r w:rsidR="001E6522">
        <w:rPr>
          <w:i/>
          <w:iCs/>
        </w:rPr>
        <w:t>migration</w:t>
      </w:r>
      <w:proofErr w:type="gramEnd"/>
    </w:p>
    <w:p w14:paraId="5A640703" w14:textId="63359997" w:rsidR="00D34256" w:rsidRPr="003D6E3F" w:rsidRDefault="00996A7D" w:rsidP="00A71942">
      <w:pPr>
        <w:spacing w:line="480" w:lineRule="auto"/>
        <w:rPr>
          <w:i/>
          <w:iCs/>
        </w:rPr>
      </w:pPr>
      <w:r>
        <w:rPr>
          <w:i/>
          <w:iCs/>
        </w:rPr>
        <w:t xml:space="preserve">2.2.1 </w:t>
      </w:r>
      <w:r w:rsidR="006C28E0">
        <w:rPr>
          <w:i/>
          <w:iCs/>
        </w:rPr>
        <w:t>Using</w:t>
      </w:r>
      <w:r>
        <w:rPr>
          <w:i/>
          <w:iCs/>
        </w:rPr>
        <w:t xml:space="preserve"> </w:t>
      </w:r>
      <w:r w:rsidR="00031B62">
        <w:rPr>
          <w:i/>
          <w:iCs/>
        </w:rPr>
        <w:t xml:space="preserve">HMMs </w:t>
      </w:r>
      <w:r>
        <w:rPr>
          <w:i/>
          <w:iCs/>
        </w:rPr>
        <w:t xml:space="preserve">to </w:t>
      </w:r>
      <w:r w:rsidR="006C28E0">
        <w:rPr>
          <w:i/>
          <w:iCs/>
        </w:rPr>
        <w:t xml:space="preserve">delineate woodcock </w:t>
      </w:r>
      <w:proofErr w:type="gramStart"/>
      <w:r w:rsidR="006C28E0">
        <w:rPr>
          <w:i/>
          <w:iCs/>
        </w:rPr>
        <w:t>migration</w:t>
      </w:r>
      <w:proofErr w:type="gramEnd"/>
    </w:p>
    <w:p w14:paraId="3DCAB26B" w14:textId="6BDD6524" w:rsidR="006F4A95" w:rsidRDefault="0078139F" w:rsidP="00A70A94">
      <w:pPr>
        <w:spacing w:line="480" w:lineRule="auto"/>
      </w:pPr>
      <w:r>
        <w:t>For woodcock with a full migratory track</w:t>
      </w:r>
      <w:r w:rsidR="00277970">
        <w:t>,</w:t>
      </w:r>
      <w:r w:rsidR="00D35094">
        <w:t xml:space="preserve"> w</w:t>
      </w:r>
      <w:r w:rsidR="00621168">
        <w:t xml:space="preserve">e define woodcock migration as beginning </w:t>
      </w:r>
      <w:r w:rsidR="0058724A">
        <w:t>when woodcock make the</w:t>
      </w:r>
      <w:r w:rsidR="00994983">
        <w:t>ir</w:t>
      </w:r>
      <w:r w:rsidR="0058724A">
        <w:t xml:space="preserve"> </w:t>
      </w:r>
      <w:r w:rsidR="00994983">
        <w:t xml:space="preserve">first </w:t>
      </w:r>
      <w:r w:rsidR="004C5AA4">
        <w:rPr>
          <w:rFonts w:cstheme="minorHAnsi"/>
        </w:rPr>
        <w:t>≥</w:t>
      </w:r>
      <w:r w:rsidR="00994983">
        <w:t>30.2 km movement</w:t>
      </w:r>
      <w:r>
        <w:t xml:space="preserve"> in a season</w:t>
      </w:r>
      <w:r w:rsidR="00994983">
        <w:t xml:space="preserve"> and </w:t>
      </w:r>
      <w:r>
        <w:t xml:space="preserve">ending </w:t>
      </w:r>
      <w:r w:rsidR="005F625C">
        <w:t>after</w:t>
      </w:r>
      <w:r>
        <w:t xml:space="preserve"> woodcock </w:t>
      </w:r>
      <w:r w:rsidR="005F625C">
        <w:t xml:space="preserve">make their final </w:t>
      </w:r>
      <w:r w:rsidR="004C5AA4">
        <w:rPr>
          <w:rFonts w:cstheme="minorHAnsi"/>
        </w:rPr>
        <w:t>≥</w:t>
      </w:r>
      <w:r w:rsidR="005F625C">
        <w:t>30.2 km movement in a season</w:t>
      </w:r>
      <w:r w:rsidR="00277970">
        <w:t xml:space="preserve"> (Fall: </w:t>
      </w:r>
      <w:r w:rsidR="00766C01">
        <w:t>Aug. 1</w:t>
      </w:r>
      <w:r w:rsidR="00766C01" w:rsidRPr="006F2AC1">
        <w:rPr>
          <w:vertAlign w:val="superscript"/>
        </w:rPr>
        <w:t>st</w:t>
      </w:r>
      <w:r w:rsidR="00766C01">
        <w:t>–Feb. 25</w:t>
      </w:r>
      <w:r w:rsidR="00766C01" w:rsidRPr="006F2AC1">
        <w:rPr>
          <w:vertAlign w:val="superscript"/>
        </w:rPr>
        <w:t>th</w:t>
      </w:r>
      <w:r w:rsidR="00277970">
        <w:t xml:space="preserve">, Spring: </w:t>
      </w:r>
      <w:r w:rsidR="00766C01">
        <w:t>Jan. 5</w:t>
      </w:r>
      <w:r w:rsidR="00766C01" w:rsidRPr="00B43271">
        <w:rPr>
          <w:vertAlign w:val="superscript"/>
        </w:rPr>
        <w:t>th</w:t>
      </w:r>
      <w:r w:rsidR="00766C01">
        <w:t>–Jun. 30</w:t>
      </w:r>
      <w:r w:rsidR="00766C01" w:rsidRPr="006F2AC1">
        <w:rPr>
          <w:vertAlign w:val="superscript"/>
        </w:rPr>
        <w:t>th</w:t>
      </w:r>
      <w:r w:rsidR="00277970">
        <w:t>)</w:t>
      </w:r>
      <w:r w:rsidR="005F625C">
        <w:t xml:space="preserve">. </w:t>
      </w:r>
      <w:r w:rsidR="00A13731">
        <w:t>The 30.2 km thre</w:t>
      </w:r>
      <w:r w:rsidR="00DD229D">
        <w:t>shold was chosen as it roughly divides the bimodal distribution of step lengths.</w:t>
      </w:r>
      <w:r w:rsidR="00647730">
        <w:t xml:space="preserve"> </w:t>
      </w:r>
      <w:r w:rsidR="00AF783E">
        <w:t xml:space="preserve">However, </w:t>
      </w:r>
      <w:r w:rsidR="00070F42">
        <w:t xml:space="preserve">tagged woodcock in our study frequently had incomplete migratory tracks, either due </w:t>
      </w:r>
      <w:r w:rsidR="00E473DA">
        <w:t xml:space="preserve">to waning battery life or </w:t>
      </w:r>
      <w:r w:rsidR="004A69CF">
        <w:t xml:space="preserve">bird mortality </w:t>
      </w:r>
      <w:r w:rsidR="004A69CF">
        <w:lastRenderedPageBreak/>
        <w:t>before the end of the season</w:t>
      </w:r>
      <w:r w:rsidR="009842A4">
        <w:t xml:space="preserve">, making </w:t>
      </w:r>
      <w:r w:rsidR="00492E95">
        <w:t>it unclear when the</w:t>
      </w:r>
      <w:r w:rsidR="009258EC">
        <w:t>ir</w:t>
      </w:r>
      <w:r w:rsidR="00492E95">
        <w:t xml:space="preserve"> final </w:t>
      </w:r>
      <w:r w:rsidR="004C5AA4">
        <w:rPr>
          <w:rFonts w:cstheme="minorHAnsi"/>
        </w:rPr>
        <w:t>≥</w:t>
      </w:r>
      <w:r w:rsidR="00492E95">
        <w:t>30.2 km movement occurred</w:t>
      </w:r>
      <w:r w:rsidR="004A69CF">
        <w:t>.</w:t>
      </w:r>
      <w:r w:rsidR="00823411">
        <w:t xml:space="preserve"> </w:t>
      </w:r>
      <w:r w:rsidR="0098307E">
        <w:t xml:space="preserve">We therefore used </w:t>
      </w:r>
      <w:r w:rsidR="00155DF2">
        <w:t>h</w:t>
      </w:r>
      <w:r w:rsidR="0098307E">
        <w:t xml:space="preserve">idden Markov Models </w:t>
      </w:r>
      <w:r w:rsidR="000939C2">
        <w:t xml:space="preserve">(HMMs, </w:t>
      </w:r>
      <w:r w:rsidR="00FD520E" w:rsidRPr="00FD520E">
        <w:rPr>
          <w:rFonts w:ascii="Calibri" w:hAnsi="Calibri" w:cs="Calibri"/>
        </w:rPr>
        <w:t>[4,5]</w:t>
      </w:r>
      <w:r w:rsidR="000939C2">
        <w:t>)</w:t>
      </w:r>
      <w:r w:rsidR="0098307E">
        <w:t xml:space="preserve"> </w:t>
      </w:r>
      <w:r w:rsidR="00D305C2">
        <w:t>to del</w:t>
      </w:r>
      <w:r w:rsidR="00A70A94">
        <w:t>ineate woodcock migrations, which allowed birds with complete migratory tracks to inform the final migratory state designation of</w:t>
      </w:r>
      <w:r w:rsidR="008F526B">
        <w:t xml:space="preserve">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p>
    <w:p w14:paraId="0703E42D" w14:textId="5D015A55" w:rsidR="00840712" w:rsidRDefault="005F345C" w:rsidP="004C5AA4">
      <w:pPr>
        <w:spacing w:line="480" w:lineRule="auto"/>
      </w:pPr>
      <w:r>
        <w:tab/>
        <w:t xml:space="preserve">Infrequent locations and missing data can </w:t>
      </w:r>
      <w:r w:rsidR="004C5AA4">
        <w:t xml:space="preserve">complicate the process of fitting an HMM to bird movement data, as they impede the ability of the model to detect recursive movement which could be indicative of post-migratory settlement. </w:t>
      </w:r>
      <w:r w:rsidR="001D3427">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w:t>
      </w:r>
      <w:r w:rsidR="00C450E7">
        <w:t xml:space="preserve">crawl </w:t>
      </w:r>
      <w:r w:rsidR="00FD520E" w:rsidRPr="00FD520E">
        <w:rPr>
          <w:rFonts w:ascii="Calibri" w:hAnsi="Calibri" w:cs="Calibri"/>
        </w:rPr>
        <w:t>[6,7]</w:t>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locations between points that were &lt;30.2 km apart (</w:t>
      </w:r>
      <w:proofErr w:type="gramStart"/>
      <w:r w:rsidR="001A6610">
        <w:t>i.e.</w:t>
      </w:r>
      <w:proofErr w:type="gramEnd"/>
      <w:r w:rsidR="001A6610">
        <w:t xml:space="preserve"> when the bird was either at a stopover or not migrating)</w:t>
      </w:r>
      <w:r w:rsidR="002C6D96">
        <w:t>, as the correlated random walk model tended to break long, single night migratory flights into a series of sho</w:t>
      </w:r>
      <w:r w:rsidR="007D7EC8">
        <w:t>rt movements over multiple days,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w:t>
      </w:r>
      <w:r w:rsidR="004C5AA4">
        <w:rPr>
          <w:rFonts w:cstheme="minorHAnsi"/>
        </w:rPr>
        <w:t>≥</w:t>
      </w:r>
      <w:r w:rsidR="004F4764">
        <w:t>30.2 km. To ensure that HMMs didn’t incorrectly interpret these loops as migratory movements, we removed all loops of interpolated points for which the total length of the loop was more than 10 times the distance between observed points. We replaced these loops with sets of predicted locations spaced evenly along a line between the observed points.</w:t>
      </w:r>
    </w:p>
    <w:p w14:paraId="6D363A1F" w14:textId="34E81E37" w:rsidR="009B6628" w:rsidRDefault="008322B3" w:rsidP="00393D9E">
      <w:pPr>
        <w:spacing w:line="480" w:lineRule="auto"/>
        <w:ind w:firstLine="720"/>
      </w:pPr>
      <w:r>
        <w:lastRenderedPageBreak/>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 xml:space="preserve">(Table </w:t>
      </w:r>
      <w:r w:rsidR="00DE4F63">
        <w:t>1</w:t>
      </w:r>
      <w:r w:rsidR="006348A4">
        <w:t>).</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w:t>
      </w:r>
      <w:proofErr w:type="gramStart"/>
      <w:r w:rsidR="00E96B29">
        <w:t>day</w:t>
      </w:r>
      <w:proofErr w:type="gramEnd"/>
      <w:r w:rsidR="00E96B29">
        <w:t xml:space="preserve">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0275BB">
        <w:t>&gt;</w:t>
      </w:r>
      <w:r w:rsidR="00B3011A">
        <w:t>16.1</w:t>
      </w:r>
      <w:r w:rsidR="001E0039">
        <w:t xml:space="preserve"> km from its position </w:t>
      </w:r>
      <w:r w:rsidR="00CC41E5">
        <w:t>at the beginning of the season</w:t>
      </w:r>
      <w:r w:rsidR="001E64E7">
        <w:t xml:space="preserve"> and had thus </w:t>
      </w:r>
      <w:r w:rsidR="00F367AF">
        <w:t xml:space="preserve">departed its initial site to </w:t>
      </w:r>
      <w:r w:rsidR="009D2E98">
        <w:t>begin migration.</w:t>
      </w:r>
      <w:r w:rsidR="005B1730">
        <w:t xml:space="preserve"> The 16.1 km threshold was determined based on a visual inspection </w:t>
      </w:r>
      <w:r w:rsidR="00BF4B69">
        <w:t xml:space="preserve">of the </w:t>
      </w:r>
      <w:r w:rsidR="000971D1">
        <w:t>radius of pre-migratory home ranges.</w:t>
      </w:r>
      <w:r w:rsidR="009D2E98">
        <w:t xml:space="preserve">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FD520E" w:rsidRPr="00FD520E">
        <w:rPr>
          <w:rFonts w:ascii="Calibri" w:hAnsi="Calibri" w:cs="Calibri"/>
        </w:rPr>
        <w:t>[8]</w:t>
      </w:r>
      <w:r w:rsidR="00283515">
        <w:t>.</w:t>
      </w:r>
      <w:r w:rsidR="005B26F5">
        <w:t xml:space="preserve"> </w:t>
      </w:r>
    </w:p>
    <w:p w14:paraId="3753E926" w14:textId="2EE97EC4" w:rsidR="00874F38" w:rsidRPr="00673289" w:rsidRDefault="006169F0" w:rsidP="003577F5">
      <w:pPr>
        <w:spacing w:line="480" w:lineRule="auto"/>
      </w:pPr>
      <w:r>
        <w:t xml:space="preserve">Table </w:t>
      </w:r>
      <w:r w:rsidR="00DE4F63">
        <w:t>1</w:t>
      </w:r>
      <w:r>
        <w:t xml:space="preserve">. </w:t>
      </w:r>
      <w:r w:rsidR="00624C8A">
        <w:t xml:space="preserve">Covariates used to delineate movement states in </w:t>
      </w:r>
      <w:r w:rsidR="00557FBA">
        <w:t>h</w:t>
      </w:r>
      <w:r w:rsidR="00624C8A">
        <w:t xml:space="preserve">idden Markov Models (HMMs), and the type of distribution used to fit to each covariate in the HMMs. </w:t>
      </w:r>
      <w:r>
        <w:t>Point-specific attributes (</w:t>
      </w:r>
      <w:r w:rsidR="00483C02">
        <w:t>l</w:t>
      </w:r>
      <w:r>
        <w:t xml:space="preserve">atitude, </w:t>
      </w:r>
      <w:r w:rsidR="00483C02">
        <w:t>o</w:t>
      </w:r>
      <w:r>
        <w:t xml:space="preserve">rdinal day, </w:t>
      </w:r>
      <w:r w:rsidR="00483C02">
        <w:t>d</w:t>
      </w:r>
      <w:r>
        <w:t xml:space="preserve">istance from start, breeding range, </w:t>
      </w:r>
      <w:proofErr w:type="gramStart"/>
      <w:r>
        <w:t>log</w:t>
      </w:r>
      <w:r w:rsidR="00726266">
        <w:t>(</w:t>
      </w:r>
      <w:proofErr w:type="gramEnd"/>
      <w:r>
        <w:t>distance to nearest points</w:t>
      </w:r>
      <w:r w:rsidR="00726266">
        <w:t>)</w:t>
      </w:r>
      <w:r>
        <w:t>,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622BDD1A" w:rsidR="007539AE" w:rsidRPr="00944718" w:rsidRDefault="007539AE" w:rsidP="006241FF">
            <w:pPr>
              <w:rPr>
                <w:b/>
                <w:bCs/>
                <w:vertAlign w:val="superscript"/>
              </w:rPr>
            </w:pPr>
            <w:r w:rsidRPr="001E12D6">
              <w:rPr>
                <w:b/>
                <w:bCs/>
              </w:rPr>
              <w:t>Covariate</w:t>
            </w:r>
          </w:p>
        </w:tc>
        <w:tc>
          <w:tcPr>
            <w:tcW w:w="1975" w:type="dxa"/>
            <w:tcBorders>
              <w:left w:val="nil"/>
              <w:bottom w:val="single" w:sz="4" w:space="0" w:color="auto"/>
              <w:right w:val="nil"/>
            </w:tcBorders>
          </w:tcPr>
          <w:p w14:paraId="4779B0E6" w14:textId="460F6AF8" w:rsidR="007539AE" w:rsidRPr="00944718" w:rsidRDefault="007539AE" w:rsidP="006241FF">
            <w:pPr>
              <w:rPr>
                <w:b/>
                <w:bCs/>
                <w:vertAlign w:val="superscript"/>
              </w:rPr>
            </w:pPr>
            <w:r w:rsidRPr="001E12D6">
              <w:rPr>
                <w:b/>
                <w:bCs/>
              </w:rPr>
              <w:t>Distribution</w:t>
            </w:r>
          </w:p>
        </w:tc>
        <w:tc>
          <w:tcPr>
            <w:tcW w:w="4135" w:type="dxa"/>
            <w:tcBorders>
              <w:left w:val="nil"/>
              <w:bottom w:val="single" w:sz="4" w:space="0" w:color="auto"/>
              <w:right w:val="nil"/>
            </w:tcBorders>
          </w:tcPr>
          <w:p w14:paraId="228438C7" w14:textId="600D8BCF" w:rsidR="007539AE" w:rsidRPr="00944718" w:rsidRDefault="007539AE" w:rsidP="006241FF">
            <w:pPr>
              <w:rPr>
                <w:b/>
                <w:bCs/>
                <w:vertAlign w:val="superscript"/>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lastRenderedPageBreak/>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4D867DF4" w:rsidR="007539AE" w:rsidRDefault="007539AE" w:rsidP="006241FF">
            <w:r>
              <w:t>Has the bird moved &gt;</w:t>
            </w:r>
            <w:r w:rsidR="002F6496">
              <w:t>16.1</w:t>
            </w:r>
            <w:r>
              <w:t xml:space="preserve">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F35AFF4" w:rsidR="007539AE" w:rsidRDefault="007539AE" w:rsidP="006241FF">
            <w:r>
              <w:t xml:space="preserve">Is the current step length </w:t>
            </w:r>
            <w:r w:rsidR="004C5AA4">
              <w:rPr>
                <w:rFonts w:cstheme="minorHAnsi"/>
              </w:rPr>
              <w:t>≥</w:t>
            </w:r>
            <w:r>
              <w:t xml:space="preserve">30.2km? Implemented with a fixed distribution so that all steps </w:t>
            </w:r>
            <w:r w:rsidR="004C5AA4">
              <w:rPr>
                <w:rFonts w:cstheme="minorHAnsi"/>
              </w:rPr>
              <w:t>≥3</w:t>
            </w:r>
            <w:r>
              <w:t>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342E0D62" w:rsidR="007539AE" w:rsidRDefault="007539AE" w:rsidP="006241FF">
            <w:r>
              <w:t xml:space="preserve">Does the step begin in the American Woodcock breeding range </w:t>
            </w:r>
            <w:r w:rsidR="00FD520E" w:rsidRPr="00FD520E">
              <w:rPr>
                <w:rFonts w:ascii="Calibri" w:hAnsi="Calibri" w:cs="Calibri"/>
              </w:rPr>
              <w:t>[8]</w:t>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proofErr w:type="gramStart"/>
            <w:r>
              <w:t>Log(</w:t>
            </w:r>
            <w:proofErr w:type="gramEnd"/>
            <w:r>
              <w:t>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67C05090" w:rsidR="000B58A5" w:rsidRDefault="00AC57DF" w:rsidP="000B58A5">
      <w:pPr>
        <w:spacing w:line="480" w:lineRule="auto"/>
      </w:pPr>
      <w:r>
        <w:t xml:space="preserve">We </w:t>
      </w:r>
      <w:r w:rsidR="004554F3">
        <w:t xml:space="preserve">implemented HMMs in </w:t>
      </w:r>
      <w:r w:rsidR="00733EBD">
        <w:t xml:space="preserve">the R package </w:t>
      </w:r>
      <w:proofErr w:type="spellStart"/>
      <w:r w:rsidR="00733EBD">
        <w:t>momentuHMM</w:t>
      </w:r>
      <w:proofErr w:type="spellEnd"/>
      <w:r w:rsidR="00733EBD">
        <w:t xml:space="preserve"> </w:t>
      </w:r>
      <w:r w:rsidR="00FD520E" w:rsidRPr="00FD520E">
        <w:rPr>
          <w:rFonts w:ascii="Calibri" w:hAnsi="Calibri" w:cs="Calibri"/>
        </w:rPr>
        <w:t>[9]</w:t>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fall (</w:t>
      </w:r>
      <w:r w:rsidR="00726266">
        <w:t>Aug</w:t>
      </w:r>
      <w:r w:rsidR="00377483">
        <w:t>.</w:t>
      </w:r>
      <w:r w:rsidR="00726266">
        <w:t xml:space="preserve"> 1</w:t>
      </w:r>
      <w:r w:rsidR="006F2AC1" w:rsidRPr="006F2AC1">
        <w:rPr>
          <w:vertAlign w:val="superscript"/>
        </w:rPr>
        <w:t>st</w:t>
      </w:r>
      <w:r w:rsidR="00726266">
        <w:t>–Feb</w:t>
      </w:r>
      <w:r w:rsidR="00377483">
        <w:t>.</w:t>
      </w:r>
      <w:r w:rsidR="00726266">
        <w:t xml:space="preserve"> 25</w:t>
      </w:r>
      <w:r w:rsidR="006F2AC1" w:rsidRPr="006F2AC1">
        <w:rPr>
          <w:vertAlign w:val="superscript"/>
        </w:rPr>
        <w:t>th</w:t>
      </w:r>
      <w:r w:rsidR="005B3CFF">
        <w:t>) and spring (</w:t>
      </w:r>
      <w:r w:rsidR="00B43271">
        <w:t>Jan</w:t>
      </w:r>
      <w:r w:rsidR="006F2AC1">
        <w:t>.</w:t>
      </w:r>
      <w:r w:rsidR="000A0A6C">
        <w:t xml:space="preserve"> </w:t>
      </w:r>
      <w:r w:rsidR="00B43271">
        <w:t>5</w:t>
      </w:r>
      <w:r w:rsidR="00B43271" w:rsidRPr="00B43271">
        <w:rPr>
          <w:vertAlign w:val="superscript"/>
        </w:rPr>
        <w:t>th</w:t>
      </w:r>
      <w:r w:rsidR="006F2AC1">
        <w:t>–Jun. 30</w:t>
      </w:r>
      <w:r w:rsidR="006F2AC1" w:rsidRPr="006F2AC1">
        <w:rPr>
          <w:vertAlign w:val="superscript"/>
        </w:rPr>
        <w:t>th</w:t>
      </w:r>
      <w:r w:rsidR="005B3CFF">
        <w:t>) migratory seasons</w:t>
      </w:r>
      <w:r w:rsidR="008A7136">
        <w:t xml:space="preserve">. </w:t>
      </w:r>
      <w:r w:rsidR="000B58A5">
        <w:t>We used separate HMMs for males and females in spring due to differential breeding movements, and together during the fall as movements 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w:t>
      </w:r>
      <w:r w:rsidR="00DE4F63">
        <w:t>1</w:t>
      </w:r>
      <w:r w:rsidR="00362A15">
        <w:t xml:space="preserve">). </w:t>
      </w:r>
      <w:r w:rsidR="00AE3986">
        <w:t xml:space="preserve">Spring females and fall birds had </w:t>
      </w:r>
      <w:r w:rsidR="00D064F7">
        <w:t>4 states in 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w:t>
      </w:r>
      <w:r w:rsidR="004C5AA4">
        <w:rPr>
          <w:rFonts w:cstheme="minorHAnsi"/>
        </w:rPr>
        <w:t>≥</w:t>
      </w:r>
      <w:r w:rsidR="003E457E">
        <w:t xml:space="preserve">30.2km. </w:t>
      </w:r>
      <w:r w:rsidR="00EF5C26">
        <w:t xml:space="preserve">When the bird made its first </w:t>
      </w:r>
      <w:r w:rsidR="00E27E21">
        <w:t xml:space="preserve">movement </w:t>
      </w:r>
      <w:r w:rsidR="004C5AA4">
        <w:rPr>
          <w:rFonts w:cstheme="minorHAnsi"/>
        </w:rPr>
        <w:t>≥</w:t>
      </w:r>
      <w:r w:rsidR="00E27E21">
        <w:t>30.2km</w:t>
      </w:r>
      <w:r w:rsidR="002973A3">
        <w:t xml:space="preserve"> </w:t>
      </w:r>
      <w:r w:rsidR="005707C0">
        <w:t xml:space="preserve">it </w:t>
      </w:r>
      <w:r w:rsidR="00422224">
        <w:t>moved into a migration state</w:t>
      </w:r>
      <w:r w:rsidR="00865D43">
        <w:t xml:space="preserve">, which was the only state in which movements </w:t>
      </w:r>
      <w:r w:rsidR="004C5AA4">
        <w:rPr>
          <w:rFonts w:cstheme="minorHAnsi"/>
        </w:rPr>
        <w:t>≥</w:t>
      </w:r>
      <w:r w:rsidR="00865D43">
        <w:t xml:space="preserve">30.2km were permitted. </w:t>
      </w:r>
      <w:r w:rsidR="0068146A">
        <w:t>From the migration state, birds could enter either</w:t>
      </w:r>
      <w:r w:rsidR="00704B90">
        <w:t xml:space="preserve"> a stopover state or a post-migration state. The stopover state was characterized by </w:t>
      </w:r>
      <w:r w:rsidR="00770982">
        <w:t xml:space="preserve">a lengthy 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lastRenderedPageBreak/>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proofErr w:type="gramStart"/>
      <w:r w:rsidR="00C45B66">
        <w:t>characterized</w:t>
      </w:r>
      <w:proofErr w:type="gramEnd"/>
      <w:r w:rsidR="00C45B66">
        <w:t xml:space="preserve"> when </w:t>
      </w:r>
      <w:r w:rsidR="00D65E4C">
        <w:t xml:space="preserve">birds had completed movements </w:t>
      </w:r>
      <w:r w:rsidR="004C5AA4">
        <w:rPr>
          <w:rFonts w:cstheme="minorHAnsi"/>
        </w:rPr>
        <w:t>≥</w:t>
      </w:r>
      <w:r w:rsidR="00D65E4C">
        <w: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73D40EB" w14:textId="6EDC6275" w:rsidR="0073253F" w:rsidRDefault="008506E0" w:rsidP="00132AB0">
      <w:pPr>
        <w:spacing w:line="480" w:lineRule="auto"/>
      </w:pPr>
      <w:r>
        <w:tab/>
      </w:r>
      <w:r w:rsidR="00322262">
        <w:t xml:space="preserve">To remove birds from consideration which did not make migratory </w:t>
      </w:r>
      <w:r w:rsidR="00FD2DEB">
        <w:t>movements or</w:t>
      </w:r>
      <w:r w:rsidR="00322262">
        <w:t xml:space="preserve"> did not collect enough data to fit an HMM, w</w:t>
      </w:r>
      <w:r>
        <w:t xml:space="preserve">e excluded any birds which did not have at least </w:t>
      </w:r>
      <w:r w:rsidR="00877648">
        <w:t xml:space="preserve">1 step length </w:t>
      </w:r>
      <w:r w:rsidR="004C5AA4">
        <w:rPr>
          <w:rFonts w:cstheme="minorHAnsi"/>
        </w:rPr>
        <w:t>≥</w:t>
      </w:r>
      <w:r w:rsidR="00877648">
        <w:t xml:space="preserve">30.2 km or which </w:t>
      </w:r>
      <w:r w:rsidR="00C848FB">
        <w:t xml:space="preserve">collected less than 3 points </w:t>
      </w:r>
      <w:r w:rsidR="00FD2DEB">
        <w:t>from HMM delineation for that season</w:t>
      </w:r>
      <w:r w:rsidR="00C848FB">
        <w:t>.</w:t>
      </w:r>
      <w:r w:rsidR="00FD2DEB">
        <w:t xml:space="preserve"> </w:t>
      </w:r>
      <w:r w:rsidR="003455EF">
        <w:t xml:space="preserve">We assigned a </w:t>
      </w:r>
      <w:r w:rsidR="00AF2282">
        <w:t>fixed pre-migration state for the initial step</w:t>
      </w:r>
      <w:r w:rsidR="003455EF">
        <w:t xml:space="preserve"> of most tagged birds</w:t>
      </w:r>
      <w:r w:rsidR="00AF2282">
        <w:t xml:space="preserve">, </w:t>
      </w:r>
      <w:r w:rsidR="00CB7FDC">
        <w:t>which were captured</w:t>
      </w:r>
      <w:r w:rsidR="00AF2282">
        <w:t xml:space="preserve"> during either the breeding or the wintering season. However, birds captured in Virginia</w:t>
      </w:r>
      <w:r w:rsidR="001133CA">
        <w:t>,</w:t>
      </w:r>
      <w:r w:rsidR="00611F41">
        <w:t xml:space="preserve"> New Jersey</w:t>
      </w:r>
      <w:r w:rsidR="001133CA">
        <w:t>, and Maryland</w:t>
      </w:r>
      <w:r w:rsidR="00AF2282">
        <w:t xml:space="preserve"> were sometimes captured </w:t>
      </w:r>
      <w:r w:rsidR="00BD3738">
        <w:t>after widespread migratory initiation in the</w:t>
      </w:r>
      <w:r w:rsidR="00AF2282">
        <w:t xml:space="preserve"> </w:t>
      </w:r>
      <w:r w:rsidR="00071029">
        <w:t>fall or spring</w:t>
      </w:r>
      <w:r w:rsidR="00077089">
        <w:t xml:space="preserve">, </w:t>
      </w:r>
      <w:r w:rsidR="00617FEA">
        <w:t>leaving</w:t>
      </w:r>
      <w:r w:rsidR="00077089">
        <w:t xml:space="preserve"> us </w:t>
      </w:r>
      <w:r w:rsidR="00617FEA">
        <w:t>uncertain</w:t>
      </w:r>
      <w:r w:rsidR="00077089">
        <w:t xml:space="preserve"> </w:t>
      </w:r>
      <w:r w:rsidR="00AF2282">
        <w:t xml:space="preserve">whether </w:t>
      </w:r>
      <w:r w:rsidR="00BF6711">
        <w:t xml:space="preserve">a </w:t>
      </w:r>
      <w:r w:rsidR="0030081D">
        <w:t>bird caught during these periods</w:t>
      </w:r>
      <w:r w:rsidR="0069411B">
        <w:t xml:space="preserve"> </w:t>
      </w:r>
      <w:r w:rsidR="00AF2282">
        <w:t>entered the HMM in a pre-migration or a migration state</w:t>
      </w:r>
      <w:r w:rsidR="00A64048">
        <w:t xml:space="preserve">. To counteract uncertainty in the initial state for </w:t>
      </w:r>
      <w:r w:rsidR="00FC3CBA">
        <w:t>Virginia, New Jersey, and Maryland caught birds in the season of their capture, we allowed the HMM to estimate the initial state of the model instead of using a fixed pre-migration state for the initial step.</w:t>
      </w:r>
      <w:r w:rsidR="00854893">
        <w:t xml:space="preserve"> The only other circumstance in which we allowed </w:t>
      </w:r>
      <w:r w:rsidR="00C958CA">
        <w:t xml:space="preserve">the initial state for a bird to vary from pre-migration was when the first step length was </w:t>
      </w:r>
      <w:r w:rsidR="004C5AA4">
        <w:rPr>
          <w:rFonts w:cstheme="minorHAnsi"/>
        </w:rPr>
        <w:t>≥</w:t>
      </w:r>
      <w:r w:rsidR="00C958CA">
        <w:t>30.2 km</w:t>
      </w:r>
      <w:r w:rsidR="00640F5F">
        <w:t>, in which case</w:t>
      </w:r>
      <w:r w:rsidR="003C144E">
        <w:t xml:space="preserve"> we </w:t>
      </w:r>
      <w:r w:rsidR="007737EA">
        <w:t xml:space="preserve">set the first step to a known </w:t>
      </w:r>
      <w:r w:rsidR="00C44CBB">
        <w:t>migration state.</w:t>
      </w:r>
      <w:r w:rsidR="001B2854">
        <w:t xml:space="preserve"> We </w:t>
      </w:r>
      <w:r w:rsidR="002C05B5">
        <w:t xml:space="preserve">also </w:t>
      </w:r>
      <w:r w:rsidR="00132AB0">
        <w:t>included</w:t>
      </w:r>
      <w:r w:rsidR="00341086">
        <w:t xml:space="preserve"> known </w:t>
      </w:r>
      <w:r w:rsidR="00132AB0">
        <w:t xml:space="preserve">post-migratory states </w:t>
      </w:r>
      <w:r w:rsidR="00E62F6B">
        <w:t xml:space="preserve">for </w:t>
      </w:r>
      <w:r w:rsidR="002C05B5">
        <w:t>the final steps of fall birds</w:t>
      </w:r>
      <w:r w:rsidR="00D67F66">
        <w:t xml:space="preserve"> </w:t>
      </w:r>
      <w:r w:rsidR="00132AB0">
        <w:t>that</w:t>
      </w:r>
      <w:r w:rsidR="0073253F">
        <w:t xml:space="preserve"> had a</w:t>
      </w:r>
      <w:r w:rsidR="00A87B65">
        <w:t xml:space="preserve"> </w:t>
      </w:r>
      <w:r w:rsidR="002C05B5">
        <w:t xml:space="preserve">successive </w:t>
      </w:r>
      <w:r w:rsidR="00A87B65">
        <w:t xml:space="preserve">delineated </w:t>
      </w:r>
      <w:r w:rsidR="00D67F66">
        <w:t xml:space="preserve">spring </w:t>
      </w:r>
      <w:r w:rsidR="002C05B5">
        <w:t>migration.</w:t>
      </w:r>
    </w:p>
    <w:p w14:paraId="16A66BB1" w14:textId="42CB7F38" w:rsidR="00711441" w:rsidRDefault="00834C6D" w:rsidP="00341086">
      <w:pPr>
        <w:spacing w:line="480" w:lineRule="auto"/>
        <w:ind w:firstLine="720"/>
      </w:pPr>
      <w:r>
        <w:lastRenderedPageBreak/>
        <w:t>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w:t>
      </w:r>
      <w:r w:rsidR="00377483">
        <w:t>.</w:t>
      </w:r>
      <w:r>
        <w:t xml:space="preserve"> 1–Feb</w:t>
      </w:r>
      <w:r w:rsidR="00377483">
        <w:t>.</w:t>
      </w:r>
      <w:r>
        <w:t xml:space="preserve"> 25) to a day before spring migration was set to start for that bird. By doing this, we were able to delineate fall migration using custom timeframes for each bird to overcome the fact that there is no universal cutoff date between spring and fall migration.</w:t>
      </w:r>
    </w:p>
    <w:p w14:paraId="3A1B3869" w14:textId="71E95E71" w:rsidR="00A571BA" w:rsidRDefault="00A571BA" w:rsidP="00A571BA">
      <w:pPr>
        <w:spacing w:line="480" w:lineRule="auto"/>
        <w:ind w:firstLine="720"/>
      </w:pPr>
      <w:r>
        <w:t xml:space="preserve">Because of the extent of behavioral variation that we observed in the data, there were several occasions in which we needed to make individual exceptions to the rules to allow a bird’s HMM to fit correctly. Our analysis was also stymied by mortality issues, as birds which died during migration occasionally continued to transmit from the mortality location, causing the HMM to think that they were still alive and had ceased migrating. We have detailed these individual bug fixes and exceptions, as well as methods used in delineating GPS mortalities and removing them from the dataset, in </w:t>
      </w:r>
      <w:r w:rsidR="00766C01">
        <w:t>Supplementary Information</w:t>
      </w:r>
      <w:r>
        <w:t>.</w:t>
      </w:r>
    </w:p>
    <w:p w14:paraId="285362D4" w14:textId="2493DA7A" w:rsidR="00CB549F" w:rsidRPr="00CB549F" w:rsidRDefault="00CB549F" w:rsidP="000B58A5">
      <w:pPr>
        <w:spacing w:line="480" w:lineRule="auto"/>
        <w:rPr>
          <w:i/>
          <w:iCs/>
        </w:rPr>
      </w:pPr>
      <w:r>
        <w:rPr>
          <w:i/>
          <w:iCs/>
        </w:rPr>
        <w:t xml:space="preserve">2.3 Assessment of </w:t>
      </w:r>
      <w:r w:rsidR="00BA709E">
        <w:rPr>
          <w:i/>
          <w:iCs/>
        </w:rPr>
        <w:t>HMM</w:t>
      </w:r>
      <w:r>
        <w:rPr>
          <w:i/>
          <w:iCs/>
        </w:rPr>
        <w:t xml:space="preserve"> accuracy</w:t>
      </w:r>
    </w:p>
    <w:p w14:paraId="6E760DA2" w14:textId="44BB0578" w:rsidR="00F14963" w:rsidRDefault="002C1800" w:rsidP="00E952B6">
      <w:pPr>
        <w:spacing w:line="480" w:lineRule="auto"/>
      </w:pPr>
      <w:r>
        <w:t xml:space="preserve">In all models, transition to post-migratory states was incumbent on no further steps </w:t>
      </w:r>
      <w:r w:rsidR="004C5AA4">
        <w:rPr>
          <w:rFonts w:cstheme="minorHAnsi"/>
        </w:rPr>
        <w:t>≥</w:t>
      </w:r>
      <w:r>
        <w:t>30.2</w:t>
      </w:r>
      <w:r w:rsidR="007B2F3A">
        <w:t xml:space="preserve"> </w:t>
      </w:r>
      <w:r>
        <w:t xml:space="preserve">km </w:t>
      </w:r>
      <w:r w:rsidR="007B2F3A">
        <w:t xml:space="preserve">occurring after the transition. As we had a high degree of certainty that no further </w:t>
      </w:r>
      <w:r w:rsidR="004C5AA4">
        <w:rPr>
          <w:rFonts w:cstheme="minorHAnsi"/>
        </w:rPr>
        <w:t>≥</w:t>
      </w:r>
      <w:r w:rsidR="007B2F3A">
        <w:t xml:space="preserve">30.2 km </w:t>
      </w:r>
      <w:r w:rsidR="002E15F4">
        <w:t>steps would occur after certain dates (</w:t>
      </w:r>
      <w:r w:rsidR="008F6CD4">
        <w:t>Ja</w:t>
      </w:r>
      <w:r w:rsidR="006F1376">
        <w:t>n. 15</w:t>
      </w:r>
      <w:r w:rsidR="006F1376" w:rsidRPr="006F1376">
        <w:rPr>
          <w:vertAlign w:val="superscript"/>
        </w:rPr>
        <w:t>th</w:t>
      </w:r>
      <w:r w:rsidR="006F1376">
        <w:t xml:space="preserve"> </w:t>
      </w:r>
      <w:r w:rsidR="002E15F4">
        <w:t xml:space="preserve">in fall, </w:t>
      </w:r>
      <w:r w:rsidR="00C6081D">
        <w:t>Jun.</w:t>
      </w:r>
      <w:r w:rsidR="00F64D78">
        <w:t xml:space="preserve"> 15</w:t>
      </w:r>
      <w:r w:rsidR="00F64D78" w:rsidRPr="00F64D78">
        <w:rPr>
          <w:vertAlign w:val="superscript"/>
        </w:rPr>
        <w:t>th</w:t>
      </w:r>
      <w:r w:rsidR="002E15F4">
        <w:t xml:space="preserve"> in spring)</w:t>
      </w:r>
      <w:r w:rsidR="007E791C">
        <w:t xml:space="preserve"> we considered the date of post-migratory transition (the date of the bird’s final </w:t>
      </w:r>
      <w:r w:rsidR="004C5AA4">
        <w:rPr>
          <w:rFonts w:cstheme="minorHAnsi"/>
        </w:rPr>
        <w:t>≥</w:t>
      </w:r>
      <w:r w:rsidR="007E791C">
        <w:t xml:space="preserve">30.2 km movement) to be known for birds that survived and continued to transmit past the cutoff date. </w:t>
      </w:r>
      <w:r w:rsidR="007D688A">
        <w:t xml:space="preserve">For birds which stopped sending data before the cutoff date, we relied on HMMs to determine whether that bird had reached its final </w:t>
      </w:r>
      <w:r w:rsidR="004C5AA4">
        <w:rPr>
          <w:rFonts w:cstheme="minorHAnsi"/>
        </w:rPr>
        <w:t>≥</w:t>
      </w:r>
      <w:r w:rsidR="007D688A">
        <w:t xml:space="preserve">30.2 km movement of the </w:t>
      </w:r>
      <w:r w:rsidR="007D688A">
        <w:lastRenderedPageBreak/>
        <w:t>season or was still migrating.</w:t>
      </w:r>
      <w:r w:rsidR="00A516CD">
        <w:t xml:space="preserve"> We assessed the accuracy of our final state assignments </w:t>
      </w:r>
      <w:r w:rsidR="002F281F">
        <w:t xml:space="preserve">of incomplete tracks using a leave-one-out simulation, in which we artificially removed the ends of tracks </w:t>
      </w:r>
      <w:r w:rsidR="00754532">
        <w:t>from individual</w:t>
      </w:r>
      <w:r w:rsidR="002F281F">
        <w:t xml:space="preserve">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w:t>
      </w:r>
      <w:r w:rsidR="00966F8E">
        <w:t>Oct. 1</w:t>
      </w:r>
      <w:r w:rsidR="00966F8E" w:rsidRPr="00966F8E">
        <w:rPr>
          <w:vertAlign w:val="superscript"/>
        </w:rPr>
        <w:t>st</w:t>
      </w:r>
      <w:r w:rsidR="00DA337E">
        <w:t>–</w:t>
      </w:r>
      <w:r w:rsidR="00966F8E">
        <w:t>Jan 15</w:t>
      </w:r>
      <w:r w:rsidR="00966F8E" w:rsidRPr="00966F8E">
        <w:rPr>
          <w:vertAlign w:val="superscript"/>
        </w:rPr>
        <w:t>th</w:t>
      </w:r>
      <w:r w:rsidR="00DA337E">
        <w:t xml:space="preserve"> in fall and </w:t>
      </w:r>
      <w:r w:rsidR="00A06CD7">
        <w:t>Mar. 15</w:t>
      </w:r>
      <w:r w:rsidR="00A06CD7" w:rsidRPr="00A06CD7">
        <w:rPr>
          <w:vertAlign w:val="superscript"/>
        </w:rPr>
        <w:t>th</w:t>
      </w:r>
      <w:r w:rsidR="00DA337E">
        <w:t>–</w:t>
      </w:r>
      <w:r w:rsidR="00A06CD7">
        <w:t>Jun. 15</w:t>
      </w:r>
      <w:r w:rsidR="00A06CD7" w:rsidRPr="00A06CD7">
        <w:rPr>
          <w:vertAlign w:val="superscript"/>
        </w:rPr>
        <w:t>th</w:t>
      </w:r>
      <w:r w:rsidR="00DA337E">
        <w:t xml:space="preserve"> in spring. We measured </w:t>
      </w:r>
      <w:r w:rsidR="009F68D1">
        <w:t xml:space="preserve">the accuracy of </w:t>
      </w:r>
      <w:proofErr w:type="gramStart"/>
      <w:r w:rsidR="009F68D1">
        <w:t>final</w:t>
      </w:r>
      <w:proofErr w:type="gramEnd"/>
      <w:r w:rsidR="009F68D1">
        <w:t xml:space="preserve"> state assignment </w:t>
      </w:r>
      <w:r w:rsidR="00DA337E">
        <w:t xml:space="preserve">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w:t>
      </w:r>
      <w:r w:rsidR="00713EF9">
        <w:t>w</w:t>
      </w:r>
      <w:r w:rsidR="008847B7">
        <w:t>as falsely classified as settling or post-migratory, when the bird was in fact still migrating. We conducted this assessment on</w:t>
      </w:r>
      <w:r w:rsidR="00003B39">
        <w:t xml:space="preserve"> the full model for each HMM and </w:t>
      </w:r>
      <w:r w:rsidR="009118C2">
        <w:t xml:space="preserve">a </w:t>
      </w:r>
      <w:r w:rsidR="00752B65">
        <w:t>reduced</w:t>
      </w:r>
      <w:r w:rsidR="009118C2">
        <w:t xml:space="preserve">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30BB7B94" w:rsidR="00F243F0" w:rsidRDefault="00A152AC" w:rsidP="00D259BC">
      <w:pPr>
        <w:jc w:val="center"/>
      </w:pPr>
      <w:r>
        <w:rPr>
          <w:noProof/>
        </w:rPr>
        <w:lastRenderedPageBreak/>
        <w:drawing>
          <wp:inline distT="0" distB="0" distL="0" distR="0" wp14:anchorId="0DFBCCB9" wp14:editId="30544CAA">
            <wp:extent cx="4360333" cy="4391545"/>
            <wp:effectExtent l="0" t="0" r="2540" b="9525"/>
            <wp:docPr id="50705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8900" cy="4400173"/>
                    </a:xfrm>
                    <a:prstGeom prst="rect">
                      <a:avLst/>
                    </a:prstGeom>
                    <a:noFill/>
                    <a:ln>
                      <a:noFill/>
                    </a:ln>
                  </pic:spPr>
                </pic:pic>
              </a:graphicData>
            </a:graphic>
          </wp:inline>
        </w:drawing>
      </w:r>
    </w:p>
    <w:p w14:paraId="0C1B1AAC" w14:textId="7588A743" w:rsidR="00F63530" w:rsidRPr="007C6714" w:rsidRDefault="00A8545F" w:rsidP="007C6714">
      <w:pPr>
        <w:spacing w:line="480" w:lineRule="auto"/>
      </w:pPr>
      <w:r>
        <w:t xml:space="preserve">Figure </w:t>
      </w:r>
      <w:r w:rsidR="00DE4F63">
        <w:t>1</w:t>
      </w:r>
      <w:r>
        <w:t xml:space="preserve">. </w:t>
      </w:r>
      <w:r w:rsidR="00AE041D">
        <w:t xml:space="preserve">Movement state transition diagram for </w:t>
      </w:r>
      <w:r w:rsidR="00847A2E">
        <w:t>e</w:t>
      </w:r>
      <w:r w:rsidR="00240EB0">
        <w:t>ach</w:t>
      </w:r>
      <w:r w:rsidR="00847A2E">
        <w:t xml:space="preserve"> </w:t>
      </w:r>
      <w:r w:rsidR="00557FBA">
        <w:t>h</w:t>
      </w:r>
      <w:r w:rsidR="00847A2E">
        <w:t>idden Markov Model (HMM)</w:t>
      </w:r>
      <w:r w:rsidR="006C0BE1">
        <w:t xml:space="preserve">. </w:t>
      </w:r>
      <w:r w:rsidR="00E913AC">
        <w:t>After HMM designation, t</w:t>
      </w:r>
      <w:r w:rsidR="00910017">
        <w:t xml:space="preserve">hese movement states were simplified to </w:t>
      </w:r>
      <w:r w:rsidR="00784A9F">
        <w:t xml:space="preserve">full annual cycle </w:t>
      </w:r>
      <w:r w:rsidR="00216AB0">
        <w:t>movement</w:t>
      </w:r>
      <w:r w:rsidR="00910017">
        <w:t xml:space="preserve"> </w:t>
      </w:r>
      <w:r w:rsidR="00216AB0">
        <w:t>classes</w:t>
      </w:r>
      <w:r w:rsidR="00910017">
        <w:t xml:space="preserve"> (indicated by color</w:t>
      </w:r>
      <w:r w:rsidR="001057C4">
        <w:t xml:space="preserve"> and shape</w:t>
      </w:r>
      <w:r w:rsidR="00910017">
        <w:t xml:space="preserve">) </w:t>
      </w:r>
      <w:r w:rsidR="00E913AC">
        <w:t xml:space="preserve">to better describe </w:t>
      </w:r>
      <w:r w:rsidR="005823AF">
        <w:t>behaviors</w:t>
      </w:r>
      <w:r w:rsidR="00E913AC">
        <w:t xml:space="preserve"> throughout the full annual cycle.</w:t>
      </w:r>
    </w:p>
    <w:p w14:paraId="33C68343" w14:textId="44DA772F"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w:t>
      </w:r>
      <w:proofErr w:type="gramStart"/>
      <w:r w:rsidR="0033409C">
        <w:rPr>
          <w:i/>
          <w:iCs/>
        </w:rPr>
        <w:t>migration</w:t>
      </w:r>
      <w:proofErr w:type="gramEnd"/>
    </w:p>
    <w:p w14:paraId="00771B04" w14:textId="254B51F8"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which included locations in the summer which were not considered in either HMM</w:t>
      </w:r>
      <w:r w:rsidR="00BE47F4">
        <w:t xml:space="preserve"> (Fig. 1)</w:t>
      </w:r>
      <w:r w:rsidR="007A6511">
        <w:t xml:space="preserve">.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063263">
        <w:t>:</w:t>
      </w:r>
      <w:r w:rsidR="00E06A5F">
        <w:t xml:space="preserve"> stationary, migration (fall), and migration (spring</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6B744E">
        <w:t>classes</w:t>
      </w:r>
      <w:r w:rsidR="008B6AFA">
        <w:t xml:space="preserve"> in this manual </w:t>
      </w:r>
      <w:r w:rsidR="00E02CF1">
        <w:t>delineation</w:t>
      </w:r>
      <w:r w:rsidR="008B6AFA">
        <w:t xml:space="preserve">: </w:t>
      </w:r>
      <w:r w:rsidR="002E7147">
        <w:t xml:space="preserve">summer </w:t>
      </w:r>
      <w:r w:rsidR="002E7147">
        <w:lastRenderedPageBreak/>
        <w:t>migrations</w:t>
      </w:r>
      <w:r w:rsidR="008B6AFA">
        <w:t xml:space="preserve">, foray loops, </w:t>
      </w:r>
      <w:r w:rsidR="0006331A">
        <w:t xml:space="preserve">and </w:t>
      </w:r>
      <w:r w:rsidR="000742C1">
        <w:t xml:space="preserve">dispersal </w:t>
      </w:r>
      <w:r w:rsidR="0083708E">
        <w:t>movements</w:t>
      </w:r>
      <w:r w:rsidR="002E7147">
        <w:t xml:space="preserve"> (Table </w:t>
      </w:r>
      <w:r w:rsidR="00DE4F63">
        <w:t>2</w:t>
      </w:r>
      <w:r w:rsidR="002E7147">
        <w:t xml:space="preserve">).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fall migration (Aug</w:t>
      </w:r>
      <w:r w:rsidR="00377483">
        <w:t>.</w:t>
      </w:r>
      <w:r w:rsidR="00DB11D5">
        <w:t xml:space="preserve">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4C5AA4">
        <w:rPr>
          <w:rFonts w:cstheme="minorHAnsi"/>
        </w:rPr>
        <w:t>≥</w:t>
      </w:r>
      <w:r w:rsidR="00A10BDA">
        <w: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w:t>
      </w:r>
      <w:r w:rsidR="004C5AA4">
        <w:rPr>
          <w:rFonts w:cstheme="minorHAnsi"/>
        </w:rPr>
        <w:t>≥</w:t>
      </w:r>
      <w:r w:rsidR="00B93220">
        <w:t xml:space="preserve">30.2 km </w:t>
      </w:r>
      <w:r w:rsidR="002B1BC1">
        <w:t xml:space="preserve">and </w:t>
      </w:r>
      <w:r w:rsidR="002D0E7E">
        <w:t>re</w:t>
      </w:r>
      <w:r w:rsidR="001026D2">
        <w:t xml:space="preserve">sulted in </w:t>
      </w:r>
      <w:r w:rsidR="004C5AA4">
        <w:rPr>
          <w:rFonts w:cstheme="minorHAnsi"/>
        </w:rPr>
        <w:t>≥</w:t>
      </w:r>
      <w:r w:rsidR="001026D2">
        <w:t xml:space="preserve">30.2 km of displacement, reflecting one-way movements </w:t>
      </w:r>
      <w:r w:rsidR="00A17984">
        <w:t>to a new breeding or wintering site.</w:t>
      </w:r>
      <w:r w:rsidR="00631691">
        <w:t xml:space="preserve"> </w:t>
      </w:r>
      <w:r w:rsidR="001650F2">
        <w:t xml:space="preserve">All 3 additional movement </w:t>
      </w:r>
      <w:r w:rsidR="00280E26">
        <w:t>classes</w:t>
      </w:r>
      <w:r w:rsidR="001650F2">
        <w:t xml:space="preserve"> were further </w:t>
      </w:r>
      <w:r w:rsidR="00461E74">
        <w:t xml:space="preserve">constrained to begin and end </w:t>
      </w:r>
      <w:r w:rsidR="00055BB4">
        <w:t>as</w:t>
      </w:r>
      <w:r w:rsidR="00461E74">
        <w:t xml:space="preserve"> stationary. For example, a </w:t>
      </w:r>
      <w:r w:rsidR="00545136">
        <w:t xml:space="preserve">bird could make a dispersal movement after its migration had concluded, but it could not transition directly from </w:t>
      </w:r>
      <w:r w:rsidR="00055BB4">
        <w:t>migration</w:t>
      </w:r>
      <w:r w:rsidR="00545136">
        <w:t xml:space="preserv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FB70605" w:rsidR="00F92715" w:rsidRPr="00915AD8" w:rsidRDefault="002E7147" w:rsidP="002E7147">
      <w:pPr>
        <w:spacing w:line="480" w:lineRule="auto"/>
      </w:pPr>
      <w:r>
        <w:t xml:space="preserve">Table </w:t>
      </w:r>
      <w:r w:rsidR="00DE4F63">
        <w:t>2</w:t>
      </w:r>
      <w:r>
        <w:t xml:space="preserve">. Definitions of all full annual cycle movement </w:t>
      </w:r>
      <w:r w:rsidR="00E02CF1">
        <w:t>classes</w:t>
      </w:r>
      <w:r>
        <w:t xml:space="preserve">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4C84D176" w:rsidR="008926B4" w:rsidRPr="00006FDF" w:rsidRDefault="00E02CF1">
            <w:pPr>
              <w:rPr>
                <w:b/>
                <w:bCs/>
                <w:vertAlign w:val="superscript"/>
              </w:rPr>
            </w:pPr>
            <w:r>
              <w:rPr>
                <w:b/>
                <w:bCs/>
              </w:rPr>
              <w:t>Class</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04FE8FE4" w:rsidR="008926B4" w:rsidRDefault="00C27568">
            <w:r w:rsidRPr="00C27568">
              <w:t>Recursive movements with steps &lt;30.2km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t>Foray loops</w:t>
            </w:r>
          </w:p>
        </w:tc>
        <w:tc>
          <w:tcPr>
            <w:tcW w:w="7200" w:type="dxa"/>
            <w:tcBorders>
              <w:top w:val="nil"/>
              <w:left w:val="nil"/>
              <w:bottom w:val="nil"/>
              <w:right w:val="nil"/>
            </w:tcBorders>
          </w:tcPr>
          <w:p w14:paraId="431C57AB" w14:textId="085967B1" w:rsidR="008926B4" w:rsidRDefault="00D16775">
            <w:r w:rsidRPr="00D16775">
              <w:t xml:space="preserve">Movements that include step lengths </w:t>
            </w:r>
            <w:r w:rsidR="004C5AA4">
              <w:rPr>
                <w:rFonts w:cstheme="minorHAnsi"/>
              </w:rPr>
              <w:t>≥</w:t>
            </w:r>
            <w:r w:rsidRPr="00D16775">
              <w:t xml:space="preserve">30.2 km but result in &lt;30.2 km of net displacement between the first and last point. </w:t>
            </w:r>
            <w:r w:rsidR="0058395C">
              <w:t>Foray loops c</w:t>
            </w:r>
            <w:r w:rsidRPr="00D16775">
              <w:t xml:space="preserve">an occur in any season, </w:t>
            </w:r>
            <w:r w:rsidR="00645F92">
              <w:t>provided</w:t>
            </w:r>
            <w:r w:rsidRPr="00D16775">
              <w:t xml:space="preserve"> </w:t>
            </w:r>
            <w:r w:rsidR="00466666">
              <w:t>they are temporally distinct from a bird’s migratory movements.</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1D660DB2" w:rsidR="008926B4" w:rsidRDefault="00D16775" w:rsidP="00E02C05">
            <w:r w:rsidRPr="00D16775">
              <w:t xml:space="preserve">Movements that include step lengths </w:t>
            </w:r>
            <w:r w:rsidR="004C5AA4">
              <w:rPr>
                <w:rFonts w:cstheme="minorHAnsi"/>
              </w:rPr>
              <w:t>≥</w:t>
            </w:r>
            <w:r w:rsidRPr="00D16775">
              <w:t xml:space="preserve">30.2 km and result in </w:t>
            </w:r>
            <w:r w:rsidR="004C5AA4">
              <w:rPr>
                <w:rFonts w:cstheme="minorHAnsi"/>
              </w:rPr>
              <w:t>≥</w:t>
            </w:r>
            <w:r w:rsidRPr="00D16775">
              <w:t>30.2 km of net displacement between the first and last point</w:t>
            </w:r>
            <w:r w:rsidR="00DE2AAF">
              <w:t>.</w:t>
            </w:r>
            <w:r w:rsidR="009F1F11">
              <w:t xml:space="preserve"> D</w:t>
            </w:r>
            <w:r w:rsidR="00ED2150">
              <w:t xml:space="preserve">ispersal movements </w:t>
            </w:r>
            <w:r w:rsidR="009F1F11">
              <w:t xml:space="preserve">are temporally </w:t>
            </w:r>
            <w:r w:rsidR="00E562DB">
              <w:t>distinct</w:t>
            </w:r>
            <w:r w:rsidR="009F1F11">
              <w:t xml:space="preserve"> from </w:t>
            </w:r>
            <w:r w:rsidR="00297678">
              <w:t>a</w:t>
            </w:r>
            <w:r w:rsidR="00CB0557">
              <w:t xml:space="preserve"> bird’s</w:t>
            </w:r>
            <w:r w:rsidR="009F1F11">
              <w:t xml:space="preserve"> </w:t>
            </w:r>
            <w:r w:rsidR="009E3AC1">
              <w:t>migratory movements</w:t>
            </w:r>
            <w:r w:rsidR="006511F9">
              <w:t xml:space="preserve"> and</w:t>
            </w:r>
            <w:r w:rsidR="0066457A">
              <w:t xml:space="preserve"> occur outside of peak migratory periods</w:t>
            </w:r>
            <w:r w:rsidR="006511F9">
              <w:t xml:space="preserve">. </w:t>
            </w:r>
            <w:r w:rsidR="00C42EA8">
              <w:t xml:space="preserve">If dispersal movements result in </w:t>
            </w:r>
            <w:r w:rsidR="003B119E">
              <w:t xml:space="preserve">northerly or </w:t>
            </w:r>
            <w:r w:rsidR="003B119E">
              <w:lastRenderedPageBreak/>
              <w:t xml:space="preserve">southerly displacement, </w:t>
            </w:r>
            <w:r w:rsidR="00E02C05">
              <w:t>it will be</w:t>
            </w:r>
            <w:r w:rsidR="00334138">
              <w:t xml:space="preserve"> in the</w:t>
            </w:r>
            <w:r w:rsidR="00E02C05">
              <w:t xml:space="preserve"> opposite </w:t>
            </w:r>
            <w:r w:rsidR="00334138">
              <w:t xml:space="preserve">direction </w:t>
            </w:r>
            <w:r w:rsidR="00E02C05">
              <w:t xml:space="preserve">of most migrants </w:t>
            </w:r>
            <w:r w:rsidR="00906C11">
              <w:t>at</w:t>
            </w:r>
            <w:r w:rsidR="00E02C05">
              <w:t xml:space="preserve"> that </w:t>
            </w:r>
            <w:r w:rsidR="00906C11">
              <w:t>time</w:t>
            </w:r>
            <w:r w:rsidR="00E02C05">
              <w:t>.</w:t>
            </w:r>
          </w:p>
        </w:tc>
      </w:tr>
    </w:tbl>
    <w:p w14:paraId="35F9FA70" w14:textId="77777777" w:rsidR="00FE67D8" w:rsidRPr="00162D92" w:rsidRDefault="00FE67D8" w:rsidP="00E2340E">
      <w:pPr>
        <w:spacing w:line="480" w:lineRule="auto"/>
      </w:pPr>
    </w:p>
    <w:p w14:paraId="61939E20" w14:textId="76562F8F" w:rsidR="00A571BA" w:rsidRDefault="00522F43" w:rsidP="00E2340E">
      <w:pPr>
        <w:spacing w:line="480" w:lineRule="auto"/>
      </w:pPr>
      <w:r>
        <w:rPr>
          <w:i/>
          <w:iCs/>
        </w:rPr>
        <w:t>2.</w:t>
      </w:r>
      <w:r w:rsidR="005A31C7">
        <w:rPr>
          <w:i/>
          <w:iCs/>
        </w:rPr>
        <w:t>5</w:t>
      </w:r>
      <w:r>
        <w:rPr>
          <w:i/>
          <w:iCs/>
        </w:rPr>
        <w:t xml:space="preserve"> </w:t>
      </w:r>
      <w:r w:rsidR="001060DA">
        <w:rPr>
          <w:i/>
          <w:iCs/>
        </w:rPr>
        <w:t xml:space="preserve">Calculation of </w:t>
      </w:r>
      <w:r w:rsidR="00A571BA">
        <w:rPr>
          <w:i/>
          <w:iCs/>
        </w:rPr>
        <w:t>full annual cycle phenology metrics</w:t>
      </w:r>
    </w:p>
    <w:p w14:paraId="4C07AD18" w14:textId="0452F443" w:rsidR="0070689D" w:rsidRDefault="006E6FBC" w:rsidP="00E2340E">
      <w:pPr>
        <w:spacing w:line="480" w:lineRule="auto"/>
      </w:pPr>
      <w:r>
        <w:t xml:space="preserve">We calculated several metrics to describe </w:t>
      </w:r>
      <w:r w:rsidR="00FC5974">
        <w:t xml:space="preserve">the prevalence, length, distance, and timing of </w:t>
      </w:r>
      <w:r w:rsidR="00BF1BE7">
        <w:t>each full annual cycle movement class.</w:t>
      </w:r>
      <w:r w:rsidR="00805A62">
        <w:t xml:space="preserve"> We report</w:t>
      </w:r>
      <w:r w:rsidR="006C46B6">
        <w:t>ed</w:t>
      </w:r>
      <w:r w:rsidR="00805A62">
        <w:t xml:space="preserve"> the number of days between the first movement in each class</w:t>
      </w:r>
      <w:r w:rsidR="00A0519A">
        <w:t xml:space="preserve"> (</w:t>
      </w:r>
      <w:proofErr w:type="gramStart"/>
      <w:r w:rsidR="00A0519A">
        <w:t>e.g.</w:t>
      </w:r>
      <w:proofErr w:type="gramEnd"/>
      <w:r w:rsidR="00A0519A">
        <w:t xml:space="preserve"> the start of migration) and the initial location of the subsequent movement class.</w:t>
      </w:r>
      <w:r w:rsidR="001C702A">
        <w:t xml:space="preserve"> </w:t>
      </w:r>
      <w:r w:rsidR="0006300D">
        <w:t>We report</w:t>
      </w:r>
      <w:r w:rsidR="004C417C">
        <w:t>ed</w:t>
      </w:r>
      <w:r w:rsidR="0006300D">
        <w:t xml:space="preserve"> total distance as the sum of all step lengths in that movement class for each bird. For </w:t>
      </w:r>
      <w:r w:rsidR="00195E37">
        <w:t xml:space="preserve">birds undergoing fall or spring migrations, </w:t>
      </w:r>
      <w:r w:rsidR="00785F40">
        <w:t>total distance</w:t>
      </w:r>
      <w:r w:rsidR="00195E37">
        <w:t xml:space="preserve"> excludes </w:t>
      </w:r>
      <w:r w:rsidR="001505A1">
        <w:t>any movements which were designated as stopovers by the HMM</w:t>
      </w:r>
      <w:r w:rsidR="00342A9F">
        <w:t xml:space="preserve">. </w:t>
      </w:r>
      <w:r w:rsidR="00475FCD">
        <w:t xml:space="preserve">We </w:t>
      </w:r>
      <w:r w:rsidR="00D71B51">
        <w:t>use</w:t>
      </w:r>
      <w:r w:rsidR="004C417C">
        <w:t>d</w:t>
      </w:r>
      <w:r w:rsidR="00475FCD">
        <w:t xml:space="preserve"> medians and ranges </w:t>
      </w:r>
      <w:r w:rsidR="00D71B51">
        <w:t xml:space="preserve">to </w:t>
      </w:r>
      <w:r w:rsidR="00F80F08">
        <w:t>report</w:t>
      </w:r>
      <w:r w:rsidR="00475FCD">
        <w:t xml:space="preserve"> dates of migratory initiation and termination</w:t>
      </w:r>
      <w:r w:rsidR="000540E7">
        <w:t xml:space="preserve">, as medians are </w:t>
      </w:r>
      <w:r w:rsidR="005F71CB">
        <w:t>well suited</w:t>
      </w:r>
      <w:r w:rsidR="000540E7">
        <w:t xml:space="preserve"> to dealing with </w:t>
      </w:r>
      <w:r w:rsidR="00E67F7B">
        <w:t>outliers which were common in th</w:t>
      </w:r>
      <w:r w:rsidR="00B870A1">
        <w:t xml:space="preserve">e initiation and termination dates. </w:t>
      </w:r>
      <w:r w:rsidR="0070689D">
        <w:t>We delineate</w:t>
      </w:r>
      <w:r w:rsidR="004C417C">
        <w:t>d</w:t>
      </w:r>
      <w:r w:rsidR="0070689D">
        <w:t xml:space="preserve"> migratory peaks by calculating the proportion of locations</w:t>
      </w:r>
      <w:r w:rsidR="00B6311A">
        <w:t xml:space="preserve"> which fall into a migratory class</w:t>
      </w:r>
      <w:r w:rsidR="0070689D">
        <w:t xml:space="preserve"> in any given week</w:t>
      </w:r>
      <w:r w:rsidR="00B6311A">
        <w:t xml:space="preserve">, and reporting the week in which </w:t>
      </w:r>
      <w:r w:rsidR="00F946FD">
        <w:t>the proportion of migratory locations was highest.</w:t>
      </w:r>
    </w:p>
    <w:p w14:paraId="3B609B11" w14:textId="08CFD7D8" w:rsidR="00342A9F" w:rsidRDefault="00232FC7" w:rsidP="0009694A">
      <w:pPr>
        <w:spacing w:line="480" w:lineRule="auto"/>
        <w:ind w:firstLine="720"/>
      </w:pPr>
      <w:r>
        <w:t>We calculate</w:t>
      </w:r>
      <w:r w:rsidR="004C417C">
        <w:t>d</w:t>
      </w:r>
      <w:r>
        <w:t xml:space="preserve"> the percentage of individuals which did not migrat</w:t>
      </w:r>
      <w:r w:rsidR="001312C9">
        <w:t xml:space="preserve">e using the pool of all individuals tracked </w:t>
      </w:r>
      <w:r w:rsidR="001312C9" w:rsidRPr="00BF1BE7">
        <w:t>between the nominal start of the migratory season (</w:t>
      </w:r>
      <w:r w:rsidR="002520C1">
        <w:t xml:space="preserve">Fall: </w:t>
      </w:r>
      <w:r w:rsidR="001312C9" w:rsidRPr="00BF1BE7">
        <w:t xml:space="preserve">Oct. 15, </w:t>
      </w:r>
      <w:r w:rsidR="002520C1">
        <w:t xml:space="preserve">Spring: </w:t>
      </w:r>
      <w:r w:rsidR="001312C9" w:rsidRPr="00BF1BE7">
        <w:t>Feb. 15) and the date by which most birds had initiated migration (95th quantile of the departure dates</w:t>
      </w:r>
      <w:r w:rsidR="006E741D">
        <w:t xml:space="preserve"> for that season</w:t>
      </w:r>
      <w:r w:rsidR="001312C9" w:rsidRPr="00BF1BE7">
        <w:t>)</w:t>
      </w:r>
      <w:r w:rsidR="002520C1">
        <w:t xml:space="preserve">. Any individuals which </w:t>
      </w:r>
      <w:r w:rsidR="0086052C">
        <w:t>had at least one location before, during, and after this period</w:t>
      </w:r>
      <w:r w:rsidR="002F0EE1">
        <w:t xml:space="preserve">, but did not enter a </w:t>
      </w:r>
      <w:r w:rsidR="00C90A68">
        <w:t>corresponding migratory state, were designated as non-migratory for that season.</w:t>
      </w:r>
      <w:r w:rsidR="008C2DB6">
        <w:t xml:space="preserve"> </w:t>
      </w:r>
      <w:r w:rsidR="00F520DC">
        <w:t>We used similar time periods for determining whether a bird had migrated in the season before or after its non-migratory season.</w:t>
      </w:r>
      <w:r w:rsidR="002A48F2">
        <w:t xml:space="preserve"> We measured the frequency of </w:t>
      </w:r>
      <w:r w:rsidR="00AE7873">
        <w:t xml:space="preserve">summer migrations </w:t>
      </w:r>
      <w:r w:rsidR="00082130">
        <w:t xml:space="preserve">based on all birds tracked from </w:t>
      </w:r>
      <w:r w:rsidR="00082130" w:rsidRPr="00082130">
        <w:t>May 1</w:t>
      </w:r>
      <w:r w:rsidR="00082130" w:rsidRPr="00082130">
        <w:rPr>
          <w:vertAlign w:val="superscript"/>
        </w:rPr>
        <w:t>st</w:t>
      </w:r>
      <w:r w:rsidR="00082130" w:rsidRPr="00082130">
        <w:t>–Sep. 1</w:t>
      </w:r>
      <w:r w:rsidR="00082130" w:rsidRPr="00082130">
        <w:rPr>
          <w:vertAlign w:val="superscript"/>
        </w:rPr>
        <w:t>st</w:t>
      </w:r>
      <w:r w:rsidR="00082130">
        <w:t xml:space="preserve">, with dates chosen based on the first </w:t>
      </w:r>
      <w:r w:rsidR="00055339">
        <w:t>initiation date</w:t>
      </w:r>
      <w:r w:rsidR="009D3A34">
        <w:t xml:space="preserve"> and last termination date observed in the dataset. </w:t>
      </w:r>
      <w:r w:rsidR="0033383C">
        <w:t xml:space="preserve">We measured the frequency of dispersal movements and foray loops based on all birds which </w:t>
      </w:r>
      <w:r w:rsidR="00847907">
        <w:t xml:space="preserve">had locations spanning at least 1 month, to ensure that the bird had </w:t>
      </w:r>
      <w:r w:rsidR="00D06AD9">
        <w:t>been active long enough to correctly designate its movement class.</w:t>
      </w:r>
      <w:r w:rsidR="0009694A">
        <w:t xml:space="preserve"> </w:t>
      </w:r>
      <w:r w:rsidR="00E6021C">
        <w:t xml:space="preserve">We </w:t>
      </w:r>
      <w:r w:rsidR="00D55DA9">
        <w:t>did</w:t>
      </w:r>
      <w:r w:rsidR="00E6021C">
        <w:t xml:space="preserve"> not report standard deviations for the </w:t>
      </w:r>
      <w:r w:rsidR="00503E54">
        <w:t xml:space="preserve">duration and </w:t>
      </w:r>
      <w:r w:rsidR="00503E54">
        <w:lastRenderedPageBreak/>
        <w:t xml:space="preserve">distance traveled of summer migrations, foray loops, and dispersal movements, as </w:t>
      </w:r>
      <w:r w:rsidR="00444C5C">
        <w:t xml:space="preserve">our sample sizes </w:t>
      </w:r>
      <w:r w:rsidR="005934C4">
        <w:t>were</w:t>
      </w:r>
      <w:r w:rsidR="00444C5C">
        <w:t xml:space="preserve"> too small to do so reliably.</w:t>
      </w:r>
      <w:r w:rsidR="00BA6099">
        <w:t xml:space="preserve"> In these cases, we report</w:t>
      </w:r>
      <w:r w:rsidR="005934C4">
        <w:t>ed</w:t>
      </w:r>
      <w:r w:rsidR="00BA6099">
        <w:t xml:space="preserve"> ranges instead.</w:t>
      </w:r>
    </w:p>
    <w:p w14:paraId="2E28219D" w14:textId="413B9284" w:rsidR="00994403" w:rsidRDefault="00724D61" w:rsidP="00EF7FE4">
      <w:pPr>
        <w:spacing w:line="480" w:lineRule="auto"/>
        <w:rPr>
          <w:b/>
          <w:bCs/>
        </w:rPr>
      </w:pPr>
      <w:r>
        <w:rPr>
          <w:b/>
          <w:bCs/>
        </w:rPr>
        <w:t xml:space="preserve">3 </w:t>
      </w:r>
      <w:r w:rsidR="00994403">
        <w:rPr>
          <w:b/>
          <w:bCs/>
        </w:rPr>
        <w:t>Results</w:t>
      </w:r>
    </w:p>
    <w:p w14:paraId="06718567" w14:textId="77777777" w:rsidR="00423E8F" w:rsidRDefault="00423E8F" w:rsidP="00423E8F">
      <w:pPr>
        <w:spacing w:line="480" w:lineRule="auto"/>
      </w:pPr>
      <w:r>
        <w:rPr>
          <w:i/>
          <w:iCs/>
        </w:rPr>
        <w:t>3.1 Model evaluation</w:t>
      </w:r>
    </w:p>
    <w:p w14:paraId="4C17770A" w14:textId="5809694C" w:rsidR="00423E8F" w:rsidRDefault="00423E8F" w:rsidP="00423E8F">
      <w:pPr>
        <w:spacing w:line="480" w:lineRule="auto"/>
        <w:ind w:firstLine="720"/>
      </w:pPr>
      <w:r>
        <w:t>We created HMM classifications for 522 individual seasonal tracks from 401 tagged woodcock. Of the 522 classified tracks, 36 needed individual exceptions to the methods described above to correctly fit the seasonal HMMs. These fixes can be broadly categorized as misclassification errors due to the presence of foray loops (13</w:t>
      </w:r>
      <w:r w:rsidRPr="00DB01B1">
        <w:t xml:space="preserve"> </w:t>
      </w:r>
      <w:r>
        <w:t>misclassification errors),</w:t>
      </w:r>
      <w:r w:rsidRPr="00DB01B1">
        <w:t xml:space="preserve"> </w:t>
      </w:r>
      <w:r>
        <w:t xml:space="preserve">dispersal movements (3), and summer migrations (2), as well as errors caused by continued migration after the end of the HMM’s consideration period (13) and transmissions beginning after the start of migration (3). We additionally edited the known state classification for 2 birds, one of which was captured on nest late in spring migration, and the other which was recaught at a suspected post-migratory site several months after its transmitter had prematurely died. These misclassification errors, and the individual modifications to the seasonal HMMs which were made to correct them, are detailed in full in </w:t>
      </w:r>
      <w:r w:rsidR="00E40BDC">
        <w:t>Supplementary Information</w:t>
      </w:r>
      <w:r>
        <w:t xml:space="preserve"> </w:t>
      </w:r>
      <w:r w:rsidR="00E40BDC">
        <w:t>C</w:t>
      </w:r>
      <w:r>
        <w:t>.</w:t>
      </w:r>
    </w:p>
    <w:p w14:paraId="3985B549" w14:textId="4262C478" w:rsidR="00423E8F" w:rsidRPr="00423E8F" w:rsidRDefault="00423E8F" w:rsidP="00423E8F">
      <w:pPr>
        <w:spacing w:line="480" w:lineRule="auto"/>
        <w:ind w:firstLine="720"/>
      </w:pPr>
      <w:r>
        <w:t xml:space="preserve">All three seasonal HMMs exhibited some measure of improved validation accuracy with the full model compared to the reduced model, although some seasonal HMMs showed more pronounced improvements than others (Fig. </w:t>
      </w:r>
      <w:r w:rsidR="00DE4F63">
        <w:t>2</w:t>
      </w:r>
      <w:r>
        <w:t>). The full fall model had a comparable Type I error rate (0–28.6%) to the reduced model (0–28.2%), but the full model had a Type II error rate (0–4.0%) which was generally lower than that of the reduced model (0–26.1%). The spring male full model exhibited lower rates of Type I (0–13.0%) and Type II (0–8.9%) error during most time periods than the reduced model (Type I: 0–55.6%, Type II: 0–19.6%). The spring female full model exhibited higher Type I errors (0–20.8%) during some time periods than the reduced model (2.0–17.9%), but the full model also experienced substantially reduced Type II error rates (2.0%–16.7%) than the reduced model (7.7–70.0%).</w:t>
      </w:r>
    </w:p>
    <w:p w14:paraId="2F3D638F" w14:textId="761C5F6C" w:rsidR="000C62CC" w:rsidRPr="000C62CC" w:rsidRDefault="00D7221E" w:rsidP="00EF7FE4">
      <w:pPr>
        <w:spacing w:line="480" w:lineRule="auto"/>
        <w:rPr>
          <w:i/>
          <w:iCs/>
        </w:rPr>
      </w:pPr>
      <w:r>
        <w:rPr>
          <w:i/>
          <w:iCs/>
        </w:rPr>
        <w:lastRenderedPageBreak/>
        <w:t>3.</w:t>
      </w:r>
      <w:r w:rsidR="001D291B">
        <w:rPr>
          <w:i/>
          <w:iCs/>
        </w:rPr>
        <w:t>2</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4350842C" w14:textId="3DD47529" w:rsidR="0030416A" w:rsidRDefault="00DF36B5" w:rsidP="0096668E">
      <w:pPr>
        <w:spacing w:line="480" w:lineRule="auto"/>
        <w:ind w:firstLine="720"/>
      </w:pPr>
      <w:r>
        <w:t>Fall</w:t>
      </w:r>
      <w:r w:rsidR="009569E0">
        <w:t xml:space="preserve"> migrations lasted </w:t>
      </w:r>
      <w:r w:rsidR="00790257">
        <w:t>a</w:t>
      </w:r>
      <w:r w:rsidR="00BF704A">
        <w:t>n average</w:t>
      </w:r>
      <w:r w:rsidR="00790257">
        <w:t xml:space="preserve"> of </w:t>
      </w:r>
      <w:r w:rsidR="00F97188">
        <w:t>22.1</w:t>
      </w:r>
      <w:r w:rsidR="005057B6">
        <w:t xml:space="preserve"> days (</w:t>
      </w:r>
      <w:r w:rsidR="00F1592F">
        <w:t xml:space="preserve">SD </w:t>
      </w:r>
      <w:r w:rsidR="00EE67D6">
        <w:t>19.0</w:t>
      </w:r>
      <w:r w:rsidR="005057B6">
        <w:t xml:space="preserve">, range </w:t>
      </w:r>
      <w:r w:rsidR="00763D86">
        <w:t>2</w:t>
      </w:r>
      <w:r w:rsidR="005057B6">
        <w:t>–</w:t>
      </w:r>
      <w:r w:rsidR="00763D86">
        <w:t>83</w:t>
      </w:r>
      <w:r w:rsidR="009569E0">
        <w:t xml:space="preserve"> days</w:t>
      </w:r>
      <w:r w:rsidR="005057B6">
        <w:t>)</w:t>
      </w:r>
      <w:r w:rsidR="009569E0">
        <w:t xml:space="preserve"> and </w:t>
      </w:r>
      <w:r w:rsidR="000C7F62">
        <w:t xml:space="preserve">had a </w:t>
      </w:r>
      <w:r w:rsidR="00A071C5">
        <w:t>mean</w:t>
      </w:r>
      <w:r w:rsidR="000C7F62">
        <w:t xml:space="preserve"> migration distance (excluding stopovers) of</w:t>
      </w:r>
      <w:r w:rsidR="009569E0">
        <w:t xml:space="preserve"> </w:t>
      </w:r>
      <w:r w:rsidR="00EA7A8E">
        <w:t>1383</w:t>
      </w:r>
      <w:r w:rsidR="009569E0">
        <w:t xml:space="preserve"> </w:t>
      </w:r>
      <w:r w:rsidR="00590C79">
        <w:rPr>
          <w:rFonts w:cstheme="minorHAnsi"/>
        </w:rPr>
        <w:t xml:space="preserve">km (SD </w:t>
      </w:r>
      <w:r w:rsidR="003A1FDB">
        <w:t>564</w:t>
      </w:r>
      <w:r w:rsidR="00590C79">
        <w:t xml:space="preserve">, range </w:t>
      </w:r>
      <w:r w:rsidR="001A5C1A">
        <w:t>44</w:t>
      </w:r>
      <w:r w:rsidR="00590C79">
        <w:t>–</w:t>
      </w:r>
      <w:r w:rsidR="00193572">
        <w:t>2970</w:t>
      </w:r>
      <w:r w:rsidR="00590C79">
        <w:t xml:space="preserve"> km)</w:t>
      </w:r>
      <w:r w:rsidR="000C7F62">
        <w:t>.</w:t>
      </w:r>
      <w:r w:rsidR="009569E0">
        <w:t xml:space="preserve"> for </w:t>
      </w:r>
      <w:r w:rsidR="006E4D06">
        <w:t>males and</w:t>
      </w:r>
      <w:r w:rsidR="009569E0">
        <w:t xml:space="preserve"> lasted </w:t>
      </w:r>
      <w:r w:rsidR="00FD74E7">
        <w:t>30.9</w:t>
      </w:r>
      <w:r w:rsidR="009569E0">
        <w:t xml:space="preserve"> </w:t>
      </w:r>
      <w:r w:rsidR="007F3272">
        <w:t xml:space="preserve">days (SD </w:t>
      </w:r>
      <w:r w:rsidR="00FD74E7">
        <w:t>27.7</w:t>
      </w:r>
      <w:r w:rsidR="007F3272">
        <w:t xml:space="preserve">, range </w:t>
      </w:r>
      <w:r w:rsidR="00E92D2B">
        <w:t>1</w:t>
      </w:r>
      <w:r w:rsidR="007F3272">
        <w:t>–</w:t>
      </w:r>
      <w:r w:rsidR="00E92D2B">
        <w:t>142</w:t>
      </w:r>
      <w:r w:rsidR="009569E0">
        <w:t xml:space="preserve"> days</w:t>
      </w:r>
      <w:r w:rsidR="007F3272">
        <w:t>)</w:t>
      </w:r>
      <w:r w:rsidR="009569E0">
        <w:t xml:space="preserve"> and were </w:t>
      </w:r>
      <w:r w:rsidR="007F42E3">
        <w:t>1346</w:t>
      </w:r>
      <w:r w:rsidR="007F3272">
        <w:t xml:space="preserve"> km</w:t>
      </w:r>
      <w:r w:rsidR="009569E0">
        <w:t xml:space="preserve"> </w:t>
      </w:r>
      <w:r w:rsidR="007F3272">
        <w:t xml:space="preserve">(SD </w:t>
      </w:r>
      <w:r w:rsidR="00A85681">
        <w:t>680</w:t>
      </w:r>
      <w:r w:rsidR="007F3272">
        <w:t xml:space="preserve">, range </w:t>
      </w:r>
      <w:r w:rsidR="004C51D3">
        <w:t>158</w:t>
      </w:r>
      <w:r w:rsidR="007F3272">
        <w:t>–</w:t>
      </w:r>
      <w:r w:rsidR="00BE056B">
        <w:t>2980 km</w:t>
      </w:r>
      <w:r w:rsidR="007F3272">
        <w:t>)</w:t>
      </w:r>
      <w:r w:rsidR="009569E0">
        <w:t xml:space="preserve"> long for females.</w:t>
      </w:r>
      <w:r w:rsidR="00E0714E">
        <w:t xml:space="preserve"> </w:t>
      </w:r>
      <w:r w:rsidR="000B5CCB">
        <w:t xml:space="preserve">Spring migrations </w:t>
      </w:r>
      <w:r w:rsidR="00595CD8">
        <w:t xml:space="preserve">lasted </w:t>
      </w:r>
      <w:r w:rsidR="00762B7F">
        <w:t>38.2</w:t>
      </w:r>
      <w:r w:rsidR="00595CD8">
        <w:t xml:space="preserve"> </w:t>
      </w:r>
      <w:r w:rsidR="000E5B02">
        <w:t>days (SD</w:t>
      </w:r>
      <w:r w:rsidR="00595CD8">
        <w:t xml:space="preserve"> </w:t>
      </w:r>
      <w:r w:rsidR="00762B7F">
        <w:t>23.4</w:t>
      </w:r>
      <w:r w:rsidR="000E5B02">
        <w:t xml:space="preserve">, range </w:t>
      </w:r>
      <w:r w:rsidR="00595343">
        <w:t>4</w:t>
      </w:r>
      <w:r w:rsidR="000E5B02">
        <w:t>–</w:t>
      </w:r>
      <w:r w:rsidR="00595343">
        <w:t>94</w:t>
      </w:r>
      <w:r w:rsidR="00595CD8">
        <w:t xml:space="preserve"> days</w:t>
      </w:r>
      <w:r w:rsidR="000E5B02">
        <w:t>)</w:t>
      </w:r>
      <w:r w:rsidR="00595CD8">
        <w:t xml:space="preserve"> and were </w:t>
      </w:r>
      <w:r w:rsidR="00BA440C">
        <w:t>1552</w:t>
      </w:r>
      <w:r w:rsidR="00595CD8">
        <w:t xml:space="preserve"> </w:t>
      </w:r>
      <w:r w:rsidR="000E5B02">
        <w:t>km (SD</w:t>
      </w:r>
      <w:r w:rsidR="00595CD8">
        <w:t xml:space="preserve"> </w:t>
      </w:r>
      <w:r w:rsidR="00FC3223">
        <w:t>646</w:t>
      </w:r>
      <w:r w:rsidR="000E5B02">
        <w:t xml:space="preserve">, range </w:t>
      </w:r>
      <w:r w:rsidR="0062082D">
        <w:t>296</w:t>
      </w:r>
      <w:r w:rsidR="000E5B02">
        <w:t>–</w:t>
      </w:r>
      <w:r w:rsidR="00964CE3">
        <w:t>3337</w:t>
      </w:r>
      <w:r w:rsidR="00595CD8">
        <w:t xml:space="preserve"> km</w:t>
      </w:r>
      <w:r w:rsidR="00373D79">
        <w:t>)</w:t>
      </w:r>
      <w:r w:rsidR="00595CD8">
        <w:t xml:space="preserve"> long for </w:t>
      </w:r>
      <w:r w:rsidR="006E4D06">
        <w:t>males and</w:t>
      </w:r>
      <w:r w:rsidR="00595CD8">
        <w:t xml:space="preserve"> lasted </w:t>
      </w:r>
      <w:r w:rsidR="004326D1">
        <w:t>46.9</w:t>
      </w:r>
      <w:r w:rsidR="00373D79">
        <w:t xml:space="preserve"> days (SD</w:t>
      </w:r>
      <w:r w:rsidR="00595CD8">
        <w:t xml:space="preserve"> </w:t>
      </w:r>
      <w:r w:rsidR="00D24D88">
        <w:t>29.3</w:t>
      </w:r>
      <w:r w:rsidR="00373D79">
        <w:t xml:space="preserve">, range </w:t>
      </w:r>
      <w:r w:rsidR="00A14998">
        <w:t>2</w:t>
      </w:r>
      <w:r w:rsidR="00373D79">
        <w:t>–</w:t>
      </w:r>
      <w:r w:rsidR="00A14998">
        <w:t>128</w:t>
      </w:r>
      <w:r w:rsidR="00373D79">
        <w:t xml:space="preserve"> days)</w:t>
      </w:r>
      <w:r w:rsidR="00595CD8">
        <w:t xml:space="preserve"> and were </w:t>
      </w:r>
      <w:r w:rsidR="00B421F7">
        <w:t>1654</w:t>
      </w:r>
      <w:r w:rsidR="00CD197F">
        <w:t xml:space="preserve"> km (SD</w:t>
      </w:r>
      <w:r w:rsidR="00595CD8">
        <w:t xml:space="preserve"> </w:t>
      </w:r>
      <w:r w:rsidR="00B421F7">
        <w:t>625</w:t>
      </w:r>
      <w:r w:rsidR="00CD197F">
        <w:t xml:space="preserve">, range </w:t>
      </w:r>
      <w:r w:rsidR="004146C2">
        <w:t>455</w:t>
      </w:r>
      <w:r w:rsidR="00CD197F">
        <w:t>–</w:t>
      </w:r>
      <w:r w:rsidR="004146C2">
        <w:t>3407</w:t>
      </w:r>
      <w:r w:rsidR="00595CD8">
        <w:t xml:space="preserve"> km</w:t>
      </w:r>
      <w:r w:rsidR="00CD197F">
        <w:t>)</w:t>
      </w:r>
      <w:r w:rsidR="00595CD8">
        <w:t xml:space="preserve"> long for females.</w:t>
      </w:r>
      <w:r w:rsidR="00E3217A">
        <w:t xml:space="preserve"> </w:t>
      </w:r>
      <w:r w:rsidR="00DC57B0">
        <w:t xml:space="preserve">The median date of departure </w:t>
      </w:r>
      <w:r w:rsidR="009C08E2">
        <w:t xml:space="preserve">for </w:t>
      </w:r>
      <w:r w:rsidR="00E47EBD">
        <w:t>fall</w:t>
      </w:r>
      <w:r w:rsidR="009C08E2">
        <w:t xml:space="preserve"> migration was </w:t>
      </w:r>
      <w:r w:rsidR="007C1B44">
        <w:t xml:space="preserve">Nov. </w:t>
      </w:r>
      <w:r w:rsidR="00C07C60">
        <w:t>9</w:t>
      </w:r>
      <w:r w:rsidR="00DA4C74" w:rsidRPr="00DA4C74">
        <w:rPr>
          <w:vertAlign w:val="superscript"/>
        </w:rPr>
        <w:t>th</w:t>
      </w:r>
      <w:r w:rsidR="009C08E2">
        <w:t xml:space="preserve"> (</w:t>
      </w:r>
      <w:r w:rsidR="00A038B0">
        <w:t xml:space="preserve">range: </w:t>
      </w:r>
      <w:r w:rsidR="00E81A5C">
        <w:t>Sep</w:t>
      </w:r>
      <w:r w:rsidR="00DA4C74">
        <w:t>. 2</w:t>
      </w:r>
      <w:r w:rsidR="00E81A5C">
        <w:t>4</w:t>
      </w:r>
      <w:r w:rsidR="00DA4C74" w:rsidRPr="00DA4C74">
        <w:rPr>
          <w:vertAlign w:val="superscript"/>
        </w:rPr>
        <w:t>th</w:t>
      </w:r>
      <w:r w:rsidR="004C202C">
        <w:t>–</w:t>
      </w:r>
      <w:r w:rsidR="00E81A5C">
        <w:t>Dec</w:t>
      </w:r>
      <w:r w:rsidR="00DA4C74">
        <w:t>. 1</w:t>
      </w:r>
      <w:r w:rsidR="005171CD">
        <w:t>0</w:t>
      </w:r>
      <w:r w:rsidR="00DA4C74" w:rsidRPr="00DA4C74">
        <w:rPr>
          <w:vertAlign w:val="superscript"/>
        </w:rPr>
        <w:t>th</w:t>
      </w:r>
      <w:r w:rsidR="009C08E2">
        <w:t>)</w:t>
      </w:r>
      <w:r w:rsidR="00C07C60">
        <w:t xml:space="preserve"> f</w:t>
      </w:r>
      <w:r w:rsidR="00E81A5C">
        <w:t>or males</w:t>
      </w:r>
      <w:r w:rsidR="00E62908">
        <w:t xml:space="preserve"> and </w:t>
      </w:r>
      <w:r w:rsidR="00D807DB">
        <w:t>Nov. 7</w:t>
      </w:r>
      <w:r w:rsidR="00D807DB" w:rsidRPr="00D807DB">
        <w:rPr>
          <w:vertAlign w:val="superscript"/>
        </w:rPr>
        <w:t>th</w:t>
      </w:r>
      <w:r w:rsidR="00D807DB">
        <w:t xml:space="preserve"> (Aug. 29</w:t>
      </w:r>
      <w:r w:rsidR="00D807DB" w:rsidRPr="00D807DB">
        <w:rPr>
          <w:vertAlign w:val="superscript"/>
        </w:rPr>
        <w:t>th</w:t>
      </w:r>
      <w:r w:rsidR="00D807DB">
        <w:t>–</w:t>
      </w:r>
      <w:r w:rsidR="00701C9A">
        <w:t>Jan. 11</w:t>
      </w:r>
      <w:r w:rsidR="00701C9A" w:rsidRPr="00701C9A">
        <w:rPr>
          <w:vertAlign w:val="superscript"/>
        </w:rPr>
        <w:t>th</w:t>
      </w:r>
      <w:r w:rsidR="00701C9A">
        <w:t>) for females</w:t>
      </w:r>
      <w:r w:rsidR="00A84CE6">
        <w:t>. T</w:t>
      </w:r>
      <w:r w:rsidR="000B7092">
        <w:t>he med</w:t>
      </w:r>
      <w:r w:rsidR="00E47EBD">
        <w:t xml:space="preserve">ian date of </w:t>
      </w:r>
      <w:r w:rsidR="002367C1">
        <w:t xml:space="preserve">migratory </w:t>
      </w:r>
      <w:r w:rsidR="00E47EBD">
        <w:t>termination was</w:t>
      </w:r>
      <w:r w:rsidR="002367C1">
        <w:t xml:space="preserve"> </w:t>
      </w:r>
      <w:r w:rsidR="00D45E3B">
        <w:t>Nov</w:t>
      </w:r>
      <w:r w:rsidR="00FD4F44">
        <w:t xml:space="preserve">. </w:t>
      </w:r>
      <w:r w:rsidR="00D45E3B">
        <w:t>28</w:t>
      </w:r>
      <w:r w:rsidR="00D45E3B" w:rsidRPr="00D45E3B">
        <w:rPr>
          <w:vertAlign w:val="superscript"/>
        </w:rPr>
        <w:t>th</w:t>
      </w:r>
      <w:r w:rsidR="00D45E3B">
        <w:t xml:space="preserve"> </w:t>
      </w:r>
      <w:r w:rsidR="002367C1">
        <w:t>(</w:t>
      </w:r>
      <w:r w:rsidR="006D4B55">
        <w:t>Nov</w:t>
      </w:r>
      <w:r w:rsidR="00FD4F44">
        <w:t xml:space="preserve">. </w:t>
      </w:r>
      <w:r w:rsidR="006D4B55">
        <w:t>1</w:t>
      </w:r>
      <w:r w:rsidR="006D4B55" w:rsidRPr="006D4B55">
        <w:rPr>
          <w:vertAlign w:val="superscript"/>
        </w:rPr>
        <w:t>st</w:t>
      </w:r>
      <w:r w:rsidR="00A713CF">
        <w:t>–</w:t>
      </w:r>
      <w:r w:rsidR="006D4B55">
        <w:t>Dec</w:t>
      </w:r>
      <w:r w:rsidR="00FD4F44">
        <w:t xml:space="preserve">. </w:t>
      </w:r>
      <w:r w:rsidR="006D4B55">
        <w:t>30</w:t>
      </w:r>
      <w:r w:rsidR="006D4B55" w:rsidRPr="006D4B55">
        <w:rPr>
          <w:vertAlign w:val="superscript"/>
        </w:rPr>
        <w:t>th</w:t>
      </w:r>
      <w:r w:rsidR="002367C1">
        <w:t>)</w:t>
      </w:r>
      <w:r w:rsidR="00701C9A">
        <w:t xml:space="preserve"> for males and</w:t>
      </w:r>
      <w:r w:rsidR="00240FFF">
        <w:t xml:space="preserve"> </w:t>
      </w:r>
      <w:r w:rsidR="00B27BCD">
        <w:t>Dec. 6</w:t>
      </w:r>
      <w:r w:rsidR="00B27BCD" w:rsidRPr="00B27BCD">
        <w:rPr>
          <w:vertAlign w:val="superscript"/>
        </w:rPr>
        <w:t>th</w:t>
      </w:r>
      <w:r w:rsidR="00B27BCD">
        <w:t xml:space="preserve"> (Oct. 25</w:t>
      </w:r>
      <w:r w:rsidR="00B27BCD" w:rsidRPr="00B27BCD">
        <w:rPr>
          <w:vertAlign w:val="superscript"/>
        </w:rPr>
        <w:t>th</w:t>
      </w:r>
      <w:r w:rsidR="00B27BCD">
        <w:t xml:space="preserve">–Feb. </w:t>
      </w:r>
      <w:r w:rsidR="003D4677">
        <w:t>4</w:t>
      </w:r>
      <w:r w:rsidR="003D4677" w:rsidRPr="003D4677">
        <w:rPr>
          <w:vertAlign w:val="superscript"/>
        </w:rPr>
        <w:t>th</w:t>
      </w:r>
      <w:r w:rsidR="003D4677">
        <w:t>)</w:t>
      </w:r>
      <w:r w:rsidR="00483333">
        <w:t xml:space="preserve"> for females</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r w:rsidR="0028573B">
        <w:t xml:space="preserve"> </w:t>
      </w:r>
      <w:r w:rsidR="00B55958">
        <w:t>Fall</w:t>
      </w:r>
      <w:r w:rsidR="006F0848">
        <w:t xml:space="preserve"> migration peaked </w:t>
      </w:r>
      <w:r w:rsidR="00AC35E3">
        <w:t>on</w:t>
      </w:r>
      <w:r w:rsidR="006F0848">
        <w:t xml:space="preserve"> </w:t>
      </w:r>
      <w:r w:rsidR="003F571A">
        <w:t xml:space="preserve">the week of </w:t>
      </w:r>
      <w:r w:rsidR="00B426AF">
        <w:t>Nov. 18</w:t>
      </w:r>
      <w:r w:rsidR="00B426AF" w:rsidRPr="00B426AF">
        <w:rPr>
          <w:vertAlign w:val="superscript"/>
        </w:rPr>
        <w:t>th</w:t>
      </w:r>
      <w:r w:rsidR="002C2D6C">
        <w:t>–</w:t>
      </w:r>
      <w:r w:rsidR="00B426AF">
        <w:t>Nov. 25</w:t>
      </w:r>
      <w:r w:rsidR="00B426AF" w:rsidRPr="00B426AF">
        <w:rPr>
          <w:vertAlign w:val="superscript"/>
        </w:rPr>
        <w:t>th</w:t>
      </w:r>
      <w:r w:rsidR="00B426AF">
        <w:t xml:space="preserve"> </w:t>
      </w:r>
      <w:r w:rsidR="00881DEB">
        <w:t>for</w:t>
      </w:r>
      <w:r w:rsidR="00A8093B">
        <w:t xml:space="preserve"> both</w:t>
      </w:r>
      <w:r w:rsidR="00881DEB">
        <w:t xml:space="preserve"> males and females</w:t>
      </w:r>
      <w:r w:rsidR="00AC35E3">
        <w:t xml:space="preserve">, with </w:t>
      </w:r>
      <w:r w:rsidR="004F55B8">
        <w:t>53</w:t>
      </w:r>
      <w:r w:rsidR="00076389">
        <w:t xml:space="preserve">% </w:t>
      </w:r>
      <w:r w:rsidR="00881DEB">
        <w:t xml:space="preserve">and </w:t>
      </w:r>
      <w:r w:rsidR="004F55B8">
        <w:t>57</w:t>
      </w:r>
      <w:r w:rsidR="00881DEB">
        <w:t xml:space="preserve">% </w:t>
      </w:r>
      <w:r w:rsidR="00076389">
        <w:t xml:space="preserve">of </w:t>
      </w:r>
      <w:r w:rsidR="00A8093B">
        <w:t xml:space="preserve">male and female </w:t>
      </w:r>
      <w:r w:rsidR="0009351B">
        <w:t>locations in that week being migratory</w:t>
      </w:r>
      <w:r w:rsidR="00881DEB">
        <w:t>, respectively</w:t>
      </w:r>
      <w:r w:rsidR="00222B05">
        <w:t xml:space="preserve">. Spring migration peaked on </w:t>
      </w:r>
      <w:r w:rsidR="002C2D6C">
        <w:t xml:space="preserve">the week of </w:t>
      </w:r>
      <w:r w:rsidR="00DD34B8">
        <w:t xml:space="preserve">Mar. </w:t>
      </w:r>
      <w:r w:rsidR="00D2069E">
        <w:t>18</w:t>
      </w:r>
      <w:r w:rsidR="00D2069E" w:rsidRPr="00D2069E">
        <w:rPr>
          <w:vertAlign w:val="superscript"/>
        </w:rPr>
        <w:t>th</w:t>
      </w:r>
      <w:r w:rsidR="002C2D6C">
        <w:t>–</w:t>
      </w:r>
      <w:r w:rsidR="00D2069E">
        <w:t>Mar. 25</w:t>
      </w:r>
      <w:r w:rsidR="00D2069E" w:rsidRPr="00D2069E">
        <w:rPr>
          <w:vertAlign w:val="superscript"/>
        </w:rPr>
        <w:t>th</w:t>
      </w:r>
      <w:r w:rsidR="00D2069E">
        <w:t xml:space="preserve"> </w:t>
      </w:r>
      <w:r w:rsidR="00222B05">
        <w:t xml:space="preserve">for males and </w:t>
      </w:r>
      <w:r w:rsidR="00357D6E">
        <w:t>Apr. 1</w:t>
      </w:r>
      <w:r w:rsidR="00357D6E" w:rsidRPr="00357D6E">
        <w:rPr>
          <w:vertAlign w:val="superscript"/>
        </w:rPr>
        <w:t>st</w:t>
      </w:r>
      <w:r w:rsidR="002C2D6C">
        <w:t>–</w:t>
      </w:r>
      <w:r w:rsidR="00357D6E">
        <w:t xml:space="preserve">Apr. </w:t>
      </w:r>
      <w:r w:rsidR="00866908">
        <w:t>8</w:t>
      </w:r>
      <w:r w:rsidR="00866908" w:rsidRPr="00866908">
        <w:rPr>
          <w:vertAlign w:val="superscript"/>
        </w:rPr>
        <w:t>th</w:t>
      </w:r>
      <w:r w:rsidR="00866908">
        <w:t xml:space="preserve"> </w:t>
      </w:r>
      <w:r w:rsidR="00222B05">
        <w:t xml:space="preserve">for females, with </w:t>
      </w:r>
      <w:r w:rsidR="00D2069E">
        <w:t>78</w:t>
      </w:r>
      <w:r w:rsidR="003E31A7">
        <w:t xml:space="preserve">% and </w:t>
      </w:r>
      <w:r w:rsidR="00866908">
        <w:t>82</w:t>
      </w:r>
      <w:r w:rsidR="002C51E8">
        <w:t xml:space="preserve">% </w:t>
      </w:r>
      <w:r w:rsidR="00792894">
        <w:t>of locations in th</w:t>
      </w:r>
      <w:r w:rsidR="0028573B">
        <w:t>ose</w:t>
      </w:r>
      <w:r w:rsidR="00792894">
        <w:t xml:space="preserve"> week</w:t>
      </w:r>
      <w:r w:rsidR="0028573B">
        <w:t>s</w:t>
      </w:r>
      <w:r w:rsidR="00792894">
        <w:t xml:space="preserve"> being migratory</w:t>
      </w:r>
      <w:r w:rsidR="002C51E8">
        <w:t>, respectively</w:t>
      </w:r>
      <w:r w:rsidR="00DE4F63">
        <w:t xml:space="preserve"> (Fig. 3)</w:t>
      </w:r>
      <w:r w:rsidR="002C51E8">
        <w:t>.</w:t>
      </w:r>
    </w:p>
    <w:p w14:paraId="4F642292" w14:textId="3354273B" w:rsidR="00CF5B18" w:rsidRDefault="0094426E" w:rsidP="00901080">
      <w:pPr>
        <w:spacing w:line="480" w:lineRule="auto"/>
      </w:pPr>
      <w:r>
        <w:tab/>
      </w:r>
      <w:r w:rsidR="0076728F">
        <w:t>Eight</w:t>
      </w:r>
      <w:r w:rsidR="00F25A97">
        <w:t xml:space="preserve"> o</w:t>
      </w:r>
      <w:r w:rsidR="00F53A61">
        <w:t xml:space="preserve">f </w:t>
      </w:r>
      <w:r w:rsidR="0076728F">
        <w:t>174</w:t>
      </w:r>
      <w:r w:rsidR="00F53A61">
        <w:t xml:space="preserve"> birds</w:t>
      </w:r>
      <w:r w:rsidR="00AC13BE">
        <w:t xml:space="preserve"> (</w:t>
      </w:r>
      <w:r w:rsidR="00B24AFE">
        <w:t>5</w:t>
      </w:r>
      <w:r w:rsidR="00AC13BE">
        <w:t>%)</w:t>
      </w:r>
      <w:r w:rsidR="00F25A97">
        <w:t xml:space="preserve"> tracked </w:t>
      </w:r>
      <w:r w:rsidR="00B85CBC" w:rsidRPr="00824D65">
        <w:t xml:space="preserve">from </w:t>
      </w:r>
      <w:r w:rsidR="00B670AB">
        <w:t>Oct.</w:t>
      </w:r>
      <w:r w:rsidR="008B3E29">
        <w:t xml:space="preserve"> </w:t>
      </w:r>
      <w:r w:rsidR="00056209">
        <w:t>15</w:t>
      </w:r>
      <w:r w:rsidR="008B3E29" w:rsidRPr="008B3E29">
        <w:rPr>
          <w:vertAlign w:val="superscript"/>
        </w:rPr>
        <w:t>th</w:t>
      </w:r>
      <w:r w:rsidR="004C202C">
        <w:t>–</w:t>
      </w:r>
      <w:r w:rsidR="00807CC2">
        <w:t>Dec</w:t>
      </w:r>
      <w:r w:rsidR="00AF16B2">
        <w:t xml:space="preserve">. </w:t>
      </w:r>
      <w:r w:rsidR="00807CC2">
        <w:t>6</w:t>
      </w:r>
      <w:r w:rsidR="00AE79D2" w:rsidRPr="00AE79D2">
        <w:rPr>
          <w:vertAlign w:val="superscript"/>
        </w:rPr>
        <w:t>th</w:t>
      </w:r>
      <w:r w:rsidR="00360DC4" w:rsidRPr="00824D65">
        <w:t xml:space="preserve"> </w:t>
      </w:r>
      <w:r w:rsidR="00E30235">
        <w:t>did not migrate in fall</w:t>
      </w:r>
      <w:r w:rsidR="00B85CBC">
        <w:t xml:space="preserve">, and </w:t>
      </w:r>
      <w:r w:rsidR="0076728F">
        <w:t>7</w:t>
      </w:r>
      <w:r w:rsidR="00B6733A">
        <w:t xml:space="preserve"> of </w:t>
      </w:r>
      <w:r w:rsidR="00374190">
        <w:t>1</w:t>
      </w:r>
      <w:r w:rsidR="0076728F">
        <w:t>94</w:t>
      </w:r>
      <w:r w:rsidR="00B6733A">
        <w:t xml:space="preserve"> birds (</w:t>
      </w:r>
      <w:r w:rsidR="00B24AFE">
        <w:t>4</w:t>
      </w:r>
      <w:r w:rsidR="00824D65" w:rsidRPr="00824D65">
        <w:t>%</w:t>
      </w:r>
      <w:r w:rsidR="00B6733A">
        <w:t>)</w:t>
      </w:r>
      <w:r w:rsidR="00824D65" w:rsidRPr="00824D65">
        <w:t xml:space="preserve"> tracked from </w:t>
      </w:r>
      <w:r w:rsidR="00056209">
        <w:t>Feb</w:t>
      </w:r>
      <w:r w:rsidR="006C6950">
        <w:t xml:space="preserve">. </w:t>
      </w:r>
      <w:r w:rsidR="00056209">
        <w:t>15</w:t>
      </w:r>
      <w:r w:rsidR="00056209" w:rsidRPr="00056209">
        <w:rPr>
          <w:vertAlign w:val="superscript"/>
        </w:rPr>
        <w:t>th</w:t>
      </w:r>
      <w:r w:rsidR="004C202C">
        <w:t>–</w:t>
      </w:r>
      <w:r w:rsidR="001556E7">
        <w:t>Mar.</w:t>
      </w:r>
      <w:r w:rsidR="00394EE3">
        <w:t xml:space="preserve"> </w:t>
      </w:r>
      <w:r w:rsidR="001556E7">
        <w:t>29</w:t>
      </w:r>
      <w:r w:rsidR="001556E7" w:rsidRPr="001556E7">
        <w:rPr>
          <w:vertAlign w:val="superscript"/>
        </w:rPr>
        <w:t>th</w:t>
      </w:r>
      <w:r w:rsidR="00824D65" w:rsidRPr="00824D65">
        <w:t xml:space="preserve"> </w:t>
      </w:r>
      <w:r w:rsidR="00E30235">
        <w:t xml:space="preserve">did not migrate in </w:t>
      </w:r>
      <w:r w:rsidR="00824D65">
        <w:t>spring</w:t>
      </w:r>
      <w:r w:rsidR="00B03EFF">
        <w:t xml:space="preserve">. </w:t>
      </w:r>
      <w:r w:rsidR="004A14E4">
        <w:t xml:space="preserve">Of those birds which </w:t>
      </w:r>
      <w:r w:rsidR="00E30235">
        <w:t>did not migrate in fall</w:t>
      </w:r>
      <w:r w:rsidR="004A14E4">
        <w:t xml:space="preserve">, </w:t>
      </w:r>
      <w:r w:rsidR="00CC79C9">
        <w:t>5</w:t>
      </w:r>
      <w:r w:rsidR="00B51CC0">
        <w:t xml:space="preserve"> </w:t>
      </w:r>
      <w:r w:rsidR="00855080">
        <w:t>overwintered</w:t>
      </w:r>
      <w:r w:rsidR="00B51CC0">
        <w:t xml:space="preserve"> in </w:t>
      </w:r>
      <w:r w:rsidR="00CC79C9">
        <w:t>Rhode Island</w:t>
      </w:r>
      <w:r w:rsidR="00B51CC0">
        <w:t xml:space="preserve">, </w:t>
      </w:r>
      <w:r w:rsidR="00665D2A">
        <w:t>2</w:t>
      </w:r>
      <w:r w:rsidR="00350E25">
        <w:t xml:space="preserve"> in </w:t>
      </w:r>
      <w:r w:rsidR="00665D2A">
        <w:t>Pennsylvania</w:t>
      </w:r>
      <w:r w:rsidR="00350E25">
        <w:t xml:space="preserve">, and </w:t>
      </w:r>
      <w:r w:rsidR="00855080">
        <w:t>1</w:t>
      </w:r>
      <w:r w:rsidR="00350E25">
        <w:t xml:space="preserve"> in Virginia. </w:t>
      </w:r>
      <w:r w:rsidR="00855080">
        <w:t xml:space="preserve">Of birds which </w:t>
      </w:r>
      <w:r w:rsidR="00E30235">
        <w:t>did not migrate in</w:t>
      </w:r>
      <w:r w:rsidR="00855080">
        <w:t xml:space="preserve"> spring, </w:t>
      </w:r>
      <w:r w:rsidR="004D14E4">
        <w:t xml:space="preserve">2 overwintered in </w:t>
      </w:r>
      <w:r w:rsidR="009A0F65">
        <w:t>Virginia</w:t>
      </w:r>
      <w:r w:rsidR="004D14E4">
        <w:t xml:space="preserve">, </w:t>
      </w:r>
      <w:r w:rsidR="00653BD9">
        <w:t xml:space="preserve">and 1 each </w:t>
      </w:r>
      <w:r w:rsidR="00C02B42">
        <w:t>overwintered in</w:t>
      </w:r>
      <w:r w:rsidR="00EE2EF3">
        <w:t xml:space="preserve"> Maryland</w:t>
      </w:r>
      <w:r w:rsidR="00755485">
        <w:t xml:space="preserve">, Florida, </w:t>
      </w:r>
      <w:r w:rsidR="00134985">
        <w:t>North Carolina,</w:t>
      </w:r>
      <w:r w:rsidR="00EE2EF3">
        <w:t xml:space="preserve"> </w:t>
      </w:r>
      <w:r w:rsidR="009A0F65">
        <w:t>Georgia</w:t>
      </w:r>
      <w:r w:rsidR="00EE2EF3">
        <w:t>,</w:t>
      </w:r>
      <w:r w:rsidR="00134985">
        <w:t xml:space="preserve"> and Alabama.</w:t>
      </w:r>
      <w:r w:rsidR="00577292">
        <w:t xml:space="preserve"> </w:t>
      </w:r>
      <w:r w:rsidR="00ED000A">
        <w:t xml:space="preserve">Individuals which abstained from </w:t>
      </w:r>
      <w:r w:rsidR="00A40A14">
        <w:t>migration</w:t>
      </w:r>
      <w:r w:rsidR="00ED000A">
        <w:t xml:space="preserve"> during one season </w:t>
      </w:r>
      <w:r w:rsidR="00C20869">
        <w:t xml:space="preserve">did not necessarily repeat </w:t>
      </w:r>
      <w:r w:rsidR="00547E31">
        <w:t xml:space="preserve">that behavior, as </w:t>
      </w:r>
      <w:r w:rsidR="00CA7F9D">
        <w:t>non-migratory birds</w:t>
      </w:r>
      <w:r w:rsidR="00A40A14">
        <w:t xml:space="preserve"> were </w:t>
      </w:r>
      <w:r w:rsidR="000016CD">
        <w:t>frequently observed migrating in prior or subsequent seasons when data was available (</w:t>
      </w:r>
      <w:r w:rsidR="00290CF3">
        <w:t xml:space="preserve">5 </w:t>
      </w:r>
      <w:r w:rsidR="000016CD">
        <w:t xml:space="preserve">of </w:t>
      </w:r>
      <w:r w:rsidR="00290CF3">
        <w:t>5</w:t>
      </w:r>
      <w:r w:rsidR="000C5A03">
        <w:t xml:space="preserve"> birds</w:t>
      </w:r>
      <w:r w:rsidR="000016CD">
        <w:t>)</w:t>
      </w:r>
      <w:r w:rsidR="000C5A03">
        <w:t>.</w:t>
      </w:r>
      <w:r w:rsidR="00441A7B">
        <w:t xml:space="preserve"> </w:t>
      </w:r>
      <w:r w:rsidR="000F0DA6">
        <w:t>3</w:t>
      </w:r>
      <w:r w:rsidR="00B83C4C">
        <w:t xml:space="preserve"> of </w:t>
      </w:r>
      <w:r w:rsidR="00377636">
        <w:t>65</w:t>
      </w:r>
      <w:r w:rsidR="00B83C4C">
        <w:t xml:space="preserve"> birds (</w:t>
      </w:r>
      <w:r w:rsidR="00EA29B4">
        <w:t>5</w:t>
      </w:r>
      <w:r w:rsidR="00251F44">
        <w:t>%</w:t>
      </w:r>
      <w:r w:rsidR="00B83C4C">
        <w:t>)</w:t>
      </w:r>
      <w:r w:rsidR="00251F44">
        <w:t xml:space="preserve"> tracked from </w:t>
      </w:r>
      <w:r w:rsidR="001B0FD6">
        <w:t>May</w:t>
      </w:r>
      <w:r w:rsidR="00380760">
        <w:t xml:space="preserve"> 1</w:t>
      </w:r>
      <w:r w:rsidR="00F7541F" w:rsidRPr="00F7541F">
        <w:rPr>
          <w:vertAlign w:val="superscript"/>
        </w:rPr>
        <w:t>st</w:t>
      </w:r>
      <w:r w:rsidR="004C202C">
        <w:t>–</w:t>
      </w:r>
      <w:r w:rsidR="00380760">
        <w:t>Sep. 1</w:t>
      </w:r>
      <w:r w:rsidR="00F7541F" w:rsidRPr="00F7541F">
        <w:rPr>
          <w:vertAlign w:val="superscript"/>
        </w:rPr>
        <w:t>st</w:t>
      </w:r>
      <w:r w:rsidR="00251F44">
        <w:t xml:space="preserve"> </w:t>
      </w:r>
      <w:r w:rsidR="00251F44">
        <w:lastRenderedPageBreak/>
        <w:t>under</w:t>
      </w:r>
      <w:r w:rsidR="00F15E12">
        <w:t>took a southerly migration during the summer</w:t>
      </w:r>
      <w:r w:rsidR="0044402E">
        <w:t xml:space="preserve">. </w:t>
      </w:r>
      <w:r w:rsidR="00C657BE">
        <w:t>These s</w:t>
      </w:r>
      <w:r w:rsidR="0044402E">
        <w:t>ummer migratory movements initiated</w:t>
      </w:r>
      <w:r w:rsidR="003F21AE">
        <w:t xml:space="preserve"> on a </w:t>
      </w:r>
      <w:r w:rsidR="006D2D41">
        <w:t>mean</w:t>
      </w:r>
      <w:r w:rsidR="003F21AE">
        <w:t xml:space="preserve"> date of </w:t>
      </w:r>
      <w:r w:rsidR="002F5D3B">
        <w:t>Jun. 19</w:t>
      </w:r>
      <w:r w:rsidR="002F5D3B" w:rsidRPr="002F5D3B">
        <w:rPr>
          <w:vertAlign w:val="superscript"/>
        </w:rPr>
        <w:t>th</w:t>
      </w:r>
      <w:r w:rsidR="00DF06CC">
        <w:t xml:space="preserve"> </w:t>
      </w:r>
      <w:r w:rsidR="00941EFB">
        <w:t>(</w:t>
      </w:r>
      <w:r w:rsidR="007C46EC">
        <w:t>May 27</w:t>
      </w:r>
      <w:r w:rsidR="007C46EC" w:rsidRPr="007C46EC">
        <w:rPr>
          <w:vertAlign w:val="superscript"/>
        </w:rPr>
        <w:t>th</w:t>
      </w:r>
      <w:r w:rsidR="007C46EC">
        <w:t>–Jul. 13</w:t>
      </w:r>
      <w:r w:rsidR="007C46EC" w:rsidRPr="007C46EC">
        <w:rPr>
          <w:vertAlign w:val="superscript"/>
        </w:rPr>
        <w:t>th</w:t>
      </w:r>
      <w:r w:rsidR="007C46EC">
        <w:t>)</w:t>
      </w:r>
      <w:r w:rsidR="00A629DF">
        <w:t xml:space="preserve"> </w:t>
      </w:r>
      <w:r w:rsidR="0044402E">
        <w:t xml:space="preserve">and terminated </w:t>
      </w:r>
      <w:r w:rsidR="00A629DF">
        <w:t xml:space="preserve">on a </w:t>
      </w:r>
      <w:r w:rsidR="00F52291">
        <w:t>mean</w:t>
      </w:r>
      <w:r w:rsidR="00A629DF">
        <w:t xml:space="preserve"> date of</w:t>
      </w:r>
      <w:r w:rsidR="00C2632E">
        <w:t xml:space="preserve"> </w:t>
      </w:r>
      <w:r w:rsidR="0061627B">
        <w:t>Jul. 28</w:t>
      </w:r>
      <w:r w:rsidR="0061627B" w:rsidRPr="0061627B">
        <w:rPr>
          <w:vertAlign w:val="superscript"/>
        </w:rPr>
        <w:t>th</w:t>
      </w:r>
      <w:r w:rsidR="0056757C">
        <w:t xml:space="preserve"> (</w:t>
      </w:r>
      <w:r w:rsidR="001D556A">
        <w:t>Jul. 8</w:t>
      </w:r>
      <w:r w:rsidR="001D556A" w:rsidRPr="001D556A">
        <w:rPr>
          <w:vertAlign w:val="superscript"/>
        </w:rPr>
        <w:t>th</w:t>
      </w:r>
      <w:r w:rsidR="001D556A">
        <w:t>–Aug. 22</w:t>
      </w:r>
      <w:r w:rsidR="001D556A" w:rsidRPr="001D556A">
        <w:rPr>
          <w:vertAlign w:val="superscript"/>
        </w:rPr>
        <w:t>nd</w:t>
      </w:r>
      <w:r w:rsidR="00DE4F63">
        <w:t>; Fig. 4</w:t>
      </w:r>
      <w:r w:rsidR="001D556A">
        <w:t>)</w:t>
      </w:r>
      <w:r w:rsidR="002F6E13">
        <w:t>.</w:t>
      </w:r>
      <w:r w:rsidR="009A532D">
        <w:t xml:space="preserve"> </w:t>
      </w:r>
      <w:r w:rsidR="0044402E">
        <w:t xml:space="preserve">These </w:t>
      </w:r>
      <w:r w:rsidR="00EB3A12">
        <w:t>movements</w:t>
      </w:r>
      <w:r w:rsidR="003F65FC">
        <w:t xml:space="preserve"> had a </w:t>
      </w:r>
      <w:r w:rsidR="00F52291">
        <w:t>mean</w:t>
      </w:r>
      <w:r w:rsidR="003F65FC">
        <w:t xml:space="preserve"> length of </w:t>
      </w:r>
      <w:r w:rsidR="00E103FF">
        <w:t>39</w:t>
      </w:r>
      <w:r w:rsidR="003F65FC">
        <w:t xml:space="preserve"> days (</w:t>
      </w:r>
      <w:r w:rsidR="009A532D">
        <w:t>35</w:t>
      </w:r>
      <w:r w:rsidR="00EB3A12">
        <w:t>–</w:t>
      </w:r>
      <w:r w:rsidR="009A532D">
        <w:t>42 days</w:t>
      </w:r>
      <w:r w:rsidR="003F65FC">
        <w:t>)</w:t>
      </w:r>
      <w:r w:rsidR="00CF5B18">
        <w:t xml:space="preserve"> and the </w:t>
      </w:r>
      <w:r w:rsidR="0061627B">
        <w:t>mean</w:t>
      </w:r>
      <w:r w:rsidR="00CF5B18">
        <w:t xml:space="preserve"> distance traveled was</w:t>
      </w:r>
      <w:r w:rsidR="006E66BB">
        <w:t xml:space="preserve"> </w:t>
      </w:r>
      <w:r w:rsidR="006E66BB" w:rsidRPr="006E66BB">
        <w:t>756</w:t>
      </w:r>
      <w:r w:rsidR="00CF5B18">
        <w:t xml:space="preserve"> km (</w:t>
      </w:r>
      <w:r w:rsidR="00256F1F">
        <w:t>523</w:t>
      </w:r>
      <w:r w:rsidR="00EB3A12">
        <w:t>–</w:t>
      </w:r>
      <w:r w:rsidR="002E0C6A">
        <w:t>1106 km</w:t>
      </w:r>
      <w:r w:rsidR="00CF5B18">
        <w:t>)</w:t>
      </w:r>
      <w:r w:rsidR="00EB3A12">
        <w:t>.</w:t>
      </w:r>
      <w:r w:rsidR="00901080">
        <w:t xml:space="preserve"> </w:t>
      </w:r>
      <w:r w:rsidR="005E02AB">
        <w:t>Three of 456 birds (</w:t>
      </w:r>
      <w:r w:rsidR="005E02AB" w:rsidRPr="00610B70">
        <w:t>0.7%</w:t>
      </w:r>
      <w:r w:rsidR="005E02AB">
        <w:t xml:space="preserve">) </w:t>
      </w:r>
      <w:r w:rsidR="006B2214">
        <w:t xml:space="preserve">tracked for at least </w:t>
      </w:r>
      <w:r w:rsidR="00C07F5D">
        <w:t>1</w:t>
      </w:r>
      <w:r w:rsidR="006B2214">
        <w:t xml:space="preserve"> month underwent a dispersal movement</w:t>
      </w:r>
      <w:r w:rsidR="00AB7413">
        <w:t xml:space="preserve">, with one bird undergoing </w:t>
      </w:r>
      <w:r w:rsidR="0000014B">
        <w:t>2</w:t>
      </w:r>
      <w:r w:rsidR="00AB7413">
        <w:t xml:space="preserve"> </w:t>
      </w:r>
      <w:r w:rsidR="00C54193">
        <w:t xml:space="preserve">dispersal movements </w:t>
      </w:r>
      <w:r w:rsidR="00DD4005">
        <w:t>that were approximately 2 months apart</w:t>
      </w:r>
      <w:r w:rsidR="006B2214">
        <w:t xml:space="preserve">.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xml:space="preserve">. </w:t>
      </w:r>
      <w:r w:rsidR="00BD7705">
        <w:t>Dispersal movements</w:t>
      </w:r>
      <w:r w:rsidR="000E465F">
        <w:t xml:space="preserve"> </w:t>
      </w:r>
      <w:r w:rsidR="00D54288">
        <w:t xml:space="preserve">had a </w:t>
      </w:r>
      <w:r w:rsidR="006720C9">
        <w:t>mean</w:t>
      </w:r>
      <w:r w:rsidR="00D54288">
        <w:t xml:space="preserve"> length of </w:t>
      </w:r>
      <w:r w:rsidR="00553B0A">
        <w:t>6</w:t>
      </w:r>
      <w:r w:rsidR="00D54288">
        <w:t xml:space="preserve"> days</w:t>
      </w:r>
      <w:r w:rsidR="000E465F">
        <w:t xml:space="preserve"> </w:t>
      </w:r>
      <w:r w:rsidR="00D54288">
        <w:t>(</w:t>
      </w:r>
      <w:r w:rsidR="00367D6B">
        <w:t>1</w:t>
      </w:r>
      <w:r w:rsidR="000E465F">
        <w:t>–</w:t>
      </w:r>
      <w:r w:rsidR="00367D6B">
        <w:t>10 days</w:t>
      </w:r>
      <w:r w:rsidR="00D54288">
        <w:t>)</w:t>
      </w:r>
      <w:r w:rsidR="000E465F">
        <w:t xml:space="preserve"> and </w:t>
      </w:r>
      <w:r w:rsidR="0054763C">
        <w:t xml:space="preserve">the </w:t>
      </w:r>
      <w:r w:rsidR="0090552F">
        <w:t>mean</w:t>
      </w:r>
      <w:r w:rsidR="0054763C">
        <w:t xml:space="preserve"> distance traveled was </w:t>
      </w:r>
      <w:r w:rsidR="006263E4">
        <w:t xml:space="preserve">129 </w:t>
      </w:r>
      <w:r w:rsidR="0054763C">
        <w:t>km</w:t>
      </w:r>
      <w:r w:rsidR="000E465F">
        <w:t xml:space="preserve"> </w:t>
      </w:r>
      <w:r w:rsidR="0054763C">
        <w:t>(</w:t>
      </w:r>
      <w:r w:rsidR="00F008B8">
        <w:t>30</w:t>
      </w:r>
      <w:r w:rsidR="00A958F1">
        <w:t>–</w:t>
      </w:r>
      <w:r w:rsidR="00F008B8">
        <w:t>263 km</w:t>
      </w:r>
      <w:r w:rsidR="0054763C">
        <w:t>)</w:t>
      </w:r>
      <w:r w:rsidR="00A958F1">
        <w:t>.</w:t>
      </w:r>
      <w:r w:rsidR="00901080">
        <w:t xml:space="preserve"> </w:t>
      </w:r>
      <w:r w:rsidR="008513B7">
        <w:t>13</w:t>
      </w:r>
      <w:r w:rsidR="005E02AB">
        <w:t xml:space="preserve"> of </w:t>
      </w:r>
      <w:r w:rsidR="004E3760">
        <w:t>456</w:t>
      </w:r>
      <w:r w:rsidR="005E02AB">
        <w:t xml:space="preserve"> birds (</w:t>
      </w:r>
      <w:r w:rsidR="004E3760">
        <w:t>3</w:t>
      </w:r>
      <w:r w:rsidR="005E02AB">
        <w:t xml:space="preserve">%) </w:t>
      </w:r>
      <w:r w:rsidR="00FF3C26">
        <w:t xml:space="preserve">tracked for at least </w:t>
      </w:r>
      <w:r w:rsidR="004E3760">
        <w:t>1</w:t>
      </w:r>
      <w:r w:rsidR="00FF3C26">
        <w:t xml:space="preserve"> month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w:t>
      </w:r>
      <w:r w:rsidR="00CF5B18">
        <w:t xml:space="preserve">They had a </w:t>
      </w:r>
      <w:r w:rsidR="0090552F">
        <w:t>mean</w:t>
      </w:r>
      <w:r w:rsidR="00CF5B18">
        <w:t xml:space="preserve"> length of </w:t>
      </w:r>
      <w:r w:rsidR="00E83EAE">
        <w:t>20</w:t>
      </w:r>
      <w:r w:rsidR="00CF5B18">
        <w:t xml:space="preserve"> days (</w:t>
      </w:r>
      <w:r w:rsidR="0002392B">
        <w:t>3</w:t>
      </w:r>
      <w:r w:rsidR="00CF5B18">
        <w:t>–</w:t>
      </w:r>
      <w:r w:rsidR="0002392B">
        <w:t>95</w:t>
      </w:r>
      <w:r w:rsidR="00990893">
        <w:t xml:space="preserve"> days</w:t>
      </w:r>
      <w:r w:rsidR="00CF5B18">
        <w:t xml:space="preserve">) and the </w:t>
      </w:r>
      <w:r w:rsidR="0090552F">
        <w:t>mean</w:t>
      </w:r>
      <w:r w:rsidR="00CF5B18">
        <w:t xml:space="preserve"> distance traveled was </w:t>
      </w:r>
      <w:r w:rsidR="007E051D">
        <w:t>288</w:t>
      </w:r>
      <w:r w:rsidR="00CF5B18">
        <w:t xml:space="preserve"> km (</w:t>
      </w:r>
      <w:r w:rsidR="00246C9E">
        <w:t>31</w:t>
      </w:r>
      <w:r w:rsidR="00CF5B18">
        <w:t>–</w:t>
      </w:r>
      <w:r w:rsidR="0002392B">
        <w:t>951</w:t>
      </w:r>
      <w:r w:rsidR="00246C9E">
        <w:t xml:space="preserve"> km</w:t>
      </w:r>
      <w:r w:rsidR="00CF5B18">
        <w:t>).</w:t>
      </w:r>
    </w:p>
    <w:p w14:paraId="2642A27E" w14:textId="37656CA4" w:rsidR="00DE4F63" w:rsidRDefault="00DE4F63" w:rsidP="00DE4F63">
      <w:pPr>
        <w:spacing w:line="480" w:lineRule="auto"/>
        <w:jc w:val="center"/>
      </w:pPr>
      <w:r>
        <w:rPr>
          <w:noProof/>
        </w:rPr>
        <w:drawing>
          <wp:inline distT="0" distB="0" distL="0" distR="0" wp14:anchorId="4905B315" wp14:editId="470FF265">
            <wp:extent cx="5943600" cy="4241800"/>
            <wp:effectExtent l="0" t="0" r="0" b="6350"/>
            <wp:docPr id="145738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54F9559" w14:textId="1C39FEF0" w:rsidR="00DE4F63" w:rsidRDefault="00DE4F63" w:rsidP="00DE4F63">
      <w:pPr>
        <w:spacing w:line="480" w:lineRule="auto"/>
      </w:pPr>
      <w:r>
        <w:lastRenderedPageBreak/>
        <w:t xml:space="preserve">Figure 2. Error rates for the fall, spring (male), and spring (female) </w:t>
      </w:r>
      <w:r w:rsidR="00557FBA">
        <w:t>h</w:t>
      </w:r>
      <w:r>
        <w:t>idden Markov Models (HMM), as measured through the model validation process. The horizontal axis reflects the cutoff date for each model, used to simulate how an incomplete track ending on that date might be classified incorrectly. HMMs are grouped into full and reduced models, with full models including all possible covariates and reduced models including only step length and turn angle, to demonstrate how classification accuracy changes with the addition of more covariates. Type 1 errors reflect false classification as post-migratory while the true state is migratory. Type 2 errors reflect false classification as migratory while the true state is post-migratory. Bars show the 95% confidence interval of the mean.</w:t>
      </w:r>
    </w:p>
    <w:p w14:paraId="76CD037F" w14:textId="77777777" w:rsidR="00DE4F63" w:rsidRDefault="00DE4F63" w:rsidP="00901080">
      <w:pPr>
        <w:spacing w:line="480" w:lineRule="auto"/>
      </w:pPr>
    </w:p>
    <w:p w14:paraId="195FA8AC" w14:textId="137B19D7" w:rsidR="00994403" w:rsidRDefault="001E4AB5" w:rsidP="002633B2">
      <w:pPr>
        <w:jc w:val="center"/>
      </w:pPr>
      <w:r>
        <w:rPr>
          <w:noProof/>
        </w:rPr>
        <w:drawing>
          <wp:inline distT="0" distB="0" distL="0" distR="0" wp14:anchorId="0DCE8FFF" wp14:editId="69AAA391">
            <wp:extent cx="6744984"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46639" cy="3849044"/>
                    </a:xfrm>
                    <a:prstGeom prst="rect">
                      <a:avLst/>
                    </a:prstGeom>
                    <a:noFill/>
                    <a:ln>
                      <a:noFill/>
                    </a:ln>
                  </pic:spPr>
                </pic:pic>
              </a:graphicData>
            </a:graphic>
          </wp:inline>
        </w:drawing>
      </w:r>
    </w:p>
    <w:p w14:paraId="082E2B2C" w14:textId="34141C62" w:rsidR="00CF692A" w:rsidRDefault="00CF692A" w:rsidP="00177AB8">
      <w:pPr>
        <w:spacing w:line="480" w:lineRule="auto"/>
      </w:pPr>
      <w:r>
        <w:t xml:space="preserve">Figure </w:t>
      </w:r>
      <w:r w:rsidR="00DE4F63">
        <w:t>3</w:t>
      </w:r>
      <w:r>
        <w:t xml:space="preserve">. </w:t>
      </w:r>
      <w:r w:rsidR="00545F01">
        <w:t>Migratory i</w:t>
      </w:r>
      <w:r w:rsidR="00B20640">
        <w:t>ntensity of</w:t>
      </w:r>
      <w:r w:rsidR="00545F01">
        <w:t xml:space="preserve"> male and female</w:t>
      </w:r>
      <w:r w:rsidR="00B20640">
        <w:t xml:space="preserve"> American Woodcock throughout the fall and spring </w:t>
      </w:r>
      <w:r w:rsidR="00F330F3">
        <w:t>migratory seasons.</w:t>
      </w:r>
      <w:r w:rsidR="00545F01">
        <w:t xml:space="preserve"> </w:t>
      </w:r>
      <w:r w:rsidR="00461C66">
        <w:t>Color indicates season, and t</w:t>
      </w:r>
      <w:r>
        <w:t xml:space="preserve">he </w:t>
      </w:r>
      <w:r w:rsidR="002507CF">
        <w:t>vertical</w:t>
      </w:r>
      <w:r>
        <w:t xml:space="preserve"> axis </w:t>
      </w:r>
      <w:r w:rsidR="00ED5828">
        <w:t>reflects</w:t>
      </w:r>
      <w:r>
        <w:t xml:space="preserve"> the percent</w:t>
      </w:r>
      <w:r w:rsidR="00ED5828">
        <w:t>age</w:t>
      </w:r>
      <w:r>
        <w:t xml:space="preserve"> of all locations </w:t>
      </w:r>
      <w:r w:rsidR="008D22C1">
        <w:t>in each</w:t>
      </w:r>
      <w:r w:rsidR="00461C66">
        <w:t xml:space="preserve"> </w:t>
      </w:r>
      <w:r>
        <w:t xml:space="preserve">week that </w:t>
      </w:r>
      <w:r w:rsidR="00ED5828">
        <w:t xml:space="preserve">fall into the </w:t>
      </w:r>
      <w:r w:rsidR="00177AB8">
        <w:t>migratory (fall) or migratory (spring) movement classes</w:t>
      </w:r>
      <w:r w:rsidR="00742B1E">
        <w:t>.</w:t>
      </w:r>
    </w:p>
    <w:p w14:paraId="13091999" w14:textId="77777777" w:rsidR="00EC69C6" w:rsidRDefault="00EC69C6"/>
    <w:p w14:paraId="68C57FDA" w14:textId="30AD0AFD" w:rsidR="00EC69C6" w:rsidRDefault="000C1535" w:rsidP="002633B2">
      <w:pPr>
        <w:jc w:val="center"/>
      </w:pPr>
      <w:r>
        <w:rPr>
          <w:noProof/>
        </w:rPr>
        <w:drawing>
          <wp:inline distT="0" distB="0" distL="0" distR="0" wp14:anchorId="684E18A6" wp14:editId="4BC87A5C">
            <wp:extent cx="5448300" cy="5832475"/>
            <wp:effectExtent l="0" t="0" r="0" b="0"/>
            <wp:docPr id="12572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1070" cy="5835440"/>
                    </a:xfrm>
                    <a:prstGeom prst="rect">
                      <a:avLst/>
                    </a:prstGeom>
                    <a:noFill/>
                    <a:ln>
                      <a:noFill/>
                    </a:ln>
                  </pic:spPr>
                </pic:pic>
              </a:graphicData>
            </a:graphic>
          </wp:inline>
        </w:drawing>
      </w:r>
    </w:p>
    <w:p w14:paraId="65DDDCAD" w14:textId="7135F39D" w:rsidR="00EC69C6" w:rsidRDefault="00EC69C6" w:rsidP="00022DFA">
      <w:pPr>
        <w:spacing w:line="480" w:lineRule="auto"/>
      </w:pPr>
      <w:r>
        <w:t xml:space="preserve">Figure </w:t>
      </w:r>
      <w:r w:rsidR="00DE4F63">
        <w:t>4</w:t>
      </w:r>
      <w:r w:rsidR="00903457">
        <w:t xml:space="preserve">. </w:t>
      </w:r>
      <w:r w:rsidR="00CB138A">
        <w:t xml:space="preserve">Spatial and temporal distribution of </w:t>
      </w:r>
      <w:r w:rsidR="00FC6168">
        <w:t xml:space="preserve">all identified </w:t>
      </w:r>
      <w:r w:rsidR="0045474E">
        <w:t>summer migrations, dispersal movements, and foray loops of American Woodcock throughout the full annual cycle.</w:t>
      </w:r>
      <w:r w:rsidR="00FC6168">
        <w:t xml:space="preserve"> </w:t>
      </w:r>
      <w:r w:rsidR="008D6A42">
        <w:t xml:space="preserve">Maps are superimposed over </w:t>
      </w:r>
      <w:r w:rsidR="00901F50">
        <w:t xml:space="preserve">the breeding, wintering, and year-round range of the American Woodcock as delineated by the eBird Status and Trends dataset </w:t>
      </w:r>
      <w:r w:rsidR="00FD520E" w:rsidRPr="00FD520E">
        <w:rPr>
          <w:rFonts w:ascii="Calibri" w:hAnsi="Calibri" w:cs="Calibri"/>
        </w:rPr>
        <w:t>[8]</w:t>
      </w:r>
      <w:r w:rsidR="00322C26">
        <w:t xml:space="preserve">. Timelines show the </w:t>
      </w:r>
      <w:r w:rsidR="00A25891">
        <w:t xml:space="preserve">duration </w:t>
      </w:r>
      <w:r w:rsidR="003C4C51">
        <w:t>of</w:t>
      </w:r>
      <w:r w:rsidR="00A25891">
        <w:t xml:space="preserve"> each </w:t>
      </w:r>
      <w:r w:rsidR="0056540B">
        <w:t>movement and</w:t>
      </w:r>
      <w:r w:rsidR="00322C26">
        <w:t xml:space="preserve"> are mapped against month on the </w:t>
      </w:r>
      <w:r w:rsidR="002507CF">
        <w:t>horizontal</w:t>
      </w:r>
      <w:r w:rsidR="00322C26">
        <w:t xml:space="preserve"> axis.</w:t>
      </w:r>
      <w:r w:rsidR="0093762E">
        <w:t xml:space="preserve"> </w:t>
      </w:r>
      <w:r w:rsidR="00CC23F7">
        <w:t xml:space="preserve">Each movement is matched </w:t>
      </w:r>
      <w:r w:rsidR="0056540B">
        <w:t>from the map to the timeline by color.</w:t>
      </w:r>
    </w:p>
    <w:p w14:paraId="55B77902" w14:textId="77E59C94" w:rsidR="007F1CC3" w:rsidRDefault="007F1CC3" w:rsidP="002633B2">
      <w:pPr>
        <w:jc w:val="center"/>
      </w:pPr>
    </w:p>
    <w:p w14:paraId="63E54480" w14:textId="77777777" w:rsidR="00A956AE" w:rsidRDefault="00A956AE">
      <w:pPr>
        <w:rPr>
          <w:b/>
          <w:bCs/>
        </w:rPr>
      </w:pPr>
    </w:p>
    <w:p w14:paraId="3108CC86" w14:textId="328367E3" w:rsidR="00A956AE" w:rsidRDefault="00A956AE">
      <w:pPr>
        <w:rPr>
          <w:b/>
          <w:bCs/>
        </w:rPr>
      </w:pPr>
      <w:r>
        <w:rPr>
          <w:b/>
          <w:bCs/>
        </w:rPr>
        <w:t>Discussion</w:t>
      </w:r>
    </w:p>
    <w:p w14:paraId="328F08D6" w14:textId="77777777" w:rsidR="00A956AE" w:rsidRDefault="00A956AE">
      <w:pPr>
        <w:rPr>
          <w:b/>
          <w:bCs/>
        </w:rPr>
      </w:pPr>
    </w:p>
    <w:p w14:paraId="0497C854" w14:textId="77777777" w:rsidR="00697CA8" w:rsidRDefault="00697CA8">
      <w:pPr>
        <w:rPr>
          <w:b/>
          <w:bCs/>
        </w:rPr>
      </w:pPr>
    </w:p>
    <w:p w14:paraId="4618A005" w14:textId="08BB9D7F" w:rsidR="00A956AE" w:rsidRDefault="00A956AE">
      <w:pPr>
        <w:rPr>
          <w:b/>
          <w:bCs/>
        </w:rPr>
      </w:pPr>
      <w:r>
        <w:rPr>
          <w:b/>
          <w:bCs/>
        </w:rPr>
        <w:t>Conclusion</w:t>
      </w:r>
    </w:p>
    <w:p w14:paraId="10F1C84B" w14:textId="77777777" w:rsidR="00A956AE" w:rsidRDefault="00A956AE">
      <w:pPr>
        <w:rPr>
          <w:b/>
          <w:bCs/>
        </w:rPr>
      </w:pPr>
    </w:p>
    <w:p w14:paraId="7E949F0B" w14:textId="77777777" w:rsidR="00A956AE" w:rsidRPr="00A956AE" w:rsidRDefault="00A956AE">
      <w:pPr>
        <w:rPr>
          <w:b/>
          <w:bCs/>
        </w:rPr>
      </w:pPr>
    </w:p>
    <w:p w14:paraId="1B6CD192" w14:textId="512C7171" w:rsidR="007F1CC3" w:rsidRPr="00A956AE" w:rsidRDefault="007F1CC3">
      <w:pPr>
        <w:rPr>
          <w:b/>
          <w:bCs/>
        </w:rPr>
      </w:pPr>
      <w:r>
        <w:rPr>
          <w:b/>
          <w:bCs/>
        </w:rPr>
        <w:t>References</w:t>
      </w:r>
    </w:p>
    <w:p w14:paraId="1EBA5F80" w14:textId="335379C4" w:rsidR="00FD520E" w:rsidRPr="00FD520E" w:rsidRDefault="00FD520E" w:rsidP="00FD520E">
      <w:pPr>
        <w:pStyle w:val="Bibliography"/>
        <w:rPr>
          <w:rFonts w:ascii="Calibri" w:hAnsi="Calibri" w:cs="Calibri"/>
        </w:rPr>
      </w:pPr>
      <w:r w:rsidRPr="00FD520E">
        <w:rPr>
          <w:rFonts w:ascii="Calibri" w:hAnsi="Calibri" w:cs="Calibri"/>
        </w:rPr>
        <w:t xml:space="preserve">1. Sheldon WG. A method of mist netting woodcocks in summer. Bird-banding. </w:t>
      </w:r>
      <w:proofErr w:type="gramStart"/>
      <w:r w:rsidRPr="00FD520E">
        <w:rPr>
          <w:rFonts w:ascii="Calibri" w:hAnsi="Calibri" w:cs="Calibri"/>
        </w:rPr>
        <w:t>1960;31:130</w:t>
      </w:r>
      <w:proofErr w:type="gramEnd"/>
      <w:r w:rsidRPr="00FD520E">
        <w:rPr>
          <w:rFonts w:ascii="Calibri" w:hAnsi="Calibri" w:cs="Calibri"/>
        </w:rPr>
        <w:t xml:space="preserve">–5. </w:t>
      </w:r>
    </w:p>
    <w:p w14:paraId="6EEE62BA" w14:textId="77777777" w:rsidR="00FD520E" w:rsidRPr="00FD520E" w:rsidRDefault="00FD520E" w:rsidP="00FD520E">
      <w:pPr>
        <w:pStyle w:val="Bibliography"/>
        <w:rPr>
          <w:rFonts w:ascii="Calibri" w:hAnsi="Calibri" w:cs="Calibri"/>
        </w:rPr>
      </w:pPr>
      <w:r w:rsidRPr="00FD520E">
        <w:rPr>
          <w:rFonts w:ascii="Calibri" w:hAnsi="Calibri" w:cs="Calibri"/>
        </w:rPr>
        <w:t xml:space="preserve">2. </w:t>
      </w:r>
      <w:proofErr w:type="spellStart"/>
      <w:r w:rsidRPr="00FD520E">
        <w:rPr>
          <w:rFonts w:ascii="Calibri" w:hAnsi="Calibri" w:cs="Calibri"/>
        </w:rPr>
        <w:t>Rieffenberger</w:t>
      </w:r>
      <w:proofErr w:type="spellEnd"/>
      <w:r w:rsidRPr="00FD520E">
        <w:rPr>
          <w:rFonts w:ascii="Calibri" w:hAnsi="Calibri" w:cs="Calibri"/>
        </w:rPr>
        <w:t xml:space="preserve"> JC, </w:t>
      </w:r>
      <w:proofErr w:type="spellStart"/>
      <w:r w:rsidRPr="00FD520E">
        <w:rPr>
          <w:rFonts w:ascii="Calibri" w:hAnsi="Calibri" w:cs="Calibri"/>
        </w:rPr>
        <w:t>Kletzly</w:t>
      </w:r>
      <w:proofErr w:type="spellEnd"/>
      <w:r w:rsidRPr="00FD520E">
        <w:rPr>
          <w:rFonts w:ascii="Calibri" w:hAnsi="Calibri" w:cs="Calibri"/>
        </w:rPr>
        <w:t xml:space="preserve"> RC. Woodcock night-lighting techniques and equipment. WH Goudy, compiler Woodcock research and management. 1966;33–5. </w:t>
      </w:r>
    </w:p>
    <w:p w14:paraId="4A4E605F" w14:textId="77777777" w:rsidR="00FD520E" w:rsidRPr="00FD520E" w:rsidRDefault="00FD520E" w:rsidP="00FD520E">
      <w:pPr>
        <w:pStyle w:val="Bibliography"/>
        <w:rPr>
          <w:rFonts w:ascii="Calibri" w:hAnsi="Calibri" w:cs="Calibri"/>
        </w:rPr>
      </w:pPr>
      <w:r w:rsidRPr="00FD520E">
        <w:rPr>
          <w:rFonts w:ascii="Calibri" w:hAnsi="Calibri" w:cs="Calibri"/>
        </w:rPr>
        <w:t xml:space="preserve">3. McAuley DG, </w:t>
      </w:r>
      <w:proofErr w:type="spellStart"/>
      <w:r w:rsidRPr="00FD520E">
        <w:rPr>
          <w:rFonts w:ascii="Calibri" w:hAnsi="Calibri" w:cs="Calibri"/>
        </w:rPr>
        <w:t>Longcore</w:t>
      </w:r>
      <w:proofErr w:type="spellEnd"/>
      <w:r w:rsidRPr="00FD520E">
        <w:rPr>
          <w:rFonts w:ascii="Calibri" w:hAnsi="Calibri" w:cs="Calibri"/>
        </w:rPr>
        <w:t xml:space="preserve"> JR, Sepik GF. Techniques for Research into Woodcocks: Experiences and Recommendations. Proceedings of the eighth American woodcock symposium. U.S. Fish and Wildlife Service; 1993. p. 5. </w:t>
      </w:r>
    </w:p>
    <w:p w14:paraId="3BD3FE72" w14:textId="77777777" w:rsidR="00FD520E" w:rsidRPr="00FD520E" w:rsidRDefault="00FD520E" w:rsidP="00FD520E">
      <w:pPr>
        <w:pStyle w:val="Bibliography"/>
        <w:rPr>
          <w:rFonts w:ascii="Calibri" w:hAnsi="Calibri" w:cs="Calibri"/>
        </w:rPr>
      </w:pPr>
      <w:r w:rsidRPr="00FD520E">
        <w:rPr>
          <w:rFonts w:ascii="Calibri" w:hAnsi="Calibri" w:cs="Calibri"/>
        </w:rPr>
        <w:t xml:space="preserve">4. Ephraim Y, </w:t>
      </w:r>
      <w:proofErr w:type="spellStart"/>
      <w:r w:rsidRPr="00FD520E">
        <w:rPr>
          <w:rFonts w:ascii="Calibri" w:hAnsi="Calibri" w:cs="Calibri"/>
        </w:rPr>
        <w:t>Merhav</w:t>
      </w:r>
      <w:proofErr w:type="spellEnd"/>
      <w:r w:rsidRPr="00FD520E">
        <w:rPr>
          <w:rFonts w:ascii="Calibri" w:hAnsi="Calibri" w:cs="Calibri"/>
        </w:rPr>
        <w:t xml:space="preserve"> N. Hidden </w:t>
      </w:r>
      <w:proofErr w:type="spellStart"/>
      <w:r w:rsidRPr="00FD520E">
        <w:rPr>
          <w:rFonts w:ascii="Calibri" w:hAnsi="Calibri" w:cs="Calibri"/>
        </w:rPr>
        <w:t>markov</w:t>
      </w:r>
      <w:proofErr w:type="spellEnd"/>
      <w:r w:rsidRPr="00FD520E">
        <w:rPr>
          <w:rFonts w:ascii="Calibri" w:hAnsi="Calibri" w:cs="Calibri"/>
        </w:rPr>
        <w:t xml:space="preserve"> processes. IEEE Transactions on information theory. </w:t>
      </w:r>
      <w:proofErr w:type="gramStart"/>
      <w:r w:rsidRPr="00FD520E">
        <w:rPr>
          <w:rFonts w:ascii="Calibri" w:hAnsi="Calibri" w:cs="Calibri"/>
        </w:rPr>
        <w:t>2002;48:1518</w:t>
      </w:r>
      <w:proofErr w:type="gramEnd"/>
      <w:r w:rsidRPr="00FD520E">
        <w:rPr>
          <w:rFonts w:ascii="Calibri" w:hAnsi="Calibri" w:cs="Calibri"/>
        </w:rPr>
        <w:t xml:space="preserve">–69. </w:t>
      </w:r>
    </w:p>
    <w:p w14:paraId="4ED51E66" w14:textId="77777777" w:rsidR="00FD520E" w:rsidRPr="00FD520E" w:rsidRDefault="00FD520E" w:rsidP="00FD520E">
      <w:pPr>
        <w:pStyle w:val="Bibliography"/>
        <w:rPr>
          <w:rFonts w:ascii="Calibri" w:hAnsi="Calibri" w:cs="Calibri"/>
        </w:rPr>
      </w:pPr>
      <w:r w:rsidRPr="00FD520E">
        <w:rPr>
          <w:rFonts w:ascii="Calibri" w:hAnsi="Calibri" w:cs="Calibri"/>
        </w:rPr>
        <w:t xml:space="preserve">5. Zucchini W, MacDonald IL, </w:t>
      </w:r>
      <w:proofErr w:type="spellStart"/>
      <w:r w:rsidRPr="00FD520E">
        <w:rPr>
          <w:rFonts w:ascii="Calibri" w:hAnsi="Calibri" w:cs="Calibri"/>
        </w:rPr>
        <w:t>Langrock</w:t>
      </w:r>
      <w:proofErr w:type="spellEnd"/>
      <w:r w:rsidRPr="00FD520E">
        <w:rPr>
          <w:rFonts w:ascii="Calibri" w:hAnsi="Calibri" w:cs="Calibri"/>
        </w:rPr>
        <w:t xml:space="preserve"> R. Hidden Markov models for time series: an introduction using R. CRC press; 2017. </w:t>
      </w:r>
    </w:p>
    <w:p w14:paraId="60FC17BA" w14:textId="77777777" w:rsidR="00FD520E" w:rsidRPr="00FD520E" w:rsidRDefault="00FD520E" w:rsidP="00FD520E">
      <w:pPr>
        <w:pStyle w:val="Bibliography"/>
        <w:rPr>
          <w:rFonts w:ascii="Calibri" w:hAnsi="Calibri" w:cs="Calibri"/>
        </w:rPr>
      </w:pPr>
      <w:r w:rsidRPr="00FD520E">
        <w:rPr>
          <w:rFonts w:ascii="Calibri" w:hAnsi="Calibri" w:cs="Calibri"/>
        </w:rPr>
        <w:t>6. Johnson DS, London JM. crawl: an R package for fitting continuous-time correlated random walk models to animal movement data [Internet]. 2018. Available from: https://doi.org/10.5281/zenodo.596464</w:t>
      </w:r>
    </w:p>
    <w:p w14:paraId="42273142" w14:textId="77777777" w:rsidR="00FD520E" w:rsidRPr="00FD520E" w:rsidRDefault="00FD520E" w:rsidP="00FD520E">
      <w:pPr>
        <w:pStyle w:val="Bibliography"/>
        <w:rPr>
          <w:rFonts w:ascii="Calibri" w:hAnsi="Calibri" w:cs="Calibri"/>
        </w:rPr>
      </w:pPr>
      <w:r w:rsidRPr="00FD520E">
        <w:rPr>
          <w:rFonts w:ascii="Calibri" w:hAnsi="Calibri" w:cs="Calibri"/>
        </w:rPr>
        <w:t>7. R Core Team. R: A Language and Environment for Statistical Computing [Internet]. Vienna, Austria: R Foundation for Statistical Computing; 2022. Available from: https://www.R-project.org/</w:t>
      </w:r>
    </w:p>
    <w:p w14:paraId="74998006" w14:textId="77777777" w:rsidR="00FD520E" w:rsidRPr="00FD520E" w:rsidRDefault="00FD520E" w:rsidP="00FD520E">
      <w:pPr>
        <w:pStyle w:val="Bibliography"/>
        <w:rPr>
          <w:rFonts w:ascii="Calibri" w:hAnsi="Calibri" w:cs="Calibri"/>
        </w:rPr>
      </w:pPr>
      <w:r w:rsidRPr="00FD520E">
        <w:rPr>
          <w:rFonts w:ascii="Calibri" w:hAnsi="Calibri" w:cs="Calibri"/>
        </w:rPr>
        <w:t xml:space="preserve">8. Fink D, Auer T, Johnston A, </w:t>
      </w:r>
      <w:proofErr w:type="spellStart"/>
      <w:r w:rsidRPr="00FD520E">
        <w:rPr>
          <w:rFonts w:ascii="Calibri" w:hAnsi="Calibri" w:cs="Calibri"/>
        </w:rPr>
        <w:t>Strimas</w:t>
      </w:r>
      <w:proofErr w:type="spellEnd"/>
      <w:r w:rsidRPr="00FD520E">
        <w:rPr>
          <w:rFonts w:ascii="Calibri" w:hAnsi="Calibri" w:cs="Calibri"/>
        </w:rPr>
        <w:t xml:space="preserve">-Mackey M, </w:t>
      </w:r>
      <w:proofErr w:type="spellStart"/>
      <w:r w:rsidRPr="00FD520E">
        <w:rPr>
          <w:rFonts w:ascii="Calibri" w:hAnsi="Calibri" w:cs="Calibri"/>
        </w:rPr>
        <w:t>Ligocki</w:t>
      </w:r>
      <w:proofErr w:type="spellEnd"/>
      <w:r w:rsidRPr="00FD520E">
        <w:rPr>
          <w:rFonts w:ascii="Calibri" w:hAnsi="Calibri" w:cs="Calibri"/>
        </w:rPr>
        <w:t xml:space="preserve"> S, Robinson O, et al. eBird Status and Trends. Ithaca, New York: Cornell Lab of Ornithology; 2022. </w:t>
      </w:r>
    </w:p>
    <w:p w14:paraId="3FD15839" w14:textId="77777777" w:rsidR="00FD520E" w:rsidRPr="00FD520E" w:rsidRDefault="00FD520E" w:rsidP="00FD520E">
      <w:pPr>
        <w:pStyle w:val="Bibliography"/>
        <w:rPr>
          <w:rFonts w:ascii="Calibri" w:hAnsi="Calibri" w:cs="Calibri"/>
        </w:rPr>
      </w:pPr>
      <w:r w:rsidRPr="00FD520E">
        <w:rPr>
          <w:rFonts w:ascii="Calibri" w:hAnsi="Calibri" w:cs="Calibri"/>
        </w:rPr>
        <w:t xml:space="preserve">9. McClintock BT, </w:t>
      </w:r>
      <w:proofErr w:type="spellStart"/>
      <w:r w:rsidRPr="00FD520E">
        <w:rPr>
          <w:rFonts w:ascii="Calibri" w:hAnsi="Calibri" w:cs="Calibri"/>
        </w:rPr>
        <w:t>Michelot</w:t>
      </w:r>
      <w:proofErr w:type="spellEnd"/>
      <w:r w:rsidRPr="00FD520E">
        <w:rPr>
          <w:rFonts w:ascii="Calibri" w:hAnsi="Calibri" w:cs="Calibri"/>
        </w:rPr>
        <w:t xml:space="preserve"> T. </w:t>
      </w:r>
      <w:proofErr w:type="spellStart"/>
      <w:r w:rsidRPr="00FD520E">
        <w:rPr>
          <w:rFonts w:ascii="Calibri" w:hAnsi="Calibri" w:cs="Calibri"/>
        </w:rPr>
        <w:t>momentuHMM</w:t>
      </w:r>
      <w:proofErr w:type="spellEnd"/>
      <w:r w:rsidRPr="00FD520E">
        <w:rPr>
          <w:rFonts w:ascii="Calibri" w:hAnsi="Calibri" w:cs="Calibri"/>
        </w:rPr>
        <w:t xml:space="preserve">: R package for generalized hidden Markov models of animal movement. Methods in Ecology and Evolution. </w:t>
      </w:r>
      <w:proofErr w:type="gramStart"/>
      <w:r w:rsidRPr="00FD520E">
        <w:rPr>
          <w:rFonts w:ascii="Calibri" w:hAnsi="Calibri" w:cs="Calibri"/>
        </w:rPr>
        <w:t>2018;9:1518</w:t>
      </w:r>
      <w:proofErr w:type="gramEnd"/>
      <w:r w:rsidRPr="00FD520E">
        <w:rPr>
          <w:rFonts w:ascii="Calibri" w:hAnsi="Calibri" w:cs="Calibri"/>
        </w:rPr>
        <w:t xml:space="preserve">–30. </w:t>
      </w:r>
    </w:p>
    <w:p w14:paraId="516BB95E" w14:textId="4145F1A1" w:rsidR="007F1CC3" w:rsidRPr="007F1CC3" w:rsidRDefault="007F1CC3"/>
    <w:sectPr w:rsidR="007F1CC3" w:rsidRPr="007F1CC3" w:rsidSect="0076768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3-06-17T17:44:00Z" w:initials="LB">
    <w:p w14:paraId="44D3E0A2" w14:textId="77777777" w:rsidR="005824A9" w:rsidRDefault="005824A9" w:rsidP="00660D29">
      <w:pPr>
        <w:pStyle w:val="CommentText"/>
      </w:pPr>
      <w:r>
        <w:rPr>
          <w:rStyle w:val="CommentReference"/>
        </w:rPr>
        <w:annotationRef/>
      </w:r>
      <w:r>
        <w:t xml:space="preserve">Classifying movement behaviour in relation to environmental conditions using hidden Markov models </w:t>
      </w:r>
    </w:p>
  </w:comment>
  <w:comment w:id="1" w:author="Liam Akerlof Berigan" w:date="2023-06-17T17:45:00Z" w:initials="LB">
    <w:p w14:paraId="20B92127" w14:textId="77777777" w:rsidR="00924C75" w:rsidRDefault="00924C75" w:rsidP="006A338B">
      <w:pPr>
        <w:pStyle w:val="CommentText"/>
      </w:pPr>
      <w:r>
        <w:rPr>
          <w:rStyle w:val="CommentReference"/>
        </w:rPr>
        <w:annotationRef/>
      </w:r>
      <w:r>
        <w:t xml:space="preserve">Flexible and practical modeling of animal telemetry data: hidden Markov models and extensions </w:t>
      </w:r>
    </w:p>
  </w:comment>
  <w:comment w:id="2" w:author="Liam Akerlof Berigan" w:date="2023-06-17T17:46:00Z" w:initials="LB">
    <w:p w14:paraId="1BB98F32" w14:textId="77777777" w:rsidR="00D3757A" w:rsidRDefault="00827F78" w:rsidP="00A86E21">
      <w:pPr>
        <w:pStyle w:val="CommentText"/>
      </w:pPr>
      <w:r>
        <w:rPr>
          <w:rStyle w:val="CommentReference"/>
        </w:rPr>
        <w:annotationRef/>
      </w:r>
      <w:r w:rsidR="00D3757A">
        <w:t xml:space="preserve">Bison: Flexible and practical modeling of animal telemetry data: hidden Markov models and extensions </w:t>
      </w:r>
    </w:p>
  </w:comment>
  <w:comment w:id="3" w:author="Liam Akerlof Berigan" w:date="2023-06-17T17:57:00Z" w:initials="LB">
    <w:p w14:paraId="61BE13FA" w14:textId="77777777" w:rsidR="00D3757A" w:rsidRDefault="002E7FBD" w:rsidP="00CD10FB">
      <w:pPr>
        <w:pStyle w:val="CommentText"/>
      </w:pPr>
      <w:r>
        <w:rPr>
          <w:rStyle w:val="CommentReference"/>
        </w:rPr>
        <w:annotationRef/>
      </w:r>
      <w:r w:rsidR="00D3757A">
        <w:t>Reindeer: Modelling group dynamic animal movement</w:t>
      </w:r>
    </w:p>
  </w:comment>
  <w:comment w:id="4" w:author="Liam Akerlof Berigan" w:date="2023-06-17T17:59:00Z" w:initials="LB">
    <w:p w14:paraId="760BFB6B" w14:textId="77777777" w:rsidR="0079712D" w:rsidRDefault="0079712D" w:rsidP="000C2EE8">
      <w:pPr>
        <w:pStyle w:val="CommentText"/>
      </w:pPr>
      <w:r>
        <w:rPr>
          <w:rStyle w:val="CommentReference"/>
        </w:rPr>
        <w:annotationRef/>
      </w:r>
      <w:r>
        <w:t>Whales: Modeling the Diving Behavior of Whales: A Latent-Variable Approach with Feedback and Semi-Markovian Components</w:t>
      </w:r>
    </w:p>
  </w:comment>
  <w:comment w:id="5" w:author="Liam Akerlof Berigan" w:date="2023-06-17T17:55:00Z" w:initials="LB">
    <w:p w14:paraId="1105C620" w14:textId="2DB837C3" w:rsidR="00C66A51" w:rsidRDefault="00C66A51" w:rsidP="005A265E">
      <w:pPr>
        <w:pStyle w:val="CommentText"/>
      </w:pPr>
      <w:r>
        <w:rPr>
          <w:rStyle w:val="CommentReference"/>
        </w:rPr>
        <w:annotationRef/>
      </w:r>
      <w:r>
        <w:t xml:space="preserve">A general discrete-time modeling framework for animal movement using multistate random walks </w:t>
      </w:r>
    </w:p>
  </w:comment>
  <w:comment w:id="6" w:author="Liam Akerlof Berigan" w:date="2023-06-17T17:41:00Z" w:initials="LB">
    <w:p w14:paraId="6091445A" w14:textId="3D11F2B3" w:rsidR="00501560" w:rsidRDefault="00501560" w:rsidP="00ED4637">
      <w:pPr>
        <w:pStyle w:val="CommentText"/>
      </w:pPr>
      <w:r>
        <w:rPr>
          <w:rStyle w:val="CommentReference"/>
        </w:rPr>
        <w:annotationRef/>
      </w:r>
      <w:r>
        <w:t xml:space="preserve">EXTRACTING MORE OUT OF RELOCATION DATA: BUILDING MOVEMENT MODELS AS MIXTURES OF RANDOM WALKS </w:t>
      </w:r>
    </w:p>
  </w:comment>
  <w:comment w:id="7" w:author="Liam Akerlof Berigan" w:date="2023-06-17T18:42:00Z" w:initials="LB">
    <w:p w14:paraId="541D1319" w14:textId="77777777" w:rsidR="00345BA8" w:rsidRDefault="00345BA8" w:rsidP="00A74CA1">
      <w:pPr>
        <w:pStyle w:val="CommentText"/>
      </w:pPr>
      <w:r>
        <w:rPr>
          <w:rStyle w:val="CommentReference"/>
        </w:rPr>
        <w:annotationRef/>
      </w:r>
      <w:r>
        <w:t xml:space="preserve">Atlantic cod: Joint modelling of multi‐scale animal movement data using hierarchical hidden Markov models </w:t>
      </w:r>
    </w:p>
  </w:comment>
  <w:comment w:id="8" w:author="Liam Akerlof Berigan" w:date="2023-06-17T18:51:00Z" w:initials="LB">
    <w:p w14:paraId="611E9173" w14:textId="77777777" w:rsidR="00997303" w:rsidRDefault="00997303" w:rsidP="00F82719">
      <w:pPr>
        <w:pStyle w:val="CommentText"/>
      </w:pPr>
      <w:r>
        <w:rPr>
          <w:rStyle w:val="CommentReference"/>
        </w:rPr>
        <w:annotationRef/>
      </w:r>
      <w:r>
        <w:t xml:space="preserve">Sharks and eagles, Analysis of animal accelerometer data using hidden Markov models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3E0A2" w15:done="0"/>
  <w15:commentEx w15:paraId="20B92127" w15:done="0"/>
  <w15:commentEx w15:paraId="1BB98F32" w15:done="0"/>
  <w15:commentEx w15:paraId="61BE13FA" w15:paraIdParent="1BB98F32" w15:done="0"/>
  <w15:commentEx w15:paraId="760BFB6B" w15:paraIdParent="1BB98F32" w15:done="0"/>
  <w15:commentEx w15:paraId="1105C620" w15:done="0"/>
  <w15:commentEx w15:paraId="6091445A" w15:done="0"/>
  <w15:commentEx w15:paraId="541D1319" w15:done="0"/>
  <w15:commentEx w15:paraId="611E9173" w15:paraIdParent="541D1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6F79" w16cex:dateUtc="2023-06-17T23:44:00Z"/>
  <w16cex:commentExtensible w16cex:durableId="28386FD5" w16cex:dateUtc="2023-06-17T23:45:00Z"/>
  <w16cex:commentExtensible w16cex:durableId="28387009" w16cex:dateUtc="2023-06-17T23:46:00Z"/>
  <w16cex:commentExtensible w16cex:durableId="2838726C" w16cex:dateUtc="2023-06-17T23:57:00Z"/>
  <w16cex:commentExtensible w16cex:durableId="283872E8" w16cex:dateUtc="2023-06-17T23:59:00Z"/>
  <w16cex:commentExtensible w16cex:durableId="283871FF" w16cex:dateUtc="2023-06-17T23:55:00Z"/>
  <w16cex:commentExtensible w16cex:durableId="28386EE0" w16cex:dateUtc="2023-06-17T23:41:00Z"/>
  <w16cex:commentExtensible w16cex:durableId="28387D2D" w16cex:dateUtc="2023-06-18T00:42:00Z"/>
  <w16cex:commentExtensible w16cex:durableId="28387F15" w16cex:dateUtc="2023-06-18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3E0A2" w16cid:durableId="28386F79"/>
  <w16cid:commentId w16cid:paraId="20B92127" w16cid:durableId="28386FD5"/>
  <w16cid:commentId w16cid:paraId="1BB98F32" w16cid:durableId="28387009"/>
  <w16cid:commentId w16cid:paraId="61BE13FA" w16cid:durableId="2838726C"/>
  <w16cid:commentId w16cid:paraId="760BFB6B" w16cid:durableId="283872E8"/>
  <w16cid:commentId w16cid:paraId="1105C620" w16cid:durableId="283871FF"/>
  <w16cid:commentId w16cid:paraId="6091445A" w16cid:durableId="28386EE0"/>
  <w16cid:commentId w16cid:paraId="541D1319" w16cid:durableId="28387D2D"/>
  <w16cid:commentId w16cid:paraId="611E9173" w16cid:durableId="28387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D8C7" w14:textId="77777777" w:rsidR="003230E0" w:rsidRDefault="003230E0" w:rsidP="002A4E1D">
      <w:pPr>
        <w:spacing w:after="0" w:line="240" w:lineRule="auto"/>
      </w:pPr>
      <w:r>
        <w:separator/>
      </w:r>
    </w:p>
  </w:endnote>
  <w:endnote w:type="continuationSeparator" w:id="0">
    <w:p w14:paraId="43568EFC" w14:textId="77777777" w:rsidR="003230E0" w:rsidRDefault="003230E0" w:rsidP="002A4E1D">
      <w:pPr>
        <w:spacing w:after="0" w:line="240" w:lineRule="auto"/>
      </w:pPr>
      <w:r>
        <w:continuationSeparator/>
      </w:r>
    </w:p>
  </w:endnote>
  <w:endnote w:type="continuationNotice" w:id="1">
    <w:p w14:paraId="36A37D9E" w14:textId="77777777" w:rsidR="003230E0" w:rsidRDefault="00323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6B13" w14:textId="77777777" w:rsidR="003230E0" w:rsidRDefault="003230E0" w:rsidP="002A4E1D">
      <w:pPr>
        <w:spacing w:after="0" w:line="240" w:lineRule="auto"/>
      </w:pPr>
      <w:r>
        <w:separator/>
      </w:r>
    </w:p>
  </w:footnote>
  <w:footnote w:type="continuationSeparator" w:id="0">
    <w:p w14:paraId="0E96C3DB" w14:textId="77777777" w:rsidR="003230E0" w:rsidRDefault="003230E0" w:rsidP="002A4E1D">
      <w:pPr>
        <w:spacing w:after="0" w:line="240" w:lineRule="auto"/>
      </w:pPr>
      <w:r>
        <w:continuationSeparator/>
      </w:r>
    </w:p>
  </w:footnote>
  <w:footnote w:type="continuationNotice" w:id="1">
    <w:p w14:paraId="7C2A113F" w14:textId="77777777" w:rsidR="003230E0" w:rsidRDefault="003230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305A"/>
    <w:multiLevelType w:val="hybridMultilevel"/>
    <w:tmpl w:val="305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37B"/>
    <w:multiLevelType w:val="hybridMultilevel"/>
    <w:tmpl w:val="DB50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6"/>
  </w:num>
  <w:num w:numId="2" w16cid:durableId="1179655523">
    <w:abstractNumId w:val="1"/>
  </w:num>
  <w:num w:numId="3" w16cid:durableId="1627665393">
    <w:abstractNumId w:val="5"/>
  </w:num>
  <w:num w:numId="4" w16cid:durableId="1117797606">
    <w:abstractNumId w:val="0"/>
  </w:num>
  <w:num w:numId="5" w16cid:durableId="1871406492">
    <w:abstractNumId w:val="4"/>
  </w:num>
  <w:num w:numId="6" w16cid:durableId="289866155">
    <w:abstractNumId w:val="2"/>
  </w:num>
  <w:num w:numId="7" w16cid:durableId="110503377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14B"/>
    <w:rsid w:val="00000621"/>
    <w:rsid w:val="0000081B"/>
    <w:rsid w:val="000016CD"/>
    <w:rsid w:val="00001DB2"/>
    <w:rsid w:val="00002395"/>
    <w:rsid w:val="00003B39"/>
    <w:rsid w:val="000047A1"/>
    <w:rsid w:val="00004806"/>
    <w:rsid w:val="00006FDF"/>
    <w:rsid w:val="0000735B"/>
    <w:rsid w:val="00010E6E"/>
    <w:rsid w:val="000110F7"/>
    <w:rsid w:val="00011B0E"/>
    <w:rsid w:val="000204E3"/>
    <w:rsid w:val="00021B86"/>
    <w:rsid w:val="000220F1"/>
    <w:rsid w:val="00022DFA"/>
    <w:rsid w:val="0002392B"/>
    <w:rsid w:val="000266DF"/>
    <w:rsid w:val="000275BB"/>
    <w:rsid w:val="00027C33"/>
    <w:rsid w:val="000308A6"/>
    <w:rsid w:val="00031B62"/>
    <w:rsid w:val="00031BB1"/>
    <w:rsid w:val="00031F0A"/>
    <w:rsid w:val="000334A2"/>
    <w:rsid w:val="00033E82"/>
    <w:rsid w:val="00035433"/>
    <w:rsid w:val="00036980"/>
    <w:rsid w:val="00036EC6"/>
    <w:rsid w:val="0004391B"/>
    <w:rsid w:val="00045728"/>
    <w:rsid w:val="0005040C"/>
    <w:rsid w:val="0005143D"/>
    <w:rsid w:val="000515C1"/>
    <w:rsid w:val="00052AA0"/>
    <w:rsid w:val="00053CC7"/>
    <w:rsid w:val="000540E7"/>
    <w:rsid w:val="000542F8"/>
    <w:rsid w:val="00054FC4"/>
    <w:rsid w:val="00055339"/>
    <w:rsid w:val="000555BF"/>
    <w:rsid w:val="00055BB4"/>
    <w:rsid w:val="00055EAC"/>
    <w:rsid w:val="00056209"/>
    <w:rsid w:val="00056ABC"/>
    <w:rsid w:val="000577E7"/>
    <w:rsid w:val="00061A2D"/>
    <w:rsid w:val="000625D1"/>
    <w:rsid w:val="0006300D"/>
    <w:rsid w:val="00063263"/>
    <w:rsid w:val="0006331A"/>
    <w:rsid w:val="0006346D"/>
    <w:rsid w:val="0006378E"/>
    <w:rsid w:val="0006439C"/>
    <w:rsid w:val="00064E02"/>
    <w:rsid w:val="00064F41"/>
    <w:rsid w:val="00067EED"/>
    <w:rsid w:val="00070C0B"/>
    <w:rsid w:val="00070F42"/>
    <w:rsid w:val="00071029"/>
    <w:rsid w:val="00072148"/>
    <w:rsid w:val="000742C1"/>
    <w:rsid w:val="0007580D"/>
    <w:rsid w:val="00076389"/>
    <w:rsid w:val="00076B03"/>
    <w:rsid w:val="00077089"/>
    <w:rsid w:val="000774F5"/>
    <w:rsid w:val="000778A9"/>
    <w:rsid w:val="00080D71"/>
    <w:rsid w:val="00082130"/>
    <w:rsid w:val="00082D99"/>
    <w:rsid w:val="00083080"/>
    <w:rsid w:val="00083642"/>
    <w:rsid w:val="00084B50"/>
    <w:rsid w:val="0008500A"/>
    <w:rsid w:val="000862B9"/>
    <w:rsid w:val="00090951"/>
    <w:rsid w:val="00090AFE"/>
    <w:rsid w:val="00091E1B"/>
    <w:rsid w:val="000927ED"/>
    <w:rsid w:val="0009351B"/>
    <w:rsid w:val="000939C2"/>
    <w:rsid w:val="00094B97"/>
    <w:rsid w:val="0009694A"/>
    <w:rsid w:val="000971D1"/>
    <w:rsid w:val="000A0A6C"/>
    <w:rsid w:val="000A2102"/>
    <w:rsid w:val="000A2643"/>
    <w:rsid w:val="000A2804"/>
    <w:rsid w:val="000A336A"/>
    <w:rsid w:val="000A43F0"/>
    <w:rsid w:val="000A4696"/>
    <w:rsid w:val="000A629C"/>
    <w:rsid w:val="000A7AA0"/>
    <w:rsid w:val="000B0985"/>
    <w:rsid w:val="000B1704"/>
    <w:rsid w:val="000B3B8F"/>
    <w:rsid w:val="000B3C48"/>
    <w:rsid w:val="000B58A5"/>
    <w:rsid w:val="000B5CCB"/>
    <w:rsid w:val="000B7092"/>
    <w:rsid w:val="000C1535"/>
    <w:rsid w:val="000C21E8"/>
    <w:rsid w:val="000C46D5"/>
    <w:rsid w:val="000C4B46"/>
    <w:rsid w:val="000C5152"/>
    <w:rsid w:val="000C5A03"/>
    <w:rsid w:val="000C62CC"/>
    <w:rsid w:val="000C7F62"/>
    <w:rsid w:val="000D0321"/>
    <w:rsid w:val="000D164D"/>
    <w:rsid w:val="000D3474"/>
    <w:rsid w:val="000D5A3E"/>
    <w:rsid w:val="000D5F88"/>
    <w:rsid w:val="000E0A98"/>
    <w:rsid w:val="000E22AF"/>
    <w:rsid w:val="000E2FA7"/>
    <w:rsid w:val="000E465F"/>
    <w:rsid w:val="000E47B1"/>
    <w:rsid w:val="000E50E2"/>
    <w:rsid w:val="000E556C"/>
    <w:rsid w:val="000E5B02"/>
    <w:rsid w:val="000E6BB3"/>
    <w:rsid w:val="000F0BF3"/>
    <w:rsid w:val="000F0DA6"/>
    <w:rsid w:val="000F236F"/>
    <w:rsid w:val="00101010"/>
    <w:rsid w:val="00102663"/>
    <w:rsid w:val="001026D2"/>
    <w:rsid w:val="001031AC"/>
    <w:rsid w:val="001057C4"/>
    <w:rsid w:val="00105AFA"/>
    <w:rsid w:val="001060DA"/>
    <w:rsid w:val="001114D1"/>
    <w:rsid w:val="00112782"/>
    <w:rsid w:val="001133CA"/>
    <w:rsid w:val="001149FF"/>
    <w:rsid w:val="001164A1"/>
    <w:rsid w:val="00120049"/>
    <w:rsid w:val="001209D1"/>
    <w:rsid w:val="00120A2D"/>
    <w:rsid w:val="001223CD"/>
    <w:rsid w:val="00122860"/>
    <w:rsid w:val="00122C23"/>
    <w:rsid w:val="00123677"/>
    <w:rsid w:val="001238B4"/>
    <w:rsid w:val="00123A69"/>
    <w:rsid w:val="001273F6"/>
    <w:rsid w:val="00130EE5"/>
    <w:rsid w:val="001312C9"/>
    <w:rsid w:val="00131FF9"/>
    <w:rsid w:val="0013243E"/>
    <w:rsid w:val="00132AB0"/>
    <w:rsid w:val="00132CB9"/>
    <w:rsid w:val="00134985"/>
    <w:rsid w:val="001367FB"/>
    <w:rsid w:val="00136E77"/>
    <w:rsid w:val="0013723E"/>
    <w:rsid w:val="001376BF"/>
    <w:rsid w:val="0014215D"/>
    <w:rsid w:val="00142FC4"/>
    <w:rsid w:val="001505A1"/>
    <w:rsid w:val="001556E7"/>
    <w:rsid w:val="00155DF2"/>
    <w:rsid w:val="0015757E"/>
    <w:rsid w:val="001576F2"/>
    <w:rsid w:val="001610B6"/>
    <w:rsid w:val="00162D92"/>
    <w:rsid w:val="00163AD6"/>
    <w:rsid w:val="00163FA1"/>
    <w:rsid w:val="0016452A"/>
    <w:rsid w:val="001645EF"/>
    <w:rsid w:val="001650F2"/>
    <w:rsid w:val="0016580F"/>
    <w:rsid w:val="00165D25"/>
    <w:rsid w:val="001710ED"/>
    <w:rsid w:val="00171995"/>
    <w:rsid w:val="001730DA"/>
    <w:rsid w:val="00176ADD"/>
    <w:rsid w:val="00177AB8"/>
    <w:rsid w:val="00184F56"/>
    <w:rsid w:val="00191E9D"/>
    <w:rsid w:val="00193572"/>
    <w:rsid w:val="00193FFB"/>
    <w:rsid w:val="00195E37"/>
    <w:rsid w:val="0019623C"/>
    <w:rsid w:val="0019767A"/>
    <w:rsid w:val="001A1AF1"/>
    <w:rsid w:val="001A3C7C"/>
    <w:rsid w:val="001A3CFF"/>
    <w:rsid w:val="001A5491"/>
    <w:rsid w:val="001A5BEC"/>
    <w:rsid w:val="001A5C1A"/>
    <w:rsid w:val="001A6610"/>
    <w:rsid w:val="001A73FA"/>
    <w:rsid w:val="001A7A16"/>
    <w:rsid w:val="001B0FD6"/>
    <w:rsid w:val="001B2854"/>
    <w:rsid w:val="001B2958"/>
    <w:rsid w:val="001B2B01"/>
    <w:rsid w:val="001B2E7C"/>
    <w:rsid w:val="001C1A2D"/>
    <w:rsid w:val="001C702A"/>
    <w:rsid w:val="001C7E8D"/>
    <w:rsid w:val="001C7F98"/>
    <w:rsid w:val="001D0D74"/>
    <w:rsid w:val="001D1B71"/>
    <w:rsid w:val="001D1DBA"/>
    <w:rsid w:val="001D291B"/>
    <w:rsid w:val="001D3427"/>
    <w:rsid w:val="001D539D"/>
    <w:rsid w:val="001D556A"/>
    <w:rsid w:val="001D689B"/>
    <w:rsid w:val="001E0039"/>
    <w:rsid w:val="001E0EAD"/>
    <w:rsid w:val="001E12D6"/>
    <w:rsid w:val="001E1D6D"/>
    <w:rsid w:val="001E2854"/>
    <w:rsid w:val="001E2A46"/>
    <w:rsid w:val="001E2BFA"/>
    <w:rsid w:val="001E4AB5"/>
    <w:rsid w:val="001E64E7"/>
    <w:rsid w:val="001E6522"/>
    <w:rsid w:val="001F1565"/>
    <w:rsid w:val="001F2253"/>
    <w:rsid w:val="001F4700"/>
    <w:rsid w:val="001F5BC0"/>
    <w:rsid w:val="001F5EF8"/>
    <w:rsid w:val="001F6163"/>
    <w:rsid w:val="00200CFE"/>
    <w:rsid w:val="002010C2"/>
    <w:rsid w:val="00203D02"/>
    <w:rsid w:val="00203DC5"/>
    <w:rsid w:val="0020423B"/>
    <w:rsid w:val="002055F0"/>
    <w:rsid w:val="0020739F"/>
    <w:rsid w:val="00207E62"/>
    <w:rsid w:val="00207EF6"/>
    <w:rsid w:val="00212B47"/>
    <w:rsid w:val="00213A56"/>
    <w:rsid w:val="00216AB0"/>
    <w:rsid w:val="00222B05"/>
    <w:rsid w:val="00223DEF"/>
    <w:rsid w:val="00227262"/>
    <w:rsid w:val="00230CD1"/>
    <w:rsid w:val="00232FC7"/>
    <w:rsid w:val="0023564C"/>
    <w:rsid w:val="002367C1"/>
    <w:rsid w:val="00236E06"/>
    <w:rsid w:val="00236F9C"/>
    <w:rsid w:val="002371B4"/>
    <w:rsid w:val="0023741F"/>
    <w:rsid w:val="00240EB0"/>
    <w:rsid w:val="00240FFF"/>
    <w:rsid w:val="002421E6"/>
    <w:rsid w:val="002428FB"/>
    <w:rsid w:val="00242F6D"/>
    <w:rsid w:val="0024327B"/>
    <w:rsid w:val="00243FFF"/>
    <w:rsid w:val="00244D67"/>
    <w:rsid w:val="002456D9"/>
    <w:rsid w:val="00246C9E"/>
    <w:rsid w:val="002507CF"/>
    <w:rsid w:val="00251231"/>
    <w:rsid w:val="00251F44"/>
    <w:rsid w:val="002520C1"/>
    <w:rsid w:val="002522A8"/>
    <w:rsid w:val="00256F1F"/>
    <w:rsid w:val="0026104C"/>
    <w:rsid w:val="002633B2"/>
    <w:rsid w:val="00266073"/>
    <w:rsid w:val="0027004C"/>
    <w:rsid w:val="00274C39"/>
    <w:rsid w:val="002762AB"/>
    <w:rsid w:val="00277970"/>
    <w:rsid w:val="00280E26"/>
    <w:rsid w:val="00283103"/>
    <w:rsid w:val="00283515"/>
    <w:rsid w:val="0028573B"/>
    <w:rsid w:val="002857C9"/>
    <w:rsid w:val="00287A04"/>
    <w:rsid w:val="00290CF3"/>
    <w:rsid w:val="002912FE"/>
    <w:rsid w:val="00291F54"/>
    <w:rsid w:val="00292566"/>
    <w:rsid w:val="00292EF1"/>
    <w:rsid w:val="0029469D"/>
    <w:rsid w:val="002973A3"/>
    <w:rsid w:val="00297678"/>
    <w:rsid w:val="002A194A"/>
    <w:rsid w:val="002A21B9"/>
    <w:rsid w:val="002A22A5"/>
    <w:rsid w:val="002A35FA"/>
    <w:rsid w:val="002A3F26"/>
    <w:rsid w:val="002A48F2"/>
    <w:rsid w:val="002A4E1D"/>
    <w:rsid w:val="002A52B6"/>
    <w:rsid w:val="002A5515"/>
    <w:rsid w:val="002B09D7"/>
    <w:rsid w:val="002B135E"/>
    <w:rsid w:val="002B1BC1"/>
    <w:rsid w:val="002B5E90"/>
    <w:rsid w:val="002B6050"/>
    <w:rsid w:val="002C05B5"/>
    <w:rsid w:val="002C1800"/>
    <w:rsid w:val="002C2D6C"/>
    <w:rsid w:val="002C51E8"/>
    <w:rsid w:val="002C655A"/>
    <w:rsid w:val="002C6D96"/>
    <w:rsid w:val="002C75D7"/>
    <w:rsid w:val="002D0E7E"/>
    <w:rsid w:val="002D1A39"/>
    <w:rsid w:val="002D1F45"/>
    <w:rsid w:val="002D3718"/>
    <w:rsid w:val="002D42F3"/>
    <w:rsid w:val="002D58C5"/>
    <w:rsid w:val="002D60D8"/>
    <w:rsid w:val="002E0C6A"/>
    <w:rsid w:val="002E15F4"/>
    <w:rsid w:val="002E6D66"/>
    <w:rsid w:val="002E7147"/>
    <w:rsid w:val="002E7FBD"/>
    <w:rsid w:val="002F043E"/>
    <w:rsid w:val="002F0B8F"/>
    <w:rsid w:val="002F0EE1"/>
    <w:rsid w:val="002F1736"/>
    <w:rsid w:val="002F2601"/>
    <w:rsid w:val="002F281F"/>
    <w:rsid w:val="002F2D59"/>
    <w:rsid w:val="002F43CE"/>
    <w:rsid w:val="002F5D3B"/>
    <w:rsid w:val="002F6496"/>
    <w:rsid w:val="002F6E13"/>
    <w:rsid w:val="0030008E"/>
    <w:rsid w:val="0030081D"/>
    <w:rsid w:val="003023DF"/>
    <w:rsid w:val="0030416A"/>
    <w:rsid w:val="003048B2"/>
    <w:rsid w:val="00306071"/>
    <w:rsid w:val="00306CD0"/>
    <w:rsid w:val="00306D05"/>
    <w:rsid w:val="00310CD8"/>
    <w:rsid w:val="0031261E"/>
    <w:rsid w:val="003140F4"/>
    <w:rsid w:val="00314A66"/>
    <w:rsid w:val="00316C06"/>
    <w:rsid w:val="00320878"/>
    <w:rsid w:val="003214AA"/>
    <w:rsid w:val="00322075"/>
    <w:rsid w:val="00322087"/>
    <w:rsid w:val="00322262"/>
    <w:rsid w:val="00322C26"/>
    <w:rsid w:val="003230E0"/>
    <w:rsid w:val="003249ED"/>
    <w:rsid w:val="00327F8C"/>
    <w:rsid w:val="003317AC"/>
    <w:rsid w:val="0033383C"/>
    <w:rsid w:val="0033409C"/>
    <w:rsid w:val="00334138"/>
    <w:rsid w:val="00334B05"/>
    <w:rsid w:val="003357B0"/>
    <w:rsid w:val="00340373"/>
    <w:rsid w:val="00340495"/>
    <w:rsid w:val="00341086"/>
    <w:rsid w:val="00342A9F"/>
    <w:rsid w:val="003452F5"/>
    <w:rsid w:val="003455EF"/>
    <w:rsid w:val="00345A04"/>
    <w:rsid w:val="00345BA8"/>
    <w:rsid w:val="00346003"/>
    <w:rsid w:val="00350E25"/>
    <w:rsid w:val="003510D0"/>
    <w:rsid w:val="00351208"/>
    <w:rsid w:val="0035385A"/>
    <w:rsid w:val="00356088"/>
    <w:rsid w:val="003571A9"/>
    <w:rsid w:val="003577F5"/>
    <w:rsid w:val="00357D6E"/>
    <w:rsid w:val="00360DC4"/>
    <w:rsid w:val="00362A15"/>
    <w:rsid w:val="003645DF"/>
    <w:rsid w:val="003659D0"/>
    <w:rsid w:val="00365D13"/>
    <w:rsid w:val="00366AB9"/>
    <w:rsid w:val="00366E67"/>
    <w:rsid w:val="00367D6B"/>
    <w:rsid w:val="0037313F"/>
    <w:rsid w:val="00373353"/>
    <w:rsid w:val="00373D79"/>
    <w:rsid w:val="00374190"/>
    <w:rsid w:val="00377075"/>
    <w:rsid w:val="00377483"/>
    <w:rsid w:val="00377636"/>
    <w:rsid w:val="0038046F"/>
    <w:rsid w:val="00380760"/>
    <w:rsid w:val="00380B91"/>
    <w:rsid w:val="003818C0"/>
    <w:rsid w:val="00381E8E"/>
    <w:rsid w:val="003847B8"/>
    <w:rsid w:val="003855FE"/>
    <w:rsid w:val="0038585F"/>
    <w:rsid w:val="00387D32"/>
    <w:rsid w:val="00393D9E"/>
    <w:rsid w:val="0039416E"/>
    <w:rsid w:val="00394907"/>
    <w:rsid w:val="00394EE3"/>
    <w:rsid w:val="003A1264"/>
    <w:rsid w:val="003A149F"/>
    <w:rsid w:val="003A1F00"/>
    <w:rsid w:val="003A1FDB"/>
    <w:rsid w:val="003A27F9"/>
    <w:rsid w:val="003B022E"/>
    <w:rsid w:val="003B03C6"/>
    <w:rsid w:val="003B07A2"/>
    <w:rsid w:val="003B119E"/>
    <w:rsid w:val="003B25D9"/>
    <w:rsid w:val="003B5826"/>
    <w:rsid w:val="003B5EA6"/>
    <w:rsid w:val="003B7069"/>
    <w:rsid w:val="003C144E"/>
    <w:rsid w:val="003C208C"/>
    <w:rsid w:val="003C3CC0"/>
    <w:rsid w:val="003C4842"/>
    <w:rsid w:val="003C4C51"/>
    <w:rsid w:val="003C7395"/>
    <w:rsid w:val="003C7C45"/>
    <w:rsid w:val="003D1E41"/>
    <w:rsid w:val="003D3F1F"/>
    <w:rsid w:val="003D4677"/>
    <w:rsid w:val="003D6E3F"/>
    <w:rsid w:val="003E2362"/>
    <w:rsid w:val="003E31A7"/>
    <w:rsid w:val="003E42D7"/>
    <w:rsid w:val="003E457E"/>
    <w:rsid w:val="003E48A6"/>
    <w:rsid w:val="003E6488"/>
    <w:rsid w:val="003E7601"/>
    <w:rsid w:val="003E77A2"/>
    <w:rsid w:val="003E7D1F"/>
    <w:rsid w:val="003F0524"/>
    <w:rsid w:val="003F1612"/>
    <w:rsid w:val="003F1C4D"/>
    <w:rsid w:val="003F21AE"/>
    <w:rsid w:val="003F23DE"/>
    <w:rsid w:val="003F2D2B"/>
    <w:rsid w:val="003F4995"/>
    <w:rsid w:val="003F571A"/>
    <w:rsid w:val="003F65FC"/>
    <w:rsid w:val="0040048B"/>
    <w:rsid w:val="00400594"/>
    <w:rsid w:val="00402228"/>
    <w:rsid w:val="0040279B"/>
    <w:rsid w:val="0040480A"/>
    <w:rsid w:val="0040740D"/>
    <w:rsid w:val="00407FDF"/>
    <w:rsid w:val="00410C2E"/>
    <w:rsid w:val="0041141D"/>
    <w:rsid w:val="00412434"/>
    <w:rsid w:val="00412D8B"/>
    <w:rsid w:val="00413591"/>
    <w:rsid w:val="004139CF"/>
    <w:rsid w:val="004141E5"/>
    <w:rsid w:val="004146C2"/>
    <w:rsid w:val="004153B9"/>
    <w:rsid w:val="00415737"/>
    <w:rsid w:val="0041740A"/>
    <w:rsid w:val="00422224"/>
    <w:rsid w:val="004233AE"/>
    <w:rsid w:val="00423E8F"/>
    <w:rsid w:val="004242C8"/>
    <w:rsid w:val="00427CF8"/>
    <w:rsid w:val="0043134E"/>
    <w:rsid w:val="0043152D"/>
    <w:rsid w:val="004318D6"/>
    <w:rsid w:val="004326D1"/>
    <w:rsid w:val="004337A1"/>
    <w:rsid w:val="00433CE8"/>
    <w:rsid w:val="00434622"/>
    <w:rsid w:val="004347BE"/>
    <w:rsid w:val="004361AF"/>
    <w:rsid w:val="0043792F"/>
    <w:rsid w:val="00441454"/>
    <w:rsid w:val="00441A7B"/>
    <w:rsid w:val="0044310B"/>
    <w:rsid w:val="00443A0D"/>
    <w:rsid w:val="0044402E"/>
    <w:rsid w:val="00444C5C"/>
    <w:rsid w:val="00444F4B"/>
    <w:rsid w:val="00450143"/>
    <w:rsid w:val="00450582"/>
    <w:rsid w:val="00450F8D"/>
    <w:rsid w:val="004532E4"/>
    <w:rsid w:val="00453C7C"/>
    <w:rsid w:val="0045474E"/>
    <w:rsid w:val="00454FD6"/>
    <w:rsid w:val="004554F3"/>
    <w:rsid w:val="0045673F"/>
    <w:rsid w:val="00457E47"/>
    <w:rsid w:val="00461C66"/>
    <w:rsid w:val="00461E74"/>
    <w:rsid w:val="004655A9"/>
    <w:rsid w:val="00466666"/>
    <w:rsid w:val="00467C28"/>
    <w:rsid w:val="00471063"/>
    <w:rsid w:val="004712BF"/>
    <w:rsid w:val="00475ECA"/>
    <w:rsid w:val="00475FCD"/>
    <w:rsid w:val="0047684C"/>
    <w:rsid w:val="00476FCF"/>
    <w:rsid w:val="0048084D"/>
    <w:rsid w:val="00481C44"/>
    <w:rsid w:val="00482EED"/>
    <w:rsid w:val="00483333"/>
    <w:rsid w:val="00483C02"/>
    <w:rsid w:val="004855DC"/>
    <w:rsid w:val="00485CCA"/>
    <w:rsid w:val="00486DB8"/>
    <w:rsid w:val="00486EA8"/>
    <w:rsid w:val="00492E95"/>
    <w:rsid w:val="004937C2"/>
    <w:rsid w:val="00493E05"/>
    <w:rsid w:val="004A00E1"/>
    <w:rsid w:val="004A14E4"/>
    <w:rsid w:val="004A1736"/>
    <w:rsid w:val="004A24E3"/>
    <w:rsid w:val="004A3E1F"/>
    <w:rsid w:val="004A4916"/>
    <w:rsid w:val="004A4A29"/>
    <w:rsid w:val="004A69CF"/>
    <w:rsid w:val="004B0395"/>
    <w:rsid w:val="004B04AA"/>
    <w:rsid w:val="004B0DC8"/>
    <w:rsid w:val="004B28A7"/>
    <w:rsid w:val="004B4C57"/>
    <w:rsid w:val="004B616E"/>
    <w:rsid w:val="004B6385"/>
    <w:rsid w:val="004B64AA"/>
    <w:rsid w:val="004C193B"/>
    <w:rsid w:val="004C202C"/>
    <w:rsid w:val="004C2161"/>
    <w:rsid w:val="004C417C"/>
    <w:rsid w:val="004C51D3"/>
    <w:rsid w:val="004C5AA4"/>
    <w:rsid w:val="004C6384"/>
    <w:rsid w:val="004C6E55"/>
    <w:rsid w:val="004D14E4"/>
    <w:rsid w:val="004D26E4"/>
    <w:rsid w:val="004D392C"/>
    <w:rsid w:val="004D680D"/>
    <w:rsid w:val="004E1F4A"/>
    <w:rsid w:val="004E339A"/>
    <w:rsid w:val="004E3760"/>
    <w:rsid w:val="004E4AA8"/>
    <w:rsid w:val="004E754C"/>
    <w:rsid w:val="004F0EF8"/>
    <w:rsid w:val="004F21FC"/>
    <w:rsid w:val="004F29E5"/>
    <w:rsid w:val="004F444C"/>
    <w:rsid w:val="004F4764"/>
    <w:rsid w:val="004F4B07"/>
    <w:rsid w:val="004F55B8"/>
    <w:rsid w:val="004F5BEF"/>
    <w:rsid w:val="00501560"/>
    <w:rsid w:val="00503E54"/>
    <w:rsid w:val="00505059"/>
    <w:rsid w:val="005057B6"/>
    <w:rsid w:val="00506597"/>
    <w:rsid w:val="00506B88"/>
    <w:rsid w:val="00512119"/>
    <w:rsid w:val="0051343F"/>
    <w:rsid w:val="00513598"/>
    <w:rsid w:val="00513687"/>
    <w:rsid w:val="00513942"/>
    <w:rsid w:val="005140BF"/>
    <w:rsid w:val="005150F6"/>
    <w:rsid w:val="005162C7"/>
    <w:rsid w:val="005171CD"/>
    <w:rsid w:val="00517A1E"/>
    <w:rsid w:val="00517A6F"/>
    <w:rsid w:val="00522F43"/>
    <w:rsid w:val="00524324"/>
    <w:rsid w:val="0052437F"/>
    <w:rsid w:val="00524C30"/>
    <w:rsid w:val="005266C9"/>
    <w:rsid w:val="0052734F"/>
    <w:rsid w:val="00527905"/>
    <w:rsid w:val="00527983"/>
    <w:rsid w:val="00531582"/>
    <w:rsid w:val="00533F06"/>
    <w:rsid w:val="00534B1F"/>
    <w:rsid w:val="005354F8"/>
    <w:rsid w:val="0053569B"/>
    <w:rsid w:val="00536E1D"/>
    <w:rsid w:val="00537DF0"/>
    <w:rsid w:val="00541A60"/>
    <w:rsid w:val="00542DF0"/>
    <w:rsid w:val="00545136"/>
    <w:rsid w:val="005453C5"/>
    <w:rsid w:val="005454F4"/>
    <w:rsid w:val="00545F01"/>
    <w:rsid w:val="0054763C"/>
    <w:rsid w:val="00547E31"/>
    <w:rsid w:val="00550B15"/>
    <w:rsid w:val="005513A5"/>
    <w:rsid w:val="00553B0A"/>
    <w:rsid w:val="0055741D"/>
    <w:rsid w:val="00557FBA"/>
    <w:rsid w:val="005609A8"/>
    <w:rsid w:val="00560E23"/>
    <w:rsid w:val="005612EF"/>
    <w:rsid w:val="00561B84"/>
    <w:rsid w:val="00562860"/>
    <w:rsid w:val="005645C8"/>
    <w:rsid w:val="005645DD"/>
    <w:rsid w:val="0056540B"/>
    <w:rsid w:val="0056757C"/>
    <w:rsid w:val="005707AB"/>
    <w:rsid w:val="005707C0"/>
    <w:rsid w:val="00571876"/>
    <w:rsid w:val="00571A25"/>
    <w:rsid w:val="00572529"/>
    <w:rsid w:val="005762E3"/>
    <w:rsid w:val="00577292"/>
    <w:rsid w:val="005774E8"/>
    <w:rsid w:val="005810D9"/>
    <w:rsid w:val="005823AF"/>
    <w:rsid w:val="005824A9"/>
    <w:rsid w:val="0058395C"/>
    <w:rsid w:val="0058724A"/>
    <w:rsid w:val="00590C79"/>
    <w:rsid w:val="00591474"/>
    <w:rsid w:val="005919C2"/>
    <w:rsid w:val="00593206"/>
    <w:rsid w:val="005934C4"/>
    <w:rsid w:val="005941AC"/>
    <w:rsid w:val="00595343"/>
    <w:rsid w:val="00595C2E"/>
    <w:rsid w:val="00595CD8"/>
    <w:rsid w:val="005962C6"/>
    <w:rsid w:val="00597A58"/>
    <w:rsid w:val="005A1A05"/>
    <w:rsid w:val="005A2204"/>
    <w:rsid w:val="005A2F3E"/>
    <w:rsid w:val="005A31C7"/>
    <w:rsid w:val="005A3E19"/>
    <w:rsid w:val="005B1730"/>
    <w:rsid w:val="005B26DE"/>
    <w:rsid w:val="005B26F5"/>
    <w:rsid w:val="005B33C1"/>
    <w:rsid w:val="005B3CFF"/>
    <w:rsid w:val="005C43D1"/>
    <w:rsid w:val="005C5B30"/>
    <w:rsid w:val="005C6383"/>
    <w:rsid w:val="005C6F23"/>
    <w:rsid w:val="005D3EA8"/>
    <w:rsid w:val="005D5008"/>
    <w:rsid w:val="005D7216"/>
    <w:rsid w:val="005D79F4"/>
    <w:rsid w:val="005E02AB"/>
    <w:rsid w:val="005E0DAB"/>
    <w:rsid w:val="005E3D99"/>
    <w:rsid w:val="005E546A"/>
    <w:rsid w:val="005F07C8"/>
    <w:rsid w:val="005F15D7"/>
    <w:rsid w:val="005F2265"/>
    <w:rsid w:val="005F29D6"/>
    <w:rsid w:val="005F345C"/>
    <w:rsid w:val="005F3AE1"/>
    <w:rsid w:val="005F4F3A"/>
    <w:rsid w:val="005F59F2"/>
    <w:rsid w:val="005F625C"/>
    <w:rsid w:val="005F71CB"/>
    <w:rsid w:val="005F745E"/>
    <w:rsid w:val="005F7C7D"/>
    <w:rsid w:val="00602D86"/>
    <w:rsid w:val="00604C71"/>
    <w:rsid w:val="00605BCD"/>
    <w:rsid w:val="00605E3B"/>
    <w:rsid w:val="00606A99"/>
    <w:rsid w:val="00607AF4"/>
    <w:rsid w:val="00610B70"/>
    <w:rsid w:val="00611F41"/>
    <w:rsid w:val="00612F2E"/>
    <w:rsid w:val="00614AE0"/>
    <w:rsid w:val="0061627B"/>
    <w:rsid w:val="006169F0"/>
    <w:rsid w:val="00617FEA"/>
    <w:rsid w:val="0062082D"/>
    <w:rsid w:val="00620DD1"/>
    <w:rsid w:val="00621168"/>
    <w:rsid w:val="00621F1A"/>
    <w:rsid w:val="006226C6"/>
    <w:rsid w:val="00622A0A"/>
    <w:rsid w:val="0062431A"/>
    <w:rsid w:val="00624C8A"/>
    <w:rsid w:val="006263E4"/>
    <w:rsid w:val="00626D5E"/>
    <w:rsid w:val="00630A28"/>
    <w:rsid w:val="00631691"/>
    <w:rsid w:val="0063297C"/>
    <w:rsid w:val="00632CC3"/>
    <w:rsid w:val="006331EE"/>
    <w:rsid w:val="006348A4"/>
    <w:rsid w:val="00635066"/>
    <w:rsid w:val="006355CA"/>
    <w:rsid w:val="0064031D"/>
    <w:rsid w:val="00640F5F"/>
    <w:rsid w:val="00641971"/>
    <w:rsid w:val="00642C69"/>
    <w:rsid w:val="006436D8"/>
    <w:rsid w:val="00643BB0"/>
    <w:rsid w:val="00645837"/>
    <w:rsid w:val="00645F92"/>
    <w:rsid w:val="00647730"/>
    <w:rsid w:val="006511F9"/>
    <w:rsid w:val="00651686"/>
    <w:rsid w:val="00651F99"/>
    <w:rsid w:val="00652555"/>
    <w:rsid w:val="0065289B"/>
    <w:rsid w:val="00653BD9"/>
    <w:rsid w:val="00655224"/>
    <w:rsid w:val="00656E96"/>
    <w:rsid w:val="006573C8"/>
    <w:rsid w:val="0066023E"/>
    <w:rsid w:val="00661C0B"/>
    <w:rsid w:val="0066457A"/>
    <w:rsid w:val="00665D2A"/>
    <w:rsid w:val="00671E33"/>
    <w:rsid w:val="006720C9"/>
    <w:rsid w:val="00673289"/>
    <w:rsid w:val="00677BA2"/>
    <w:rsid w:val="0068099A"/>
    <w:rsid w:val="0068146A"/>
    <w:rsid w:val="00681C4C"/>
    <w:rsid w:val="0068370C"/>
    <w:rsid w:val="00683E27"/>
    <w:rsid w:val="00685AFC"/>
    <w:rsid w:val="00686509"/>
    <w:rsid w:val="00692017"/>
    <w:rsid w:val="00692150"/>
    <w:rsid w:val="00692735"/>
    <w:rsid w:val="00692B51"/>
    <w:rsid w:val="0069411B"/>
    <w:rsid w:val="006941D3"/>
    <w:rsid w:val="00697CA8"/>
    <w:rsid w:val="006A0E08"/>
    <w:rsid w:val="006A1CA9"/>
    <w:rsid w:val="006A20B7"/>
    <w:rsid w:val="006A3672"/>
    <w:rsid w:val="006A44D6"/>
    <w:rsid w:val="006A49AB"/>
    <w:rsid w:val="006A5CCE"/>
    <w:rsid w:val="006A6BFE"/>
    <w:rsid w:val="006A6E0B"/>
    <w:rsid w:val="006A6F5A"/>
    <w:rsid w:val="006A7423"/>
    <w:rsid w:val="006B19A1"/>
    <w:rsid w:val="006B2214"/>
    <w:rsid w:val="006B2977"/>
    <w:rsid w:val="006B744E"/>
    <w:rsid w:val="006C0A2C"/>
    <w:rsid w:val="006C0BE1"/>
    <w:rsid w:val="006C28E0"/>
    <w:rsid w:val="006C342B"/>
    <w:rsid w:val="006C46B6"/>
    <w:rsid w:val="006C6950"/>
    <w:rsid w:val="006C7492"/>
    <w:rsid w:val="006D28A2"/>
    <w:rsid w:val="006D2D41"/>
    <w:rsid w:val="006D4776"/>
    <w:rsid w:val="006D4B55"/>
    <w:rsid w:val="006D5764"/>
    <w:rsid w:val="006D5D87"/>
    <w:rsid w:val="006D634E"/>
    <w:rsid w:val="006D69B8"/>
    <w:rsid w:val="006D78AA"/>
    <w:rsid w:val="006D79A8"/>
    <w:rsid w:val="006E0ABB"/>
    <w:rsid w:val="006E1567"/>
    <w:rsid w:val="006E2C24"/>
    <w:rsid w:val="006E411D"/>
    <w:rsid w:val="006E4D06"/>
    <w:rsid w:val="006E6045"/>
    <w:rsid w:val="006E6291"/>
    <w:rsid w:val="006E66BB"/>
    <w:rsid w:val="006E6FBC"/>
    <w:rsid w:val="006E741D"/>
    <w:rsid w:val="006F0848"/>
    <w:rsid w:val="006F1376"/>
    <w:rsid w:val="006F2AC1"/>
    <w:rsid w:val="006F3222"/>
    <w:rsid w:val="006F4A83"/>
    <w:rsid w:val="006F4A95"/>
    <w:rsid w:val="006F4CF2"/>
    <w:rsid w:val="006F6827"/>
    <w:rsid w:val="00700730"/>
    <w:rsid w:val="00701C9A"/>
    <w:rsid w:val="00704B90"/>
    <w:rsid w:val="0070689D"/>
    <w:rsid w:val="00706FEE"/>
    <w:rsid w:val="00710439"/>
    <w:rsid w:val="00711441"/>
    <w:rsid w:val="007130DF"/>
    <w:rsid w:val="00713EF9"/>
    <w:rsid w:val="0071543E"/>
    <w:rsid w:val="00720C5F"/>
    <w:rsid w:val="0072233A"/>
    <w:rsid w:val="00722A4A"/>
    <w:rsid w:val="007249C5"/>
    <w:rsid w:val="00724D61"/>
    <w:rsid w:val="007253E7"/>
    <w:rsid w:val="00726266"/>
    <w:rsid w:val="00726B83"/>
    <w:rsid w:val="007301FC"/>
    <w:rsid w:val="007307B3"/>
    <w:rsid w:val="00730ED5"/>
    <w:rsid w:val="0073253F"/>
    <w:rsid w:val="00732821"/>
    <w:rsid w:val="00733A5D"/>
    <w:rsid w:val="00733EBD"/>
    <w:rsid w:val="007371C8"/>
    <w:rsid w:val="00737234"/>
    <w:rsid w:val="00737762"/>
    <w:rsid w:val="00740583"/>
    <w:rsid w:val="00742B1E"/>
    <w:rsid w:val="00743551"/>
    <w:rsid w:val="00743F2F"/>
    <w:rsid w:val="0074431B"/>
    <w:rsid w:val="00752193"/>
    <w:rsid w:val="007529B1"/>
    <w:rsid w:val="00752B65"/>
    <w:rsid w:val="007539AE"/>
    <w:rsid w:val="00754275"/>
    <w:rsid w:val="00754532"/>
    <w:rsid w:val="00755485"/>
    <w:rsid w:val="00756240"/>
    <w:rsid w:val="00756CC0"/>
    <w:rsid w:val="0075702E"/>
    <w:rsid w:val="00757095"/>
    <w:rsid w:val="00757AD8"/>
    <w:rsid w:val="00757FD0"/>
    <w:rsid w:val="00760D4C"/>
    <w:rsid w:val="00762B7F"/>
    <w:rsid w:val="00763D86"/>
    <w:rsid w:val="0076409C"/>
    <w:rsid w:val="007640DB"/>
    <w:rsid w:val="00766C01"/>
    <w:rsid w:val="0076728F"/>
    <w:rsid w:val="00767689"/>
    <w:rsid w:val="00770982"/>
    <w:rsid w:val="00770F17"/>
    <w:rsid w:val="00773202"/>
    <w:rsid w:val="007737EA"/>
    <w:rsid w:val="00774CFF"/>
    <w:rsid w:val="007755EB"/>
    <w:rsid w:val="0078139F"/>
    <w:rsid w:val="0078259A"/>
    <w:rsid w:val="00783B44"/>
    <w:rsid w:val="00784A9F"/>
    <w:rsid w:val="00785128"/>
    <w:rsid w:val="00785F40"/>
    <w:rsid w:val="00786575"/>
    <w:rsid w:val="00787EFD"/>
    <w:rsid w:val="00790257"/>
    <w:rsid w:val="00792894"/>
    <w:rsid w:val="0079683A"/>
    <w:rsid w:val="0079712D"/>
    <w:rsid w:val="007A0DE8"/>
    <w:rsid w:val="007A102C"/>
    <w:rsid w:val="007A18CE"/>
    <w:rsid w:val="007A3A88"/>
    <w:rsid w:val="007A48D3"/>
    <w:rsid w:val="007A6071"/>
    <w:rsid w:val="007A6511"/>
    <w:rsid w:val="007B042D"/>
    <w:rsid w:val="007B2F3A"/>
    <w:rsid w:val="007B3AAF"/>
    <w:rsid w:val="007B40CF"/>
    <w:rsid w:val="007B5A00"/>
    <w:rsid w:val="007B6336"/>
    <w:rsid w:val="007B6386"/>
    <w:rsid w:val="007B716C"/>
    <w:rsid w:val="007B7D3F"/>
    <w:rsid w:val="007C02B2"/>
    <w:rsid w:val="007C0731"/>
    <w:rsid w:val="007C16EA"/>
    <w:rsid w:val="007C1B44"/>
    <w:rsid w:val="007C2A26"/>
    <w:rsid w:val="007C46EC"/>
    <w:rsid w:val="007C6714"/>
    <w:rsid w:val="007C7BD3"/>
    <w:rsid w:val="007D0B5B"/>
    <w:rsid w:val="007D12AF"/>
    <w:rsid w:val="007D2DAE"/>
    <w:rsid w:val="007D3DB7"/>
    <w:rsid w:val="007D45A3"/>
    <w:rsid w:val="007D688A"/>
    <w:rsid w:val="007D7C11"/>
    <w:rsid w:val="007D7EC8"/>
    <w:rsid w:val="007E051D"/>
    <w:rsid w:val="007E0B6E"/>
    <w:rsid w:val="007E4E49"/>
    <w:rsid w:val="007E60AD"/>
    <w:rsid w:val="007E791C"/>
    <w:rsid w:val="007F0609"/>
    <w:rsid w:val="007F1CC3"/>
    <w:rsid w:val="007F233D"/>
    <w:rsid w:val="007F3142"/>
    <w:rsid w:val="007F3272"/>
    <w:rsid w:val="007F3E3A"/>
    <w:rsid w:val="007F42E3"/>
    <w:rsid w:val="007F4494"/>
    <w:rsid w:val="007F61A1"/>
    <w:rsid w:val="007F7174"/>
    <w:rsid w:val="00800692"/>
    <w:rsid w:val="00801B34"/>
    <w:rsid w:val="00802254"/>
    <w:rsid w:val="00802617"/>
    <w:rsid w:val="00805A62"/>
    <w:rsid w:val="00805EF2"/>
    <w:rsid w:val="00806A08"/>
    <w:rsid w:val="00807424"/>
    <w:rsid w:val="00807CC2"/>
    <w:rsid w:val="00810EC0"/>
    <w:rsid w:val="00811418"/>
    <w:rsid w:val="00811EFF"/>
    <w:rsid w:val="00814B54"/>
    <w:rsid w:val="00815013"/>
    <w:rsid w:val="00823411"/>
    <w:rsid w:val="00823578"/>
    <w:rsid w:val="00824D65"/>
    <w:rsid w:val="00825E8E"/>
    <w:rsid w:val="00826EB7"/>
    <w:rsid w:val="00827985"/>
    <w:rsid w:val="00827F78"/>
    <w:rsid w:val="00830B65"/>
    <w:rsid w:val="00830BE6"/>
    <w:rsid w:val="0083192E"/>
    <w:rsid w:val="00831A00"/>
    <w:rsid w:val="00832031"/>
    <w:rsid w:val="008322B3"/>
    <w:rsid w:val="00834C6D"/>
    <w:rsid w:val="00834D17"/>
    <w:rsid w:val="00835A8C"/>
    <w:rsid w:val="00835CB3"/>
    <w:rsid w:val="0083708E"/>
    <w:rsid w:val="008406F8"/>
    <w:rsid w:val="00840712"/>
    <w:rsid w:val="008421C9"/>
    <w:rsid w:val="008429F8"/>
    <w:rsid w:val="00843C5A"/>
    <w:rsid w:val="00844094"/>
    <w:rsid w:val="00844B29"/>
    <w:rsid w:val="00846198"/>
    <w:rsid w:val="00846B1D"/>
    <w:rsid w:val="00846CB8"/>
    <w:rsid w:val="00847907"/>
    <w:rsid w:val="00847A2E"/>
    <w:rsid w:val="00850290"/>
    <w:rsid w:val="008506E0"/>
    <w:rsid w:val="008508E7"/>
    <w:rsid w:val="00850B0D"/>
    <w:rsid w:val="008513B7"/>
    <w:rsid w:val="008534BC"/>
    <w:rsid w:val="008536B1"/>
    <w:rsid w:val="008540A3"/>
    <w:rsid w:val="00854893"/>
    <w:rsid w:val="00855080"/>
    <w:rsid w:val="0086052C"/>
    <w:rsid w:val="00860852"/>
    <w:rsid w:val="00863CE7"/>
    <w:rsid w:val="00864FC8"/>
    <w:rsid w:val="00865D43"/>
    <w:rsid w:val="00866575"/>
    <w:rsid w:val="00866908"/>
    <w:rsid w:val="00870540"/>
    <w:rsid w:val="00870A0B"/>
    <w:rsid w:val="00871440"/>
    <w:rsid w:val="00872A3E"/>
    <w:rsid w:val="00872DD7"/>
    <w:rsid w:val="00872FA1"/>
    <w:rsid w:val="00874E0A"/>
    <w:rsid w:val="00874F38"/>
    <w:rsid w:val="0087720A"/>
    <w:rsid w:val="00877648"/>
    <w:rsid w:val="00877D62"/>
    <w:rsid w:val="00877DAB"/>
    <w:rsid w:val="00881B72"/>
    <w:rsid w:val="00881DEB"/>
    <w:rsid w:val="0088369F"/>
    <w:rsid w:val="008847B7"/>
    <w:rsid w:val="008868D4"/>
    <w:rsid w:val="0089062A"/>
    <w:rsid w:val="00890739"/>
    <w:rsid w:val="0089172A"/>
    <w:rsid w:val="008925A3"/>
    <w:rsid w:val="008926B4"/>
    <w:rsid w:val="008931B5"/>
    <w:rsid w:val="00893BD3"/>
    <w:rsid w:val="00894BF8"/>
    <w:rsid w:val="008965C3"/>
    <w:rsid w:val="00897302"/>
    <w:rsid w:val="008A0D40"/>
    <w:rsid w:val="008A1765"/>
    <w:rsid w:val="008A358E"/>
    <w:rsid w:val="008A4B1C"/>
    <w:rsid w:val="008A5950"/>
    <w:rsid w:val="008A7136"/>
    <w:rsid w:val="008B0BEF"/>
    <w:rsid w:val="008B13E1"/>
    <w:rsid w:val="008B3E29"/>
    <w:rsid w:val="008B4514"/>
    <w:rsid w:val="008B6801"/>
    <w:rsid w:val="008B6859"/>
    <w:rsid w:val="008B6AFA"/>
    <w:rsid w:val="008C0A7E"/>
    <w:rsid w:val="008C2DB6"/>
    <w:rsid w:val="008C394C"/>
    <w:rsid w:val="008C4365"/>
    <w:rsid w:val="008C51DE"/>
    <w:rsid w:val="008D144D"/>
    <w:rsid w:val="008D22C1"/>
    <w:rsid w:val="008D2371"/>
    <w:rsid w:val="008D31F6"/>
    <w:rsid w:val="008D5530"/>
    <w:rsid w:val="008D564B"/>
    <w:rsid w:val="008D5CB1"/>
    <w:rsid w:val="008D6A42"/>
    <w:rsid w:val="008D6FEA"/>
    <w:rsid w:val="008E2D9F"/>
    <w:rsid w:val="008E473E"/>
    <w:rsid w:val="008E4DD7"/>
    <w:rsid w:val="008E705D"/>
    <w:rsid w:val="008F2524"/>
    <w:rsid w:val="008F526B"/>
    <w:rsid w:val="008F5FB8"/>
    <w:rsid w:val="008F6B60"/>
    <w:rsid w:val="008F6CD4"/>
    <w:rsid w:val="009008CC"/>
    <w:rsid w:val="00901080"/>
    <w:rsid w:val="009013C8"/>
    <w:rsid w:val="00901F50"/>
    <w:rsid w:val="00903457"/>
    <w:rsid w:val="009042D1"/>
    <w:rsid w:val="0090552F"/>
    <w:rsid w:val="00906C11"/>
    <w:rsid w:val="00910017"/>
    <w:rsid w:val="00910065"/>
    <w:rsid w:val="009118C2"/>
    <w:rsid w:val="00913F68"/>
    <w:rsid w:val="009155DD"/>
    <w:rsid w:val="00915AD8"/>
    <w:rsid w:val="009228A7"/>
    <w:rsid w:val="00922C1B"/>
    <w:rsid w:val="00924BF4"/>
    <w:rsid w:val="00924C75"/>
    <w:rsid w:val="00924FF8"/>
    <w:rsid w:val="009258EC"/>
    <w:rsid w:val="00925A37"/>
    <w:rsid w:val="00925A48"/>
    <w:rsid w:val="00927B53"/>
    <w:rsid w:val="00931016"/>
    <w:rsid w:val="009322E1"/>
    <w:rsid w:val="00935071"/>
    <w:rsid w:val="00935762"/>
    <w:rsid w:val="0093604E"/>
    <w:rsid w:val="0093762E"/>
    <w:rsid w:val="00937892"/>
    <w:rsid w:val="00937F7C"/>
    <w:rsid w:val="00940DE0"/>
    <w:rsid w:val="00941EFB"/>
    <w:rsid w:val="0094264C"/>
    <w:rsid w:val="009437B8"/>
    <w:rsid w:val="0094426E"/>
    <w:rsid w:val="00944718"/>
    <w:rsid w:val="00944DAF"/>
    <w:rsid w:val="00945438"/>
    <w:rsid w:val="00946395"/>
    <w:rsid w:val="0095311B"/>
    <w:rsid w:val="00953AE4"/>
    <w:rsid w:val="009552BA"/>
    <w:rsid w:val="00956263"/>
    <w:rsid w:val="00956798"/>
    <w:rsid w:val="009569E0"/>
    <w:rsid w:val="00961265"/>
    <w:rsid w:val="00964499"/>
    <w:rsid w:val="00964CE3"/>
    <w:rsid w:val="00965A57"/>
    <w:rsid w:val="0096668E"/>
    <w:rsid w:val="0096677F"/>
    <w:rsid w:val="00966AC6"/>
    <w:rsid w:val="00966F8E"/>
    <w:rsid w:val="009671FA"/>
    <w:rsid w:val="009676D4"/>
    <w:rsid w:val="00967F36"/>
    <w:rsid w:val="0097267E"/>
    <w:rsid w:val="00972B7C"/>
    <w:rsid w:val="009749E4"/>
    <w:rsid w:val="00976319"/>
    <w:rsid w:val="0098104C"/>
    <w:rsid w:val="00982621"/>
    <w:rsid w:val="009828D3"/>
    <w:rsid w:val="0098307E"/>
    <w:rsid w:val="009842A4"/>
    <w:rsid w:val="00985B0D"/>
    <w:rsid w:val="00986877"/>
    <w:rsid w:val="00987098"/>
    <w:rsid w:val="00987479"/>
    <w:rsid w:val="00987533"/>
    <w:rsid w:val="00990893"/>
    <w:rsid w:val="009909A6"/>
    <w:rsid w:val="00991026"/>
    <w:rsid w:val="00994403"/>
    <w:rsid w:val="00994983"/>
    <w:rsid w:val="009965DE"/>
    <w:rsid w:val="00996A7D"/>
    <w:rsid w:val="00996CF2"/>
    <w:rsid w:val="00997303"/>
    <w:rsid w:val="00997859"/>
    <w:rsid w:val="009A06AC"/>
    <w:rsid w:val="009A0F65"/>
    <w:rsid w:val="009A26D5"/>
    <w:rsid w:val="009A287D"/>
    <w:rsid w:val="009A4420"/>
    <w:rsid w:val="009A532D"/>
    <w:rsid w:val="009A6382"/>
    <w:rsid w:val="009B1268"/>
    <w:rsid w:val="009B13E1"/>
    <w:rsid w:val="009B4AB6"/>
    <w:rsid w:val="009B4B32"/>
    <w:rsid w:val="009B59E5"/>
    <w:rsid w:val="009B6628"/>
    <w:rsid w:val="009B6CA2"/>
    <w:rsid w:val="009C08E2"/>
    <w:rsid w:val="009C14FE"/>
    <w:rsid w:val="009C349D"/>
    <w:rsid w:val="009C3D2D"/>
    <w:rsid w:val="009C72B4"/>
    <w:rsid w:val="009C7B55"/>
    <w:rsid w:val="009D0226"/>
    <w:rsid w:val="009D0484"/>
    <w:rsid w:val="009D1200"/>
    <w:rsid w:val="009D29DF"/>
    <w:rsid w:val="009D2E98"/>
    <w:rsid w:val="009D3A34"/>
    <w:rsid w:val="009D3F7A"/>
    <w:rsid w:val="009D5199"/>
    <w:rsid w:val="009E1B24"/>
    <w:rsid w:val="009E3AC1"/>
    <w:rsid w:val="009E68ED"/>
    <w:rsid w:val="009F1941"/>
    <w:rsid w:val="009F1F11"/>
    <w:rsid w:val="009F2D97"/>
    <w:rsid w:val="009F30AA"/>
    <w:rsid w:val="009F4C55"/>
    <w:rsid w:val="009F4C78"/>
    <w:rsid w:val="009F68D1"/>
    <w:rsid w:val="009F6F4D"/>
    <w:rsid w:val="00A00D00"/>
    <w:rsid w:val="00A011EA"/>
    <w:rsid w:val="00A013F2"/>
    <w:rsid w:val="00A01F76"/>
    <w:rsid w:val="00A02492"/>
    <w:rsid w:val="00A02569"/>
    <w:rsid w:val="00A028AE"/>
    <w:rsid w:val="00A031A3"/>
    <w:rsid w:val="00A038B0"/>
    <w:rsid w:val="00A04D28"/>
    <w:rsid w:val="00A0519A"/>
    <w:rsid w:val="00A06CA1"/>
    <w:rsid w:val="00A06CD7"/>
    <w:rsid w:val="00A071C5"/>
    <w:rsid w:val="00A10BDA"/>
    <w:rsid w:val="00A1220C"/>
    <w:rsid w:val="00A12B12"/>
    <w:rsid w:val="00A13731"/>
    <w:rsid w:val="00A14802"/>
    <w:rsid w:val="00A14998"/>
    <w:rsid w:val="00A14A47"/>
    <w:rsid w:val="00A152AC"/>
    <w:rsid w:val="00A16860"/>
    <w:rsid w:val="00A17984"/>
    <w:rsid w:val="00A17C42"/>
    <w:rsid w:val="00A205E3"/>
    <w:rsid w:val="00A20B01"/>
    <w:rsid w:val="00A25146"/>
    <w:rsid w:val="00A2515A"/>
    <w:rsid w:val="00A2570F"/>
    <w:rsid w:val="00A25891"/>
    <w:rsid w:val="00A25FC4"/>
    <w:rsid w:val="00A273CE"/>
    <w:rsid w:val="00A323B1"/>
    <w:rsid w:val="00A32714"/>
    <w:rsid w:val="00A34BD4"/>
    <w:rsid w:val="00A373F8"/>
    <w:rsid w:val="00A37C8C"/>
    <w:rsid w:val="00A40A14"/>
    <w:rsid w:val="00A437F7"/>
    <w:rsid w:val="00A440C2"/>
    <w:rsid w:val="00A44789"/>
    <w:rsid w:val="00A4486F"/>
    <w:rsid w:val="00A45791"/>
    <w:rsid w:val="00A45D0A"/>
    <w:rsid w:val="00A47A5C"/>
    <w:rsid w:val="00A47A67"/>
    <w:rsid w:val="00A516CD"/>
    <w:rsid w:val="00A571BA"/>
    <w:rsid w:val="00A629DF"/>
    <w:rsid w:val="00A64048"/>
    <w:rsid w:val="00A643D6"/>
    <w:rsid w:val="00A6535A"/>
    <w:rsid w:val="00A674BE"/>
    <w:rsid w:val="00A70A94"/>
    <w:rsid w:val="00A71084"/>
    <w:rsid w:val="00A713CF"/>
    <w:rsid w:val="00A71942"/>
    <w:rsid w:val="00A73118"/>
    <w:rsid w:val="00A7388E"/>
    <w:rsid w:val="00A74352"/>
    <w:rsid w:val="00A75BED"/>
    <w:rsid w:val="00A76404"/>
    <w:rsid w:val="00A7720E"/>
    <w:rsid w:val="00A77FB0"/>
    <w:rsid w:val="00A8055F"/>
    <w:rsid w:val="00A8093B"/>
    <w:rsid w:val="00A836C8"/>
    <w:rsid w:val="00A84CE6"/>
    <w:rsid w:val="00A85045"/>
    <w:rsid w:val="00A8545F"/>
    <w:rsid w:val="00A85681"/>
    <w:rsid w:val="00A8706F"/>
    <w:rsid w:val="00A87B65"/>
    <w:rsid w:val="00A94514"/>
    <w:rsid w:val="00A956AE"/>
    <w:rsid w:val="00A958F1"/>
    <w:rsid w:val="00A95EB9"/>
    <w:rsid w:val="00A96011"/>
    <w:rsid w:val="00A9694C"/>
    <w:rsid w:val="00A96A4D"/>
    <w:rsid w:val="00A97FB9"/>
    <w:rsid w:val="00AA1F6B"/>
    <w:rsid w:val="00AA51AD"/>
    <w:rsid w:val="00AA6308"/>
    <w:rsid w:val="00AA69A8"/>
    <w:rsid w:val="00AA74DD"/>
    <w:rsid w:val="00AA7638"/>
    <w:rsid w:val="00AA7B05"/>
    <w:rsid w:val="00AA7BF1"/>
    <w:rsid w:val="00AB0922"/>
    <w:rsid w:val="00AB27C7"/>
    <w:rsid w:val="00AB3E7D"/>
    <w:rsid w:val="00AB73EA"/>
    <w:rsid w:val="00AB7413"/>
    <w:rsid w:val="00AC13BE"/>
    <w:rsid w:val="00AC1BD6"/>
    <w:rsid w:val="00AC35E3"/>
    <w:rsid w:val="00AC4F96"/>
    <w:rsid w:val="00AC57DF"/>
    <w:rsid w:val="00AC5891"/>
    <w:rsid w:val="00AC7598"/>
    <w:rsid w:val="00AD1BA3"/>
    <w:rsid w:val="00AD2772"/>
    <w:rsid w:val="00AD374E"/>
    <w:rsid w:val="00AD4143"/>
    <w:rsid w:val="00AD491F"/>
    <w:rsid w:val="00AE041D"/>
    <w:rsid w:val="00AE0AE0"/>
    <w:rsid w:val="00AE2BD8"/>
    <w:rsid w:val="00AE3986"/>
    <w:rsid w:val="00AE5239"/>
    <w:rsid w:val="00AE6FBE"/>
    <w:rsid w:val="00AE7873"/>
    <w:rsid w:val="00AE79D2"/>
    <w:rsid w:val="00AF08B0"/>
    <w:rsid w:val="00AF16B2"/>
    <w:rsid w:val="00AF2282"/>
    <w:rsid w:val="00AF2EAE"/>
    <w:rsid w:val="00AF3213"/>
    <w:rsid w:val="00AF3896"/>
    <w:rsid w:val="00AF5A05"/>
    <w:rsid w:val="00AF783E"/>
    <w:rsid w:val="00B0039C"/>
    <w:rsid w:val="00B03B0C"/>
    <w:rsid w:val="00B03EFF"/>
    <w:rsid w:val="00B059CC"/>
    <w:rsid w:val="00B05D9F"/>
    <w:rsid w:val="00B0635D"/>
    <w:rsid w:val="00B06849"/>
    <w:rsid w:val="00B101C4"/>
    <w:rsid w:val="00B11125"/>
    <w:rsid w:val="00B13AE0"/>
    <w:rsid w:val="00B13E8D"/>
    <w:rsid w:val="00B16603"/>
    <w:rsid w:val="00B16AFC"/>
    <w:rsid w:val="00B16CC4"/>
    <w:rsid w:val="00B20640"/>
    <w:rsid w:val="00B21B5C"/>
    <w:rsid w:val="00B21B9E"/>
    <w:rsid w:val="00B22C5B"/>
    <w:rsid w:val="00B24AFE"/>
    <w:rsid w:val="00B25734"/>
    <w:rsid w:val="00B26480"/>
    <w:rsid w:val="00B27BCD"/>
    <w:rsid w:val="00B3011A"/>
    <w:rsid w:val="00B30E58"/>
    <w:rsid w:val="00B311E5"/>
    <w:rsid w:val="00B31274"/>
    <w:rsid w:val="00B3378A"/>
    <w:rsid w:val="00B34A92"/>
    <w:rsid w:val="00B35FD5"/>
    <w:rsid w:val="00B36790"/>
    <w:rsid w:val="00B40222"/>
    <w:rsid w:val="00B421F7"/>
    <w:rsid w:val="00B426AF"/>
    <w:rsid w:val="00B43271"/>
    <w:rsid w:val="00B441DD"/>
    <w:rsid w:val="00B4451B"/>
    <w:rsid w:val="00B44CAA"/>
    <w:rsid w:val="00B4529E"/>
    <w:rsid w:val="00B51CC0"/>
    <w:rsid w:val="00B51F45"/>
    <w:rsid w:val="00B52384"/>
    <w:rsid w:val="00B528EA"/>
    <w:rsid w:val="00B55958"/>
    <w:rsid w:val="00B57583"/>
    <w:rsid w:val="00B57AE8"/>
    <w:rsid w:val="00B61050"/>
    <w:rsid w:val="00B61202"/>
    <w:rsid w:val="00B617CC"/>
    <w:rsid w:val="00B6197D"/>
    <w:rsid w:val="00B6311A"/>
    <w:rsid w:val="00B64DAD"/>
    <w:rsid w:val="00B6647E"/>
    <w:rsid w:val="00B670AB"/>
    <w:rsid w:val="00B6733A"/>
    <w:rsid w:val="00B6746F"/>
    <w:rsid w:val="00B67C90"/>
    <w:rsid w:val="00B7014B"/>
    <w:rsid w:val="00B74731"/>
    <w:rsid w:val="00B74D86"/>
    <w:rsid w:val="00B76C55"/>
    <w:rsid w:val="00B80030"/>
    <w:rsid w:val="00B80558"/>
    <w:rsid w:val="00B80923"/>
    <w:rsid w:val="00B80A94"/>
    <w:rsid w:val="00B818D2"/>
    <w:rsid w:val="00B83C4C"/>
    <w:rsid w:val="00B85CBC"/>
    <w:rsid w:val="00B85FAE"/>
    <w:rsid w:val="00B86B60"/>
    <w:rsid w:val="00B870A1"/>
    <w:rsid w:val="00B87DFF"/>
    <w:rsid w:val="00B90191"/>
    <w:rsid w:val="00B93220"/>
    <w:rsid w:val="00B96C1B"/>
    <w:rsid w:val="00BA0EDA"/>
    <w:rsid w:val="00BA3963"/>
    <w:rsid w:val="00BA40D2"/>
    <w:rsid w:val="00BA440C"/>
    <w:rsid w:val="00BA4AF5"/>
    <w:rsid w:val="00BA5D7F"/>
    <w:rsid w:val="00BA5F6B"/>
    <w:rsid w:val="00BA6099"/>
    <w:rsid w:val="00BA674A"/>
    <w:rsid w:val="00BA709E"/>
    <w:rsid w:val="00BA77FE"/>
    <w:rsid w:val="00BA7F74"/>
    <w:rsid w:val="00BB01A3"/>
    <w:rsid w:val="00BB0DAA"/>
    <w:rsid w:val="00BB130B"/>
    <w:rsid w:val="00BB2746"/>
    <w:rsid w:val="00BB2F05"/>
    <w:rsid w:val="00BB330A"/>
    <w:rsid w:val="00BB6A39"/>
    <w:rsid w:val="00BB6B9F"/>
    <w:rsid w:val="00BC46F4"/>
    <w:rsid w:val="00BC600F"/>
    <w:rsid w:val="00BD1BC4"/>
    <w:rsid w:val="00BD342E"/>
    <w:rsid w:val="00BD3738"/>
    <w:rsid w:val="00BD43D5"/>
    <w:rsid w:val="00BD4609"/>
    <w:rsid w:val="00BD7705"/>
    <w:rsid w:val="00BE056B"/>
    <w:rsid w:val="00BE47F4"/>
    <w:rsid w:val="00BE7A21"/>
    <w:rsid w:val="00BF1BE7"/>
    <w:rsid w:val="00BF2F72"/>
    <w:rsid w:val="00BF3324"/>
    <w:rsid w:val="00BF3329"/>
    <w:rsid w:val="00BF4220"/>
    <w:rsid w:val="00BF483F"/>
    <w:rsid w:val="00BF4B69"/>
    <w:rsid w:val="00BF5868"/>
    <w:rsid w:val="00BF5DDF"/>
    <w:rsid w:val="00BF6711"/>
    <w:rsid w:val="00BF704A"/>
    <w:rsid w:val="00C005F1"/>
    <w:rsid w:val="00C015D1"/>
    <w:rsid w:val="00C02B42"/>
    <w:rsid w:val="00C048FA"/>
    <w:rsid w:val="00C05F32"/>
    <w:rsid w:val="00C07C60"/>
    <w:rsid w:val="00C07D48"/>
    <w:rsid w:val="00C07F5D"/>
    <w:rsid w:val="00C10393"/>
    <w:rsid w:val="00C12906"/>
    <w:rsid w:val="00C12D99"/>
    <w:rsid w:val="00C1399B"/>
    <w:rsid w:val="00C15483"/>
    <w:rsid w:val="00C16C3E"/>
    <w:rsid w:val="00C20869"/>
    <w:rsid w:val="00C20D10"/>
    <w:rsid w:val="00C2632E"/>
    <w:rsid w:val="00C27568"/>
    <w:rsid w:val="00C3555C"/>
    <w:rsid w:val="00C360A9"/>
    <w:rsid w:val="00C36480"/>
    <w:rsid w:val="00C42DF0"/>
    <w:rsid w:val="00C42EA8"/>
    <w:rsid w:val="00C43BE8"/>
    <w:rsid w:val="00C44CBB"/>
    <w:rsid w:val="00C450E7"/>
    <w:rsid w:val="00C45B66"/>
    <w:rsid w:val="00C50086"/>
    <w:rsid w:val="00C54193"/>
    <w:rsid w:val="00C5514F"/>
    <w:rsid w:val="00C6081D"/>
    <w:rsid w:val="00C62B51"/>
    <w:rsid w:val="00C62C64"/>
    <w:rsid w:val="00C640D1"/>
    <w:rsid w:val="00C657BE"/>
    <w:rsid w:val="00C66A51"/>
    <w:rsid w:val="00C71EBA"/>
    <w:rsid w:val="00C762A3"/>
    <w:rsid w:val="00C763EF"/>
    <w:rsid w:val="00C779CC"/>
    <w:rsid w:val="00C80306"/>
    <w:rsid w:val="00C80391"/>
    <w:rsid w:val="00C8196E"/>
    <w:rsid w:val="00C848FB"/>
    <w:rsid w:val="00C85F44"/>
    <w:rsid w:val="00C90A68"/>
    <w:rsid w:val="00C958CA"/>
    <w:rsid w:val="00C964F6"/>
    <w:rsid w:val="00CA3226"/>
    <w:rsid w:val="00CA4600"/>
    <w:rsid w:val="00CA4AC7"/>
    <w:rsid w:val="00CA4E9C"/>
    <w:rsid w:val="00CA66A6"/>
    <w:rsid w:val="00CA7F9D"/>
    <w:rsid w:val="00CB0557"/>
    <w:rsid w:val="00CB1050"/>
    <w:rsid w:val="00CB1084"/>
    <w:rsid w:val="00CB138A"/>
    <w:rsid w:val="00CB1E37"/>
    <w:rsid w:val="00CB3BAD"/>
    <w:rsid w:val="00CB4C9E"/>
    <w:rsid w:val="00CB549F"/>
    <w:rsid w:val="00CB7FDC"/>
    <w:rsid w:val="00CC1569"/>
    <w:rsid w:val="00CC23F7"/>
    <w:rsid w:val="00CC352D"/>
    <w:rsid w:val="00CC4102"/>
    <w:rsid w:val="00CC41E5"/>
    <w:rsid w:val="00CC516C"/>
    <w:rsid w:val="00CC6F01"/>
    <w:rsid w:val="00CC709E"/>
    <w:rsid w:val="00CC75CF"/>
    <w:rsid w:val="00CC79C9"/>
    <w:rsid w:val="00CD197F"/>
    <w:rsid w:val="00CD2C58"/>
    <w:rsid w:val="00CD37C4"/>
    <w:rsid w:val="00CD3A72"/>
    <w:rsid w:val="00CD50F8"/>
    <w:rsid w:val="00CE398B"/>
    <w:rsid w:val="00CE5BA6"/>
    <w:rsid w:val="00CE60F6"/>
    <w:rsid w:val="00CE7952"/>
    <w:rsid w:val="00CF014D"/>
    <w:rsid w:val="00CF216E"/>
    <w:rsid w:val="00CF2AD5"/>
    <w:rsid w:val="00CF5B18"/>
    <w:rsid w:val="00CF692A"/>
    <w:rsid w:val="00CF74F6"/>
    <w:rsid w:val="00D064F7"/>
    <w:rsid w:val="00D06AD9"/>
    <w:rsid w:val="00D07DA7"/>
    <w:rsid w:val="00D10584"/>
    <w:rsid w:val="00D12203"/>
    <w:rsid w:val="00D132FE"/>
    <w:rsid w:val="00D1359E"/>
    <w:rsid w:val="00D13619"/>
    <w:rsid w:val="00D14230"/>
    <w:rsid w:val="00D14A87"/>
    <w:rsid w:val="00D1624F"/>
    <w:rsid w:val="00D166FA"/>
    <w:rsid w:val="00D16775"/>
    <w:rsid w:val="00D16AFB"/>
    <w:rsid w:val="00D20012"/>
    <w:rsid w:val="00D2069E"/>
    <w:rsid w:val="00D240F9"/>
    <w:rsid w:val="00D24D88"/>
    <w:rsid w:val="00D259BC"/>
    <w:rsid w:val="00D25B74"/>
    <w:rsid w:val="00D25D3F"/>
    <w:rsid w:val="00D305C2"/>
    <w:rsid w:val="00D30939"/>
    <w:rsid w:val="00D316B3"/>
    <w:rsid w:val="00D34256"/>
    <w:rsid w:val="00D35094"/>
    <w:rsid w:val="00D35E3F"/>
    <w:rsid w:val="00D366D8"/>
    <w:rsid w:val="00D3757A"/>
    <w:rsid w:val="00D3784E"/>
    <w:rsid w:val="00D400B8"/>
    <w:rsid w:val="00D45E3B"/>
    <w:rsid w:val="00D46167"/>
    <w:rsid w:val="00D47957"/>
    <w:rsid w:val="00D51616"/>
    <w:rsid w:val="00D54288"/>
    <w:rsid w:val="00D544EA"/>
    <w:rsid w:val="00D55DA9"/>
    <w:rsid w:val="00D56D12"/>
    <w:rsid w:val="00D57E83"/>
    <w:rsid w:val="00D60D75"/>
    <w:rsid w:val="00D60F41"/>
    <w:rsid w:val="00D61167"/>
    <w:rsid w:val="00D6301C"/>
    <w:rsid w:val="00D64666"/>
    <w:rsid w:val="00D64F57"/>
    <w:rsid w:val="00D65E4C"/>
    <w:rsid w:val="00D6626E"/>
    <w:rsid w:val="00D67F66"/>
    <w:rsid w:val="00D70EFC"/>
    <w:rsid w:val="00D71B51"/>
    <w:rsid w:val="00D71CD2"/>
    <w:rsid w:val="00D7221E"/>
    <w:rsid w:val="00D7374F"/>
    <w:rsid w:val="00D76BB5"/>
    <w:rsid w:val="00D807DB"/>
    <w:rsid w:val="00D82252"/>
    <w:rsid w:val="00D84261"/>
    <w:rsid w:val="00D84AF0"/>
    <w:rsid w:val="00D86F14"/>
    <w:rsid w:val="00D87731"/>
    <w:rsid w:val="00D87C88"/>
    <w:rsid w:val="00D92BF9"/>
    <w:rsid w:val="00D94032"/>
    <w:rsid w:val="00D96744"/>
    <w:rsid w:val="00D97F43"/>
    <w:rsid w:val="00DA0892"/>
    <w:rsid w:val="00DA2952"/>
    <w:rsid w:val="00DA337E"/>
    <w:rsid w:val="00DA4215"/>
    <w:rsid w:val="00DA452C"/>
    <w:rsid w:val="00DA4C74"/>
    <w:rsid w:val="00DA719D"/>
    <w:rsid w:val="00DB01B1"/>
    <w:rsid w:val="00DB0F33"/>
    <w:rsid w:val="00DB11D5"/>
    <w:rsid w:val="00DB18F1"/>
    <w:rsid w:val="00DB22CA"/>
    <w:rsid w:val="00DB23DA"/>
    <w:rsid w:val="00DC0CBE"/>
    <w:rsid w:val="00DC0CFD"/>
    <w:rsid w:val="00DC3600"/>
    <w:rsid w:val="00DC3BF4"/>
    <w:rsid w:val="00DC57B0"/>
    <w:rsid w:val="00DD107F"/>
    <w:rsid w:val="00DD1B13"/>
    <w:rsid w:val="00DD229D"/>
    <w:rsid w:val="00DD34B8"/>
    <w:rsid w:val="00DD4005"/>
    <w:rsid w:val="00DD559C"/>
    <w:rsid w:val="00DE0D76"/>
    <w:rsid w:val="00DE2AAF"/>
    <w:rsid w:val="00DE4F63"/>
    <w:rsid w:val="00DE6677"/>
    <w:rsid w:val="00DE66DB"/>
    <w:rsid w:val="00DE7352"/>
    <w:rsid w:val="00DF0340"/>
    <w:rsid w:val="00DF06CC"/>
    <w:rsid w:val="00DF09A0"/>
    <w:rsid w:val="00DF36B5"/>
    <w:rsid w:val="00DF3A74"/>
    <w:rsid w:val="00DF3B0B"/>
    <w:rsid w:val="00DF7C66"/>
    <w:rsid w:val="00E02C05"/>
    <w:rsid w:val="00E02CF1"/>
    <w:rsid w:val="00E04660"/>
    <w:rsid w:val="00E06A5F"/>
    <w:rsid w:val="00E0714E"/>
    <w:rsid w:val="00E07C2A"/>
    <w:rsid w:val="00E103FF"/>
    <w:rsid w:val="00E115EA"/>
    <w:rsid w:val="00E12165"/>
    <w:rsid w:val="00E140B2"/>
    <w:rsid w:val="00E161EB"/>
    <w:rsid w:val="00E17CAE"/>
    <w:rsid w:val="00E2087C"/>
    <w:rsid w:val="00E20C96"/>
    <w:rsid w:val="00E21B8B"/>
    <w:rsid w:val="00E2340E"/>
    <w:rsid w:val="00E254BD"/>
    <w:rsid w:val="00E27E21"/>
    <w:rsid w:val="00E30235"/>
    <w:rsid w:val="00E3217A"/>
    <w:rsid w:val="00E35EE6"/>
    <w:rsid w:val="00E36EE7"/>
    <w:rsid w:val="00E40BDC"/>
    <w:rsid w:val="00E4250A"/>
    <w:rsid w:val="00E44E5B"/>
    <w:rsid w:val="00E457CB"/>
    <w:rsid w:val="00E467D1"/>
    <w:rsid w:val="00E473DA"/>
    <w:rsid w:val="00E47957"/>
    <w:rsid w:val="00E47EBD"/>
    <w:rsid w:val="00E5557F"/>
    <w:rsid w:val="00E562DB"/>
    <w:rsid w:val="00E56C4F"/>
    <w:rsid w:val="00E6021C"/>
    <w:rsid w:val="00E62734"/>
    <w:rsid w:val="00E62908"/>
    <w:rsid w:val="00E62F6B"/>
    <w:rsid w:val="00E67D90"/>
    <w:rsid w:val="00E67F7B"/>
    <w:rsid w:val="00E735D2"/>
    <w:rsid w:val="00E76CAD"/>
    <w:rsid w:val="00E81793"/>
    <w:rsid w:val="00E81A5C"/>
    <w:rsid w:val="00E83EAE"/>
    <w:rsid w:val="00E847EA"/>
    <w:rsid w:val="00E85593"/>
    <w:rsid w:val="00E8608F"/>
    <w:rsid w:val="00E8752F"/>
    <w:rsid w:val="00E87842"/>
    <w:rsid w:val="00E87FEC"/>
    <w:rsid w:val="00E913AC"/>
    <w:rsid w:val="00E926F5"/>
    <w:rsid w:val="00E92D2B"/>
    <w:rsid w:val="00E930A1"/>
    <w:rsid w:val="00E952B6"/>
    <w:rsid w:val="00E9541E"/>
    <w:rsid w:val="00E95AED"/>
    <w:rsid w:val="00E96B29"/>
    <w:rsid w:val="00E977F8"/>
    <w:rsid w:val="00E97DB6"/>
    <w:rsid w:val="00EA01F5"/>
    <w:rsid w:val="00EA0FAB"/>
    <w:rsid w:val="00EA29B4"/>
    <w:rsid w:val="00EA3065"/>
    <w:rsid w:val="00EA7419"/>
    <w:rsid w:val="00EA7A8E"/>
    <w:rsid w:val="00EB03F7"/>
    <w:rsid w:val="00EB0836"/>
    <w:rsid w:val="00EB3A12"/>
    <w:rsid w:val="00EB4DAB"/>
    <w:rsid w:val="00EB7111"/>
    <w:rsid w:val="00EC1C43"/>
    <w:rsid w:val="00EC20E8"/>
    <w:rsid w:val="00EC69C6"/>
    <w:rsid w:val="00ED000A"/>
    <w:rsid w:val="00ED107F"/>
    <w:rsid w:val="00ED2150"/>
    <w:rsid w:val="00ED2AC5"/>
    <w:rsid w:val="00ED2ACB"/>
    <w:rsid w:val="00ED3008"/>
    <w:rsid w:val="00ED4762"/>
    <w:rsid w:val="00ED5828"/>
    <w:rsid w:val="00ED61CF"/>
    <w:rsid w:val="00ED656A"/>
    <w:rsid w:val="00ED68F7"/>
    <w:rsid w:val="00EE2923"/>
    <w:rsid w:val="00EE2EF3"/>
    <w:rsid w:val="00EE3B4A"/>
    <w:rsid w:val="00EE67D6"/>
    <w:rsid w:val="00EE6D37"/>
    <w:rsid w:val="00EE7746"/>
    <w:rsid w:val="00EF5BE8"/>
    <w:rsid w:val="00EF5C26"/>
    <w:rsid w:val="00EF6C3C"/>
    <w:rsid w:val="00EF77CB"/>
    <w:rsid w:val="00EF7FE4"/>
    <w:rsid w:val="00F008B8"/>
    <w:rsid w:val="00F038A8"/>
    <w:rsid w:val="00F130E2"/>
    <w:rsid w:val="00F142F5"/>
    <w:rsid w:val="00F14963"/>
    <w:rsid w:val="00F151AF"/>
    <w:rsid w:val="00F15314"/>
    <w:rsid w:val="00F1592F"/>
    <w:rsid w:val="00F15E12"/>
    <w:rsid w:val="00F21CFB"/>
    <w:rsid w:val="00F243F0"/>
    <w:rsid w:val="00F25A97"/>
    <w:rsid w:val="00F26559"/>
    <w:rsid w:val="00F2673C"/>
    <w:rsid w:val="00F30332"/>
    <w:rsid w:val="00F3129F"/>
    <w:rsid w:val="00F31D50"/>
    <w:rsid w:val="00F330F3"/>
    <w:rsid w:val="00F367AF"/>
    <w:rsid w:val="00F37101"/>
    <w:rsid w:val="00F37C88"/>
    <w:rsid w:val="00F40CB1"/>
    <w:rsid w:val="00F420EE"/>
    <w:rsid w:val="00F422CF"/>
    <w:rsid w:val="00F4471D"/>
    <w:rsid w:val="00F45FE6"/>
    <w:rsid w:val="00F46138"/>
    <w:rsid w:val="00F47310"/>
    <w:rsid w:val="00F520DC"/>
    <w:rsid w:val="00F52291"/>
    <w:rsid w:val="00F533AE"/>
    <w:rsid w:val="00F53A61"/>
    <w:rsid w:val="00F53D92"/>
    <w:rsid w:val="00F62043"/>
    <w:rsid w:val="00F6308D"/>
    <w:rsid w:val="00F63530"/>
    <w:rsid w:val="00F63C17"/>
    <w:rsid w:val="00F64D78"/>
    <w:rsid w:val="00F65D1C"/>
    <w:rsid w:val="00F70908"/>
    <w:rsid w:val="00F72AFE"/>
    <w:rsid w:val="00F73C92"/>
    <w:rsid w:val="00F750F4"/>
    <w:rsid w:val="00F7541F"/>
    <w:rsid w:val="00F75C8B"/>
    <w:rsid w:val="00F769D9"/>
    <w:rsid w:val="00F76E86"/>
    <w:rsid w:val="00F77418"/>
    <w:rsid w:val="00F77D6D"/>
    <w:rsid w:val="00F80F08"/>
    <w:rsid w:val="00F8521E"/>
    <w:rsid w:val="00F85A71"/>
    <w:rsid w:val="00F875F1"/>
    <w:rsid w:val="00F87820"/>
    <w:rsid w:val="00F91B08"/>
    <w:rsid w:val="00F922F4"/>
    <w:rsid w:val="00F92715"/>
    <w:rsid w:val="00F92F22"/>
    <w:rsid w:val="00F946FD"/>
    <w:rsid w:val="00F950A4"/>
    <w:rsid w:val="00F95CD6"/>
    <w:rsid w:val="00F97188"/>
    <w:rsid w:val="00FA1A45"/>
    <w:rsid w:val="00FA5BDE"/>
    <w:rsid w:val="00FA7BC7"/>
    <w:rsid w:val="00FB226E"/>
    <w:rsid w:val="00FB27B4"/>
    <w:rsid w:val="00FB2B53"/>
    <w:rsid w:val="00FB3542"/>
    <w:rsid w:val="00FB5565"/>
    <w:rsid w:val="00FB59E2"/>
    <w:rsid w:val="00FC0129"/>
    <w:rsid w:val="00FC2957"/>
    <w:rsid w:val="00FC3223"/>
    <w:rsid w:val="00FC3CBA"/>
    <w:rsid w:val="00FC4F0A"/>
    <w:rsid w:val="00FC589E"/>
    <w:rsid w:val="00FC5974"/>
    <w:rsid w:val="00FC6168"/>
    <w:rsid w:val="00FC74F6"/>
    <w:rsid w:val="00FD2DEB"/>
    <w:rsid w:val="00FD3646"/>
    <w:rsid w:val="00FD4F44"/>
    <w:rsid w:val="00FD520E"/>
    <w:rsid w:val="00FD74E7"/>
    <w:rsid w:val="00FD7B9D"/>
    <w:rsid w:val="00FE059C"/>
    <w:rsid w:val="00FE0FAE"/>
    <w:rsid w:val="00FE3F44"/>
    <w:rsid w:val="00FE4424"/>
    <w:rsid w:val="00FE559F"/>
    <w:rsid w:val="00FE5FB3"/>
    <w:rsid w:val="00FE67D8"/>
    <w:rsid w:val="00FE68D0"/>
    <w:rsid w:val="00FF1250"/>
    <w:rsid w:val="00FF3C26"/>
    <w:rsid w:val="00FF6549"/>
    <w:rsid w:val="00FF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240" w:line="240" w:lineRule="auto"/>
    </w:pPr>
  </w:style>
  <w:style w:type="paragraph" w:styleId="Revision">
    <w:name w:val="Revision"/>
    <w:hidden/>
    <w:uiPriority w:val="99"/>
    <w:semiHidden/>
    <w:rsid w:val="00F85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1466">
      <w:bodyDiv w:val="1"/>
      <w:marLeft w:val="0"/>
      <w:marRight w:val="0"/>
      <w:marTop w:val="0"/>
      <w:marBottom w:val="0"/>
      <w:divBdr>
        <w:top w:val="none" w:sz="0" w:space="0" w:color="auto"/>
        <w:left w:val="none" w:sz="0" w:space="0" w:color="auto"/>
        <w:bottom w:val="none" w:sz="0" w:space="0" w:color="auto"/>
        <w:right w:val="none" w:sz="0" w:space="0" w:color="auto"/>
      </w:divBdr>
    </w:div>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19</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182</cp:revision>
  <cp:lastPrinted>2023-05-15T13:53:00Z</cp:lastPrinted>
  <dcterms:created xsi:type="dcterms:W3CDTF">2023-06-17T11:04:00Z</dcterms:created>
  <dcterms:modified xsi:type="dcterms:W3CDTF">2023-06-18T00:51:00Z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id="oYATsZoI"/&gt;&lt;style id="http://www.zotero.org/styles/movement-ecology" hasBibliography="1" bibliographyStyleHasBeenSet="1"/&gt;&lt;prefs&gt;&lt;pref name="fieldType" value="Field"/&gt;&lt;/prefs&gt;&lt;/data&gt;</vt:lpwstr>
  </property>
</Properties>
</file>