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A56D" w14:textId="315D6FAD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>Table 3. Migratory characteristics</w:t>
      </w:r>
      <w:r w:rsidRPr="00926C5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of American Woodcock</w:t>
      </w:r>
      <w:r w:rsidRPr="001951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based on</w:t>
      </w:r>
      <w:r w:rsidRPr="001951C4">
        <w:rPr>
          <w:rFonts w:cs="Times New Roman"/>
          <w:szCs w:val="24"/>
        </w:rPr>
        <w:t xml:space="preserve"> full and base models for each seasonal hidden Markov model, in addition to detection rates for long-distance movements outside of spring and fall migration.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705"/>
        <w:gridCol w:w="2070"/>
        <w:gridCol w:w="3060"/>
        <w:gridCol w:w="3060"/>
      </w:tblGrid>
      <w:tr w:rsidR="00D359C2" w:rsidRPr="001951C4" w14:paraId="1BB1B00E" w14:textId="77777777" w:rsidTr="004E19A7">
        <w:trPr>
          <w:jc w:val="center"/>
        </w:trPr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</w:tcPr>
          <w:p w14:paraId="19B3255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1951C4">
              <w:rPr>
                <w:rFonts w:cs="Times New Roman"/>
                <w:b/>
                <w:bCs/>
                <w:szCs w:val="24"/>
              </w:rPr>
              <w:t>Season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08AB205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1951C4">
              <w:rPr>
                <w:rFonts w:cs="Times New Roman"/>
                <w:b/>
                <w:bCs/>
                <w:szCs w:val="24"/>
              </w:rPr>
              <w:t>Metric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28047EE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1951C4">
              <w:rPr>
                <w:rFonts w:cs="Times New Roman"/>
                <w:b/>
                <w:bCs/>
                <w:szCs w:val="24"/>
              </w:rPr>
              <w:t>Full model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4F8425F9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1951C4">
              <w:rPr>
                <w:rFonts w:cs="Times New Roman"/>
                <w:b/>
                <w:bCs/>
                <w:szCs w:val="24"/>
              </w:rPr>
              <w:t>Base model</w:t>
            </w:r>
          </w:p>
        </w:tc>
      </w:tr>
      <w:tr w:rsidR="00D359C2" w:rsidRPr="001951C4" w14:paraId="1F22EF73" w14:textId="77777777" w:rsidTr="004E19A7">
        <w:trPr>
          <w:jc w:val="center"/>
        </w:trPr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0ABBC07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Fall migration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14:paraId="5FD32B4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Percent completed migration</w:t>
            </w:r>
            <w:r w:rsidRPr="001951C4">
              <w:rPr>
                <w:rFonts w:cs="Times New Roman"/>
                <w:szCs w:val="24"/>
                <w:vertAlign w:val="superscript"/>
              </w:rPr>
              <w:t>1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432F6C4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56%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0D58B4F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55%</w:t>
            </w:r>
          </w:p>
        </w:tc>
      </w:tr>
      <w:tr w:rsidR="00D359C2" w:rsidRPr="001951C4" w14:paraId="42946FB6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A48DD74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8647A5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Duration</w:t>
            </w:r>
            <w:r w:rsidRPr="001951C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1B6353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32 days (± 26, 1–134 days)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624887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32 days (± 26, 1–134 days)</w:t>
            </w:r>
          </w:p>
        </w:tc>
      </w:tr>
      <w:tr w:rsidR="00D359C2" w:rsidRPr="001951C4" w14:paraId="1231B724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38E663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F448A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Distance</w:t>
            </w:r>
            <w:r w:rsidRPr="001951C4">
              <w:rPr>
                <w:rFonts w:cs="Times New Roman"/>
                <w:szCs w:val="24"/>
                <w:vertAlign w:val="superscript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945ED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1353 km (± 647, 20–3210 km)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D069FE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1344 km (± 645, 20–3210 km)</w:t>
            </w:r>
          </w:p>
        </w:tc>
      </w:tr>
      <w:tr w:rsidR="00D359C2" w:rsidRPr="001951C4" w14:paraId="050BAB4D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84B9F7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8318BB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Initiation date</w:t>
            </w:r>
            <w:r w:rsidRPr="001951C4">
              <w:rPr>
                <w:rFonts w:cs="Times New Roman"/>
                <w:szCs w:val="24"/>
                <w:vertAlign w:val="superscript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C901F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Nov. 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(Aug. 29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–Jan. 11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5DDD9D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Nov. 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(Aug. 29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–Jan. 11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4FBFB09A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BB76597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5C129A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Termination date</w:t>
            </w:r>
            <w:r w:rsidRPr="001951C4">
              <w:rPr>
                <w:rFonts w:cs="Times New Roman"/>
                <w:szCs w:val="24"/>
                <w:vertAlign w:val="superscript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E6880D4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Dec. 6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(Oct. 28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–Feb. 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231A9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Dec. 5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(Oct. 28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–Feb. 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667B32E7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7E6E20F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Spring migration (male)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F7B125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Percent completed migration</w:t>
            </w:r>
            <w:r w:rsidRPr="001951C4">
              <w:rPr>
                <w:rFonts w:cs="Times New Roman"/>
                <w:szCs w:val="24"/>
                <w:vertAlign w:val="superscript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7AA875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75%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F9D7415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86%</w:t>
            </w:r>
          </w:p>
        </w:tc>
      </w:tr>
      <w:tr w:rsidR="00D359C2" w:rsidRPr="001951C4" w14:paraId="0141C1D4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F5CA9A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0E4339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Duration</w:t>
            </w:r>
            <w:r w:rsidRPr="001951C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9B36B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39 days (± 24, 4–95 days)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68ED9AF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39 days (± 25, 4–95 days)</w:t>
            </w:r>
          </w:p>
        </w:tc>
      </w:tr>
      <w:tr w:rsidR="00D359C2" w:rsidRPr="001951C4" w14:paraId="1276A798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2B59EC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C99446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Distance</w:t>
            </w:r>
            <w:r w:rsidRPr="001951C4">
              <w:rPr>
                <w:rFonts w:cs="Times New Roman"/>
                <w:szCs w:val="24"/>
                <w:vertAlign w:val="superscript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E248B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1554 km (± 644, 296–3337 km)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0C3C6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1509 km (± 649, 262–3337 km)</w:t>
            </w:r>
          </w:p>
        </w:tc>
      </w:tr>
      <w:tr w:rsidR="00D359C2" w:rsidRPr="001951C4" w14:paraId="11DA3B0A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6D083A1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FA8CC2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Initiation date</w:t>
            </w:r>
            <w:r w:rsidRPr="001951C4">
              <w:rPr>
                <w:rFonts w:cs="Times New Roman"/>
                <w:szCs w:val="24"/>
                <w:vertAlign w:val="superscript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9AD120B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Feb. 29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(Jan. 6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–Apr. 14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F99FF0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Feb. 27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(Jan. 6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–Apr. 17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725DC7E7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C17B3A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4537F95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Termination date</w:t>
            </w:r>
            <w:r w:rsidRPr="001951C4">
              <w:rPr>
                <w:rFonts w:cs="Times New Roman"/>
                <w:szCs w:val="24"/>
                <w:vertAlign w:val="superscript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2524B47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Apr. 6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(Jan. 20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–Jun. 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A1E9599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Apr. 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(Jan. 20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–Jun. 7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53349A14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2CAD80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Spring migration (female)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ACEB98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Percent completed migration</w:t>
            </w:r>
            <w:r w:rsidRPr="001951C4">
              <w:rPr>
                <w:rFonts w:cs="Times New Roman"/>
                <w:szCs w:val="24"/>
                <w:vertAlign w:val="superscript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AF0A04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55%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11FFCDD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26%</w:t>
            </w:r>
          </w:p>
        </w:tc>
      </w:tr>
      <w:tr w:rsidR="00D359C2" w:rsidRPr="001951C4" w14:paraId="40CC5A38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407CB6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A131BF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Duration</w:t>
            </w:r>
            <w:r w:rsidRPr="001951C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A249BA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49 days (± 29, 2–128 days)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9738BF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42 days (± 28, 2–101 days)</w:t>
            </w:r>
          </w:p>
        </w:tc>
      </w:tr>
      <w:tr w:rsidR="00D359C2" w:rsidRPr="001951C4" w14:paraId="75A60485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AADDCA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AF5CE7F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Distance</w:t>
            </w:r>
            <w:r w:rsidRPr="001951C4">
              <w:rPr>
                <w:rFonts w:cs="Times New Roman"/>
                <w:szCs w:val="24"/>
                <w:vertAlign w:val="superscript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FFDF6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1671 km (± 626, 455–3424 km)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29BF8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1393 km (± 698, 248–3424 km)</w:t>
            </w:r>
          </w:p>
        </w:tc>
      </w:tr>
      <w:tr w:rsidR="00D359C2" w:rsidRPr="001951C4" w14:paraId="708D32DC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D085806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425EC2B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Initiation date</w:t>
            </w:r>
            <w:r w:rsidRPr="001951C4">
              <w:rPr>
                <w:rFonts w:cs="Times New Roman"/>
                <w:szCs w:val="24"/>
                <w:vertAlign w:val="superscript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DE20F8D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Mar. 5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(Jan 14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–Apr. 26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7B7D92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Mar. 1</w:t>
            </w:r>
            <w:r w:rsidRPr="001951C4">
              <w:rPr>
                <w:rFonts w:cs="Times New Roman"/>
                <w:szCs w:val="24"/>
                <w:vertAlign w:val="superscript"/>
              </w:rPr>
              <w:t>st</w:t>
            </w:r>
            <w:r w:rsidRPr="001951C4">
              <w:rPr>
                <w:rFonts w:cs="Times New Roman"/>
                <w:szCs w:val="24"/>
              </w:rPr>
              <w:t xml:space="preserve"> (Jan 14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–Apr. 23</w:t>
            </w:r>
            <w:r w:rsidRPr="001951C4">
              <w:rPr>
                <w:rFonts w:cs="Times New Roman"/>
                <w:szCs w:val="24"/>
                <w:vertAlign w:val="superscript"/>
              </w:rPr>
              <w:t>rd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3F10B80A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3E5268B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9048FD1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Termination date</w:t>
            </w:r>
            <w:r w:rsidRPr="001951C4">
              <w:rPr>
                <w:rFonts w:cs="Times New Roman"/>
                <w:szCs w:val="24"/>
                <w:vertAlign w:val="superscript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0E1F5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Apr. 25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(Mar. 10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–Jun. 28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BD615D7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Apr. 13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 xml:space="preserve"> (Mar. 2</w:t>
            </w:r>
            <w:r w:rsidRPr="001951C4">
              <w:rPr>
                <w:rFonts w:cs="Times New Roman"/>
                <w:szCs w:val="24"/>
                <w:vertAlign w:val="superscript"/>
              </w:rPr>
              <w:t>nd</w:t>
            </w:r>
            <w:r w:rsidRPr="001951C4">
              <w:rPr>
                <w:rFonts w:cs="Times New Roman"/>
                <w:szCs w:val="24"/>
              </w:rPr>
              <w:t>–May. 25</w:t>
            </w:r>
            <w:r w:rsidRPr="001951C4">
              <w:rPr>
                <w:rFonts w:cs="Times New Roman"/>
                <w:szCs w:val="24"/>
                <w:vertAlign w:val="superscript"/>
              </w:rPr>
              <w:t>th</w:t>
            </w:r>
            <w:r w:rsidRPr="001951C4">
              <w:rPr>
                <w:rFonts w:cs="Times New Roman"/>
                <w:szCs w:val="24"/>
              </w:rPr>
              <w:t>)</w:t>
            </w:r>
          </w:p>
        </w:tc>
      </w:tr>
      <w:tr w:rsidR="00D359C2" w:rsidRPr="001951C4" w14:paraId="3F278693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7F7136CA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lastRenderedPageBreak/>
              <w:t>Long-distance movements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54FD77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Di</w:t>
            </w:r>
            <w:r>
              <w:rPr>
                <w:rFonts w:cs="Times New Roman"/>
                <w:szCs w:val="24"/>
              </w:rPr>
              <w:t>rectional movement</w:t>
            </w:r>
            <w:r w:rsidRPr="001951C4">
              <w:rPr>
                <w:rFonts w:cs="Times New Roman"/>
                <w:szCs w:val="24"/>
              </w:rPr>
              <w:t>s</w:t>
            </w:r>
            <w:r w:rsidRPr="001951C4">
              <w:rPr>
                <w:rFonts w:cs="Times New Roman"/>
                <w:szCs w:val="24"/>
                <w:vertAlign w:val="superscript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091830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 detected (0.7%; 2 M, 1 F)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EF1D93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2 detected (0.4%; 2 M, 1 F)</w:t>
            </w:r>
          </w:p>
        </w:tc>
      </w:tr>
      <w:tr w:rsidR="00D359C2" w:rsidRPr="001951C4" w14:paraId="06BBB784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6A627C95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F524F65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Foray loops</w:t>
            </w:r>
            <w:r w:rsidRPr="001951C4">
              <w:rPr>
                <w:rFonts w:cs="Times New Roman"/>
                <w:szCs w:val="24"/>
                <w:vertAlign w:val="superscript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BCCBC7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18 detected (4%; 8 M, 10 F)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CE27553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15 detected (3%; 7 M, 8 F)</w:t>
            </w:r>
          </w:p>
        </w:tc>
      </w:tr>
      <w:tr w:rsidR="00D359C2" w:rsidRPr="001951C4" w14:paraId="7111767A" w14:textId="77777777" w:rsidTr="004E19A7">
        <w:trPr>
          <w:jc w:val="center"/>
        </w:trPr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6A7BE591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</w:tcPr>
          <w:p w14:paraId="2E22E8BC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  <w:vertAlign w:val="superscript"/>
              </w:rPr>
            </w:pPr>
            <w:r w:rsidRPr="001951C4">
              <w:rPr>
                <w:rFonts w:cs="Times New Roman"/>
                <w:szCs w:val="24"/>
              </w:rPr>
              <w:t>Summer migrations</w:t>
            </w:r>
            <w:r w:rsidRPr="001951C4">
              <w:rPr>
                <w:rFonts w:cs="Times New Roman"/>
                <w:szCs w:val="24"/>
                <w:vertAlign w:val="superscript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0C472DD8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 detected (5%; 2 M, 1 F)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21B67E21" w14:textId="77777777" w:rsidR="00D359C2" w:rsidRPr="001951C4" w:rsidRDefault="00D359C2" w:rsidP="004E19A7">
            <w:pPr>
              <w:spacing w:line="360" w:lineRule="auto"/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3 detected (5%; 2 M, 1 F)</w:t>
            </w:r>
          </w:p>
        </w:tc>
      </w:tr>
    </w:tbl>
    <w:p w14:paraId="45FB12E4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1</w:t>
      </w:r>
      <w:r w:rsidRPr="001951C4">
        <w:rPr>
          <w:rFonts w:cs="Times New Roman"/>
          <w:szCs w:val="24"/>
        </w:rPr>
        <w:t xml:space="preserve"> Percent of birds which completed their migration prior to the end of their track.</w:t>
      </w:r>
    </w:p>
    <w:p w14:paraId="4C10964F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2</w:t>
      </w:r>
      <w:r w:rsidRPr="001951C4">
        <w:rPr>
          <w:rFonts w:cs="Times New Roman"/>
          <w:szCs w:val="24"/>
        </w:rPr>
        <w:t xml:space="preserve"> Mean duration of migration, with standard deviation and range.</w:t>
      </w:r>
    </w:p>
    <w:p w14:paraId="33633A9A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3</w:t>
      </w:r>
      <w:r w:rsidRPr="001951C4">
        <w:rPr>
          <w:rFonts w:cs="Times New Roman"/>
          <w:szCs w:val="24"/>
        </w:rPr>
        <w:t xml:space="preserve"> Mean distance of migration, with standard deviation and range.</w:t>
      </w:r>
    </w:p>
    <w:p w14:paraId="00CC00FD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4</w:t>
      </w:r>
      <w:r w:rsidRPr="001951C4">
        <w:rPr>
          <w:rFonts w:cs="Times New Roman"/>
          <w:szCs w:val="24"/>
        </w:rPr>
        <w:t xml:space="preserve"> Median and range of migratory initiation dates.</w:t>
      </w:r>
    </w:p>
    <w:p w14:paraId="2D4E91A0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5</w:t>
      </w:r>
      <w:r w:rsidRPr="001951C4">
        <w:rPr>
          <w:rFonts w:cs="Times New Roman"/>
          <w:szCs w:val="24"/>
        </w:rPr>
        <w:t xml:space="preserve"> Median and range of migratory termination dates.</w:t>
      </w:r>
    </w:p>
    <w:p w14:paraId="3A3564F1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6</w:t>
      </w:r>
      <w:r w:rsidRPr="001951C4">
        <w:rPr>
          <w:rFonts w:cs="Times New Roman"/>
          <w:szCs w:val="24"/>
        </w:rPr>
        <w:t xml:space="preserve"> Number of individuals which underwent a </w:t>
      </w:r>
      <w:r>
        <w:rPr>
          <w:rFonts w:cs="Times New Roman"/>
          <w:szCs w:val="24"/>
        </w:rPr>
        <w:t>directional movement</w:t>
      </w:r>
      <w:r w:rsidRPr="001951C4">
        <w:rPr>
          <w:rFonts w:cs="Times New Roman"/>
          <w:szCs w:val="24"/>
        </w:rPr>
        <w:t xml:space="preserve"> among all birds tracked for at least one month (n = 456), including the percentage of birds which underwent a </w:t>
      </w:r>
      <w:r>
        <w:rPr>
          <w:rFonts w:cs="Times New Roman"/>
          <w:szCs w:val="24"/>
        </w:rPr>
        <w:t xml:space="preserve">directional movement </w:t>
      </w:r>
      <w:r w:rsidRPr="001951C4">
        <w:rPr>
          <w:rFonts w:cs="Times New Roman"/>
          <w:szCs w:val="24"/>
        </w:rPr>
        <w:t xml:space="preserve">and the number of </w:t>
      </w:r>
      <w:r>
        <w:rPr>
          <w:rFonts w:cs="Times New Roman"/>
          <w:szCs w:val="24"/>
        </w:rPr>
        <w:t>directional movements</w:t>
      </w:r>
      <w:r w:rsidRPr="001951C4">
        <w:rPr>
          <w:rFonts w:cs="Times New Roman"/>
          <w:szCs w:val="24"/>
        </w:rPr>
        <w:t xml:space="preserve"> associated with males and females. Note that one bird underwent two </w:t>
      </w:r>
      <w:r>
        <w:rPr>
          <w:rFonts w:cs="Times New Roman"/>
          <w:szCs w:val="24"/>
        </w:rPr>
        <w:t>directional</w:t>
      </w:r>
      <w:r w:rsidRPr="001951C4">
        <w:rPr>
          <w:rFonts w:cs="Times New Roman"/>
          <w:szCs w:val="24"/>
        </w:rPr>
        <w:t xml:space="preserve"> movements, bringing the total number of </w:t>
      </w:r>
      <w:r>
        <w:rPr>
          <w:rFonts w:cs="Times New Roman"/>
          <w:szCs w:val="24"/>
        </w:rPr>
        <w:t>directional</w:t>
      </w:r>
      <w:r w:rsidRPr="001951C4">
        <w:rPr>
          <w:rFonts w:cs="Times New Roman"/>
          <w:szCs w:val="24"/>
        </w:rPr>
        <w:t xml:space="preserve"> movements detected to 4 for the full model and 3 for the base model.</w:t>
      </w:r>
    </w:p>
    <w:p w14:paraId="2D6E5146" w14:textId="77777777" w:rsidR="00D359C2" w:rsidRPr="001951C4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7</w:t>
      </w:r>
      <w:r w:rsidRPr="001951C4">
        <w:rPr>
          <w:rFonts w:cs="Times New Roman"/>
          <w:szCs w:val="24"/>
        </w:rPr>
        <w:t xml:space="preserve"> Number of individuals which underwent a foray loop among all birds tracked for at least one month (n = 456), including the percentage of birds which underwent a foray loop and the number of foray loops associated with males and females.</w:t>
      </w:r>
    </w:p>
    <w:p w14:paraId="7665B2F2" w14:textId="63F18691" w:rsidR="007B6386" w:rsidRPr="00D359C2" w:rsidRDefault="00D359C2" w:rsidP="00D359C2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  <w:vertAlign w:val="superscript"/>
        </w:rPr>
        <w:t>8</w:t>
      </w:r>
      <w:r w:rsidRPr="001951C4">
        <w:rPr>
          <w:rFonts w:cs="Times New Roman"/>
          <w:szCs w:val="24"/>
        </w:rPr>
        <w:t xml:space="preserve"> Number of individuals which underwent a summer migration among all birds tracked throughout May 1st–Sep. 1</w:t>
      </w:r>
      <w:r w:rsidRPr="001951C4">
        <w:rPr>
          <w:rFonts w:cs="Times New Roman"/>
          <w:szCs w:val="24"/>
          <w:vertAlign w:val="superscript"/>
        </w:rPr>
        <w:t>st</w:t>
      </w:r>
      <w:r w:rsidRPr="001951C4">
        <w:rPr>
          <w:rFonts w:cs="Times New Roman"/>
          <w:szCs w:val="24"/>
        </w:rPr>
        <w:t xml:space="preserve"> (n = 65), including the percentage of birds which underwent a summer migration and the number of summer migrations associated with males and females.</w:t>
      </w:r>
    </w:p>
    <w:sectPr w:rsidR="007B6386" w:rsidRPr="00D3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FE"/>
    <w:rsid w:val="000A7CE8"/>
    <w:rsid w:val="002F2601"/>
    <w:rsid w:val="003C286B"/>
    <w:rsid w:val="003F7AC1"/>
    <w:rsid w:val="005E3D43"/>
    <w:rsid w:val="007B6386"/>
    <w:rsid w:val="008E20FE"/>
    <w:rsid w:val="00A60F50"/>
    <w:rsid w:val="00C06936"/>
    <w:rsid w:val="00D359C2"/>
    <w:rsid w:val="00E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123F"/>
  <w15:chartTrackingRefBased/>
  <w15:docId w15:val="{D0C0C65A-0A6C-4F13-89C7-8662BA92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C2"/>
    <w:rPr>
      <w:rFonts w:ascii="Times New Roman" w:eastAsia="Calibri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0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0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0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0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0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0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0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0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0F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0FE"/>
    <w:pPr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0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9C2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2</cp:revision>
  <dcterms:created xsi:type="dcterms:W3CDTF">2024-06-28T15:13:00Z</dcterms:created>
  <dcterms:modified xsi:type="dcterms:W3CDTF">2024-06-28T15:13:00Z</dcterms:modified>
</cp:coreProperties>
</file>