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77777777" w:rsidR="009943B0" w:rsidRDefault="00D81B72">
      <w:pPr>
        <w:spacing w:line="480" w:lineRule="auto"/>
        <w:rPr>
          <w:i/>
        </w:rPr>
      </w:pPr>
      <w:r>
        <w:rPr>
          <w:i/>
        </w:rPr>
        <w:t>Adapting hidden Markov models to data from small GPS transmitters for tracking migratory birds</w:t>
      </w:r>
    </w:p>
    <w:p w14:paraId="24EEE167" w14:textId="77777777" w:rsidR="009943B0" w:rsidRDefault="00D81B72">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09E6C162" w:rsidR="00873146" w:rsidRDefault="00D81B72">
      <w:pPr>
        <w:spacing w:line="480" w:lineRule="auto"/>
      </w:pPr>
      <w:r>
        <w:t xml:space="preserve">Target: </w:t>
      </w:r>
      <w:r w:rsidR="00B425A3">
        <w:t>Ornithological Applications</w:t>
      </w:r>
    </w:p>
    <w:p w14:paraId="21DBB5AE" w14:textId="68CA44C5" w:rsidR="00DA5D79" w:rsidRDefault="00873146">
      <w:pPr>
        <w:spacing w:line="480" w:lineRule="auto"/>
        <w:rPr>
          <w:bCs/>
        </w:rPr>
      </w:pPr>
      <w:r>
        <w:rPr>
          <w:b/>
        </w:rPr>
        <w:t>Abstract</w:t>
      </w:r>
    </w:p>
    <w:p w14:paraId="7EFD9A77" w14:textId="00F2789D" w:rsidR="0051334E" w:rsidRDefault="00873146">
      <w:pPr>
        <w:spacing w:line="480" w:lineRule="auto"/>
        <w:rPr>
          <w:bCs/>
        </w:rPr>
      </w:pPr>
      <w:bookmarkStart w:id="0" w:name="_Hlk147321301"/>
      <w:r>
        <w:rPr>
          <w:bCs/>
        </w:rPr>
        <w:t xml:space="preserve">Widespread collection of GPS data from migratory birds necessitates tools for the effective processing and classification of that data. Tools such as hidden Markov models provide opportunities for classifying GPS data, but are designed for regular, high frequency data which is typically not provided by migratory birds. However, the use of additional data streams to fit movement states can assist with fitting cryptic movement states and may assist with fitting movement states </w:t>
      </w:r>
      <w:r w:rsidR="009B2CAE">
        <w:rPr>
          <w:bCs/>
        </w:rPr>
        <w:t xml:space="preserve">with sparse and irregular GPS data. Here we test an approach using a correlated random walk model and </w:t>
      </w:r>
      <w:r w:rsidR="00B936FF">
        <w:rPr>
          <w:bCs/>
        </w:rPr>
        <w:t xml:space="preserve">additional data streams </w:t>
      </w:r>
      <w:r>
        <w:rPr>
          <w:bCs/>
        </w:rPr>
        <w:t>to fit hidden Markov models to GPS data from bird migrations</w:t>
      </w:r>
      <w:r w:rsidR="00B936FF">
        <w:rPr>
          <w:bCs/>
        </w:rPr>
        <w:t>, specifically American Woodcock (</w:t>
      </w:r>
      <w:r w:rsidR="00B936FF">
        <w:rPr>
          <w:bCs/>
          <w:i/>
          <w:iCs/>
        </w:rPr>
        <w:t>Scolopax minor</w:t>
      </w:r>
      <w:r w:rsidR="0049152A" w:rsidRPr="0049152A">
        <w:rPr>
          <w:bCs/>
        </w:rPr>
        <w:t>; hereafter woodcock</w:t>
      </w:r>
      <w:r w:rsidR="00B936FF">
        <w:rPr>
          <w:bCs/>
        </w:rPr>
        <w:t xml:space="preserve">). </w:t>
      </w:r>
      <w:r>
        <w:rPr>
          <w:bCs/>
        </w:rPr>
        <w:t>Our objectives were to de</w:t>
      </w:r>
      <w:r w:rsidR="00B936FF">
        <w:rPr>
          <w:bCs/>
        </w:rPr>
        <w:t xml:space="preserve">termine if the use of additional data streams resulted in an improved capacity to predict migratory states, describe the migratory phenology of woodcock, and characterize long-distance movements by woodcock outside of the migratory season. We found that the inclusion of additional data streams </w:t>
      </w:r>
      <w:r w:rsidR="00076000">
        <w:rPr>
          <w:bCs/>
        </w:rPr>
        <w:t xml:space="preserve">greatly </w:t>
      </w:r>
      <w:r w:rsidR="00B936FF">
        <w:rPr>
          <w:bCs/>
        </w:rPr>
        <w:t>improved the performance of hidden Markov models</w:t>
      </w:r>
      <w:r w:rsidR="00076000">
        <w:rPr>
          <w:bCs/>
        </w:rPr>
        <w:t>, although the individual impact of each added data stream was low. Woodcock migratory phenology largely followed prior descriptions, although</w:t>
      </w:r>
      <w:r w:rsidR="0049152A">
        <w:rPr>
          <w:bCs/>
        </w:rPr>
        <w:t xml:space="preserve"> we observed low incidence of continued migration during the wintering and breeding seasons</w:t>
      </w:r>
      <w:r w:rsidR="00076000">
        <w:rPr>
          <w:bCs/>
        </w:rPr>
        <w:t xml:space="preserve">. </w:t>
      </w:r>
      <w:r w:rsidR="0049152A">
        <w:rPr>
          <w:bCs/>
        </w:rPr>
        <w:t xml:space="preserve">We also observed dispersal, foray loops, and summer migrations occurring among woodcock outside of the migratory periods. Despite our progress in applying hidden Markov models to bird data, the complexities required to do so demonstrate how major new </w:t>
      </w:r>
      <w:r w:rsidR="0049152A">
        <w:rPr>
          <w:bCs/>
        </w:rPr>
        <w:lastRenderedPageBreak/>
        <w:t xml:space="preserve">developments in the development of movement ecology tools have largely not extended to the modeling of </w:t>
      </w:r>
      <w:r w:rsidR="0051334E">
        <w:rPr>
          <w:bCs/>
        </w:rPr>
        <w:t>sparse and irregular data generated by avian tracking studies. New techniques and applications are likely to be necessary to accommodate the accelerating effort to understand bird migration using GPS, Motus, and other technologies.</w:t>
      </w:r>
    </w:p>
    <w:bookmarkEnd w:id="0"/>
    <w:p w14:paraId="12907170" w14:textId="2367EB95" w:rsidR="00F071B8" w:rsidRPr="00F43412" w:rsidRDefault="008A7D2E">
      <w:pPr>
        <w:spacing w:line="480" w:lineRule="auto"/>
        <w:rPr>
          <w:b/>
          <w:bCs/>
        </w:rPr>
      </w:pPr>
      <w:r>
        <w:rPr>
          <w:b/>
          <w:bCs/>
        </w:rPr>
        <w:t>Introduction</w:t>
      </w:r>
    </w:p>
    <w:p w14:paraId="79CEF53D" w14:textId="44C52618" w:rsidR="00F92C83" w:rsidRDefault="00C409A1">
      <w:pPr>
        <w:spacing w:line="480" w:lineRule="auto"/>
        <w:rPr>
          <w:bCs/>
        </w:rPr>
      </w:pPr>
      <w:r w:rsidRPr="00C409A1">
        <w:rPr>
          <w:bCs/>
        </w:rPr>
        <w:t xml:space="preserve">The amount of GPS data collected from small birds has exploded over the last decade </w:t>
      </w:r>
      <w:r w:rsidR="000D7635">
        <w:rPr>
          <w:bCs/>
        </w:rPr>
        <w:fldChar w:fldCharType="begin"/>
      </w:r>
      <w:r w:rsidR="00343A5C">
        <w:rPr>
          <w:bCs/>
        </w:rPr>
        <w:instrText xml:space="preserve"> ADDIN ZOTERO_ITEM CSL_CITATION {"citationID":"00sQ9vtp","properties":{"formattedCitation":"(Iverson et al. 2023b)","plainCitation":"(Iverson et al. 2023b)","noteIndex":0},"citationItems":[{"id":395,"uris":["http://zotero.org/users/10854879/items/JBY6Q6C2"],"itemData":{"id":395,"type":"article-journal","container-title":"Ornithological Applications","issue":"3","note":"publisher: Oxford University Press US","page":"duad014","source":"Google Scholar","title":"Global positioning system (GPS) and platform transmitter terminal (PTT) tags reveal fine-scale migratory movements of small birds: A review highlights further opportunities for hypothesis-driven research","title-short":"Global positioning system (GPS) and platform transmitter terminal (PTT) tags reveal fine-scale migratory movements of small birds","volume":"125","author":[{"family":"Iverson","given":"Autumn R."},{"family":"Schaefer","given":"Jessica LB"},{"family":"Skalos","given":"Shannon M."},{"family":"Hawkins","given":"Carly E."}],"issued":{"date-parts":[["2023"]]}}}],"schema":"https://github.com/citation-style-language/schema/raw/master/csl-citation.json"} </w:instrText>
      </w:r>
      <w:r w:rsidR="000D7635">
        <w:rPr>
          <w:bCs/>
        </w:rPr>
        <w:fldChar w:fldCharType="separate"/>
      </w:r>
      <w:r w:rsidR="00A43926" w:rsidRPr="00A43926">
        <w:t>(Iverson et al. 2023b)</w:t>
      </w:r>
      <w:r w:rsidR="000D7635">
        <w:rPr>
          <w:bCs/>
        </w:rPr>
        <w:fldChar w:fldCharType="end"/>
      </w:r>
      <w:r w:rsidR="004242C2">
        <w:rPr>
          <w:bCs/>
        </w:rPr>
        <w:t xml:space="preserve">, providing opportunities to </w:t>
      </w:r>
      <w:r w:rsidR="008F52AD">
        <w:rPr>
          <w:bCs/>
        </w:rPr>
        <w:t>study facets of bird migration which have long eluded ornithologists</w:t>
      </w:r>
      <w:r w:rsidRPr="00C409A1">
        <w:rPr>
          <w:bCs/>
        </w:rPr>
        <w:t>.</w:t>
      </w:r>
      <w:r>
        <w:rPr>
          <w:bCs/>
        </w:rPr>
        <w:t xml:space="preserve"> </w:t>
      </w:r>
      <w:r w:rsidR="00C72644">
        <w:rPr>
          <w:bCs/>
        </w:rPr>
        <w:t xml:space="preserve">GPS data can be used to </w:t>
      </w:r>
      <w:r w:rsidR="00030251">
        <w:rPr>
          <w:bCs/>
        </w:rPr>
        <w:t xml:space="preserve">address questions of migratory phenology </w:t>
      </w:r>
      <w:r w:rsidR="005C1EF4">
        <w:rPr>
          <w:bCs/>
        </w:rPr>
        <w:fldChar w:fldCharType="begin"/>
      </w:r>
      <w:r w:rsidR="00343A5C">
        <w:rPr>
          <w:bCs/>
        </w:rPr>
        <w:instrText xml:space="preserve"> ADDIN ZOTERO_ITEM CSL_CITATION {"citationID":"2OSy2cSN","properties":{"formattedCitation":"(Wright et al. 2021)","plainCitation":"(Wright et al. 2021)","noteIndex":0},"citationItems":[{"id":431,"uris":["http://zotero.org/users/10854879/items/M5A4FMQQ"],"itemData":{"id":431,"type":"article-journal","container-title":"Avian Conservation &amp; Ecology","issue":"1","source":"Google Scholar","title":"Migratory connectivity and annual cycle phenology of Rusty Blackbirds (Euphagus carolinus) revealed through archival GPS tags.","URL":"https://pdfs.semanticscholar.org/b9aa/3fa2988459efdf8305e9c09e72c1b84049dc.pdf","volume":"16","author":[{"family":"Wright","given":"James R."},{"family":"Johnson","given":"James A."},{"family":"Bayne","given":"Erin"},{"family":"Powell","given":"Luke L."},{"family":"Foss","given":"Carol R."},{"family":"Kennedy","given":"Jeremiah C."},{"family":"Marra","given":"Peter P."}],"accessed":{"date-parts":[["2023",10,14]]},"issued":{"date-parts":[["2021"]]}}}],"schema":"https://github.com/citation-style-language/schema/raw/master/csl-citation.json"} </w:instrText>
      </w:r>
      <w:r w:rsidR="005C1EF4">
        <w:rPr>
          <w:bCs/>
        </w:rPr>
        <w:fldChar w:fldCharType="separate"/>
      </w:r>
      <w:r w:rsidR="005C1EF4" w:rsidRPr="005C1EF4">
        <w:t>(Wright et al. 2021)</w:t>
      </w:r>
      <w:r w:rsidR="005C1EF4">
        <w:rPr>
          <w:bCs/>
        </w:rPr>
        <w:fldChar w:fldCharType="end"/>
      </w:r>
      <w:r w:rsidR="00030251">
        <w:rPr>
          <w:bCs/>
        </w:rPr>
        <w:t xml:space="preserve">, habitat use </w:t>
      </w:r>
      <w:r w:rsidR="007A0EC7">
        <w:rPr>
          <w:bCs/>
        </w:rPr>
        <w:fldChar w:fldCharType="begin"/>
      </w:r>
      <w:r w:rsidR="00343A5C">
        <w:rPr>
          <w:bCs/>
        </w:rPr>
        <w:instrText xml:space="preserve"> ADDIN ZOTERO_ITEM CSL_CITATION {"citationID":"z0z3N4GQ","properties":{"formattedCitation":"(Mosk\\uc0\\u225{}t et al. 2019, Iverson et al. 2023a)","plainCitation":"(Moskát et al. 2019, Iverson et al. 2023a)","noteIndex":0},"citationItems":[{"id":429,"uris":["http://zotero.org/users/10854879/items/NFMV58HQ"],"itemData":{"id":429,"type":"article-journal","container-title":"The Auk: Ornithological Advances","issue":"2","note":"publisher: Oxford University Press US","page":"uky019","source":"Google Scholar","title":"Bimodal habitat use in brood parasitic Common Cuckoos (Cuculus canorus) revealed by GPS telemetry","volume":"136","author":[{"family":"Moskát","given":"Csaba"},{"family":"Bán","given":"Miklós"},{"family":"Fülöp","given":"Attila"},{"family":"Bereczki","given":"Judit"},{"family":"Hauber","given":"Márk E."}],"issued":{"date-parts":[["2019"]]}}},{"id":425,"uris":["http://zotero.org/users/10854879/items/ISDXPVI6"],"itemData":{"id":425,"type":"article-journal","abstract":"Migrating passerines in North America have shown sharp declines. Understanding habitat selection and threats along migration paths are critical research needs, but details about migrations have been limited due to the difficulty of tracking small birds. Recent technological advances of tiny GPS-tags provide new opportunities to delineate fine-scale movements in small passerines during a life stage that has previously been inherently difficult to study.","container-title":"Movement Ecology","DOI":"10.1186/s40462-022-00353-2","ISSN":"2051-3933","issue":"1","journalAbbreviation":"Movement Ecology","page":"2","source":"BioMed Central","title":"Land cover and NDVI are important predictors in habitat selection along migration for the Golden-crowned Sparrow, a temperate-zone migrating songbird","volume":"11","author":[{"family":"Iverson","given":"Autumn R."},{"family":"Humple","given":"Diana L."},{"family":"Cormier","given":"Renée L."},{"family":"Hull","given":"Josh"}],"issued":{"date-parts":[["2023",1,13]]}}}],"schema":"https://github.com/citation-style-language/schema/raw/master/csl-citation.json"} </w:instrText>
      </w:r>
      <w:r w:rsidR="007A0EC7">
        <w:rPr>
          <w:bCs/>
        </w:rPr>
        <w:fldChar w:fldCharType="separate"/>
      </w:r>
      <w:r w:rsidR="00A43926" w:rsidRPr="00A43926">
        <w:rPr>
          <w:szCs w:val="24"/>
        </w:rPr>
        <w:t>(Moskát et al. 2019, Iverson et al. 2023a)</w:t>
      </w:r>
      <w:r w:rsidR="007A0EC7">
        <w:rPr>
          <w:bCs/>
        </w:rPr>
        <w:fldChar w:fldCharType="end"/>
      </w:r>
      <w:r w:rsidR="00030251">
        <w:rPr>
          <w:bCs/>
        </w:rPr>
        <w:t xml:space="preserve">, </w:t>
      </w:r>
      <w:r w:rsidR="0070080E">
        <w:rPr>
          <w:bCs/>
        </w:rPr>
        <w:t xml:space="preserve">survival </w:t>
      </w:r>
      <w:r w:rsidR="0054633A">
        <w:rPr>
          <w:bCs/>
        </w:rPr>
        <w:fldChar w:fldCharType="begin"/>
      </w:r>
      <w:r w:rsidR="00343A5C">
        <w:rPr>
          <w:bCs/>
        </w:rPr>
        <w:instrText xml:space="preserve"> ADDIN ZOTERO_ITEM CSL_CITATION {"citationID":"2yTKWe7Q","properties":{"formattedCitation":"(Klaassen et al. 2014)","plainCitation":"(Klaassen et al. 2014)","noteIndex":0},"citationItems":[{"id":428,"uris":["http://zotero.org/users/10854879/items/D9RBXP4S"],"itemData":{"id":428,"type":"article-journal","abstract":"Summary\n            \n              \n                \n                  Information about when and where animals die is important to understand population regulation. In migratory animals, mortality might occur not only during the stationary periods (e.g. breeding and wintering) but also during the migration seasons. However, the relative importance of population limiting factors during different periods of the year remains poorly understood, and previous studies mainly relied on indirect evidence.\n                \n                \n                  Here, we provide direct evidence about when and where migrants die by identifying cases of confirmed and probable deaths in three species of long‐distance migratory raptors tracked by satellite telemetry.\n                \n                \n                  \n                    We show that mortality rate was about six times higher during migration seasons than during stationary periods. However, total mortality was surprisingly similar between periods, which can be explained by the fact that risky migration periods are shorter than safer stationary periods. Nevertheless, more than half of the annual mortality occurred during migration. We also found spatiotemporal patterns in mortality: spring mortality occurred mainly in\n                    A\n                    frica in association with the crossing of the\n                    S\n                    ahara desert, while most mortality during autumn took place in\n                    E\n                    urope.\n                  \n                \n                \n                  Our results strongly suggest that events during the migration seasons have an important impact on the population dynamics of long‐distance migrants. We speculate that mortality during spring migration may account for short‐term annual variation in survival and population sizes, while mortality during autumn migration may be more important for long‐term population regulation (through density‐dependent effects).","container-title":"Journal of Animal Ecology","DOI":"10.1111/1365-2656.12135","ISSN":"0021-8790, 1365-2656","issue":"1","journalAbbreviation":"Journal of Animal Ecology","language":"en","page":"176-184","source":"DOI.org (Crossref)","title":"When and where does mortality occur in migratory birds? Direct evidence from long‐term satellite tracking of raptors","title-short":"When and where does mortality occur in migratory birds?","volume":"83","author":[{"family":"Klaassen","given":"Raymond H. G."},{"family":"Hake","given":"Mikael"},{"family":"Strandberg","given":"Roine"},{"family":"Koks","given":"Ben J."},{"family":"Trierweiler","given":"Christiane"},{"family":"Exo","given":"Klaus‐Michael"},{"family":"Bairlein","given":"Franz"},{"family":"Alerstam","given":"Thomas"}],"editor":[{"family":"Hays","given":"Graeme"}],"issued":{"date-parts":[["2014",1]]}}}],"schema":"https://github.com/citation-style-language/schema/raw/master/csl-citation.json"} </w:instrText>
      </w:r>
      <w:r w:rsidR="0054633A">
        <w:rPr>
          <w:bCs/>
        </w:rPr>
        <w:fldChar w:fldCharType="separate"/>
      </w:r>
      <w:r w:rsidR="0054633A" w:rsidRPr="0054633A">
        <w:t>(Klaassen et al. 2014)</w:t>
      </w:r>
      <w:r w:rsidR="0054633A">
        <w:rPr>
          <w:bCs/>
        </w:rPr>
        <w:fldChar w:fldCharType="end"/>
      </w:r>
      <w:r w:rsidR="0070080E">
        <w:rPr>
          <w:bCs/>
        </w:rPr>
        <w:t xml:space="preserve">, and connectivity </w:t>
      </w:r>
      <w:r w:rsidR="00BF080E">
        <w:rPr>
          <w:bCs/>
        </w:rPr>
        <w:fldChar w:fldCharType="begin"/>
      </w:r>
      <w:r w:rsidR="00343A5C">
        <w:rPr>
          <w:bCs/>
        </w:rPr>
        <w:instrText xml:space="preserve"> ADDIN ZOTERO_ITEM CSL_CITATION {"citationID":"md0h7N7v","properties":{"formattedCitation":"(Combreau et al. 2011)","plainCitation":"(Combreau et al. 2011)","noteIndex":0},"citationItems":[{"id":427,"uris":["http://zotero.org/users/10854879/items/86ISNYKT"],"itemData":{"id":427,"type":"article-journal","container-title":"PloS one","issue":"6","note":"publisher: Public Library of Science San Francisco, USA","page":"e20570","source":"Google Scholar","title":"Migratory pathways and connectivity in Asian houbara bustards: evidence from 15 years of satellite tracking","title-short":"Migratory pathways and connectivity in Asian houbara bustards","volume":"6","author":[{"family":"Combreau","given":"Olivier"},{"family":"Riou","given":"Samuel"},{"family":"Judas","given":"Jacky"},{"family":"Lawrence","given":"Mark"},{"family":"Launay","given":"Frédéric"}],"issued":{"date-parts":[["2011"]]}}}],"schema":"https://github.com/citation-style-language/schema/raw/master/csl-citation.json"} </w:instrText>
      </w:r>
      <w:r w:rsidR="00BF080E">
        <w:rPr>
          <w:bCs/>
        </w:rPr>
        <w:fldChar w:fldCharType="separate"/>
      </w:r>
      <w:r w:rsidR="00BF080E" w:rsidRPr="00BF080E">
        <w:t>(Combreau et al. 2011)</w:t>
      </w:r>
      <w:r w:rsidR="00BF080E">
        <w:rPr>
          <w:bCs/>
        </w:rPr>
        <w:fldChar w:fldCharType="end"/>
      </w:r>
      <w:r w:rsidR="00B93906">
        <w:rPr>
          <w:bCs/>
        </w:rPr>
        <w:t xml:space="preserve"> </w:t>
      </w:r>
      <w:r w:rsidR="00B05BC9">
        <w:rPr>
          <w:bCs/>
        </w:rPr>
        <w:t xml:space="preserve">with high resolution </w:t>
      </w:r>
      <w:r w:rsidR="007C2376">
        <w:rPr>
          <w:bCs/>
        </w:rPr>
        <w:t>data and near-global coverage</w:t>
      </w:r>
      <w:r w:rsidR="0017639C">
        <w:rPr>
          <w:bCs/>
        </w:rPr>
        <w:t xml:space="preserve">. </w:t>
      </w:r>
      <w:r w:rsidR="00B86656">
        <w:rPr>
          <w:bCs/>
        </w:rPr>
        <w:t xml:space="preserve">Although historically </w:t>
      </w:r>
      <w:r w:rsidR="00F84190">
        <w:rPr>
          <w:bCs/>
        </w:rPr>
        <w:t xml:space="preserve">GPS transmitters have been limited to larger birds, </w:t>
      </w:r>
      <w:r w:rsidR="00D21490">
        <w:rPr>
          <w:bCs/>
        </w:rPr>
        <w:t xml:space="preserve">technological improvements in both </w:t>
      </w:r>
      <w:r w:rsidR="0066296D">
        <w:rPr>
          <w:bCs/>
        </w:rPr>
        <w:t xml:space="preserve">archival and satellite platform transmitting terminal (SAT-PTT) </w:t>
      </w:r>
      <w:r w:rsidR="00D21490">
        <w:rPr>
          <w:bCs/>
        </w:rPr>
        <w:t xml:space="preserve">GPS transmitters have allowed </w:t>
      </w:r>
      <w:r w:rsidR="00B6101C">
        <w:rPr>
          <w:bCs/>
        </w:rPr>
        <w:t>GPS technology to become available for a much larger group of bird species than has historically been the case</w:t>
      </w:r>
      <w:r w:rsidR="006179B7">
        <w:rPr>
          <w:bCs/>
        </w:rPr>
        <w:t xml:space="preserve"> </w:t>
      </w:r>
      <w:r w:rsidR="006179B7">
        <w:rPr>
          <w:bCs/>
        </w:rPr>
        <w:fldChar w:fldCharType="begin"/>
      </w:r>
      <w:r w:rsidR="00343A5C">
        <w:rPr>
          <w:bCs/>
        </w:rPr>
        <w:instrText xml:space="preserve"> ADDIN ZOTERO_ITEM CSL_CITATION {"citationID":"je4pS9sl","properties":{"formattedCitation":"(Bridge et al. 2011)","plainCitation":"(Bridge et al. 2011)","noteIndex":0},"citationItems":[{"id":430,"uris":["http://zotero.org/users/10854879/items/ZR4BBL6J"],"itemData":{"id":430,"type":"article-journal","container-title":"BioScience","issue":"9","note":"publisher: American Institute of Biological Sciences Circulation, AIBS, 1313 Dolley …","page":"689–698","source":"Google Scholar","title":"Technology on the move: recent and forthcoming innovations for tracking migratory birds","title-short":"Technology on the move","volume":"61","author":[{"family":"Bridge","given":"Eli S."},{"family":"Thorup","given":"Kasper"},{"family":"Bowlin","given":"Melissa S."},{"family":"Chilson","given":"Phillip B."},{"family":"Diehl","given":"Robert H."},{"family":"Fléron","given":"René W."},{"family":"Hartl","given":"Phillip"},{"family":"Kays","given":"Roland"},{"family":"Kelly","given":"Jeffrey F."},{"family":"Robinson","given":"W. Douglas"}],"issued":{"date-parts":[["2011"]]}}}],"schema":"https://github.com/citation-style-language/schema/raw/master/csl-citation.json"} </w:instrText>
      </w:r>
      <w:r w:rsidR="006179B7">
        <w:rPr>
          <w:bCs/>
        </w:rPr>
        <w:fldChar w:fldCharType="separate"/>
      </w:r>
      <w:r w:rsidR="006179B7" w:rsidRPr="006179B7">
        <w:t>(Bridge et al. 2011)</w:t>
      </w:r>
      <w:r w:rsidR="006179B7">
        <w:rPr>
          <w:bCs/>
        </w:rPr>
        <w:fldChar w:fldCharType="end"/>
      </w:r>
      <w:r w:rsidR="00315B6E">
        <w:rPr>
          <w:bCs/>
        </w:rPr>
        <w:t>.</w:t>
      </w:r>
    </w:p>
    <w:p w14:paraId="2FF142C7" w14:textId="5D08FF00" w:rsidR="000843F4" w:rsidRPr="006F199D" w:rsidRDefault="001E61DB" w:rsidP="006F199D">
      <w:pPr>
        <w:spacing w:line="480" w:lineRule="auto"/>
        <w:ind w:firstLine="720"/>
      </w:pPr>
      <w:r>
        <w:rPr>
          <w:bCs/>
        </w:rPr>
        <w:t xml:space="preserve">In order to answer questions </w:t>
      </w:r>
      <w:r w:rsidR="00CE12F1">
        <w:rPr>
          <w:bCs/>
        </w:rPr>
        <w:t xml:space="preserve">about bird migration, </w:t>
      </w:r>
      <w:r w:rsidR="00F3508F">
        <w:rPr>
          <w:bCs/>
        </w:rPr>
        <w:t xml:space="preserve">GPS data </w:t>
      </w:r>
      <w:r w:rsidR="00CE12F1">
        <w:rPr>
          <w:bCs/>
        </w:rPr>
        <w:t>is usually classified into</w:t>
      </w:r>
      <w:r w:rsidR="00F3508F">
        <w:rPr>
          <w:bCs/>
        </w:rPr>
        <w:t xml:space="preserve"> migratory tracks</w:t>
      </w:r>
      <w:r w:rsidR="001B2787">
        <w:rPr>
          <w:bCs/>
        </w:rPr>
        <w:t xml:space="preserve">, </w:t>
      </w:r>
      <w:r w:rsidR="00641277">
        <w:rPr>
          <w:bCs/>
        </w:rPr>
        <w:t>which delineate between pre-migration, migration, and post-</w:t>
      </w:r>
      <w:r w:rsidR="00CE12F1">
        <w:rPr>
          <w:bCs/>
        </w:rPr>
        <w:t>migration</w:t>
      </w:r>
      <w:r w:rsidR="00B80DB5">
        <w:rPr>
          <w:bCs/>
        </w:rPr>
        <w:t xml:space="preserve">. </w:t>
      </w:r>
      <w:r w:rsidR="00FD16C8">
        <w:rPr>
          <w:bCs/>
        </w:rPr>
        <w:t xml:space="preserve">State classification can be done using </w:t>
      </w:r>
      <w:r w:rsidR="00C75CE1">
        <w:rPr>
          <w:bCs/>
        </w:rPr>
        <w:t xml:space="preserve">one of several simple frameworks. </w:t>
      </w:r>
      <w:r w:rsidR="00E379E5">
        <w:rPr>
          <w:bCs/>
        </w:rPr>
        <w:t xml:space="preserve">One framework might be </w:t>
      </w:r>
      <w:r w:rsidR="005953FD">
        <w:t>based on the known breeding and wintering ranges of a bird, where a bird is considered to have begun migration when it leaves the breeding range, and completed migration when it enters the wintering range, and visa versa</w:t>
      </w:r>
      <w:r w:rsidR="00E47C53">
        <w:t xml:space="preserve"> </w:t>
      </w:r>
      <w:r w:rsidR="0053764D">
        <w:fldChar w:fldCharType="begin"/>
      </w:r>
      <w:r w:rsidR="00343A5C">
        <w:instrText xml:space="preserve"> ADDIN ZOTERO_ITEM CSL_CITATION {"citationID":"PopWn5Z3","properties":{"formattedCitation":"(Linscott et al. 2022)","plainCitation":"(Linscott et al. 2022)","noteIndex":0},"citationItems":[{"id":424,"uris":["http://zotero.org/users/10854879/items/5QR7N9DN"],"itemData":{"id":424,"type":"article-journal","abstract":"Conditions encountered en route can dramatically impact the energy that migratory species spend on movement. Migratory birds often manage energetic costs by adjusting their behavior in relation to wind conditions as they fly. Wind-influenced behaviors can offer insight into the relative importance of risk and resistance during migration, but to date, they have only been studied in a limited subset of avian species and flight types. We add to this understanding by examining in-flight behaviors over a days-long, barrier-crossing flight in a migratory shorebird.","container-title":"Movement Ecology","DOI":"10.1186/s40462-022-00310-z","ISSN":"2051-3933","issue":"1","journalAbbreviation":"Mov Ecol","language":"en","page":"11","source":"Springer Link","title":"Compensation for wind drift prevails for a shorebird on a long-distance, transoceanic flight","volume":"10","author":[{"family":"Linscott","given":"Jennifer A."},{"family":"Navedo","given":"Juan G."},{"family":"Clements","given":"Sarah J."},{"family":"Loghry","given":"Jason P."},{"family":"Ruiz","given":"Jorge"},{"family":"Ballard","given":"Bart M."},{"family":"Weegman","given":"Mitch D."},{"family":"Senner","given":"Nathan R."}],"issued":{"date-parts":[["2022",3,7]]}}}],"schema":"https://github.com/citation-style-language/schema/raw/master/csl-citation.json"} </w:instrText>
      </w:r>
      <w:r w:rsidR="0053764D">
        <w:fldChar w:fldCharType="separate"/>
      </w:r>
      <w:r w:rsidR="0053764D" w:rsidRPr="0053764D">
        <w:t>(Linscott et al. 2022)</w:t>
      </w:r>
      <w:r w:rsidR="0053764D">
        <w:fldChar w:fldCharType="end"/>
      </w:r>
      <w:r w:rsidR="005953FD">
        <w:t>.</w:t>
      </w:r>
      <w:r w:rsidR="005953FD">
        <w:rPr>
          <w:bCs/>
        </w:rPr>
        <w:t xml:space="preserve"> </w:t>
      </w:r>
      <w:r w:rsidR="0010040F">
        <w:t xml:space="preserve">Another threshold might be </w:t>
      </w:r>
      <w:r w:rsidR="005953FD">
        <w:t xml:space="preserve">a step-length </w:t>
      </w:r>
      <w:r w:rsidR="00455C10">
        <w:t xml:space="preserve">or distance </w:t>
      </w:r>
      <w:r w:rsidR="005953FD">
        <w:t xml:space="preserve">threshold for migratory steps, where migration begins with the first step </w:t>
      </w:r>
      <w:r w:rsidR="00672AF6">
        <w:t>longer than the</w:t>
      </w:r>
      <w:r w:rsidR="005953FD">
        <w:t xml:space="preserve"> </w:t>
      </w:r>
      <w:r w:rsidR="00132891">
        <w:t xml:space="preserve">distance </w:t>
      </w:r>
      <w:r w:rsidR="005953FD">
        <w:t xml:space="preserve">threshold and ends with the last step </w:t>
      </w:r>
      <w:r w:rsidR="00455C10">
        <w:t>longer than</w:t>
      </w:r>
      <w:r w:rsidR="005953FD">
        <w:t xml:space="preserve"> the</w:t>
      </w:r>
      <w:r w:rsidR="00455C10">
        <w:t xml:space="preserve"> distance</w:t>
      </w:r>
      <w:r w:rsidR="005953FD">
        <w:t xml:space="preserve"> threshold</w:t>
      </w:r>
      <w:r w:rsidR="00C057BE">
        <w:t xml:space="preserve"> </w:t>
      </w:r>
      <w:r w:rsidR="007021C4">
        <w:fldChar w:fldCharType="begin"/>
      </w:r>
      <w:r w:rsidR="00343A5C">
        <w:instrText xml:space="preserve"> ADDIN ZOTERO_ITEM CSL_CITATION {"citationID":"zWaHpWnT","properties":{"formattedCitation":"(Burnside et al. 2017)","plainCitation":"(Burnside et al. 2017)","noteIndex":0},"citationItems":[{"id":426,"uris":["http://zotero.org/users/10854879/items/C5RVVDQZ"],"itemData":{"id":426,"type":"article-journal","abstract":"For migratory species, the success of population reintroduction or reinforcement through captive‐bred released individuals depends on survivors undertaking appropriate migrations. We assess whether captive‐bred Asian Houbara\n              Chlamydotis macqueenii\n              from a breeding programme established with locally sourced individuals and released into suitable habitat during spring or summer undertake similar migrations to those of wild birds. Using satellite telemetry, we compare the migrations of 29 captive‐bred juveniles, 10 wild juveniles and 39 wild adults (including three birds first tracked as juveniles), examining migratory propensity (proportion migrating), timing, direction, stopover duration and frequency, efficiency (route deviation), and wintering and breeding season locations. Captive‐bred birds initiated autumn migration an average of 20.6 (±4.6 se) days later and wintered 470.8 km (±76.4) closer to the breeding grounds, mainly in Turkmenistan, northern Iran and Afghanistan, than wild birds, which migrated 1217.8 km (±76.4), predominantly wintering in southern Iran and Pakistan (juveniles and adults were similar). Wintering locations of four surviving captive‐bred birds were similar in subsequent years (median distance to first wintering site = 70.8 km, range 6.56–221.6 km), suggesting that individual captive‐bred birds (but not necessarily their progeny) remain faithful to their first wintering latitude. The migratory performance of captive‐bred birds was otherwise similar to that of wild juveniles. Although the long‐term fitness consequences for captive‐bred birds establishing wintering sites at the northern edge of those occupied by wild birds remain to be quantified, it is clear that the pattern of wild migrations established by long‐term selection is not replicated. If the shorter migration distance of young captive‐bred birds has a physiological rather than a genetic basis, then their progeny may still exhibit wild‐type migration. However, as there is a considerable genetic component to migration, captive breeding management must respect migratory population structure as well as natal and release‐site fidelity.","container-title":"Ibis","DOI":"10.1111/ibi.12462","ISSN":"0019-1019, 1474-919X","issue":"2","journalAbbreviation":"Ibis","language":"en","page":"374-389","source":"DOI.org (Crossref)","title":"Comparative migration strategies of wild and captive‐bred Asian Houbara &lt;i&gt;Chlamydotis macqueenii&lt;/i&gt;","volume":"159","author":[{"family":"Burnside","given":"Robert J."},{"family":"Collar","given":"Nigel J."},{"family":"Dolman","given":"Paul M."}],"issued":{"date-parts":[["2017",4]]}}}],"schema":"https://github.com/citation-style-language/schema/raw/master/csl-citation.json"} </w:instrText>
      </w:r>
      <w:r w:rsidR="007021C4">
        <w:fldChar w:fldCharType="separate"/>
      </w:r>
      <w:r w:rsidR="007021C4" w:rsidRPr="007021C4">
        <w:t>(Burnside et al. 2017)</w:t>
      </w:r>
      <w:r w:rsidR="007021C4">
        <w:fldChar w:fldCharType="end"/>
      </w:r>
      <w:r w:rsidR="005953FD">
        <w:t>.</w:t>
      </w:r>
      <w:r w:rsidR="00675747">
        <w:rPr>
          <w:bCs/>
        </w:rPr>
        <w:t xml:space="preserve"> </w:t>
      </w:r>
      <w:r w:rsidR="005953FD">
        <w:t xml:space="preserve">The </w:t>
      </w:r>
      <w:r w:rsidR="00414BCB">
        <w:t>range delineation</w:t>
      </w:r>
      <w:r w:rsidR="005953FD">
        <w:t xml:space="preserve"> method </w:t>
      </w:r>
      <w:r w:rsidR="00C057BE">
        <w:t>has the advantage of being robust to incomplete tracks</w:t>
      </w:r>
      <w:r w:rsidR="00E47C53">
        <w:t xml:space="preserve">; if a bird dies or transmitter failure occurs during </w:t>
      </w:r>
      <w:r w:rsidR="00675747">
        <w:t>the bird’s migration, the bird’s final state is still app</w:t>
      </w:r>
      <w:r w:rsidR="000755E2">
        <w:t xml:space="preserve">arent. </w:t>
      </w:r>
      <w:r w:rsidR="000727AE">
        <w:t>However, the range delineation method</w:t>
      </w:r>
      <w:r w:rsidR="00414BCB">
        <w:t xml:space="preserve"> requires </w:t>
      </w:r>
      <w:r w:rsidR="00BC45FA">
        <w:lastRenderedPageBreak/>
        <w:t xml:space="preserve">constrained </w:t>
      </w:r>
      <w:r w:rsidR="006A453E">
        <w:t>breeding and wintering ranges</w:t>
      </w:r>
      <w:r w:rsidR="00723BCA">
        <w:t xml:space="preserve"> that have little overlap with the migratory range (ex. Bar-tailed Godwit,</w:t>
      </w:r>
      <w:r w:rsidR="000D0A9F" w:rsidRPr="000D0A9F">
        <w:t xml:space="preserve"> </w:t>
      </w:r>
      <w:r w:rsidR="000D0A9F" w:rsidRPr="000D0A9F">
        <w:rPr>
          <w:i/>
          <w:iCs/>
        </w:rPr>
        <w:t>Limosa lapponica</w:t>
      </w:r>
      <w:r w:rsidR="00B36354">
        <w:t xml:space="preserve">; </w:t>
      </w:r>
      <w:r w:rsidR="00B36354">
        <w:fldChar w:fldCharType="begin"/>
      </w:r>
      <w:r w:rsidR="00343A5C">
        <w:instrText xml:space="preserve"> ADDIN ZOTERO_ITEM CSL_CITATION {"citationID":"glJXKLV8","properties":{"formattedCitation":"(Battley et al. 2012)","plainCitation":"(Battley et al. 2012)","dontUpdate":true,"noteIndex":0},"citationItems":[{"id":423,"uris":["http://zotero.org/users/10854879/items/WARF5TK6"],"itemData":{"id":423,"type":"article-journal","container-title":"Journal of Avian Biology","DOI":"10.1111/j.1600-048X.2011.05473.x","ISSN":"09088857","issue":"1","journalAbbreviation":"Journal of Avian Biology","language":"en","page":"21-32","source":"DOI.org (Crossref)","title":"Contrasting extreme long-distance migration patterns in bar-tailed godwits Limosa lapponica","volume":"43","author":[{"family":"Battley","given":"Phil F."},{"family":"Warnock","given":"Nils"},{"family":"Tibbitts","given":"T. Lee"},{"family":"Gill","given":"Robert E."},{"family":"Piersma","given":"Theunis"},{"family":"Hassell","given":"Chris J."},{"family":"Douglas","given":"David C."},{"family":"Mulcahy","given":"Daniel M."},{"family":"Gartrell","given":"Brett D."},{"family":"Schuckard","given":"Rob"},{"family":"Melville","given":"David S."},{"family":"Riegen","given":"Adrian C."}],"issued":{"date-parts":[["2012",1]]}}}],"schema":"https://github.com/citation-style-language/schema/raw/master/csl-citation.json"} </w:instrText>
      </w:r>
      <w:r w:rsidR="00B36354">
        <w:fldChar w:fldCharType="separate"/>
      </w:r>
      <w:r w:rsidR="00B36354" w:rsidRPr="00B36354">
        <w:t>Battley et al. 2012)</w:t>
      </w:r>
      <w:r w:rsidR="00B36354">
        <w:fldChar w:fldCharType="end"/>
      </w:r>
      <w:r w:rsidR="006A453E">
        <w:t xml:space="preserve">. </w:t>
      </w:r>
      <w:r w:rsidR="00387C20">
        <w:t xml:space="preserve">The step-threshold method </w:t>
      </w:r>
      <w:r w:rsidR="000A7A7C">
        <w:t xml:space="preserve">relaxes the assumption that breeding and wintering ranges </w:t>
      </w:r>
      <w:r w:rsidR="00FB72D9">
        <w:t xml:space="preserve">do not overlap with the migratory range, which allows this method to be applicable to a much wider range of birds with </w:t>
      </w:r>
      <w:r w:rsidR="00924039">
        <w:t>widespread breeding and wintering ranges (ex.</w:t>
      </w:r>
      <w:r w:rsidR="0042549F">
        <w:t xml:space="preserve"> Pine Siskin, </w:t>
      </w:r>
      <w:r w:rsidR="00952F67">
        <w:rPr>
          <w:i/>
          <w:iCs/>
        </w:rPr>
        <w:t>Spinus pinus</w:t>
      </w:r>
      <w:r w:rsidR="00952F67">
        <w:t xml:space="preserve">; </w:t>
      </w:r>
      <w:r w:rsidR="00AD36A6">
        <w:fldChar w:fldCharType="begin"/>
      </w:r>
      <w:r w:rsidR="00343A5C">
        <w:instrText xml:space="preserve"> ADDIN ZOTERO_ITEM CSL_CITATION {"citationID":"5Rc8dRrJ","properties":{"formattedCitation":"(Dawson 2020)","plainCitation":"(Dawson 2020)","dontUpdate":true,"noteIndex":0},"citationItems":[{"id":274,"uris":["http://zotero.org/users/10854879/items/4QM3M4FU"],"itemData":{"id":274,"type":"chapter","container-title":"Birds of the World","event-place":"Ithaca, NY, USA","publisher":"Cornell Lab of Ornithology","publisher-place":"Ithaca, NY, USA","title":"Pine Siskin (Spinus pinus), version 1.0","URL":"https://doi.org/10.2173/bow.pinsis.01","author":[{"family":"Dawson","given":"W. R."}],"editor":[{"family":"Poole","given":"A. F."}],"issued":{"date-parts":[["2020"]]}}}],"schema":"https://github.com/citation-style-language/schema/raw/master/csl-citation.json"} </w:instrText>
      </w:r>
      <w:r w:rsidR="00AD36A6">
        <w:fldChar w:fldCharType="separate"/>
      </w:r>
      <w:r w:rsidR="00AD36A6" w:rsidRPr="00AD36A6">
        <w:t>Dawson 2020)</w:t>
      </w:r>
      <w:r w:rsidR="00AD36A6">
        <w:fldChar w:fldCharType="end"/>
      </w:r>
      <w:r w:rsidR="006F199D">
        <w:t xml:space="preserve">. </w:t>
      </w:r>
      <w:r w:rsidR="00ED1EA8">
        <w:t xml:space="preserve">However, the step-threshold method does not </w:t>
      </w:r>
      <w:r w:rsidR="00111D58">
        <w:t xml:space="preserve">handle incomplete tracks well; if a bird dies or transmitter failure occurs during the </w:t>
      </w:r>
      <w:r w:rsidR="00640395">
        <w:t>temporal period of</w:t>
      </w:r>
      <w:r w:rsidR="00111D58">
        <w:t xml:space="preserve"> migration, the bird’s final state is unknown</w:t>
      </w:r>
      <w:r w:rsidR="00E05A5F">
        <w:t xml:space="preserve"> (Fig. </w:t>
      </w:r>
      <w:r w:rsidR="00E852DF">
        <w:t>1</w:t>
      </w:r>
      <w:r w:rsidR="00E05A5F">
        <w:t>)</w:t>
      </w:r>
      <w:r w:rsidR="00111D58">
        <w:t xml:space="preserve">. Quantifying the bird’s final state in these cases </w:t>
      </w:r>
      <w:r w:rsidR="00F06386">
        <w:t xml:space="preserve">is </w:t>
      </w:r>
      <w:r w:rsidR="00E05A5F">
        <w:t>particularly important for survival and connectivity analyses, wher</w:t>
      </w:r>
      <w:r w:rsidR="00C211EC">
        <w:t xml:space="preserve">e </w:t>
      </w:r>
      <w:r w:rsidR="00713999">
        <w:t xml:space="preserve">knowing whether the bird completed migration by the end of its track is </w:t>
      </w:r>
      <w:r w:rsidR="00021608">
        <w:t xml:space="preserve">essential to the analysis, but also has relevance for phenology and habitat analyses </w:t>
      </w:r>
      <w:r w:rsidR="00F43412">
        <w:t>for which migratory delineation is important.</w:t>
      </w:r>
    </w:p>
    <w:p w14:paraId="4F04DABD" w14:textId="77777777" w:rsidR="000843F4" w:rsidRDefault="000843F4" w:rsidP="00100261">
      <w:pPr>
        <w:spacing w:line="480" w:lineRule="auto"/>
      </w:pPr>
    </w:p>
    <w:p w14:paraId="083CE949" w14:textId="6ABF51E1" w:rsidR="0058453C" w:rsidRDefault="00110101" w:rsidP="00110101">
      <w:pPr>
        <w:spacing w:line="480" w:lineRule="auto"/>
        <w:jc w:val="center"/>
        <w:rPr>
          <w:bCs/>
        </w:rPr>
      </w:pPr>
      <w:r>
        <w:rPr>
          <w:bCs/>
          <w:noProof/>
        </w:rPr>
        <w:drawing>
          <wp:inline distT="0" distB="0" distL="0" distR="0" wp14:anchorId="48E7B29B" wp14:editId="282638F5">
            <wp:extent cx="5316279" cy="4954697"/>
            <wp:effectExtent l="0" t="0" r="0" b="0"/>
            <wp:docPr id="33262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799" cy="4962638"/>
                    </a:xfrm>
                    <a:prstGeom prst="rect">
                      <a:avLst/>
                    </a:prstGeom>
                    <a:noFill/>
                    <a:ln>
                      <a:noFill/>
                    </a:ln>
                  </pic:spPr>
                </pic:pic>
              </a:graphicData>
            </a:graphic>
          </wp:inline>
        </w:drawing>
      </w:r>
    </w:p>
    <w:p w14:paraId="3A0D57B2" w14:textId="2A4E2BCF" w:rsidR="00F10B41" w:rsidRDefault="00EE309D" w:rsidP="00EE309D">
      <w:pPr>
        <w:spacing w:line="480" w:lineRule="auto"/>
        <w:rPr>
          <w:bCs/>
        </w:rPr>
      </w:pPr>
      <w:r>
        <w:rPr>
          <w:bCs/>
        </w:rPr>
        <w:t xml:space="preserve">Figure </w:t>
      </w:r>
      <w:r w:rsidR="00E852DF">
        <w:rPr>
          <w:bCs/>
        </w:rPr>
        <w:t>1</w:t>
      </w:r>
      <w:r>
        <w:rPr>
          <w:bCs/>
        </w:rPr>
        <w:t xml:space="preserve">. </w:t>
      </w:r>
      <w:r w:rsidR="0048286C">
        <w:rPr>
          <w:bCs/>
        </w:rPr>
        <w:t xml:space="preserve">Complete and incomplete tracks </w:t>
      </w:r>
      <w:r w:rsidR="00DC498A">
        <w:rPr>
          <w:bCs/>
        </w:rPr>
        <w:t>of a theoretical migratory bird.</w:t>
      </w:r>
      <w:r w:rsidR="00811F96">
        <w:rPr>
          <w:bCs/>
        </w:rPr>
        <w:t xml:space="preserve"> </w:t>
      </w:r>
      <w:r w:rsidR="003326C0">
        <w:rPr>
          <w:bCs/>
        </w:rPr>
        <w:t>For birds with complete tracks</w:t>
      </w:r>
      <w:r w:rsidR="00B94515">
        <w:rPr>
          <w:bCs/>
        </w:rPr>
        <w:t xml:space="preserve"> (encompassing the entire temporal period of migration)</w:t>
      </w:r>
      <w:r w:rsidR="003326C0">
        <w:rPr>
          <w:bCs/>
        </w:rPr>
        <w:t xml:space="preserve">, </w:t>
      </w:r>
      <w:r w:rsidR="00544B49">
        <w:rPr>
          <w:bCs/>
        </w:rPr>
        <w:t xml:space="preserve">the pre-migratory, migratory, and post-migratory stages of the track are apparent, and can be identified using </w:t>
      </w:r>
      <w:r w:rsidR="001E30EF">
        <w:rPr>
          <w:bCs/>
        </w:rPr>
        <w:t xml:space="preserve">known breeding and wintering ranges or </w:t>
      </w:r>
      <w:r w:rsidR="007C616A">
        <w:rPr>
          <w:bCs/>
        </w:rPr>
        <w:t xml:space="preserve">a </w:t>
      </w:r>
      <w:r w:rsidR="00544B49">
        <w:rPr>
          <w:bCs/>
        </w:rPr>
        <w:t>st</w:t>
      </w:r>
      <w:r w:rsidR="001E30EF">
        <w:rPr>
          <w:bCs/>
        </w:rPr>
        <w:t>ep-length threshold</w:t>
      </w:r>
      <w:r w:rsidR="007C616A">
        <w:rPr>
          <w:bCs/>
        </w:rPr>
        <w:t xml:space="preserve"> to identify migratory steps</w:t>
      </w:r>
      <w:r w:rsidR="001E30EF">
        <w:rPr>
          <w:bCs/>
        </w:rPr>
        <w:t xml:space="preserve">. For birds with incomplete tracks, however, </w:t>
      </w:r>
      <w:r w:rsidR="00D5653E">
        <w:rPr>
          <w:bCs/>
        </w:rPr>
        <w:t xml:space="preserve">the final state of the bird </w:t>
      </w:r>
      <w:r w:rsidR="00AC5F89">
        <w:rPr>
          <w:bCs/>
        </w:rPr>
        <w:t>cannot be determined using a step-length threshold</w:t>
      </w:r>
      <w:r w:rsidR="00FD5B9F">
        <w:rPr>
          <w:bCs/>
        </w:rPr>
        <w:t>. If points cannot otherwise be delineated using breeding and wintering ranges</w:t>
      </w:r>
      <w:r w:rsidR="00AC5F89">
        <w:rPr>
          <w:bCs/>
        </w:rPr>
        <w:t xml:space="preserve">, </w:t>
      </w:r>
      <w:r w:rsidR="00F10B41">
        <w:rPr>
          <w:bCs/>
        </w:rPr>
        <w:t>incomplete tracks end in an uncertain state that could be either migratory or post-migratory.</w:t>
      </w:r>
    </w:p>
    <w:p w14:paraId="799CD2AD" w14:textId="4E8E7DBF" w:rsidR="001E151A" w:rsidRDefault="00191550" w:rsidP="00F10B41">
      <w:pPr>
        <w:spacing w:line="480" w:lineRule="auto"/>
        <w:ind w:firstLine="720"/>
        <w:rPr>
          <w:bCs/>
        </w:rPr>
      </w:pPr>
      <w:r>
        <w:rPr>
          <w:bCs/>
        </w:rPr>
        <w:t xml:space="preserve">Hidden Markov models are a frequently employed tool </w:t>
      </w:r>
      <w:r w:rsidR="00A97C4C">
        <w:rPr>
          <w:bCs/>
        </w:rPr>
        <w:t xml:space="preserve">for the estimation of movement states, and could potentially be used </w:t>
      </w:r>
      <w:r w:rsidR="00AA1000">
        <w:rPr>
          <w:bCs/>
        </w:rPr>
        <w:t xml:space="preserve">to estimate the final movement state of incomplete movement tracks </w:t>
      </w:r>
      <w:r w:rsidR="00606565">
        <w:rPr>
          <w:bCs/>
        </w:rPr>
        <w:fldChar w:fldCharType="begin"/>
      </w:r>
      <w:r w:rsidR="00046FA1">
        <w:rPr>
          <w:bCs/>
        </w:rPr>
        <w:instrText xml:space="preserve"> ADDIN ZOTERO_ITEM CSL_CITATION {"citationID":"kVrr50rT","properties":{"formattedCitation":"(Langrock et al. 2012, Zucchini et al. 2017)","plainCitation":"(Langrock et al. 2012, Zucchini et al. 2017)","noteIndex":0},"citationItems":[{"id":422,"uris":["http://zotero.org/users/10854879/items/C4LAP5IC"],"itemData":{"id":422,"type":"article-journal","container-title":"Ecology","DOI":"10.1890/11-2241.1","ISSN":"0012-9658","issue":"11","journalAbbreviation":"Ecology","language":"en","page":"2336-2342","source":"DOI.org (Crossref)","title":"Flexible and practical modeling of animal telemetry data: hidden Markov models and extensions","title-short":"Flexible and practical modeling of animal telemetry data","volume":"93","author":[{"family":"Langrock","given":"Roland"},{"family":"King","given":"Ruth"},{"family":"Matthiopoulos","given":"Jason"},{"family":"Thomas","given":"Len"},{"family":"Fortin","given":"Daniel"},{"family":"Morales","given":"Juan M."}],"issued":{"date-parts":[["2012",11]]}}},{"id":284,"uris":["http://zotero.org/users/10854879/items/CTZRIGVI"],"itemData":{"id":284,"type":"book","publisher":"CRC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606565">
        <w:rPr>
          <w:bCs/>
        </w:rPr>
        <w:fldChar w:fldCharType="separate"/>
      </w:r>
      <w:r w:rsidR="00046FA1" w:rsidRPr="00046FA1">
        <w:t>(Langrock et al. 2012, Zucchini et al. 2017)</w:t>
      </w:r>
      <w:r w:rsidR="00606565">
        <w:rPr>
          <w:bCs/>
        </w:rPr>
        <w:fldChar w:fldCharType="end"/>
      </w:r>
      <w:r w:rsidR="00AA1000">
        <w:rPr>
          <w:bCs/>
        </w:rPr>
        <w:t>.</w:t>
      </w:r>
      <w:r w:rsidR="001379F3">
        <w:rPr>
          <w:bCs/>
        </w:rPr>
        <w:t xml:space="preserve"> </w:t>
      </w:r>
      <w:r w:rsidR="00FF799B">
        <w:rPr>
          <w:bCs/>
        </w:rPr>
        <w:t>Hidden Markov models</w:t>
      </w:r>
      <w:r w:rsidR="007F075A">
        <w:rPr>
          <w:bCs/>
        </w:rPr>
        <w:t xml:space="preserve"> are </w:t>
      </w:r>
      <w:r w:rsidR="00503893">
        <w:rPr>
          <w:bCs/>
        </w:rPr>
        <w:t>used to</w:t>
      </w:r>
      <w:r w:rsidR="007F075A">
        <w:rPr>
          <w:bCs/>
        </w:rPr>
        <w:t xml:space="preserve"> </w:t>
      </w:r>
      <w:r w:rsidR="003830D1">
        <w:rPr>
          <w:bCs/>
        </w:rPr>
        <w:t xml:space="preserve">delineate hidden behavioral states </w:t>
      </w:r>
      <w:r w:rsidR="00503893">
        <w:rPr>
          <w:bCs/>
        </w:rPr>
        <w:t xml:space="preserve">given </w:t>
      </w:r>
      <w:r w:rsidR="005E3E98">
        <w:rPr>
          <w:bCs/>
        </w:rPr>
        <w:t>observed</w:t>
      </w:r>
      <w:r w:rsidR="00503893">
        <w:rPr>
          <w:bCs/>
        </w:rPr>
        <w:t xml:space="preserve"> distri</w:t>
      </w:r>
      <w:r w:rsidR="005E3E98">
        <w:rPr>
          <w:bCs/>
        </w:rPr>
        <w:t xml:space="preserve">butions of </w:t>
      </w:r>
      <w:r w:rsidR="0028622D">
        <w:rPr>
          <w:bCs/>
        </w:rPr>
        <w:t>outcome variables</w:t>
      </w:r>
      <w:r w:rsidR="00606565">
        <w:rPr>
          <w:bCs/>
        </w:rPr>
        <w:t>,</w:t>
      </w:r>
      <w:r w:rsidR="00594576">
        <w:rPr>
          <w:bCs/>
        </w:rPr>
        <w:t xml:space="preserve"> </w:t>
      </w:r>
      <w:r w:rsidR="00046FA1">
        <w:rPr>
          <w:bCs/>
        </w:rPr>
        <w:t>allowing the assignment of</w:t>
      </w:r>
      <w:r w:rsidR="00594576">
        <w:rPr>
          <w:bCs/>
        </w:rPr>
        <w:t xml:space="preserve"> animal</w:t>
      </w:r>
      <w:r w:rsidR="00E744D5">
        <w:rPr>
          <w:bCs/>
        </w:rPr>
        <w:t xml:space="preserve"> </w:t>
      </w:r>
      <w:r w:rsidR="007A7DD9">
        <w:rPr>
          <w:bCs/>
        </w:rPr>
        <w:t xml:space="preserve">movement states in a </w:t>
      </w:r>
      <w:r w:rsidR="003E59AC">
        <w:rPr>
          <w:bCs/>
        </w:rPr>
        <w:t>quantitatively robust</w:t>
      </w:r>
      <w:r w:rsidR="007A7DD9">
        <w:rPr>
          <w:bCs/>
        </w:rPr>
        <w:t xml:space="preserve"> </w:t>
      </w:r>
      <w:r w:rsidR="00143A7C">
        <w:rPr>
          <w:bCs/>
        </w:rPr>
        <w:t>manner</w:t>
      </w:r>
      <w:r w:rsidR="007A7DD9">
        <w:rPr>
          <w:bCs/>
        </w:rPr>
        <w:t xml:space="preserve">. </w:t>
      </w:r>
      <w:r w:rsidR="00FF048D">
        <w:rPr>
          <w:bCs/>
        </w:rPr>
        <w:t>S</w:t>
      </w:r>
      <w:r w:rsidR="002703B2">
        <w:rPr>
          <w:bCs/>
        </w:rPr>
        <w:t>tep length and turn angle are typically the two parameters used to iden</w:t>
      </w:r>
      <w:r w:rsidR="001346BF">
        <w:rPr>
          <w:bCs/>
        </w:rPr>
        <w:t xml:space="preserve">tify </w:t>
      </w:r>
      <w:r w:rsidR="0047430B">
        <w:rPr>
          <w:bCs/>
        </w:rPr>
        <w:t xml:space="preserve">behavioral states </w:t>
      </w:r>
      <w:r w:rsidR="005230F6">
        <w:rPr>
          <w:bCs/>
        </w:rPr>
        <w:t>in movement datasets</w:t>
      </w:r>
      <w:r w:rsidR="00581736">
        <w:rPr>
          <w:bCs/>
        </w:rPr>
        <w:t xml:space="preserve">, although additional </w:t>
      </w:r>
      <w:r w:rsidR="0088059A">
        <w:rPr>
          <w:bCs/>
        </w:rPr>
        <w:t>data streams (such as acceler</w:t>
      </w:r>
      <w:r w:rsidR="002C13EE">
        <w:rPr>
          <w:bCs/>
        </w:rPr>
        <w:t>ation, depth</w:t>
      </w:r>
      <w:r w:rsidR="00BC5048">
        <w:rPr>
          <w:bCs/>
        </w:rPr>
        <w:t>/altitude</w:t>
      </w:r>
      <w:r w:rsidR="009D6418">
        <w:rPr>
          <w:bCs/>
        </w:rPr>
        <w:t>,</w:t>
      </w:r>
      <w:r w:rsidR="00573452">
        <w:rPr>
          <w:bCs/>
        </w:rPr>
        <w:t xml:space="preserve"> and </w:t>
      </w:r>
      <w:r w:rsidR="00BC5048">
        <w:rPr>
          <w:bCs/>
        </w:rPr>
        <w:t>immersion in water</w:t>
      </w:r>
      <w:r w:rsidR="002E5145">
        <w:rPr>
          <w:bCs/>
        </w:rPr>
        <w:t xml:space="preserve">) can be </w:t>
      </w:r>
      <w:r w:rsidR="00882736">
        <w:rPr>
          <w:bCs/>
        </w:rPr>
        <w:t>used t</w:t>
      </w:r>
      <w:r w:rsidR="00611EBD">
        <w:rPr>
          <w:bCs/>
        </w:rPr>
        <w:t>o</w:t>
      </w:r>
      <w:r w:rsidR="00686371">
        <w:rPr>
          <w:bCs/>
        </w:rPr>
        <w:t xml:space="preserve"> improve the model’s predictive capa</w:t>
      </w:r>
      <w:r w:rsidR="003C669F">
        <w:rPr>
          <w:bCs/>
        </w:rPr>
        <w:t xml:space="preserve">bilities </w:t>
      </w:r>
      <w:r w:rsidR="00DA5E93">
        <w:rPr>
          <w:bCs/>
        </w:rPr>
        <w:fldChar w:fldCharType="begin"/>
      </w:r>
      <w:r w:rsidR="00343A5C">
        <w:rPr>
          <w:bCs/>
        </w:rPr>
        <w:instrText xml:space="preserve"> ADDIN ZOTERO_ITEM CSL_CITATION {"citationID":"oJb4RCHl","properties":{"formattedCitation":"(Dean et al. 2013)","plainCitation":"(Dean et al. 2013)","noteIndex":0},"citationItems":[{"id":419,"uris":["http://zotero.org/users/10854879/items/BLF39XCJ"],"itemData":{"id":419,"type":"article-journal","abstract":"The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M."},{"family":"Guilford","given":"Tim"}],"issued":{"date-parts":[["2013",1,6]]}}}],"schema":"https://github.com/citation-style-language/schema/raw/master/csl-citation.json"} </w:instrText>
      </w:r>
      <w:r w:rsidR="00DA5E93">
        <w:rPr>
          <w:bCs/>
        </w:rPr>
        <w:fldChar w:fldCharType="separate"/>
      </w:r>
      <w:r w:rsidR="00DA5E93" w:rsidRPr="00DA5E93">
        <w:t>(Dean et al. 2013)</w:t>
      </w:r>
      <w:r w:rsidR="00DA5E93">
        <w:rPr>
          <w:bCs/>
        </w:rPr>
        <w:fldChar w:fldCharType="end"/>
      </w:r>
      <w:r w:rsidR="008E3BB3">
        <w:rPr>
          <w:bCs/>
        </w:rPr>
        <w:t>.</w:t>
      </w:r>
      <w:r w:rsidR="00AB4408">
        <w:rPr>
          <w:bCs/>
        </w:rPr>
        <w:t xml:space="preserve"> Hidden Markov models were initially applied to GPS data from large-bodied mammal species, which can carry large transmitters that provide high frequency, regularized location data over long periods of time </w:t>
      </w:r>
      <w:r w:rsidR="00DD4D4C">
        <w:rPr>
          <w:bCs/>
        </w:rPr>
        <w:fldChar w:fldCharType="begin"/>
      </w:r>
      <w:r w:rsidR="00343A5C">
        <w:rPr>
          <w:bCs/>
        </w:rPr>
        <w:instrText xml:space="preserve"> ADDIN ZOTERO_ITEM CSL_CITATION {"citationID":"55qAUZWN","properties":{"formattedCitation":"(Langrock et al. 2012, 2014b, a)","plainCitation":"(Langrock et al. 2012, 2014b, a)","noteIndex":0},"citationItems":[{"id":422,"uris":["http://zotero.org/users/10854879/items/C4LAP5IC"],"itemData":{"id":422,"type":"article-journal","container-title":"Ecology","DOI":"10.1890/11-2241.1","ISSN":"0012-9658","issue":"11","journalAbbreviation":"Ecology","language":"en","page":"2336-2342","source":"DOI.org (Crossref)","title":"Flexible and practical modeling of animal telemetry data: hidden Markov models and extensions","title-short":"Flexible and practical modeling of animal telemetry data","volume":"93","author":[{"family":"Langrock","given":"Roland"},{"family":"King","given":"Ruth"},{"family":"Matthiopoulos","given":"Jason"},{"family":"Thomas","given":"Len"},{"family":"Fortin","given":"Daniel"},{"family":"Morales","given":"Juan M."}],"issued":{"date-parts":[["2012",11]]}}},{"id":420,"uris":["http://zotero.org/users/10854879/items/F3FFNUP9"],"itemData":{"id":420,"type":"article-journal","container-title":"Journal of Agricultural, Biological, and Environmental Statistics","note":"publisher: Springer","page":"82–100","source":"Google Scholar","title":"Modeling the diving behavior of whales: a latent-variable approach with feedback and semi-Markovian components","title-short":"Modeling the diving behavior of whales","volume":"19","author":[{"family":"Langrock","given":"Roland"},{"family":"Marques","given":"Tiago A."},{"family":"Baird","given":"Robin W."},{"family":"Thomas","given":"Len"}],"issued":{"date-parts":[["2014"]]}}},{"id":421,"uris":["http://zotero.org/users/10854879/items/5YSP8VIK"],"itemData":{"id":421,"type":"article-journal","abstract":"Summary\n            \n              \n                \n                  Group dynamics are a fundamental aspect of many species' movements. The need to adequately model individuals' interactions with other group members has been recognized, particularly in order to differentiate the role of social forces in individual movement from environmental factors. However, to date, practical statistical methods, which can include group dynamics in animal movement models, have been lacking.\n                \n                \n                  We consider a flexible modelling framework that distinguishes a group‐level model, describing the movement of the group's centre, and an individual‐level model, such that each individual makes its movement decisions relative to the group centroid. The basic idea is framed within the flexible class of hidden Markov models, extending previous work on modelling animal movement by means of multistate random walks.\n                \n                \n                  While in simulation experiments parameter estimators exhibit some bias in non‐ideal scenarios, we show that generally the estimation of models of this type is both feasible and ecologically informative.\n                \n                \n                  \n                    We illustrate the approach using real movement data from 11 reindeer (\n                    Rangifer tarandus\n                    ). Results indicate a directional bias towards a group centroid for reindeer in an encamped state. Though the attraction to the group centroid is relatively weak, our model successfully captures group‐influenced movement dynamics. Specifically, as compared to a regular mixture of correlated random walks, the group dynamic model more accurately predicts the non‐diffusive behaviour of a cohesive mobile group.\n                  \n                \n                \n                  As technology continues to develop, it will become easier and less expensive to tag multiple individuals within a group in order to follow their movements. Our work provides a first inferential framework for understanding the relative influences of individual versus group‐level movement decisions. This framework can be extended to include covariates corresponding to environmental influences or body condition. As such, this framework allows for a broader understanding of the many internal and external factors that can influence an individual's movement.","container-title":"Methods in Ecology and Evolution","DOI":"10.1111/2041-210X.12155","ISSN":"2041-210X, 2041-210X","issue":"2","journalAbbreviation":"Methods Ecol Evol","language":"en","page":"190-199","source":"DOI.org (Crossref)","title":"Modelling group dynamic animal movement","volume":"5","author":[{"family":"Langrock","given":"Roland"},{"family":"Hopcraft","given":"J. Grant C."},{"family":"Blackwell","given":"Paul G."},{"family":"Goodall","given":"Victoria"},{"family":"King","given":"Ruth"},{"family":"Niu","given":"Mu"},{"family":"Patterson","given":"Toby A."},{"family":"Pedersen","given":"Martin W."},{"family":"Skarin","given":"Anna"},{"family":"Schick","given":"Robert S."}],"editor":[{"family":"Yoccoz","given":"Nigel"}],"issued":{"date-parts":[["2014",2]]}}}],"schema":"https://github.com/citation-style-language/schema/raw/master/csl-citation.json"} </w:instrText>
      </w:r>
      <w:r w:rsidR="00DD4D4C">
        <w:rPr>
          <w:bCs/>
        </w:rPr>
        <w:fldChar w:fldCharType="separate"/>
      </w:r>
      <w:r w:rsidR="00DD4D4C" w:rsidRPr="00DD4D4C">
        <w:t>(Langrock et al. 2012, 2014b, a)</w:t>
      </w:r>
      <w:r w:rsidR="00DD4D4C">
        <w:rPr>
          <w:bCs/>
        </w:rPr>
        <w:fldChar w:fldCharType="end"/>
      </w:r>
      <w:r w:rsidR="00AB4408">
        <w:rPr>
          <w:bCs/>
        </w:rPr>
        <w:t xml:space="preserve">. </w:t>
      </w:r>
      <w:r w:rsidR="00CA3AF6">
        <w:rPr>
          <w:bCs/>
        </w:rPr>
        <w:t xml:space="preserve">More </w:t>
      </w:r>
      <w:r w:rsidR="00792C4A">
        <w:rPr>
          <w:bCs/>
        </w:rPr>
        <w:t xml:space="preserve">recent </w:t>
      </w:r>
      <w:r w:rsidR="00CA3AF6">
        <w:rPr>
          <w:bCs/>
        </w:rPr>
        <w:t>a</w:t>
      </w:r>
      <w:r w:rsidR="00AB4408">
        <w:rPr>
          <w:bCs/>
        </w:rPr>
        <w:t>pplication</w:t>
      </w:r>
      <w:r w:rsidR="00CA3AF6">
        <w:rPr>
          <w:bCs/>
        </w:rPr>
        <w:t>s</w:t>
      </w:r>
      <w:r w:rsidR="00AB4408">
        <w:rPr>
          <w:bCs/>
        </w:rPr>
        <w:t xml:space="preserve"> of hidden Markov models </w:t>
      </w:r>
      <w:r w:rsidR="00CA3AF6">
        <w:rPr>
          <w:bCs/>
        </w:rPr>
        <w:t xml:space="preserve">include </w:t>
      </w:r>
      <w:r w:rsidR="00D47EB0">
        <w:rPr>
          <w:bCs/>
        </w:rPr>
        <w:t>small mammals</w:t>
      </w:r>
      <w:r w:rsidR="00E637E9">
        <w:rPr>
          <w:bCs/>
        </w:rPr>
        <w:t xml:space="preserve">, </w:t>
      </w:r>
      <w:r w:rsidR="00D47EB0">
        <w:rPr>
          <w:bCs/>
        </w:rPr>
        <w:t>fish</w:t>
      </w:r>
      <w:r w:rsidR="00E637E9">
        <w:rPr>
          <w:bCs/>
        </w:rPr>
        <w:t xml:space="preserve">, </w:t>
      </w:r>
      <w:r w:rsidR="004458FB">
        <w:rPr>
          <w:bCs/>
        </w:rPr>
        <w:t xml:space="preserve">reptiles, </w:t>
      </w:r>
      <w:r w:rsidR="00E637E9">
        <w:rPr>
          <w:bCs/>
        </w:rPr>
        <w:t xml:space="preserve">and </w:t>
      </w:r>
      <w:r w:rsidR="004458FB">
        <w:rPr>
          <w:bCs/>
        </w:rPr>
        <w:t>birds</w:t>
      </w:r>
      <w:r w:rsidR="00E637E9">
        <w:rPr>
          <w:bCs/>
        </w:rPr>
        <w:t xml:space="preserve"> </w:t>
      </w:r>
      <w:r w:rsidR="003C6032">
        <w:rPr>
          <w:bCs/>
        </w:rPr>
        <w:fldChar w:fldCharType="begin"/>
      </w:r>
      <w:r w:rsidR="00343A5C">
        <w:rPr>
          <w:bCs/>
        </w:rPr>
        <w:instrText xml:space="preserve"> ADDIN ZOTERO_ITEM CSL_CITATION {"citationID":"qac6WPns","properties":{"formattedCitation":"(Bagniewska et al. 2013, McKellar et al. 2015, Heerah et al. 2017, Hromada et al. 2023)","plainCitation":"(Bagniewska et al. 2013, McKellar et al. 2015, Heerah et al. 2017, Hromada et al. 2023)","noteIndex":0},"citationItems":[{"id":413,"uris":["http://zotero.org/users/10854879/items/XMZ6JHBD"],"itemData":{"id":413,"type":"article-journal","container-title":"Behavioral Ecology","issue":"3","note":"publisher: Oxford University Press UK","page":"659–667","source":"Google Scholar","title":"Hidden Markov analysis describes dive patterns in semiaquatic animals","volume":"24","author":[{"family":"Bagniewska","given":"Joanna M."},{"family":"Hart","given":"Tom"},{"family":"Harrington","given":"Lauren A."},{"family":"Macdonald","given":"David W."}],"issued":{"date-parts":[["2013"]]}}},{"id":321,"uris":["http://zotero.org/users/10854879/items/2SZ5CVMY"],"itemData":{"id":321,"type":"article-journal","container-title":"Behavioral Ecology","issue":"1","note":"publisher: Oxford University Press UK","page":"148–157","source":"Google Scholar","title":"Using mixed hidden Markov models to examine behavioral states in a cooperatively breeding bird","volume":"26","author":[{"family":"McKellar","given":"Ann E."},{"family":"Langrock","given":"Roland"},{"family":"Walters","given":"Jeffrey R."},{"family":"Kesler","given":"Dylan C."}],"issued":{"date-parts":[["2015"]]}}},{"id":414,"uris":["http://zotero.org/users/10854879/items/IRENGTCG"],"itemData":{"id":414,"type":"article-journal","abstract":"Movement pattern variations are reflective of behavioural switches, likely associated with different life history traits in response to the animals’ abiotic and biotic environment. Detecting these can provide rich information on the underlying processes driving animal movement patterns. However, extracting these signals from movement time series, requires tools that objectively extract, describe and quantify these behaviours. The inference of behavioural modes from movement patterns has been mainly addressed through hidden Markov models. Until now, the metrics implemented in these models did not allow to characterize cyclic patterns directly from the raw time series. To address these challenges, we developed an approach to i) extract new metrics of cyclic behaviours and activity levels from a time-frequency analysis of movement time series, ii) implement the spectral signatures of these cyclic patterns and activity levels into a HMM framework to identify and classify latent behavioural states.","container-title":"Movement Ecology","DOI":"10.1186/s40462-017-0111-3","ISSN":"2051-3933","issue":"1","journalAbbreviation":"Movement Ecology","page":"20","source":"BioMed Central","title":"Coupling spectral analysis and hidden Markov models for the segmentation of behavioural patterns","volume":"5","author":[{"family":"Heerah","given":"Karine"},{"family":"Woillez","given":"Mathieu"},{"family":"Fablet","given":"Ronan"},{"family":"Garren","given":"François"},{"family":"Martin","given":"Stéphane"},{"family":"De Pontual","given":"Hélène"}],"issued":{"date-parts":[["2017",9,22]]}}},{"id":415,"uris":["http://zotero.org/users/10854879/items/I2ICALVU"],"itemData":{"id":415,"type":"article-journal","abstract":"IntroductionAnimal movements are influenced by landscape features; disturbances to the landscape can alter movements, dispersal, and ultimately connectivity among populations. Faster or longer movements adjacent to a localized disturbance or within disturbed areas could indicate reduced habitat quality whereas slower or shorter movements and reduced movements may indicate greater availability of resources. The Mojave desert tortoise (Gopherus agassizii) is a threatened species that is challenged by anthropogenic disturbances.MethodsWe studied tortoise movements using Global Positioning System (GPS) loggers at multiple sites in the Mojave Desert of Nevada and California. Tortoises at our sites encountered localized, linear human infrastructure, including paved roads, dirt roads, and fences, as well as landscape-scale disturbances [wildfire, off highway vehicle use (OHV), livestock grazing area]. We fit two-state (moving and encamped) Hidden Markov models to GPS logger data to infer how tortoise movement behavior relates to anthropogenic and natural features.ResultsWe found that temporal covariates, individual-level random effects (intercepts), and sex best explained state transition probability in all sites. We compared relationships between tortoise movement and linear disturbances, which varied depending on site and context. Tortoises made longer movements within the OHV recreation area, near most dirt roads, and near a low-traffic paved road, indicating that tortoises avoid these habitat disturbances. Conversely, tortoises made shorter movements in areas of higher slope and near highways, suggesting that these features may restrict movement or provide resources that result in prolonged use (e.g., forage or drinking locations). Tortoises that encountered fences around utility-scale solar installations were more active and made longer movements near fences, indicative of pacing behavior.DiscussionThese results provide insight into how different disturbances alter tortoise movement behavior and modify tortoise habitat use, providing information that can be used to manage tortoise habitat.","container-title":"Frontiers in Ecology and Evolution","ISSN":"2296-701X","source":"Frontiers","title":"Linear and landscape disturbances alter Mojave desert tortoise movement behavior","URL":"https://www.frontiersin.org/articles/10.3389/fevo.2023.971337","volume":"11","author":[{"family":"Hromada","given":"Steven J."},{"family":"Esque","given":"Todd C."},{"family":"Vandergast","given":"Amy G."},{"family":"Drake","given":"K. Kristina"},{"family":"Chen","given":"Felicia"},{"family":"Gottsacker","given":"Ben"},{"family":"Swart","given":"Jordan"},{"family":"Nussear","given":"Kenneth E."}],"accessed":{"date-parts":[["2023",10,15]]},"issued":{"date-parts":[["2023"]]}}}],"schema":"https://github.com/citation-style-language/schema/raw/master/csl-citation.json"} </w:instrText>
      </w:r>
      <w:r w:rsidR="003C6032">
        <w:rPr>
          <w:bCs/>
        </w:rPr>
        <w:fldChar w:fldCharType="separate"/>
      </w:r>
      <w:r w:rsidR="003C6032" w:rsidRPr="003C6032">
        <w:t>(Bagniewska et al. 2013, McKellar et al. 2015, Heerah et al. 2017, Hromada et al. 2023)</w:t>
      </w:r>
      <w:r w:rsidR="003C6032">
        <w:rPr>
          <w:bCs/>
        </w:rPr>
        <w:fldChar w:fldCharType="end"/>
      </w:r>
      <w:r w:rsidR="00E637E9">
        <w:rPr>
          <w:bCs/>
        </w:rPr>
        <w:t>.</w:t>
      </w:r>
    </w:p>
    <w:p w14:paraId="5F4ACBD5" w14:textId="6AFD835E" w:rsidR="005C1915" w:rsidRDefault="00BB4BC1" w:rsidP="000E2FD5">
      <w:pPr>
        <w:spacing w:line="480" w:lineRule="auto"/>
        <w:ind w:firstLine="720"/>
        <w:rPr>
          <w:bCs/>
        </w:rPr>
      </w:pPr>
      <w:r>
        <w:rPr>
          <w:bCs/>
        </w:rPr>
        <w:t xml:space="preserve">The application of </w:t>
      </w:r>
      <w:r w:rsidR="000A6FF9">
        <w:rPr>
          <w:bCs/>
        </w:rPr>
        <w:t xml:space="preserve">hidden Markov models to </w:t>
      </w:r>
      <w:r w:rsidR="001961CE">
        <w:rPr>
          <w:bCs/>
        </w:rPr>
        <w:t>bird</w:t>
      </w:r>
      <w:r w:rsidR="000E2FD5">
        <w:rPr>
          <w:bCs/>
        </w:rPr>
        <w:t>s</w:t>
      </w:r>
      <w:r w:rsidR="001961CE">
        <w:rPr>
          <w:bCs/>
        </w:rPr>
        <w:t xml:space="preserve"> has </w:t>
      </w:r>
      <w:r w:rsidR="000E2FD5">
        <w:rPr>
          <w:bCs/>
        </w:rPr>
        <w:t xml:space="preserve">mostly </w:t>
      </w:r>
      <w:r w:rsidR="00212882">
        <w:rPr>
          <w:bCs/>
        </w:rPr>
        <w:t>focused on larger species, particularly shorebirds</w:t>
      </w:r>
      <w:r w:rsidR="002D36A8">
        <w:rPr>
          <w:bCs/>
        </w:rPr>
        <w:t xml:space="preserve">, </w:t>
      </w:r>
      <w:r w:rsidR="00332E3A">
        <w:rPr>
          <w:bCs/>
        </w:rPr>
        <w:t xml:space="preserve">sage-grouse, </w:t>
      </w:r>
      <w:r w:rsidR="00407B92">
        <w:rPr>
          <w:bCs/>
        </w:rPr>
        <w:t>prairie grouse</w:t>
      </w:r>
      <w:r w:rsidR="002D36A8">
        <w:rPr>
          <w:bCs/>
        </w:rPr>
        <w:t>,</w:t>
      </w:r>
      <w:r w:rsidR="00212882">
        <w:rPr>
          <w:bCs/>
        </w:rPr>
        <w:t xml:space="preserve"> and seabirds, </w:t>
      </w:r>
      <w:r w:rsidR="002D36A8">
        <w:rPr>
          <w:bCs/>
        </w:rPr>
        <w:t>which can carry larger transmitters than most other birds</w:t>
      </w:r>
      <w:r w:rsidR="00531910">
        <w:rPr>
          <w:bCs/>
        </w:rPr>
        <w:t xml:space="preserve"> and </w:t>
      </w:r>
      <w:r w:rsidR="00A31A1A">
        <w:rPr>
          <w:bCs/>
        </w:rPr>
        <w:t xml:space="preserve">receive direct sunlight which </w:t>
      </w:r>
      <w:r w:rsidR="001B32CA">
        <w:rPr>
          <w:bCs/>
        </w:rPr>
        <w:t xml:space="preserve">can be used to charge a solar panel </w:t>
      </w:r>
      <w:r w:rsidR="008106F1">
        <w:rPr>
          <w:bCs/>
        </w:rPr>
        <w:fldChar w:fldCharType="begin"/>
      </w:r>
      <w:r w:rsidR="00343A5C">
        <w:rPr>
          <w:bCs/>
        </w:rPr>
        <w:instrText xml:space="preserve"> ADDIN ZOTERO_ITEM CSL_CITATION {"citationID":"wzSGncAB","properties":{"formattedCitation":"(Dean et al. 2013, Berigan 2019, Picardi et al. 2022, Mander et al. 2022)","plainCitation":"(Dean et al. 2013, Berigan 2019, Picardi et al. 2022, Mander et al. 2022)","noteIndex":0},"citationItems":[{"id":419,"uris":["http://zotero.org/users/10854879/items/BLF39XCJ"],"itemData":{"id":419,"type":"article-journal","abstract":"The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M."},{"family":"Guilford","given":"Tim"}],"issued":{"date-parts":[["2013",1,6]]}}},{"id":248,"uris":["http://zotero.org/users/10854879/items/J9G4MYR7"],"itemData":{"id":248,"type":"thesis","event-place":"Manhattan, Kansas","genre":"Thesis","license":"All rights reserved","publisher":"Kansas State University","publisher-place":"Manhattan, Kansas","title":"Dispersal, reproductive success, and habitat use by translocated lesser prairie-chickens","author":[{"family":"Berigan","given":"Liam Akerlof"}],"issued":{"date-parts":[["2019"]]}}},{"id":417,"uris":["http://zotero.org/users/10854879/items/QJ5L3JTK"],"itemData":{"id":417,"type":"article-journal","abstract":"Abstract\n            \n              \n                \n                  Post‐release monitoring of translocated animals is often used to inform future translocation protocols. Quantifying habitat selection of translocated individuals may help identify features that characterize good settlement habitat and thus inform the choice of future release sites. However, translocated animals often undergo post‐release behavioural modification, and their habitat selection may vary depending on the underlying behavioural state.\n                \n                \n                  \n                    To investigate this, we analysed behavioural state‐dependent habitat selection in female greater sage‐grouse\n                    Centrocercus urophasianus\n                    translocated from Wyoming to North Dakota, USA, using Hidden Markov Models combined with Integrated Step Selection Analysis. We segmented individual trajectories into behavioural phases corresponding to an exploratory state, characterized by broad and directed movements, and a restricted state, characterized by short and tortuous movements. Then, we quantified habitat selection in each state while accounting for seasonality and individual reproductive status.\n                  \n                \n                \n                  While in the exploratory state, sage‐grouse exhibited natal habitat preference induction by selecting for high sagebrush cover, which is typical of their natal area in Wyoming but not of the release area in North Dakota.\n                \n                \n                  In the restricted state, sage‐grouse selected for gentle topography and also adjusted their habitat selection to constraints imposed by seasonality and reproductive needs by selecting for high herbaceous cover during brood rearing.\n                \n                \n                  \n                    Synthesis and applications\n                    . Habitat selection of translocated sage‐grouse differed between the post‐release exploration and the settlement phase. Features selected after settling, not during exploration, are likely indicative of suitable settlement habitat. Our results suggest that areas characterized by gentle topography and high herbaceous cover are well‐suited as release sites for sage‐grouse translocated during the summer, especially brood‐rearing females, and that sagebrush cover may not be a critical factor in determining the appropriateness of release sites for sage‐grouse in North Dakota. Our findings highlight the need to consider behaviour when using habitat selection estimates to inform the choice of future release sites.","container-title":"Journal of Applied Ecology","DOI":"10.1111/1365-2664.14080","ISSN":"0021-8901, 1365-2664","issue":"2","journalAbbreviation":"Journal of Applied Ecology","language":"en","page":"624-635","source":"DOI.org (Crossref)","title":"Behavioural state‐dependent habitat selection and implications for animal translocations","volume":"59","author":[{"family":"Picardi","given":"Simona"},{"family":"Coates","given":"Peter"},{"family":"Kolar","given":"Jesse"},{"family":"O'Neil","given":"Shawn"},{"family":"Mathews","given":"Steven"},{"family":"Dahlgren","given":"David"}],"issued":{"date-parts":[["2022",2]]}}},{"id":418,"uris":["http://zotero.org/users/10854879/items/KACWSQGT"],"itemData":{"id":418,"type":"article-journal","container-title":"Bird Study","DOI":"10.1080/00063657.2022.2144129","ISSN":"0006-3657, 1944-6705","issue":"1-2","journalAbbreviation":"Bird Study","language":"en","page":"39-52","source":"DOI.org (Crossref)","title":"Individual, sexual and temporal variation in the winter home range sizes of GPS-tagged Eurasian Curlews &lt;i&gt;Numenius arquata&lt;/i&gt;","volume":"69","author":[{"family":"Mander","given":"Lucas"},{"family":"Nicholson","given":"Ian"},{"family":"Green","given":"Ros M.W."},{"family":"Dodd","given":"Steve G."},{"family":"Forster","given":"Rodney M."},{"family":"Burton","given":"Niall H. K."}],"issued":{"date-parts":[["2022",4,3]]}}}],"schema":"https://github.com/citation-style-language/schema/raw/master/csl-citation.json"} </w:instrText>
      </w:r>
      <w:r w:rsidR="008106F1">
        <w:rPr>
          <w:bCs/>
        </w:rPr>
        <w:fldChar w:fldCharType="separate"/>
      </w:r>
      <w:r w:rsidR="00340434" w:rsidRPr="00340434">
        <w:t>(Dean et al. 2013, Berigan 2019, Picardi et al. 2022, Mander et al. 2022)</w:t>
      </w:r>
      <w:r w:rsidR="008106F1">
        <w:rPr>
          <w:bCs/>
        </w:rPr>
        <w:fldChar w:fldCharType="end"/>
      </w:r>
      <w:r w:rsidR="001B32CA">
        <w:rPr>
          <w:bCs/>
        </w:rPr>
        <w:t>.</w:t>
      </w:r>
      <w:r w:rsidR="00606CFB">
        <w:rPr>
          <w:bCs/>
        </w:rPr>
        <w:t xml:space="preserve"> Larger battery size and </w:t>
      </w:r>
      <w:r w:rsidR="00716C53">
        <w:rPr>
          <w:bCs/>
        </w:rPr>
        <w:t xml:space="preserve">the capacity </w:t>
      </w:r>
      <w:r w:rsidR="00D452BA">
        <w:rPr>
          <w:bCs/>
        </w:rPr>
        <w:t>for solar</w:t>
      </w:r>
      <w:r w:rsidR="00716C53">
        <w:rPr>
          <w:bCs/>
        </w:rPr>
        <w:t xml:space="preserve"> recharge allows these transmitters to </w:t>
      </w:r>
      <w:r w:rsidR="009B6ADA">
        <w:rPr>
          <w:bCs/>
        </w:rPr>
        <w:t xml:space="preserve">sustain a regular frequency of multiple transmissions per day, which facilitates the fitting of hidden Markov models. </w:t>
      </w:r>
      <w:r w:rsidR="00155A2C">
        <w:rPr>
          <w:bCs/>
        </w:rPr>
        <w:t xml:space="preserve">Studies have shown that hidden Markov models can be used in these cases to </w:t>
      </w:r>
      <w:r w:rsidR="00E11E12">
        <w:rPr>
          <w:bCs/>
        </w:rPr>
        <w:t xml:space="preserve">fit smaller scale movement patterns, such as foraging, as well as larger scale movement patterns, such as </w:t>
      </w:r>
      <w:r w:rsidR="00B1119A">
        <w:rPr>
          <w:bCs/>
        </w:rPr>
        <w:t xml:space="preserve">dispersal or </w:t>
      </w:r>
      <w:r w:rsidR="0010128B">
        <w:rPr>
          <w:bCs/>
        </w:rPr>
        <w:t>migration</w:t>
      </w:r>
      <w:r w:rsidR="00C337F5">
        <w:rPr>
          <w:bCs/>
        </w:rPr>
        <w:t xml:space="preserve"> </w:t>
      </w:r>
      <w:r w:rsidR="004D4A19">
        <w:rPr>
          <w:bCs/>
        </w:rPr>
        <w:fldChar w:fldCharType="begin"/>
      </w:r>
      <w:r w:rsidR="00343A5C">
        <w:rPr>
          <w:bCs/>
        </w:rPr>
        <w:instrText xml:space="preserve"> ADDIN ZOTERO_ITEM CSL_CITATION {"citationID":"oq3lPX2y","properties":{"formattedCitation":"(Berigan 2019, Zhang et al. 2019, Blomberg et al. 2023)","plainCitation":"(Berigan 2019, Zhang et al. 2019, Blomberg et al. 2023)","noteIndex":0},"citationItems":[{"id":248,"uris":["http://zotero.org/users/10854879/items/J9G4MYR7"],"itemData":{"id":248,"type":"thesis","event-place":"Manhattan, Kansas","genre":"Thesis","license":"All rights reserved","publisher":"Kansas State University","publisher-place":"Manhattan, Kansas","title":"Dispersal, reproductive success, and habitat use by translocated lesser prairie-chickens","author":[{"family":"Berigan","given":"Liam Akerlof"}],"issued":{"date-parts":[["2019"]]}},"label":"page"},{"id":410,"uris":["http://zotero.org/users/10854879/items/4GPIKWYM"],"itemData":{"id":410,"type":"article-journal","abstract":"Common Diving Petrels (Pelecanoides urinatrix urinatrix) are distributed widely around coastal New Zealand and breed primarily on predator-free offshore islands. Despite their ubiquity, little is known of their at-sea foraging movement, as their small size and frequent diving behaviour have presented logistic challenges to obtaining high-resolution tracking data that reflect detailed movement patterns. We present the first attempt to collect detailed (5 min/fix) movement trajectories of Common Diving Petrels, using miniaturised global positioning system (GPS) loggers. Adult breeding Common Diving Petrels were tracked for single foraging trips from Tiritiri Matangi Island near Auckland, New Zealand. We applied a hidden Markov model to infer behavioural states from the movement data, and a kernel density estimation on the GPS fixes of area-restricted behaviour to characterise feeding hotspots. We found that Common Diving Petrels in the Hauraki Gulf are local foragers during their breeding season, and the model results indicated that foraging accounted for two-thirds of all behaviour states. At-sea foraging activities of the birds were concentrated in areas up to 30 km from their colony. Our findings reveal the utility of combining GPS tracking with behavioural models to infer the foraging behaviours and space-use patterns of small seabird taxa.","container-title":"Emu - Austral Ornithology","DOI":"10.1080/01584197.2018.1558997","ISSN":"0158-4197","issue":"2","note":"publisher: Taylor &amp; Francis\n_eprint: https://doi.org/10.1080/01584197.2018.1558997","page":"126-137","source":"Taylor and Francis+NEJM","title":"GPS telemetry for small seabirds: using hidden Markov models to infer foraging behaviour of Common Diving Petrels (Pelecanoides urinatrix urinatrix)","title-short":"GPS telemetry for small seabirds","volume":"119","author":[{"family":"Zhang","given":"Jingjing"},{"family":"Rayner","given":"Matt"},{"family":"Vickers","given":"Shae"},{"family":"Landers","given":"Todd"},{"family":"Sagar","given":"Rachael"},{"family":"Stewart","given":"John"},{"family":"Dunphy","given":"Brendon"}],"issued":{"date-parts":[["2019",4,3]]}}},{"id":408,"uris":["http://zotero.org/users/10854879/items/YF6LGWE3"],"itemData":{"id":408,"type":"article-journal","abstract":"Abstract\n            \n              American woodcock (\n              Scolopax minor\n              ;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schema":"https://github.com/citation-style-language/schema/raw/master/csl-citation.json"} </w:instrText>
      </w:r>
      <w:r w:rsidR="004D4A19">
        <w:rPr>
          <w:bCs/>
        </w:rPr>
        <w:fldChar w:fldCharType="separate"/>
      </w:r>
      <w:r w:rsidR="00255610" w:rsidRPr="00255610">
        <w:t>(Berigan 2019, Zhang et al. 2019, Blomberg et al. 2023)</w:t>
      </w:r>
      <w:r w:rsidR="004D4A19">
        <w:rPr>
          <w:bCs/>
        </w:rPr>
        <w:fldChar w:fldCharType="end"/>
      </w:r>
      <w:r w:rsidR="00E11E12">
        <w:rPr>
          <w:bCs/>
        </w:rPr>
        <w:t xml:space="preserve">. However, </w:t>
      </w:r>
      <w:r w:rsidR="00C93E34">
        <w:rPr>
          <w:bCs/>
        </w:rPr>
        <w:t xml:space="preserve">the </w:t>
      </w:r>
      <w:r w:rsidR="00C37BCA">
        <w:rPr>
          <w:bCs/>
        </w:rPr>
        <w:t xml:space="preserve">small </w:t>
      </w:r>
      <w:r w:rsidR="00C93E34">
        <w:rPr>
          <w:bCs/>
        </w:rPr>
        <w:t xml:space="preserve">size </w:t>
      </w:r>
      <w:r w:rsidR="00652AB5">
        <w:rPr>
          <w:bCs/>
        </w:rPr>
        <w:t>and forest dwelling habits</w:t>
      </w:r>
      <w:r w:rsidR="00033E7C">
        <w:rPr>
          <w:bCs/>
        </w:rPr>
        <w:t xml:space="preserve"> </w:t>
      </w:r>
      <w:r w:rsidR="00C93E34">
        <w:rPr>
          <w:bCs/>
        </w:rPr>
        <w:t xml:space="preserve">of most birds </w:t>
      </w:r>
      <w:r w:rsidR="00D74268">
        <w:rPr>
          <w:bCs/>
        </w:rPr>
        <w:t>preclude</w:t>
      </w:r>
      <w:r w:rsidR="00C93E34">
        <w:rPr>
          <w:bCs/>
        </w:rPr>
        <w:t xml:space="preserve"> larger</w:t>
      </w:r>
      <w:r w:rsidR="00033E7C">
        <w:rPr>
          <w:bCs/>
        </w:rPr>
        <w:t xml:space="preserve"> tra</w:t>
      </w:r>
      <w:r w:rsidR="000908C4">
        <w:rPr>
          <w:bCs/>
        </w:rPr>
        <w:t>nsmitter</w:t>
      </w:r>
      <w:r w:rsidR="00C93E34">
        <w:rPr>
          <w:bCs/>
        </w:rPr>
        <w:t xml:space="preserve"> batter</w:t>
      </w:r>
      <w:r w:rsidR="000908C4">
        <w:rPr>
          <w:bCs/>
        </w:rPr>
        <w:t>ies or solar recharging</w:t>
      </w:r>
      <w:r w:rsidR="00D74268">
        <w:rPr>
          <w:bCs/>
        </w:rPr>
        <w:t>, which limits the battery life and transmission frequency of GPS transmitters attached to smaller birds</w:t>
      </w:r>
      <w:r w:rsidR="000908C4">
        <w:rPr>
          <w:bCs/>
        </w:rPr>
        <w:t xml:space="preserve">. </w:t>
      </w:r>
      <w:r w:rsidR="005C1915">
        <w:rPr>
          <w:bCs/>
        </w:rPr>
        <w:t xml:space="preserve">The resulting GPS data collected from smaller birds is sparse and </w:t>
      </w:r>
      <w:r w:rsidR="00666CC8">
        <w:rPr>
          <w:bCs/>
        </w:rPr>
        <w:t>irregular and</w:t>
      </w:r>
      <w:r w:rsidR="005C1915">
        <w:rPr>
          <w:bCs/>
        </w:rPr>
        <w:t xml:space="preserve"> is not easily fit using </w:t>
      </w:r>
      <w:r w:rsidR="00666CC8">
        <w:rPr>
          <w:bCs/>
        </w:rPr>
        <w:t>traditional approaches with hidden Markov models.</w:t>
      </w:r>
    </w:p>
    <w:p w14:paraId="6CC99451" w14:textId="2FADD70E" w:rsidR="00796A7A" w:rsidRDefault="007048E3" w:rsidP="002D0B89">
      <w:pPr>
        <w:spacing w:line="480" w:lineRule="auto"/>
        <w:ind w:firstLine="720"/>
        <w:rPr>
          <w:bCs/>
        </w:rPr>
      </w:pPr>
      <w:r>
        <w:rPr>
          <w:bCs/>
        </w:rPr>
        <w:t xml:space="preserve">The paucity of GPS data that can be collected from most small, forest-dwelling birds </w:t>
      </w:r>
      <w:r w:rsidR="00FB6951">
        <w:rPr>
          <w:bCs/>
        </w:rPr>
        <w:t xml:space="preserve">is </w:t>
      </w:r>
      <w:r w:rsidR="00900648">
        <w:rPr>
          <w:bCs/>
        </w:rPr>
        <w:t>demonstrated</w:t>
      </w:r>
      <w:r w:rsidR="00FB6951">
        <w:rPr>
          <w:bCs/>
        </w:rPr>
        <w:t xml:space="preserve"> by the </w:t>
      </w:r>
      <w:r w:rsidR="00B914E4">
        <w:rPr>
          <w:bCs/>
        </w:rPr>
        <w:t>American Woodcock (</w:t>
      </w:r>
      <w:r w:rsidR="00B914E4">
        <w:rPr>
          <w:bCs/>
          <w:i/>
          <w:iCs/>
        </w:rPr>
        <w:t>Scolopax minor</w:t>
      </w:r>
      <w:r w:rsidR="00A4537F">
        <w:rPr>
          <w:bCs/>
        </w:rPr>
        <w:t>; hereafter</w:t>
      </w:r>
      <w:r w:rsidR="0065782E">
        <w:rPr>
          <w:bCs/>
        </w:rPr>
        <w:t xml:space="preserve"> woodcock</w:t>
      </w:r>
      <w:r w:rsidR="00B914E4">
        <w:rPr>
          <w:bCs/>
        </w:rPr>
        <w:t>)</w:t>
      </w:r>
      <w:r w:rsidR="00D1450F">
        <w:rPr>
          <w:bCs/>
        </w:rPr>
        <w:t>.</w:t>
      </w:r>
      <w:r w:rsidR="007C7E30">
        <w:rPr>
          <w:bCs/>
        </w:rPr>
        <w:t xml:space="preserve"> Woodcock are a</w:t>
      </w:r>
      <w:r w:rsidR="0065782E">
        <w:rPr>
          <w:bCs/>
        </w:rPr>
        <w:t>n early-successional habitat specialist</w:t>
      </w:r>
      <w:r w:rsidR="0096061E">
        <w:rPr>
          <w:bCs/>
        </w:rPr>
        <w:t xml:space="preserve"> which primarily eats earthworms and are one of the few </w:t>
      </w:r>
      <w:r w:rsidR="00900648">
        <w:rPr>
          <w:bCs/>
        </w:rPr>
        <w:t xml:space="preserve">North American </w:t>
      </w:r>
      <w:r w:rsidR="00B6775E">
        <w:rPr>
          <w:bCs/>
        </w:rPr>
        <w:t xml:space="preserve">members of the family </w:t>
      </w:r>
      <w:r w:rsidR="00B6775E" w:rsidRPr="00B6775E">
        <w:rPr>
          <w:bCs/>
        </w:rPr>
        <w:t>Scolopacidae</w:t>
      </w:r>
      <w:r w:rsidR="00B6775E">
        <w:rPr>
          <w:bCs/>
        </w:rPr>
        <w:t xml:space="preserve"> which does not </w:t>
      </w:r>
      <w:r w:rsidR="00785F96">
        <w:rPr>
          <w:bCs/>
        </w:rPr>
        <w:t>favor coastal</w:t>
      </w:r>
      <w:r w:rsidR="006C4DC9">
        <w:rPr>
          <w:bCs/>
        </w:rPr>
        <w:t>, wetland,</w:t>
      </w:r>
      <w:r w:rsidR="00785F96">
        <w:rPr>
          <w:bCs/>
        </w:rPr>
        <w:t xml:space="preserve"> or </w:t>
      </w:r>
      <w:r w:rsidR="00EF20B6">
        <w:rPr>
          <w:bCs/>
        </w:rPr>
        <w:t xml:space="preserve">riparian habitats </w:t>
      </w:r>
      <w:r w:rsidR="00793DC8">
        <w:rPr>
          <w:bCs/>
        </w:rPr>
        <w:fldChar w:fldCharType="begin"/>
      </w:r>
      <w:r w:rsidR="00343A5C">
        <w:rPr>
          <w:bCs/>
        </w:rPr>
        <w:instrText xml:space="preserve"> ADDIN ZOTERO_ITEM CSL_CITATION {"citationID":"aBwa4egR","properties":{"formattedCitation":"(McAuley et al. 2020)","plainCitation":"(McAuley et al. 2020)","noteIndex":0},"citationItems":[{"id":278,"uris":["http://zotero.org/users/10854879/items/ZKZTTDNN"],"itemData":{"id":278,"type":"chapter","container-title":"Birds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793DC8">
        <w:rPr>
          <w:bCs/>
        </w:rPr>
        <w:fldChar w:fldCharType="separate"/>
      </w:r>
      <w:r w:rsidR="00793DC8" w:rsidRPr="00793DC8">
        <w:t>(McAuley et al. 2020)</w:t>
      </w:r>
      <w:r w:rsidR="00793DC8">
        <w:rPr>
          <w:bCs/>
        </w:rPr>
        <w:fldChar w:fldCharType="end"/>
      </w:r>
      <w:r w:rsidR="00EF20B6">
        <w:rPr>
          <w:bCs/>
        </w:rPr>
        <w:t>.</w:t>
      </w:r>
      <w:r w:rsidR="00B043C5">
        <w:rPr>
          <w:bCs/>
        </w:rPr>
        <w:t xml:space="preserve"> Woodcock</w:t>
      </w:r>
      <w:r w:rsidR="00901023">
        <w:rPr>
          <w:bCs/>
        </w:rPr>
        <w:t xml:space="preserve"> </w:t>
      </w:r>
      <w:r w:rsidR="007D4FBE">
        <w:rPr>
          <w:bCs/>
        </w:rPr>
        <w:t xml:space="preserve">typically </w:t>
      </w:r>
      <w:r w:rsidR="00901023">
        <w:rPr>
          <w:bCs/>
        </w:rPr>
        <w:t>breed throughout</w:t>
      </w:r>
      <w:r w:rsidR="00996515">
        <w:rPr>
          <w:bCs/>
        </w:rPr>
        <w:t xml:space="preserve"> the</w:t>
      </w:r>
      <w:r w:rsidR="00901023">
        <w:rPr>
          <w:bCs/>
        </w:rPr>
        <w:t xml:space="preserve"> </w:t>
      </w:r>
      <w:r w:rsidR="00996515">
        <w:rPr>
          <w:bCs/>
        </w:rPr>
        <w:t xml:space="preserve">northern United States and southern Canada, and winter </w:t>
      </w:r>
      <w:r w:rsidR="00FA1C9E">
        <w:rPr>
          <w:bCs/>
        </w:rPr>
        <w:t xml:space="preserve">throughout the southern United States. </w:t>
      </w:r>
      <w:r w:rsidR="00996989">
        <w:rPr>
          <w:bCs/>
        </w:rPr>
        <w:t xml:space="preserve">They are frequently </w:t>
      </w:r>
      <w:r w:rsidR="00D95140">
        <w:rPr>
          <w:bCs/>
        </w:rPr>
        <w:t xml:space="preserve">among the earliest migrants to arrive </w:t>
      </w:r>
      <w:r w:rsidR="002D0B89">
        <w:rPr>
          <w:bCs/>
        </w:rPr>
        <w:t xml:space="preserve">in the breeding range </w:t>
      </w:r>
      <w:r w:rsidR="00D95140">
        <w:rPr>
          <w:bCs/>
        </w:rPr>
        <w:t xml:space="preserve">as snow melts in the spring and the latest to leave as frost encroaches </w:t>
      </w:r>
      <w:r w:rsidR="002D0B89">
        <w:rPr>
          <w:bCs/>
        </w:rPr>
        <w:t>in the fall</w:t>
      </w:r>
      <w:r w:rsidR="00D638E6">
        <w:rPr>
          <w:bCs/>
        </w:rPr>
        <w:t xml:space="preserve"> </w:t>
      </w:r>
      <w:r w:rsidR="008D6563">
        <w:rPr>
          <w:bCs/>
        </w:rPr>
        <w:fldChar w:fldCharType="begin"/>
      </w:r>
      <w:r w:rsidR="008D6563">
        <w:rPr>
          <w:bCs/>
        </w:rPr>
        <w:instrText xml:space="preserve"> ADDIN ZOTERO_ITEM CSL_CITATION {"citationID":"4Kl8m9JZ","properties":{"formattedCitation":"(Moore et al. 2021)","plainCitation":"(Moore et al. 2021)","noteIndex":0},"citationItems":[{"id":499,"uris":["http://zotero.org/users/10854879/items/65IB8KHY"],"itemData":{"id":499,"type":"article-journal","container-title":"Wildlife Biology","DOI":"10.2981/wlb.00816","ISSN":"0909-6396","issue":"1","journalAbbreviation":"Wildlife Biology","source":"DOI.org (Crossref)","title":"Migration phenology and patterns of American woodcock in central North America derived using satellite telemetry","URL":"https://bioone.org/journals/wildlife-biology/volume-2021/issue-1/wlb.00816/Migration-phenology-and-patterns-of-American-woodcock-in-central-North/10.2981/wlb.00816.full","volume":"2021","author":[{"family":"Moore","given":"Joseph D."},{"family":"Andersen","given":"David E."},{"family":"Cooper","given":"Tom"},{"family":"Duguay","given":"Jeffrey P."},{"family":"Oldenburger","given":"Shaun L."},{"family":"Stewart","given":"C. Al"},{"family":"Krementz","given":"David G."}],"accessed":{"date-parts":[["2023",11,6]]},"issued":{"date-parts":[["2021",3,15]]}}}],"schema":"https://github.com/citation-style-language/schema/raw/master/csl-citation.json"} </w:instrText>
      </w:r>
      <w:r w:rsidR="008D6563">
        <w:rPr>
          <w:bCs/>
        </w:rPr>
        <w:fldChar w:fldCharType="separate"/>
      </w:r>
      <w:r w:rsidR="008D6563" w:rsidRPr="008D6563">
        <w:t>(Moore et al. 2021)</w:t>
      </w:r>
      <w:r w:rsidR="008D6563">
        <w:rPr>
          <w:bCs/>
        </w:rPr>
        <w:fldChar w:fldCharType="end"/>
      </w:r>
      <w:r w:rsidR="00EA5E41">
        <w:rPr>
          <w:bCs/>
        </w:rPr>
        <w:t>.</w:t>
      </w:r>
      <w:r w:rsidR="00A27610">
        <w:rPr>
          <w:bCs/>
        </w:rPr>
        <w:t xml:space="preserve"> </w:t>
      </w:r>
      <w:r w:rsidR="006143F2">
        <w:rPr>
          <w:bCs/>
        </w:rPr>
        <w:t>Woodcock have been</w:t>
      </w:r>
      <w:r w:rsidR="00CE0DD1">
        <w:rPr>
          <w:bCs/>
        </w:rPr>
        <w:t xml:space="preserve"> in</w:t>
      </w:r>
      <w:r w:rsidR="006143F2">
        <w:rPr>
          <w:bCs/>
        </w:rPr>
        <w:t xml:space="preserve"> decline</w:t>
      </w:r>
      <w:r w:rsidR="001026AF">
        <w:rPr>
          <w:bCs/>
        </w:rPr>
        <w:t xml:space="preserve"> at least</w:t>
      </w:r>
      <w:r w:rsidR="006143F2">
        <w:rPr>
          <w:bCs/>
        </w:rPr>
        <w:t xml:space="preserve"> since </w:t>
      </w:r>
      <w:r w:rsidR="00EA4A57">
        <w:rPr>
          <w:bCs/>
        </w:rPr>
        <w:t xml:space="preserve">surveys began in </w:t>
      </w:r>
      <w:r w:rsidR="00F16666">
        <w:rPr>
          <w:bCs/>
        </w:rPr>
        <w:t>1968</w:t>
      </w:r>
      <w:r w:rsidR="00EA4A57">
        <w:rPr>
          <w:bCs/>
        </w:rPr>
        <w:t>, at a rate of roughly 1.</w:t>
      </w:r>
      <w:r w:rsidR="00DC7681">
        <w:rPr>
          <w:bCs/>
        </w:rPr>
        <w:t>8</w:t>
      </w:r>
      <w:r w:rsidR="00EA4A57">
        <w:rPr>
          <w:bCs/>
        </w:rPr>
        <w:t>% per year</w:t>
      </w:r>
      <w:r w:rsidR="00360803">
        <w:rPr>
          <w:bCs/>
        </w:rPr>
        <w:t xml:space="preserve"> in </w:t>
      </w:r>
      <w:r w:rsidR="00DC7681">
        <w:rPr>
          <w:bCs/>
        </w:rPr>
        <w:t>central</w:t>
      </w:r>
      <w:r w:rsidR="00360803">
        <w:rPr>
          <w:bCs/>
        </w:rPr>
        <w:t xml:space="preserve"> North America</w:t>
      </w:r>
      <w:r w:rsidR="00EA4A57">
        <w:rPr>
          <w:bCs/>
        </w:rPr>
        <w:t xml:space="preserve"> </w:t>
      </w:r>
      <w:r w:rsidR="00DC7681">
        <w:rPr>
          <w:bCs/>
        </w:rPr>
        <w:t>and 1.</w:t>
      </w:r>
      <w:r w:rsidR="00BB01C7">
        <w:rPr>
          <w:bCs/>
        </w:rPr>
        <w:t>9</w:t>
      </w:r>
      <w:r w:rsidR="00DC7681">
        <w:rPr>
          <w:bCs/>
        </w:rPr>
        <w:t xml:space="preserve">% in eastern North America </w:t>
      </w:r>
      <w:r w:rsidR="00416D4D">
        <w:rPr>
          <w:bCs/>
        </w:rPr>
        <w:fldChar w:fldCharType="begin"/>
      </w:r>
      <w:r w:rsidR="00343A5C">
        <w:rPr>
          <w:bCs/>
        </w:rPr>
        <w:instrText xml:space="preserve"> ADDIN ZOTERO_ITEM CSL_CITATION {"citationID":"0hCEJ00S","properties":{"formattedCitation":"(Kelley et al. 2008)","plainCitation":"(Kelley et al. 2008)","noteIndex":0},"citationItems":[{"id":156,"uris":["http://zotero.org/users/10854879/items/CUWG9NRT"],"itemData":{"id":156,"type":"article-journal","container-title":"US Fish &amp; Wildlife Publications","source":"Google Scholar","title":"American Woodcock Conservation Plan: a summary of and recommendations for woodcock conservation in North America","title-short":"American Woodcock Conservation Plan","volume":"430","author":[{"family":"Kelley","given":"James R."},{"family":"Williamson","given":"Scot"},{"family":"Cooper","given":"Thomas R."}],"issued":{"date-parts":[["2008"]]}}}],"schema":"https://github.com/citation-style-language/schema/raw/master/csl-citation.json"} </w:instrText>
      </w:r>
      <w:r w:rsidR="00416D4D">
        <w:rPr>
          <w:bCs/>
        </w:rPr>
        <w:fldChar w:fldCharType="separate"/>
      </w:r>
      <w:r w:rsidR="00416D4D" w:rsidRPr="00416D4D">
        <w:t>(Kelley et al. 2008)</w:t>
      </w:r>
      <w:r w:rsidR="00416D4D">
        <w:rPr>
          <w:bCs/>
        </w:rPr>
        <w:fldChar w:fldCharType="end"/>
      </w:r>
      <w:r w:rsidR="00EA4A57">
        <w:rPr>
          <w:bCs/>
        </w:rPr>
        <w:t xml:space="preserve">. </w:t>
      </w:r>
      <w:r w:rsidR="00CE0DD1">
        <w:rPr>
          <w:bCs/>
        </w:rPr>
        <w:t xml:space="preserve">Presumed reasons </w:t>
      </w:r>
      <w:r w:rsidR="007C7E30">
        <w:rPr>
          <w:bCs/>
        </w:rPr>
        <w:t>for decline include</w:t>
      </w:r>
      <w:r w:rsidR="008B3378">
        <w:rPr>
          <w:bCs/>
        </w:rPr>
        <w:t xml:space="preserve"> reduction in early-successional habitat throughout the northeastern United States</w:t>
      </w:r>
      <w:r w:rsidR="007C7E30">
        <w:rPr>
          <w:bCs/>
        </w:rPr>
        <w:t xml:space="preserve"> </w:t>
      </w:r>
      <w:r w:rsidR="008B3378">
        <w:rPr>
          <w:bCs/>
        </w:rPr>
        <w:t>due to forest m</w:t>
      </w:r>
      <w:r w:rsidR="00FC7178">
        <w:rPr>
          <w:bCs/>
        </w:rPr>
        <w:t>aturation</w:t>
      </w:r>
      <w:r w:rsidR="00A72448">
        <w:rPr>
          <w:bCs/>
        </w:rPr>
        <w:t xml:space="preserve">, and potentially low migratory survival rates due to collision with anthropogenic obstacles. Woodcock are </w:t>
      </w:r>
      <w:r w:rsidR="001E666B">
        <w:rPr>
          <w:bCs/>
        </w:rPr>
        <w:t xml:space="preserve">among </w:t>
      </w:r>
      <w:r w:rsidR="00A72448">
        <w:rPr>
          <w:bCs/>
        </w:rPr>
        <w:t>the 25 most common bird</w:t>
      </w:r>
      <w:r w:rsidR="00342AB0">
        <w:rPr>
          <w:bCs/>
        </w:rPr>
        <w:t>s to find deceased as a result of bird strikes</w:t>
      </w:r>
      <w:r w:rsidR="009C0DAC">
        <w:rPr>
          <w:bCs/>
        </w:rPr>
        <w:t xml:space="preserve"> in </w:t>
      </w:r>
      <w:r w:rsidR="00CA2A2C">
        <w:rPr>
          <w:bCs/>
        </w:rPr>
        <w:t>major</w:t>
      </w:r>
      <w:r w:rsidR="009C0DAC">
        <w:rPr>
          <w:bCs/>
        </w:rPr>
        <w:t xml:space="preserve"> U.S. cities</w:t>
      </w:r>
      <w:r w:rsidR="000655D9">
        <w:rPr>
          <w:bCs/>
        </w:rPr>
        <w:t>,</w:t>
      </w:r>
      <w:r w:rsidR="00835C75">
        <w:rPr>
          <w:bCs/>
        </w:rPr>
        <w:t xml:space="preserve"> and </w:t>
      </w:r>
      <w:r w:rsidR="000655D9">
        <w:rPr>
          <w:bCs/>
        </w:rPr>
        <w:t xml:space="preserve">woodcock survival during migration is considered to </w:t>
      </w:r>
      <w:r w:rsidR="00156723">
        <w:rPr>
          <w:bCs/>
        </w:rPr>
        <w:t>be a priority research area</w:t>
      </w:r>
      <w:r w:rsidR="000655D9">
        <w:rPr>
          <w:bCs/>
        </w:rPr>
        <w:t xml:space="preserve"> </w:t>
      </w:r>
      <w:r w:rsidR="00B12AC5">
        <w:rPr>
          <w:bCs/>
        </w:rPr>
        <w:fldChar w:fldCharType="begin"/>
      </w:r>
      <w:r w:rsidR="00343A5C">
        <w:rPr>
          <w:bCs/>
        </w:rPr>
        <w:instrText xml:space="preserve"> ADDIN ZOTERO_ITEM CSL_CITATION {"citationID":"9zUg7Nqp","properties":{"formattedCitation":"(Kelley et al. 2008, McAuley et al. 2020)","plainCitation":"(Kelley et al. 2008, McAuley et al. 2020)","noteIndex":0},"citationItems":[{"id":156,"uris":["http://zotero.org/users/10854879/items/CUWG9NRT"],"itemData":{"id":156,"type":"article-journal","container-title":"US Fish &amp; Wildlife Publications","source":"Google Scholar","title":"American Woodcock Conservation Plan: a summary of and recommendations for woodcock conservation in North America","title-short":"American Woodcock Conservation Plan","volume":"430","author":[{"family":"Kelley","given":"James R."},{"family":"Williamson","given":"Scot"},{"family":"Cooper","given":"Thomas R."}],"issued":{"date-parts":[["2008"]]}}},{"id":278,"uris":["http://zotero.org/users/10854879/items/ZKZTTDNN"],"itemData":{"id":278,"type":"chapter","container-title":"Birds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B12AC5">
        <w:rPr>
          <w:bCs/>
        </w:rPr>
        <w:fldChar w:fldCharType="separate"/>
      </w:r>
      <w:r w:rsidR="00B12AC5" w:rsidRPr="00B12AC5">
        <w:t>(Kelley et al. 2008, McAuley et al. 2020)</w:t>
      </w:r>
      <w:r w:rsidR="00B12AC5">
        <w:rPr>
          <w:bCs/>
        </w:rPr>
        <w:fldChar w:fldCharType="end"/>
      </w:r>
      <w:r w:rsidR="00156723">
        <w:rPr>
          <w:bCs/>
        </w:rPr>
        <w:t xml:space="preserve">. </w:t>
      </w:r>
      <w:r w:rsidR="003E026F">
        <w:rPr>
          <w:bCs/>
        </w:rPr>
        <w:t>Woodcock are large enough to fit SAT-PTT transmi</w:t>
      </w:r>
      <w:r w:rsidR="00A3680E">
        <w:rPr>
          <w:bCs/>
        </w:rPr>
        <w:t xml:space="preserve">tters of 4–6 g (woodcock </w:t>
      </w:r>
      <w:r w:rsidR="00A542AD">
        <w:rPr>
          <w:bCs/>
        </w:rPr>
        <w:t xml:space="preserve">mass: </w:t>
      </w:r>
      <w:r w:rsidR="006E450A">
        <w:rPr>
          <w:bCs/>
        </w:rPr>
        <w:t>116–2</w:t>
      </w:r>
      <w:r w:rsidR="00AA7296">
        <w:rPr>
          <w:bCs/>
        </w:rPr>
        <w:t>7</w:t>
      </w:r>
      <w:r w:rsidR="006E450A">
        <w:rPr>
          <w:bCs/>
        </w:rPr>
        <w:t>9 g</w:t>
      </w:r>
      <w:r w:rsidR="00485D09">
        <w:rPr>
          <w:bCs/>
        </w:rPr>
        <w:t xml:space="preserve">; </w:t>
      </w:r>
      <w:r w:rsidR="00485D09">
        <w:rPr>
          <w:bCs/>
        </w:rPr>
        <w:fldChar w:fldCharType="begin"/>
      </w:r>
      <w:r w:rsidR="00343A5C">
        <w:rPr>
          <w:bCs/>
        </w:rPr>
        <w:instrText xml:space="preserve"> ADDIN ZOTERO_ITEM CSL_CITATION {"citationID":"kVoRR9mU","properties":{"formattedCitation":"(McAuley et al. 2020)","plainCitation":"(McAuley et al. 2020)","dontUpdate":true,"noteIndex":0},"citationItems":[{"id":278,"uris":["http://zotero.org/users/10854879/items/ZKZTTDNN"],"itemData":{"id":278,"type":"chapter","container-title":"Birds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485D09">
        <w:rPr>
          <w:bCs/>
        </w:rPr>
        <w:fldChar w:fldCharType="separate"/>
      </w:r>
      <w:r w:rsidR="00485D09" w:rsidRPr="00485D09">
        <w:t>McAuley et al. 2020)</w:t>
      </w:r>
      <w:r w:rsidR="00485D09">
        <w:rPr>
          <w:bCs/>
        </w:rPr>
        <w:fldChar w:fldCharType="end"/>
      </w:r>
      <w:r w:rsidR="00DE08ED">
        <w:rPr>
          <w:bCs/>
        </w:rPr>
        <w:t xml:space="preserve">, but </w:t>
      </w:r>
      <w:r w:rsidR="007F3617">
        <w:rPr>
          <w:bCs/>
        </w:rPr>
        <w:t xml:space="preserve">the species’ forest-dwelling habits preclude the </w:t>
      </w:r>
      <w:r w:rsidR="00383169">
        <w:rPr>
          <w:bCs/>
        </w:rPr>
        <w:t xml:space="preserve">use of a solar panel </w:t>
      </w:r>
      <w:r w:rsidR="0027159F">
        <w:rPr>
          <w:bCs/>
        </w:rPr>
        <w:fldChar w:fldCharType="begin"/>
      </w:r>
      <w:r w:rsidR="00343A5C">
        <w:rPr>
          <w:bCs/>
        </w:rPr>
        <w:instrText xml:space="preserve"> ADDIN ZOTERO_ITEM CSL_CITATION {"citationID":"3c3zSUCI","properties":{"formattedCitation":"(Arizaga et al. 2015)","plainCitation":"(Arizaga et al. 2015)","noteIndex":0},"citationItems":[{"id":407,"uris":["http://zotero.org/users/10854879/items/8PVSI5HU"],"itemData":{"id":407,"type":"article-journal","abstract":"The development of increasingly small devices for the satellite tracking of small birds allows us to explore aspects of avian migration that have never been studied before. Here, we provide the results of using 12- and 9.5-g platform transmitter terminals (PTTs) to track game birds of 300–385 g. Attaching PTTs to 20 Woodcocks (Scolopax rusticola), wintering in Spain from 2006 to 2012, allowed us to explore (1) migration strategies (timing, velocity and stopovers), (2) the identity of the breeding grounds; (3) inter-year site fidelity to wintering grounds. We provide details of the route, speed and timing of migration and the location of remote breeding sites that were unknown prior to this study. The departure from winter quarters (median date) was completed by 20 March. The spring migration period lasted 40 days, and our birds were found to travel from &gt;5,000 to &gt;10,000 km, with a mean total migratory speed (i.e., including stopovers) of 170 km/day. Woodcocks followed fairly direct routes of migration. Stopover duration tended to be shortened when birds were closer to their breeding areas, which were located further east than previously stated. The only bird that provided long-term data (&gt;1 year) was observed to return to the same wintering area, suggesting high winter site fidelity. The use of small PTTs opens new research lines related to the study and management of small to medium-sized migratory birds.","container-title":"Journal of Ornithology","DOI":"10.1007/s10336-014-1152-7","ISSN":"2193-7206","issue":"2","journalAbbreviation":"J Ornithol","language":"en","page":"515-523","source":"Springer Link","title":"Solar/Argos PTTs contradict ring-recovery analyses: Woodcocks wintering in Spain are found to breed further east than previously stated","title-short":"Solar/Argos PTTs contradict ring-recovery analyses","volume":"156","author":[{"family":"Arizaga","given":"Juan"},{"family":"Crespo","given":"Ariñe"},{"family":"Telletxea","given":"Ibon"},{"family":"Ibáñez","given":"Rubén"},{"family":"Díez","given":"Felipe"},{"family":"Tobar","given":"Joseba F."},{"family":"Minondo","given":"Miguel"},{"family":"Ibarrola","given":"Zarbo"},{"family":"Fuente","given":"Juan J."},{"family":"Pérez","given":"José A."}],"issued":{"date-parts":[["2015",4,1]]}}}],"schema":"https://github.com/citation-style-language/schema/raw/master/csl-citation.json"} </w:instrText>
      </w:r>
      <w:r w:rsidR="0027159F">
        <w:rPr>
          <w:bCs/>
        </w:rPr>
        <w:fldChar w:fldCharType="separate"/>
      </w:r>
      <w:r w:rsidR="0027159F" w:rsidRPr="0027159F">
        <w:t>(Arizaga et al. 2015)</w:t>
      </w:r>
      <w:r w:rsidR="0027159F">
        <w:rPr>
          <w:bCs/>
        </w:rPr>
        <w:fldChar w:fldCharType="end"/>
      </w:r>
      <w:r w:rsidR="00383169">
        <w:rPr>
          <w:bCs/>
        </w:rPr>
        <w:t>.</w:t>
      </w:r>
      <w:r w:rsidR="00AF132E">
        <w:rPr>
          <w:bCs/>
        </w:rPr>
        <w:t xml:space="preserve"> Tracking woodcock throughout their migratory cycle using </w:t>
      </w:r>
      <w:r w:rsidR="00924558">
        <w:rPr>
          <w:bCs/>
        </w:rPr>
        <w:t xml:space="preserve">SAT-PTT </w:t>
      </w:r>
      <w:r w:rsidR="00AF132E">
        <w:rPr>
          <w:bCs/>
        </w:rPr>
        <w:t xml:space="preserve">transmitters </w:t>
      </w:r>
      <w:r w:rsidR="00D65211">
        <w:rPr>
          <w:bCs/>
        </w:rPr>
        <w:t>produces</w:t>
      </w:r>
      <w:r w:rsidR="00AF132E">
        <w:rPr>
          <w:bCs/>
        </w:rPr>
        <w:t xml:space="preserve"> </w:t>
      </w:r>
      <w:r w:rsidR="004D31AC">
        <w:rPr>
          <w:bCs/>
        </w:rPr>
        <w:t>infrequent and irregular GPS locations</w:t>
      </w:r>
      <w:r w:rsidR="00B81E36">
        <w:rPr>
          <w:bCs/>
        </w:rPr>
        <w:t>, which provide obstacles for fitting hidden Markov models.</w:t>
      </w:r>
    </w:p>
    <w:p w14:paraId="0DBF2482" w14:textId="1715AA9D" w:rsidR="00E851CB" w:rsidRDefault="00666CC8" w:rsidP="001E151A">
      <w:pPr>
        <w:spacing w:line="480" w:lineRule="auto"/>
        <w:ind w:firstLine="720"/>
        <w:rPr>
          <w:bCs/>
        </w:rPr>
      </w:pPr>
      <w:r>
        <w:rPr>
          <w:bCs/>
        </w:rPr>
        <w:t xml:space="preserve">Here we suggest a modified approach that allows hidden Markov models to fit large </w:t>
      </w:r>
      <w:r w:rsidR="002C1A53">
        <w:rPr>
          <w:bCs/>
        </w:rPr>
        <w:t xml:space="preserve">scale movement behaviors, such as migration, using sparse and irregular GPS data. </w:t>
      </w:r>
      <w:r w:rsidR="007942B0">
        <w:rPr>
          <w:bCs/>
        </w:rPr>
        <w:t xml:space="preserve">We suggest a two-stage process: </w:t>
      </w:r>
      <w:r w:rsidR="006F1E28">
        <w:rPr>
          <w:bCs/>
        </w:rPr>
        <w:t xml:space="preserve">1) </w:t>
      </w:r>
      <w:r w:rsidR="007942B0">
        <w:rPr>
          <w:bCs/>
        </w:rPr>
        <w:t>interpol</w:t>
      </w:r>
      <w:r w:rsidR="00A861AC">
        <w:rPr>
          <w:bCs/>
        </w:rPr>
        <w:t>ation of data at a regular interval</w:t>
      </w:r>
      <w:r w:rsidR="00765889">
        <w:rPr>
          <w:bCs/>
        </w:rPr>
        <w:t xml:space="preserve"> using a correlated random walk model</w:t>
      </w:r>
      <w:r w:rsidR="000561C3">
        <w:rPr>
          <w:bCs/>
        </w:rPr>
        <w:t xml:space="preserve">, and </w:t>
      </w:r>
      <w:r w:rsidR="006F1E28">
        <w:rPr>
          <w:bCs/>
        </w:rPr>
        <w:t xml:space="preserve">2) </w:t>
      </w:r>
      <w:r w:rsidR="000561C3">
        <w:rPr>
          <w:bCs/>
        </w:rPr>
        <w:t>fitting a hidden Markov model using a</w:t>
      </w:r>
      <w:r w:rsidR="00470FC3">
        <w:rPr>
          <w:bCs/>
        </w:rPr>
        <w:t xml:space="preserve">dditional data streams that </w:t>
      </w:r>
      <w:r w:rsidR="00BA2713">
        <w:rPr>
          <w:bCs/>
        </w:rPr>
        <w:t>describe the</w:t>
      </w:r>
      <w:r w:rsidR="00E916B2">
        <w:rPr>
          <w:bCs/>
        </w:rPr>
        <w:t xml:space="preserve"> time, location, and movement characteristics</w:t>
      </w:r>
      <w:r w:rsidR="00BA2713">
        <w:rPr>
          <w:bCs/>
        </w:rPr>
        <w:t xml:space="preserve"> of a given GPS point</w:t>
      </w:r>
      <w:r w:rsidR="00E916B2">
        <w:rPr>
          <w:bCs/>
        </w:rPr>
        <w:t>.</w:t>
      </w:r>
      <w:r w:rsidR="000561C3">
        <w:rPr>
          <w:bCs/>
        </w:rPr>
        <w:t xml:space="preserve"> </w:t>
      </w:r>
      <w:r w:rsidR="006F1E28">
        <w:rPr>
          <w:bCs/>
        </w:rPr>
        <w:t xml:space="preserve">We demonstrate this approach </w:t>
      </w:r>
      <w:r w:rsidR="001E0B85">
        <w:rPr>
          <w:bCs/>
        </w:rPr>
        <w:t>on data collected from American Woo</w:t>
      </w:r>
      <w:r w:rsidR="001C7E1A">
        <w:rPr>
          <w:bCs/>
        </w:rPr>
        <w:t>dcock</w:t>
      </w:r>
      <w:r w:rsidR="00FE6470">
        <w:rPr>
          <w:bCs/>
        </w:rPr>
        <w:t xml:space="preserve"> during </w:t>
      </w:r>
      <w:r w:rsidR="004F095E">
        <w:rPr>
          <w:bCs/>
        </w:rPr>
        <w:t xml:space="preserve">a wide-scale study of their migratory phenology, habitat use, and survival. </w:t>
      </w:r>
      <w:r w:rsidR="00EE46DC">
        <w:rPr>
          <w:bCs/>
        </w:rPr>
        <w:t xml:space="preserve">Our objectives were to 1) determine whether the use of </w:t>
      </w:r>
      <w:r w:rsidR="00750FC4">
        <w:rPr>
          <w:bCs/>
        </w:rPr>
        <w:t>additional data</w:t>
      </w:r>
      <w:r w:rsidR="00CF249E">
        <w:rPr>
          <w:bCs/>
        </w:rPr>
        <w:t xml:space="preserve"> </w:t>
      </w:r>
      <w:r w:rsidR="00750FC4">
        <w:rPr>
          <w:bCs/>
        </w:rPr>
        <w:t>streams would allow us to</w:t>
      </w:r>
      <w:r w:rsidR="00C36843">
        <w:rPr>
          <w:bCs/>
        </w:rPr>
        <w:t xml:space="preserve"> </w:t>
      </w:r>
      <w:r w:rsidR="009F46A7">
        <w:rPr>
          <w:bCs/>
        </w:rPr>
        <w:t>infer the final movement state of an incomplete track more accurately</w:t>
      </w:r>
      <w:r w:rsidR="00381577">
        <w:rPr>
          <w:bCs/>
        </w:rPr>
        <w:t xml:space="preserve">, 2) </w:t>
      </w:r>
      <w:r w:rsidR="00E804BA">
        <w:rPr>
          <w:bCs/>
        </w:rPr>
        <w:t xml:space="preserve">describe the migratory phenology of woodcock, and 3) estimate </w:t>
      </w:r>
      <w:r w:rsidR="003D49FC">
        <w:rPr>
          <w:bCs/>
        </w:rPr>
        <w:t>the prevalence of long-distance movements and non-migratory behaviors among tagged individuals.</w:t>
      </w:r>
      <w:r w:rsidR="0007508B">
        <w:rPr>
          <w:bCs/>
        </w:rPr>
        <w:t xml:space="preserve"> </w:t>
      </w:r>
      <w:r w:rsidR="003D069B">
        <w:rPr>
          <w:bCs/>
        </w:rPr>
        <w:t xml:space="preserve">These joint objectives, examining both </w:t>
      </w:r>
      <w:r w:rsidR="00817A59">
        <w:rPr>
          <w:bCs/>
        </w:rPr>
        <w:t>model design</w:t>
      </w:r>
      <w:r w:rsidR="00651349">
        <w:rPr>
          <w:bCs/>
        </w:rPr>
        <w:t xml:space="preserve"> and the life history of American Woodcock, </w:t>
      </w:r>
      <w:r w:rsidR="00171E6B">
        <w:rPr>
          <w:bCs/>
        </w:rPr>
        <w:t>demonstrate the potential</w:t>
      </w:r>
      <w:r w:rsidR="00174A54">
        <w:rPr>
          <w:bCs/>
        </w:rPr>
        <w:t xml:space="preserve"> of a</w:t>
      </w:r>
      <w:r w:rsidR="00171E6B">
        <w:rPr>
          <w:bCs/>
        </w:rPr>
        <w:t xml:space="preserve"> hidden Markov model approach for </w:t>
      </w:r>
      <w:r w:rsidR="000102DB">
        <w:rPr>
          <w:bCs/>
        </w:rPr>
        <w:t>dealing with sparse and irregular GPS data and the</w:t>
      </w:r>
      <w:r w:rsidR="0020016E">
        <w:rPr>
          <w:bCs/>
        </w:rPr>
        <w:t xml:space="preserve"> ecological insights that can be gained from </w:t>
      </w:r>
      <w:r w:rsidR="00C83EDF">
        <w:rPr>
          <w:bCs/>
        </w:rPr>
        <w:t>the application of those models to data from migratory birds.</w:t>
      </w:r>
    </w:p>
    <w:p w14:paraId="24EEE16D" w14:textId="18871DD7" w:rsidR="009943B0" w:rsidRDefault="00D81B72">
      <w:pPr>
        <w:spacing w:line="480" w:lineRule="auto"/>
        <w:rPr>
          <w:b/>
        </w:rPr>
      </w:pPr>
      <w:r>
        <w:rPr>
          <w:b/>
        </w:rPr>
        <w:t>2 Methods</w:t>
      </w:r>
    </w:p>
    <w:p w14:paraId="24EEE16E" w14:textId="77777777" w:rsidR="009943B0" w:rsidRDefault="00D81B72">
      <w:pPr>
        <w:spacing w:line="480" w:lineRule="auto"/>
        <w:rPr>
          <w:i/>
        </w:rPr>
      </w:pPr>
      <w:r>
        <w:rPr>
          <w:i/>
        </w:rPr>
        <w:t>2.1 Collecting data via GPS transmitters</w:t>
      </w:r>
    </w:p>
    <w:p w14:paraId="24EEE16F" w14:textId="59D6074D" w:rsidR="009943B0" w:rsidRDefault="00D81B72">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in Quebec, Ontario, Nova Scotia, Maine, Vermont, New Jersey, New York, Rhode Island, Pennsylvania, Maryland, West Virginia, Virginia, North Carolina, South Carolina, Georgia, Alabama, Louisiana, and Florida using mist nets during morning and evening flights </w:t>
      </w:r>
      <w:r w:rsidR="00205246">
        <w:fldChar w:fldCharType="begin"/>
      </w:r>
      <w:r w:rsidR="00343A5C">
        <w:instrText xml:space="preserve"> ADDIN ZOTERO_ITEM CSL_CITATION {"citationID":"TQoeFd9e","properties":{"formattedCitation":"(Sheldon 1960)","plainCitation":"(Sheldon 1960)","noteIndex":0},"citationItems":[{"id":151,"uris":["http://zotero.org/users/10854879/items/HG5E9BLX"],"itemData":{"id":151,"type":"article-journal","container-title":"Bird-banding","issue":"3","note":"publisher: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205246">
        <w:fldChar w:fldCharType="separate"/>
      </w:r>
      <w:r w:rsidR="00F63FFF" w:rsidRPr="00F63FFF">
        <w:t>(Sheldon 1960)</w:t>
      </w:r>
      <w:r w:rsidR="00205246">
        <w:fldChar w:fldCharType="end"/>
      </w:r>
      <w:r>
        <w:t xml:space="preserve">, and on night roosts using spotlights and dip nets </w:t>
      </w:r>
      <w:r w:rsidR="00B85E99">
        <w:fldChar w:fldCharType="begin"/>
      </w:r>
      <w:r w:rsidR="00343A5C">
        <w:instrText xml:space="preserve"> ADDIN ZOTERO_ITEM CSL_CITATION {"citationID":"zPetCSpR","properties":{"unsorted":true,"formattedCitation":"(Rieffenberger and Kletzly 1966, McAuley et al. 1993)","plainCitation":"(Rieffenberger and Kletzly 1966, McAuley et al. 1993)","noteIndex":0},"citationItems":[{"id":150,"uris":["http://zotero.org/users/10854879/items/PPDK7V9B"],"itemData":{"id":150,"type":"article-journal","container-title":"WH Goudy, compiler. Woodcock research and management","page":"33–35","source":"Google Scholar","title":"Woodcock night-lighting techniques and equipment","author":[{"family":"Rieffenberger","given":"J. C."},{"family":"Kletzly","given":"R. C."}],"issued":{"date-parts":[["1966"]]}}},{"id":149,"uris":["http://zotero.org/users/10854879/items/QPWVPUM6"],"itemData":{"id":149,"type":"paper-conference","container-title":"Proceedings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B85E99">
        <w:fldChar w:fldCharType="separate"/>
      </w:r>
      <w:r w:rsidR="00F63FFF" w:rsidRPr="00F63FFF">
        <w:t>(Rieffenberger and Kletzly 1966, McAuley et al. 1993)</w:t>
      </w:r>
      <w:r w:rsidR="00B85E99">
        <w:fldChar w:fldCharType="end"/>
      </w:r>
      <w: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 # A2020-07-01).</w:t>
      </w:r>
    </w:p>
    <w:p w14:paraId="24EEE170" w14:textId="53F045FA" w:rsidR="009943B0" w:rsidRDefault="00D81B72"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would record locations daily, while </w:t>
      </w:r>
      <w:r w:rsidR="008A4D0B">
        <w:t>in</w:t>
      </w:r>
      <w:r w:rsidR="00FB00A7">
        <w:t xml:space="preserve">frequent schedules would record locations every 3–7 days.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996C97">
        <w:t xml:space="preserve"> </w:t>
      </w:r>
      <w:r w:rsidR="00042FA4">
        <w:t>outside of migratory time periods</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preserve battery life</w:t>
      </w:r>
      <w:r w:rsidR="00066DA3">
        <w:t xml:space="preserve"> for a separate study objective</w:t>
      </w:r>
      <w:r w:rsidR="0059113A">
        <w:t>.</w:t>
      </w:r>
      <w:r w:rsidR="008861BB">
        <w:t xml:space="preserve"> </w:t>
      </w:r>
      <w:r>
        <w:t>Each transmitter was predicted to collect a maximum of 75–150 GPS locations, depending on transmitter size and schedule, at 12–60m accuracy. Transmitters relayed GPS locations back to the ARGOS satellite network after every 3</w:t>
      </w:r>
      <w:r>
        <w:rPr>
          <w:vertAlign w:val="superscript"/>
        </w:rPr>
        <w:t>rd</w:t>
      </w:r>
      <w:r>
        <w:t xml:space="preserve"> location, allowing recovery of data without recapture of the bird. However, transmitters occasionally failed to relay data, sometimes resulting in sporadic missing data near the end of battery life.</w:t>
      </w:r>
    </w:p>
    <w:p w14:paraId="24EEE171" w14:textId="77777777" w:rsidR="009943B0" w:rsidRDefault="00D81B72">
      <w:pPr>
        <w:spacing w:line="480" w:lineRule="auto"/>
        <w:rPr>
          <w:i/>
        </w:rPr>
      </w:pPr>
      <w:r>
        <w:rPr>
          <w:i/>
        </w:rPr>
        <w:t>2.2 Delineating spring and fall migration</w:t>
      </w:r>
    </w:p>
    <w:p w14:paraId="24EEE172" w14:textId="77777777" w:rsidR="009943B0" w:rsidRDefault="00D81B72">
      <w:pPr>
        <w:spacing w:line="480" w:lineRule="auto"/>
        <w:rPr>
          <w:i/>
        </w:rPr>
      </w:pPr>
      <w:r>
        <w:rPr>
          <w:i/>
        </w:rPr>
        <w:t>2.2.1 Using HMMs to delineate woodcock migration</w:t>
      </w:r>
    </w:p>
    <w:p w14:paraId="4AF5D16F" w14:textId="7C10EE0A" w:rsidR="00AD0A23" w:rsidRDefault="00193D47">
      <w:pPr>
        <w:spacing w:line="480" w:lineRule="auto"/>
      </w:pPr>
      <w:r>
        <w:t xml:space="preserve">We delineated woodcock movements within </w:t>
      </w:r>
      <w:r w:rsidR="00272710">
        <w:t xml:space="preserve">fall and spring migratory </w:t>
      </w:r>
      <w:r>
        <w:t>seasons</w:t>
      </w:r>
      <w:r w:rsidR="00272710">
        <w:t xml:space="preserve">,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757C4F">
        <w:t xml:space="preserve"> based on the periods of time when most birds were migrating. However, for a small subset of birds (n = 14) we had to define custom date ranges due to prolonged migratory movements (Supplementary Information </w:t>
      </w:r>
      <w:r w:rsidR="00F974B9">
        <w:t>A</w:t>
      </w:r>
      <w:r w:rsidR="00757C4F">
        <w:t>).</w:t>
      </w:r>
      <w:r w:rsidR="00D00942">
        <w:t xml:space="preserve"> </w:t>
      </w:r>
      <w:r w:rsidR="004801F4">
        <w:t xml:space="preserve">To ensure that </w:t>
      </w:r>
      <w:r w:rsidR="00665324">
        <w:t>fall and spring migratory movements were not conflated</w:t>
      </w:r>
      <w:r w:rsidR="00BA224F">
        <w:t xml:space="preserve"> by our models</w:t>
      </w:r>
      <w:r w:rsidR="00665324">
        <w:t xml:space="preserve">, we delineated spring migrations first,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068C94FD" w:rsidR="009943B0" w:rsidRDefault="00193D47" w:rsidP="00F01D6A">
      <w:pPr>
        <w:spacing w:line="480" w:lineRule="auto"/>
        <w:ind w:firstLine="720"/>
      </w:pPr>
      <w:r>
        <w:t>We defined woodcock migration as beginning when woodcock make their first ≥</w:t>
      </w:r>
      <w:r w:rsidR="00E43410">
        <w:t>16.1</w:t>
      </w:r>
      <w:r>
        <w:t xml:space="preserve"> km movement in a season and ending after woodcock make their final ≥</w:t>
      </w:r>
      <w:r w:rsidR="00E43410">
        <w:t>16.1</w:t>
      </w:r>
      <w:r>
        <w:t xml:space="preserve"> km movement in a season</w:t>
      </w:r>
      <w:r w:rsidR="00316FB5">
        <w:t>.</w:t>
      </w:r>
      <w:r w:rsidR="00AB1C28">
        <w:t xml:space="preserve"> </w:t>
      </w:r>
      <w:r w:rsidR="003857A6">
        <w:t xml:space="preserve">We </w:t>
      </w:r>
      <w:r w:rsidR="00411BFF">
        <w:t xml:space="preserve">chose </w:t>
      </w:r>
      <w:r w:rsidR="00E705BE">
        <w:t>a</w:t>
      </w:r>
      <w:r w:rsidR="00411BFF">
        <w:t xml:space="preserve"> 16.1 km threshold </w:t>
      </w:r>
      <w:r w:rsidR="00512A58">
        <w:t>as it roughly bisects the bimodal distribution of log-transformed step lengths</w:t>
      </w:r>
      <w:r w:rsidR="003465AB">
        <w:t xml:space="preserve"> collected by our migratory birds </w:t>
      </w:r>
      <w:r w:rsidR="00543206">
        <w:fldChar w:fldCharType="begin"/>
      </w:r>
      <w:r w:rsidR="00343A5C">
        <w:instrText xml:space="preserve"> ADDIN ZOTERO_ITEM CSL_CITATION {"citationID":"83GdTjiU","properties":{"formattedCitation":"(Blomberg et al. 2023)","plainCitation":"(Blomberg et al. 2023)","noteIndex":0},"citationItems":[{"id":408,"uris":["http://zotero.org/users/10854879/items/YF6LGWE3"],"itemData":{"id":408,"type":"article-journal","abstract":"Abstract\n            \n              American woodcock (\n              Scolopax minor\n              ;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schema":"https://github.com/citation-style-language/schema/raw/master/csl-citation.json"} </w:instrText>
      </w:r>
      <w:r w:rsidR="00543206">
        <w:fldChar w:fldCharType="separate"/>
      </w:r>
      <w:r w:rsidR="00343A5C" w:rsidRPr="00343A5C">
        <w:t>(Blomberg et al. 2023)</w:t>
      </w:r>
      <w:r w:rsidR="00543206">
        <w:fldChar w:fldCharType="end"/>
      </w:r>
      <w:r w:rsidR="003465AB">
        <w:t>.</w:t>
      </w:r>
      <w:r>
        <w:t xml:space="preserve"> However, tagged woodcock in our study frequently had incomplete migratory tracks, either due to waning battery life or bird mortality before the end of migration, making it unclear when their final ≥</w:t>
      </w:r>
      <w:r w:rsidR="00E43410">
        <w:t>16</w:t>
      </w:r>
      <w:r w:rsidR="00F57878">
        <w:t>.1</w:t>
      </w:r>
      <w:r>
        <w:t xml:space="preserve"> km movement occurred. We therefore used hidden Markov Models (HMMs</w:t>
      </w:r>
      <w:r w:rsidR="00892A06">
        <w:t>;</w:t>
      </w:r>
      <w:r>
        <w:t xml:space="preserve"> </w:t>
      </w:r>
      <w:r w:rsidR="00E0578C">
        <w:fldChar w:fldCharType="begin"/>
      </w:r>
      <w:r w:rsidR="00343A5C">
        <w:instrText xml:space="preserve"> ADDIN ZOTERO_ITEM CSL_CITATION {"citationID":"772uVBBK","properties":{"formattedCitation":"(Ephraim and Merhav, 2002; Zucchini et al., 2017)","plainCitation":"(Ephraim and Merhav, 2002; Zucchini et al., 2017)","dontUpdate":true,"noteIndex":0},"citationItems":[{"id":283,"uris":["http://zotero.org/users/10854879/items/3F3FUSCE"],"itemData":{"id":283,"type":"article-journal","container-title":"IEEE Transactions on information theory","issue":"6","note":"publisher: IEEE","page":"1518–1569","source":"Google Scholar","title":"Hidden markov processes","volume":"48","author":[{"family":"Ephraim","given":"Yariv"},{"family":"Merhav","given":"Neri"}],"issued":{"date-parts":[["2002"]]}}},{"id":284,"uris":["http://zotero.org/users/10854879/items/CTZRIGVI"],"itemData":{"id":284,"type":"book","publisher":"CRC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E0578C">
        <w:fldChar w:fldCharType="separate"/>
      </w:r>
      <w:r w:rsidR="00E0578C" w:rsidRPr="00E0578C">
        <w:t>Ephraim and Merhav, 2002; Zucchini et al., 2017)</w:t>
      </w:r>
      <w:r w:rsidR="00E0578C">
        <w:fldChar w:fldCharType="end"/>
      </w:r>
      <w:r>
        <w:t xml:space="preserve"> to delineate woodcock migrations, which allowed birds with complete migratory tracks to inform the final migratory state designation of birds with incomplete migratory tracks. We made several adjustments to the HMMs to allow them to better function with infrequent locations and missing data and provided additional data streams to allow the models to better differentiate between stopovers and post-migratory locations.</w:t>
      </w:r>
    </w:p>
    <w:p w14:paraId="24EEE174" w14:textId="6ED1FA13" w:rsidR="009943B0" w:rsidRDefault="00D81B72">
      <w:pPr>
        <w:spacing w:line="480" w:lineRule="auto"/>
      </w:pPr>
      <w:r>
        <w:tab/>
        <w:t>Infrequent locations and missing data can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943CB5">
        <w:fldChar w:fldCharType="begin"/>
      </w:r>
      <w:r w:rsidR="00343A5C">
        <w:instrText xml:space="preserve"> ADDIN ZOTERO_ITEM CSL_CITATION {"citationID":"Y1ny1BoV","properties":{"formattedCitation":"(Berger-Tal and Bar-David 2015)","plainCitation":"(Berger-Tal and Bar-David 2015)","noteIndex":0},"citationItems":[{"id":382,"uris":["http://zotero.org/users/10854879/items/YEANMPCN"],"itemData":{"id":382,"type":"article-journal","abstract":"Recursive movement—returns to previously visited areas—is a widespread phenomenon exhibited by a large range of species from bees and birds to primates and large felines, at different spatial scales. Nevertheless, the wide scope and generality of this phenomenon remain underestimated by the scientific community. This limited appreciation for the pervasiveness of recursive movement can be attributed to its study by parallel lines of research, with different methodologies and nomenclature, and almost no cross referencing among them. Among these lines of studies are traplining behavior in foraging ecology, path recursions in movement ecology and the ecology of fear in predator–prey studies. We synthesize these three lines of research, to underline the mechanisms driving these patterns and create a conceptual model for recursive movement behavior across species and spatio-temporal scales. The emergence and complexity of recursive movement patterns are determined by the rate of resource recovery, environmental heterogeneity, the predictability of resource recovery, and the animal's cognitive capabilities. Our synthesis can be used to generate predictions within and among systems, as well as to promote the sharing of knowledge and methodologies gained in each sub-field. Such sharing can greatly advance our understanding of behavioral and ecological processes and provide novel opportunities for future research.","container-title":"Ecosphere","DOI":"10.1890/ES15-00106.1","ISSN":"2150-8925","issue":"9","language":"en","license":"Copyright: © 2015 Berger-Tal and Bar-David","note":"_eprint: https://onlinelibrary.wiley.com/doi/pdf/10.1890/ES15-00106.1","page":"art149","source":"Wiley Online Library","title":"Recursive movement patterns: review and synthesis across species","title-short":"Recursive movement patterns","volume":"6","author":[{"family":"Berger-Tal","given":"Oded"},{"family":"Bar-David","given":"Shirli"}],"issued":{"date-parts":[["2015"]]}}}],"schema":"https://github.com/citation-style-language/schema/raw/master/csl-citation.json"} </w:instrText>
      </w:r>
      <w:r w:rsidR="00943CB5">
        <w:fldChar w:fldCharType="separate"/>
      </w:r>
      <w:r w:rsidR="00F63FFF" w:rsidRPr="00F63FFF">
        <w:t>Berger-Tal and Bar-David 2015)</w:t>
      </w:r>
      <w:r w:rsidR="00943CB5">
        <w:fldChar w:fldCharType="end"/>
      </w:r>
      <w:r>
        <w:t xml:space="preserve"> which could be indicative of short-distance movements during stopovers and post-migratory settlement. We </w:t>
      </w:r>
      <w:r w:rsidR="000613B1">
        <w:t>filled in data gaps</w:t>
      </w:r>
      <w:r>
        <w:t xml:space="preserve"> using a correlated random walk model to interpolate daily locations at stopover, pre-migratory, and post-migratory sites using the R package crawl </w:t>
      </w:r>
      <w:r w:rsidR="00DB6AA7">
        <w:fldChar w:fldCharType="begin"/>
      </w:r>
      <w:r w:rsidR="00343A5C">
        <w:instrText xml:space="preserve"> ADDIN ZOTERO_ITEM CSL_CITATION {"citationID":"WWJ3tiHc","properties":{"formattedCitation":"(Johnson and London 2018, R Core Team 2022)","plainCitation":"(Johnson and London 2018, R Core Team 2022)","noteIndex":0},"citationItems":[{"id":265,"uris":["http://zotero.org/users/10854879/items/5CW2NYH7"],"itemData":{"id":265,"type":"software","note":"DOI: 10.5281/zenodo.596464","title":"crawl: an R package for fitting continuous-time correlated random walk models to animal movement data","URL":"https://doi.org/10.5281/zenodo.596464","author":[{"family":"Johnson","given":"Devin S."},{"family":"London","given":"Josh M."}],"issued":{"date-parts":[["2018"]]}}},{"id":148,"uris":["http://zotero.org/users/10854879/items/CA7N2SD9"],"itemData":{"id":148,"type":"book","event-place":"Vienna,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DB6AA7">
        <w:fldChar w:fldCharType="separate"/>
      </w:r>
      <w:r w:rsidR="00F63FFF" w:rsidRPr="00F63FFF">
        <w:t>(Johnson and London 2018, R Core Team 2022)</w:t>
      </w:r>
      <w:r w:rsidR="00DB6AA7">
        <w:fldChar w:fldCharType="end"/>
      </w:r>
      <w:r>
        <w:t>. This allowed the HMM to detect recursive movements more accurately during stationary periods using a limited number of infrequent locations. We only used the correlated random walk model to interpolate locations between points that were &lt;</w:t>
      </w:r>
      <w:r w:rsidR="00F57878">
        <w:t>16.1</w:t>
      </w:r>
      <w:r>
        <w:t xml:space="preserve"> km apart (i.e., when the bird was either at a stopover or not migrating), as the correlated random walk model tended to break long migratory steps into a series of short daily movements, making the HMM less likely to identify these movements as migratory. Due to the directional consistency inherent in correlated random walks, correlated random walk models occasionally produced erroneous loops of interpolated points to explain directional changes when birds made recursive movements during non-migratory periods. These interpolated loops were often lengthy and could artificially create step lengths ≥</w:t>
      </w:r>
      <w:r w:rsidR="00F57878">
        <w:t>16.1</w:t>
      </w:r>
      <w:r>
        <w:t xml:space="preserve"> km. To ensure that HMMs didn’t incorrectly interpret these loops as migratory movements, we removed all loops of interpolated points for which the total length of the loop was more than 10 times the distance between observed points and replaced the loops with sets of predicted locations spaced evenly along a line between the observed points.</w:t>
      </w:r>
    </w:p>
    <w:p w14:paraId="24EEE175" w14:textId="558C9E2E" w:rsidR="009943B0" w:rsidRDefault="00D81B72">
      <w:pPr>
        <w:spacing w:line="480" w:lineRule="auto"/>
        <w:ind w:firstLine="720"/>
      </w:pPr>
      <w:r>
        <w:t xml:space="preserve">While HMMs generally differentiate among different movement states using step lengths and turn angles, we encountered difficulties inferring the final movement state of incomplete tracks using these data streams alone. To overcome this issue, we added additional data streams that allowed models to better differentiate between stopovers and post-migratory locations. Additional data streams measured recursiveness, residence time, day of season, and location of a given point (Table 1). We measured recursive movements using the mean distance to the nearest 7 points, transformed using a natural logarithm. This measured whether </w:t>
      </w:r>
      <w:r w:rsidR="006328B8">
        <w:t xml:space="preserve">the nearest 7 </w:t>
      </w:r>
      <w:r>
        <w:t>bird locations</w:t>
      </w:r>
      <w:r w:rsidR="006328B8">
        <w:t xml:space="preserve"> (meant to approximate space use over the period of a week)</w:t>
      </w:r>
      <w:r w:rsidR="001F41A9">
        <w:t xml:space="preserve"> </w:t>
      </w:r>
      <w:r>
        <w:t>reflected intensive use of the same area</w:t>
      </w:r>
      <w:r w:rsidR="001F41A9">
        <w:t xml:space="preserve">, and </w:t>
      </w:r>
      <w:r>
        <w:t>presumably resource utilization</w:t>
      </w:r>
      <w:r w:rsidR="001F41A9">
        <w:t>,</w:t>
      </w:r>
      <w:r>
        <w:t xml:space="preserve"> or spread-out movement throughout the area</w:t>
      </w:r>
      <w:r w:rsidR="00A03F4E">
        <w:t>,</w:t>
      </w:r>
      <w:r>
        <w:t xml:space="preserve"> possibly reflecting exploration. We measured residence time using the time difference between the first and last day that the bird was within a 10</w:t>
      </w:r>
      <w:r w:rsidR="00E23F22">
        <w:t xml:space="preserve"> </w:t>
      </w:r>
      <w:r>
        <w:t xml:space="preserve">km radius of </w:t>
      </w:r>
      <w:r w:rsidR="00015278">
        <w:t>a location</w:t>
      </w:r>
      <w:r>
        <w:t xml:space="preserve">. This reflected the difference between the amount of time that woodcock spent occupying stopover sites as opposed to their post-migratory sites. We measured day of season using an ordinal day variable, reflecting woodcocks’ tendency to migrate at similar times each year. We measured location using latitude and two binomial variables. The first binomial location variable determined whether a bird had or had not moved </w:t>
      </w:r>
      <w:r w:rsidR="000613B1">
        <w:t>≥</w:t>
      </w:r>
      <w:r>
        <w:t xml:space="preserve">16.1 km from its position at the beginning of the season and had thus departed its initial site to begin migration. The second binomial location variable reflected whether the bird was currently within the woodcock breeding range, as delineated using the eBird 2021 Status and Trends abundance maps </w:t>
      </w:r>
      <w:r w:rsidR="006E2F9E">
        <w:fldChar w:fldCharType="begin"/>
      </w:r>
      <w:r w:rsidR="00343A5C">
        <w:instrText xml:space="preserve"> ADDIN ZOTERO_ITEM CSL_CITATION {"citationID":"oPvjPUgn","properties":{"formattedCitation":"(Fink et al. 2022)","plainCitation":"(Fink et al. 2022)","noteIndex":0},"citationItems":[{"id":246,"uris":["http://zotero.org/users/10854879/items/KFNDHRSR"],"itemData":{"id":246,"type":"dataset","DOI":"https://doi.org/10.2173/ebirdst.2021","event-place":"Ithaca,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6E2F9E">
        <w:fldChar w:fldCharType="separate"/>
      </w:r>
      <w:r w:rsidR="00F63FFF" w:rsidRPr="00F63FFF">
        <w:t>(Fink et al. 2022)</w:t>
      </w:r>
      <w:r w:rsidR="006E2F9E">
        <w:fldChar w:fldCharType="end"/>
      </w:r>
      <w:r>
        <w:t xml:space="preserve">. </w:t>
      </w:r>
    </w:p>
    <w:p w14:paraId="24EEE176" w14:textId="77777777" w:rsidR="009943B0" w:rsidRDefault="00D81B72">
      <w:pPr>
        <w:spacing w:line="480" w:lineRule="auto"/>
      </w:pPr>
      <w:r>
        <w:t>Table 1. Covariates used to delineate movement states in hidden Markov Models (HMMs), and the type of distribution used to fit to each covariate in the HMMs. Point-specific attributes (latitude, ordinal day, distance from start, breeding range, log(distance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14:paraId="24EEE17A" w14:textId="77777777">
        <w:tc>
          <w:tcPr>
            <w:tcW w:w="3240" w:type="dxa"/>
            <w:tcBorders>
              <w:left w:val="nil"/>
              <w:bottom w:val="single" w:sz="4" w:space="0" w:color="000000"/>
              <w:right w:val="nil"/>
            </w:tcBorders>
          </w:tcPr>
          <w:p w14:paraId="24EEE177" w14:textId="77777777" w:rsidR="009943B0" w:rsidRDefault="00D81B72">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D81B72">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D81B72">
            <w:pPr>
              <w:rPr>
                <w:b/>
                <w:vertAlign w:val="superscript"/>
              </w:rPr>
            </w:pPr>
            <w:r>
              <w:rPr>
                <w:b/>
              </w:rPr>
              <w:t>Description</w:t>
            </w:r>
          </w:p>
        </w:tc>
      </w:tr>
      <w:tr w:rsidR="009943B0" w14:paraId="24EEE17E" w14:textId="77777777">
        <w:tc>
          <w:tcPr>
            <w:tcW w:w="3240" w:type="dxa"/>
            <w:tcBorders>
              <w:left w:val="nil"/>
              <w:bottom w:val="nil"/>
              <w:right w:val="nil"/>
            </w:tcBorders>
          </w:tcPr>
          <w:p w14:paraId="24EEE17B" w14:textId="77777777" w:rsidR="009943B0" w:rsidRDefault="00D81B72">
            <w:r>
              <w:t>Step length</w:t>
            </w:r>
          </w:p>
        </w:tc>
        <w:tc>
          <w:tcPr>
            <w:tcW w:w="1975" w:type="dxa"/>
            <w:tcBorders>
              <w:left w:val="nil"/>
              <w:bottom w:val="nil"/>
              <w:right w:val="nil"/>
            </w:tcBorders>
          </w:tcPr>
          <w:p w14:paraId="24EEE17C" w14:textId="77777777" w:rsidR="009943B0" w:rsidRDefault="00D81B72">
            <w:r>
              <w:t>Gamma</w:t>
            </w:r>
          </w:p>
        </w:tc>
        <w:tc>
          <w:tcPr>
            <w:tcW w:w="4135" w:type="dxa"/>
            <w:tcBorders>
              <w:left w:val="nil"/>
              <w:bottom w:val="nil"/>
              <w:right w:val="nil"/>
            </w:tcBorders>
          </w:tcPr>
          <w:p w14:paraId="24EEE17D" w14:textId="77777777" w:rsidR="009943B0" w:rsidRDefault="00D81B72">
            <w:r>
              <w:t>Length of the current step</w:t>
            </w:r>
          </w:p>
        </w:tc>
      </w:tr>
      <w:tr w:rsidR="009943B0" w14:paraId="24EEE182" w14:textId="77777777">
        <w:tc>
          <w:tcPr>
            <w:tcW w:w="3240" w:type="dxa"/>
            <w:tcBorders>
              <w:top w:val="nil"/>
              <w:left w:val="nil"/>
              <w:bottom w:val="nil"/>
              <w:right w:val="nil"/>
            </w:tcBorders>
          </w:tcPr>
          <w:p w14:paraId="24EEE17F" w14:textId="77777777" w:rsidR="009943B0" w:rsidRDefault="00D81B72">
            <w:r>
              <w:t>Turn angle</w:t>
            </w:r>
          </w:p>
        </w:tc>
        <w:tc>
          <w:tcPr>
            <w:tcW w:w="1975" w:type="dxa"/>
            <w:tcBorders>
              <w:top w:val="nil"/>
              <w:left w:val="nil"/>
              <w:bottom w:val="nil"/>
              <w:right w:val="nil"/>
            </w:tcBorders>
          </w:tcPr>
          <w:p w14:paraId="24EEE180" w14:textId="77777777" w:rsidR="009943B0" w:rsidRDefault="00D81B72">
            <w:r>
              <w:t>Wrapped Cauchy</w:t>
            </w:r>
          </w:p>
        </w:tc>
        <w:tc>
          <w:tcPr>
            <w:tcW w:w="4135" w:type="dxa"/>
            <w:tcBorders>
              <w:top w:val="nil"/>
              <w:left w:val="nil"/>
              <w:bottom w:val="nil"/>
              <w:right w:val="nil"/>
            </w:tcBorders>
          </w:tcPr>
          <w:p w14:paraId="24EEE181" w14:textId="77777777" w:rsidR="009943B0" w:rsidRDefault="00D81B72">
            <w:r>
              <w:t>Angle between the current and previous step</w:t>
            </w:r>
          </w:p>
        </w:tc>
      </w:tr>
      <w:tr w:rsidR="009943B0" w14:paraId="24EEE186" w14:textId="77777777">
        <w:tc>
          <w:tcPr>
            <w:tcW w:w="3240" w:type="dxa"/>
            <w:tcBorders>
              <w:top w:val="nil"/>
              <w:left w:val="nil"/>
              <w:bottom w:val="nil"/>
              <w:right w:val="nil"/>
            </w:tcBorders>
          </w:tcPr>
          <w:p w14:paraId="24EEE183" w14:textId="77777777" w:rsidR="009943B0" w:rsidRDefault="00D81B72">
            <w:r>
              <w:t>Latitude</w:t>
            </w:r>
          </w:p>
        </w:tc>
        <w:tc>
          <w:tcPr>
            <w:tcW w:w="1975" w:type="dxa"/>
            <w:tcBorders>
              <w:top w:val="nil"/>
              <w:left w:val="nil"/>
              <w:bottom w:val="nil"/>
              <w:right w:val="nil"/>
            </w:tcBorders>
          </w:tcPr>
          <w:p w14:paraId="24EEE184" w14:textId="77777777" w:rsidR="009943B0" w:rsidRDefault="00D81B72">
            <w:r>
              <w:t>Normal</w:t>
            </w:r>
          </w:p>
        </w:tc>
        <w:tc>
          <w:tcPr>
            <w:tcW w:w="4135" w:type="dxa"/>
            <w:tcBorders>
              <w:top w:val="nil"/>
              <w:left w:val="nil"/>
              <w:bottom w:val="nil"/>
              <w:right w:val="nil"/>
            </w:tcBorders>
          </w:tcPr>
          <w:p w14:paraId="24EEE185" w14:textId="77777777" w:rsidR="009943B0" w:rsidRDefault="00D81B72">
            <w:r>
              <w:t>Latitude at the beginning of the step</w:t>
            </w:r>
          </w:p>
        </w:tc>
      </w:tr>
      <w:tr w:rsidR="009943B0" w14:paraId="24EEE18A" w14:textId="77777777">
        <w:tc>
          <w:tcPr>
            <w:tcW w:w="3240" w:type="dxa"/>
            <w:tcBorders>
              <w:top w:val="nil"/>
              <w:left w:val="nil"/>
              <w:bottom w:val="nil"/>
              <w:right w:val="nil"/>
            </w:tcBorders>
          </w:tcPr>
          <w:p w14:paraId="24EEE187" w14:textId="77777777" w:rsidR="009943B0" w:rsidRDefault="00D81B72">
            <w:r>
              <w:t>Ordinal day</w:t>
            </w:r>
          </w:p>
        </w:tc>
        <w:tc>
          <w:tcPr>
            <w:tcW w:w="1975" w:type="dxa"/>
            <w:tcBorders>
              <w:top w:val="nil"/>
              <w:left w:val="nil"/>
              <w:bottom w:val="nil"/>
              <w:right w:val="nil"/>
            </w:tcBorders>
          </w:tcPr>
          <w:p w14:paraId="24EEE188" w14:textId="77777777" w:rsidR="009943B0" w:rsidRDefault="00D81B72">
            <w:r>
              <w:t>Normal</w:t>
            </w:r>
          </w:p>
        </w:tc>
        <w:tc>
          <w:tcPr>
            <w:tcW w:w="4135" w:type="dxa"/>
            <w:tcBorders>
              <w:top w:val="nil"/>
              <w:left w:val="nil"/>
              <w:bottom w:val="nil"/>
              <w:right w:val="nil"/>
            </w:tcBorders>
          </w:tcPr>
          <w:p w14:paraId="24EEE189" w14:textId="77777777" w:rsidR="009943B0" w:rsidRDefault="00D81B72">
            <w:r>
              <w:t>Days since the beginning of the migratory season</w:t>
            </w:r>
          </w:p>
        </w:tc>
      </w:tr>
      <w:tr w:rsidR="009943B0" w14:paraId="24EEE18E" w14:textId="77777777">
        <w:tc>
          <w:tcPr>
            <w:tcW w:w="3240" w:type="dxa"/>
            <w:tcBorders>
              <w:top w:val="nil"/>
              <w:left w:val="nil"/>
              <w:bottom w:val="nil"/>
              <w:right w:val="nil"/>
            </w:tcBorders>
          </w:tcPr>
          <w:p w14:paraId="24EEE18B" w14:textId="77777777" w:rsidR="009943B0" w:rsidRDefault="00D81B72">
            <w:r>
              <w:t>Distance from start threshold</w:t>
            </w:r>
          </w:p>
        </w:tc>
        <w:tc>
          <w:tcPr>
            <w:tcW w:w="1975" w:type="dxa"/>
            <w:tcBorders>
              <w:top w:val="nil"/>
              <w:left w:val="nil"/>
              <w:bottom w:val="nil"/>
              <w:right w:val="nil"/>
            </w:tcBorders>
          </w:tcPr>
          <w:p w14:paraId="24EEE18C" w14:textId="77777777" w:rsidR="009943B0" w:rsidRDefault="00D81B72">
            <w:r>
              <w:t>Bernoulli</w:t>
            </w:r>
          </w:p>
        </w:tc>
        <w:tc>
          <w:tcPr>
            <w:tcW w:w="4135" w:type="dxa"/>
            <w:tcBorders>
              <w:top w:val="nil"/>
              <w:left w:val="nil"/>
              <w:bottom w:val="nil"/>
              <w:right w:val="nil"/>
            </w:tcBorders>
          </w:tcPr>
          <w:p w14:paraId="24EEE18D" w14:textId="77777777" w:rsidR="009943B0" w:rsidRDefault="00D81B72">
            <w:r>
              <w:t>Has the bird moved &gt;16.1 km from its location at the beginning of the migratory season?</w:t>
            </w:r>
          </w:p>
        </w:tc>
      </w:tr>
      <w:tr w:rsidR="009943B0" w14:paraId="24EEE192" w14:textId="77777777">
        <w:tc>
          <w:tcPr>
            <w:tcW w:w="3240" w:type="dxa"/>
            <w:tcBorders>
              <w:top w:val="nil"/>
              <w:left w:val="nil"/>
              <w:bottom w:val="nil"/>
              <w:right w:val="nil"/>
            </w:tcBorders>
          </w:tcPr>
          <w:p w14:paraId="24EEE18F" w14:textId="77777777" w:rsidR="009943B0" w:rsidRDefault="00D81B72">
            <w:r>
              <w:t>Step length threshold</w:t>
            </w:r>
          </w:p>
        </w:tc>
        <w:tc>
          <w:tcPr>
            <w:tcW w:w="1975" w:type="dxa"/>
            <w:tcBorders>
              <w:top w:val="nil"/>
              <w:left w:val="nil"/>
              <w:bottom w:val="nil"/>
              <w:right w:val="nil"/>
            </w:tcBorders>
          </w:tcPr>
          <w:p w14:paraId="24EEE190" w14:textId="77777777" w:rsidR="009943B0" w:rsidRDefault="00D81B72">
            <w:r>
              <w:t>Bernoulli</w:t>
            </w:r>
          </w:p>
        </w:tc>
        <w:tc>
          <w:tcPr>
            <w:tcW w:w="4135" w:type="dxa"/>
            <w:tcBorders>
              <w:top w:val="nil"/>
              <w:left w:val="nil"/>
              <w:bottom w:val="nil"/>
              <w:right w:val="nil"/>
            </w:tcBorders>
          </w:tcPr>
          <w:p w14:paraId="24EEE191" w14:textId="6F133525" w:rsidR="009943B0" w:rsidRDefault="00D81B72">
            <w:r>
              <w:t>Is the current step length ≥</w:t>
            </w:r>
            <w:r w:rsidR="00F57878">
              <w:t xml:space="preserve">16.1 </w:t>
            </w:r>
            <w:r>
              <w:t>km? Implemented with a fixed distribution so that all steps ≥</w:t>
            </w:r>
            <w:r w:rsidR="00F57878">
              <w:t xml:space="preserve">16.1 </w:t>
            </w:r>
            <w:r>
              <w:t>km are migratory.</w:t>
            </w:r>
          </w:p>
        </w:tc>
      </w:tr>
      <w:tr w:rsidR="009943B0" w14:paraId="24EEE196" w14:textId="77777777">
        <w:tc>
          <w:tcPr>
            <w:tcW w:w="3240" w:type="dxa"/>
            <w:tcBorders>
              <w:top w:val="nil"/>
              <w:left w:val="nil"/>
              <w:bottom w:val="nil"/>
              <w:right w:val="nil"/>
            </w:tcBorders>
          </w:tcPr>
          <w:p w14:paraId="24EEE193" w14:textId="77777777" w:rsidR="009943B0" w:rsidRDefault="00D81B72">
            <w:r>
              <w:t>Breeding range</w:t>
            </w:r>
          </w:p>
        </w:tc>
        <w:tc>
          <w:tcPr>
            <w:tcW w:w="1975" w:type="dxa"/>
            <w:tcBorders>
              <w:top w:val="nil"/>
              <w:left w:val="nil"/>
              <w:bottom w:val="nil"/>
              <w:right w:val="nil"/>
            </w:tcBorders>
          </w:tcPr>
          <w:p w14:paraId="24EEE194" w14:textId="77777777" w:rsidR="009943B0" w:rsidRDefault="00D81B72">
            <w:r>
              <w:t>Bernoulli</w:t>
            </w:r>
          </w:p>
        </w:tc>
        <w:tc>
          <w:tcPr>
            <w:tcW w:w="4135" w:type="dxa"/>
            <w:tcBorders>
              <w:top w:val="nil"/>
              <w:left w:val="nil"/>
              <w:bottom w:val="nil"/>
              <w:right w:val="nil"/>
            </w:tcBorders>
          </w:tcPr>
          <w:p w14:paraId="24EEE195" w14:textId="57CB778E" w:rsidR="009943B0" w:rsidRDefault="00D81B72">
            <w:r>
              <w:t xml:space="preserve">Does the step begin in the American Woodcock breeding range </w:t>
            </w:r>
            <w:r w:rsidR="003C2FEF">
              <w:fldChar w:fldCharType="begin"/>
            </w:r>
            <w:r w:rsidR="00343A5C">
              <w:instrText xml:space="preserve"> ADDIN ZOTERO_ITEM CSL_CITATION {"citationID":"PiRXmFr8","properties":{"formattedCitation":"(Fink et al. 2022)","plainCitation":"(Fink et al. 2022)","noteIndex":0},"citationItems":[{"id":246,"uris":["http://zotero.org/users/10854879/items/KFNDHRSR"],"itemData":{"id":246,"type":"dataset","DOI":"https://doi.org/10.2173/ebirdst.2021","event-place":"Ithaca,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3C2FEF">
              <w:fldChar w:fldCharType="separate"/>
            </w:r>
            <w:r w:rsidR="003C2FEF" w:rsidRPr="003C2FEF">
              <w:t>(Fink et al. 2022)</w:t>
            </w:r>
            <w:r w:rsidR="003C2FEF">
              <w:fldChar w:fldCharType="end"/>
            </w:r>
            <w:r>
              <w:t xml:space="preserve">? </w:t>
            </w:r>
          </w:p>
        </w:tc>
      </w:tr>
      <w:tr w:rsidR="009943B0" w14:paraId="24EEE19A" w14:textId="77777777">
        <w:tc>
          <w:tcPr>
            <w:tcW w:w="3240" w:type="dxa"/>
            <w:tcBorders>
              <w:top w:val="nil"/>
              <w:left w:val="nil"/>
              <w:bottom w:val="nil"/>
              <w:right w:val="nil"/>
            </w:tcBorders>
          </w:tcPr>
          <w:p w14:paraId="24EEE197" w14:textId="77777777" w:rsidR="009943B0" w:rsidRDefault="00D81B72">
            <w:r>
              <w:t>Log(distance to nearest points)</w:t>
            </w:r>
          </w:p>
        </w:tc>
        <w:tc>
          <w:tcPr>
            <w:tcW w:w="1975" w:type="dxa"/>
            <w:tcBorders>
              <w:top w:val="nil"/>
              <w:left w:val="nil"/>
              <w:bottom w:val="nil"/>
              <w:right w:val="nil"/>
            </w:tcBorders>
          </w:tcPr>
          <w:p w14:paraId="24EEE198" w14:textId="77777777" w:rsidR="009943B0" w:rsidRDefault="00D81B72">
            <w:r>
              <w:t>Normal</w:t>
            </w:r>
          </w:p>
        </w:tc>
        <w:tc>
          <w:tcPr>
            <w:tcW w:w="4135" w:type="dxa"/>
            <w:tcBorders>
              <w:top w:val="nil"/>
              <w:left w:val="nil"/>
              <w:bottom w:val="nil"/>
              <w:right w:val="nil"/>
            </w:tcBorders>
          </w:tcPr>
          <w:p w14:paraId="24EEE199" w14:textId="77777777" w:rsidR="009943B0" w:rsidRDefault="00D81B72">
            <w:r>
              <w:t>Natural logarithm of the mean distance to the nearest 7 points.</w:t>
            </w:r>
          </w:p>
        </w:tc>
      </w:tr>
      <w:tr w:rsidR="009943B0" w14:paraId="24EEE19E" w14:textId="77777777">
        <w:tc>
          <w:tcPr>
            <w:tcW w:w="3240" w:type="dxa"/>
            <w:tcBorders>
              <w:top w:val="nil"/>
              <w:left w:val="nil"/>
              <w:right w:val="nil"/>
            </w:tcBorders>
          </w:tcPr>
          <w:p w14:paraId="24EEE19B" w14:textId="77777777" w:rsidR="009943B0" w:rsidRDefault="00D81B72">
            <w:r>
              <w:t>Residence time</w:t>
            </w:r>
          </w:p>
        </w:tc>
        <w:tc>
          <w:tcPr>
            <w:tcW w:w="1975" w:type="dxa"/>
            <w:tcBorders>
              <w:top w:val="nil"/>
              <w:left w:val="nil"/>
              <w:right w:val="nil"/>
            </w:tcBorders>
          </w:tcPr>
          <w:p w14:paraId="24EEE19C" w14:textId="77777777" w:rsidR="009943B0" w:rsidRDefault="00D81B72">
            <w:r>
              <w:t>Normal</w:t>
            </w:r>
          </w:p>
        </w:tc>
        <w:tc>
          <w:tcPr>
            <w:tcW w:w="4135" w:type="dxa"/>
            <w:tcBorders>
              <w:top w:val="nil"/>
              <w:left w:val="nil"/>
              <w:right w:val="nil"/>
            </w:tcBorders>
          </w:tcPr>
          <w:p w14:paraId="24EEE19D" w14:textId="77777777" w:rsidR="009943B0" w:rsidRDefault="00D81B72">
            <w:r>
              <w:t>Number of days that the bird has spent/will spend within a 10km radius.</w:t>
            </w:r>
          </w:p>
        </w:tc>
      </w:tr>
    </w:tbl>
    <w:p w14:paraId="24EEE19F" w14:textId="77777777" w:rsidR="009943B0" w:rsidRDefault="009943B0">
      <w:pPr>
        <w:spacing w:line="480" w:lineRule="auto"/>
      </w:pPr>
    </w:p>
    <w:p w14:paraId="24EEE1A0" w14:textId="77777777" w:rsidR="009943B0" w:rsidRDefault="00D81B72">
      <w:pPr>
        <w:spacing w:line="480" w:lineRule="auto"/>
        <w:rPr>
          <w:i/>
        </w:rPr>
      </w:pPr>
      <w:r>
        <w:rPr>
          <w:i/>
        </w:rPr>
        <w:t>2.2.2 Model design</w:t>
      </w:r>
    </w:p>
    <w:p w14:paraId="24EEE1A1" w14:textId="6C34B023" w:rsidR="009943B0" w:rsidRDefault="00D81B72">
      <w:pPr>
        <w:spacing w:line="480" w:lineRule="auto"/>
      </w:pPr>
      <w:r>
        <w:t xml:space="preserve">We implemented </w:t>
      </w:r>
      <w:r w:rsidR="00D00942">
        <w:t xml:space="preserve">fall and spring </w:t>
      </w:r>
      <w:r>
        <w:t xml:space="preserve">HMMs in the R package momentuHMM </w:t>
      </w:r>
      <w:r w:rsidR="006E2F9E">
        <w:fldChar w:fldCharType="begin"/>
      </w:r>
      <w:r w:rsidR="00F63FFF">
        <w:instrText xml:space="preserve"> ADDIN ZOTERO_ITEM CSL_CITATION {"citationID":"BGPZkbHq","properties":{"formattedCitation":"(McClintock and Michelot 2018)","plainCitation":"(McClintock and Michelot 2018)","noteIndex":0},"citationItems":[{"id":232,"uris":["http://zotero.org/users/10854879/items/NJSATR8B"],"itemData":{"id":232,"type":"article-journal","container-title":"Methods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6E2F9E">
        <w:fldChar w:fldCharType="separate"/>
      </w:r>
      <w:r w:rsidR="00F63FFF" w:rsidRPr="00F63FFF">
        <w:t>(McClintock and Michelot 2018)</w:t>
      </w:r>
      <w:r w:rsidR="006E2F9E">
        <w:fldChar w:fldCharType="end"/>
      </w:r>
      <w:r>
        <w:t xml:space="preserve"> due to its accommodation of multiple data streams and customized model structures</w:t>
      </w:r>
      <w:r w:rsidR="00BF3051">
        <w:t>.</w:t>
      </w:r>
      <w:r>
        <w:t xml:space="preserve"> We used separate HMMs for males and females in spring due to differential breeding movements, and together during the fall as movements were similar between sexes. We constructed a multi-state model for each HMM to delineate distinct stages of migration and identify transitions occurring between stages (Fig. </w:t>
      </w:r>
      <w:r w:rsidR="00E11727">
        <w:t>2</w:t>
      </w:r>
      <w:r>
        <w:t>). Models for spring migration by females and all woodcock during fall featured 4 states: pre-migration, migration, stopover, and post-migration. Birds began the season in a pre-migration state and remained as long as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generally enforceable using the fixed transition </w:t>
      </w:r>
      <w:r w:rsidR="00EC2E30">
        <w:t xml:space="preserve">framework in the momentuHMM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561B8791" w:rsidR="009604C4" w:rsidRDefault="00D81B72">
      <w:pPr>
        <w:spacing w:line="480" w:lineRule="auto"/>
      </w:pPr>
      <w:r>
        <w:tab/>
        <w:t xml:space="preserve">The spring male model </w:t>
      </w:r>
      <w:r w:rsidR="00C6705A">
        <w:t xml:space="preserve">splits </w:t>
      </w:r>
      <w:r w:rsidR="001A350E">
        <w:t>post-migration into two states</w:t>
      </w:r>
      <w:r>
        <w:t>,</w:t>
      </w:r>
      <w:r w:rsidR="001A350E">
        <w:t xml:space="preserve"> post-migration (frequent) and post-migration</w:t>
      </w:r>
      <w:r w:rsidR="007E7804">
        <w:t xml:space="preserve"> (infrequent)</w:t>
      </w:r>
      <w:r>
        <w:t>, which males could enter in spring at the conclusion of 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t xml:space="preserve">transmission </w:t>
      </w:r>
      <w:r w:rsidR="00EE227D">
        <w:t xml:space="preserve">schedules, which </w:t>
      </w:r>
      <w:r w:rsidR="00D8660A">
        <w:t xml:space="preserve">switched to a less-frequent </w:t>
      </w:r>
      <w:r w:rsidR="001D445B">
        <w:t>transmission schedule</w:t>
      </w:r>
      <w:r w:rsidR="00E55824">
        <w:t xml:space="preserve"> </w:t>
      </w:r>
      <w:r w:rsidR="00E95C50">
        <w:t xml:space="preserve">late in the spring migratory season. </w:t>
      </w:r>
      <w:r w:rsidR="00D663D1">
        <w:t>I</w:t>
      </w:r>
      <w:r w:rsidR="00E95C50">
        <w:t xml:space="preserve">nfrequent transmissions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xml:space="preserve">, allows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4748A4DA" w:rsidR="00A43F3B" w:rsidRDefault="00D81B72">
      <w:pPr>
        <w:spacing w:line="480" w:lineRule="auto"/>
      </w:pPr>
      <w:r>
        <w:tab/>
        <w:t>To remove birds from consideration which did not make migratory movements or did not collect enough data to fit an HMM, we excluded any birds which did not have at least 1 step ≥</w:t>
      </w:r>
      <w:r w:rsidR="00CA189E">
        <w:t>16.1</w:t>
      </w:r>
      <w:r>
        <w:t xml:space="preserve"> km, or which collected fewer than 3 points in a given season. We assigned a fixed pre-migration state for the initial step of most birds captured during breeding or wintering. However, birds captured in Virginia, New Jersey, and Maryland were sometimes captured after widespread migratory initiation in the fall or spring, creating uncertainty whether a bird caught during one of these periods entered the HMM in a pre-migration or a migration state. To counteract uncertainty in the initial state for Virginia, New Jersey, and Maryland caught birds in the season of their capture, we allowed the HMM to estimate the initial state of the model instead of using a fixed pre-migration state for the initial step. The only other circumstance in which we allowed the initial state for a bird to vary from pre-migration was when the first step length was ≥</w:t>
      </w:r>
      <w:r w:rsidR="00CA189E">
        <w:t>16.1</w:t>
      </w:r>
      <w:r>
        <w:t xml:space="preserve"> km, in which case we set the first step to a known migration state. </w:t>
      </w:r>
      <w:r w:rsidR="00A43F3B">
        <w:t>We fixed final steps to the post-migrat</w:t>
      </w:r>
      <w:r w:rsidR="00045C01">
        <w:t>ory state for fall woodcock that were also known to initiate spring migration.</w:t>
      </w:r>
    </w:p>
    <w:p w14:paraId="24EEE1A5" w14:textId="0CC2BFE5" w:rsidR="009943B0" w:rsidRDefault="00D81B72">
      <w:pPr>
        <w:spacing w:line="480" w:lineRule="auto"/>
        <w:ind w:firstLine="720"/>
      </w:pPr>
      <w:r>
        <w:t xml:space="preserve">We visually inspected all HMM state assignments, which sometimes identified circumstances where birds did not fit model predictions due to extra-seasonal movements, </w:t>
      </w:r>
      <w:r w:rsidR="00193320">
        <w:t xml:space="preserve">early initiation or late termination of migration, </w:t>
      </w:r>
      <w:r w:rsidR="00793485">
        <w:t>or transmitter error</w:t>
      </w:r>
      <w:r>
        <w:t xml:space="preserve">. In those </w:t>
      </w:r>
      <w:r w:rsidR="00D74277">
        <w:t>cases,</w:t>
      </w:r>
      <w:r>
        <w:t xml:space="preserve"> we manually reclassified state assignments (</w:t>
      </w:r>
      <w:r w:rsidR="00C05AE8">
        <w:t xml:space="preserve">Supplementary </w:t>
      </w:r>
      <w:r>
        <w:t xml:space="preserve">Information </w:t>
      </w:r>
      <w:r w:rsidR="005E6722">
        <w:t>A</w:t>
      </w:r>
      <w:r>
        <w:t>). We also encountered issues with mortality locations, as birds which 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77777777" w:rsidR="009943B0" w:rsidRDefault="00D81B72">
      <w:pPr>
        <w:spacing w:line="480" w:lineRule="auto"/>
        <w:rPr>
          <w:i/>
        </w:rPr>
      </w:pPr>
      <w:r>
        <w:rPr>
          <w:i/>
        </w:rPr>
        <w:t>2.3 Assessment of HMM accuracy</w:t>
      </w:r>
    </w:p>
    <w:p w14:paraId="24EEE1A7" w14:textId="5334F505" w:rsidR="009943B0" w:rsidRDefault="00D81B72">
      <w:pPr>
        <w:spacing w:line="480" w:lineRule="auto"/>
      </w:pPr>
      <w:r>
        <w:t>In all models, transition to post-migratory states was incumbent on no further steps ≥</w:t>
      </w:r>
      <w:r w:rsidR="00CA189E">
        <w:t>16.1</w:t>
      </w:r>
      <w:r>
        <w:t xml:space="preserve"> km after the transition. Because we rarely observed migratory movements beyond Jan. 15</w:t>
      </w:r>
      <w:r>
        <w:rPr>
          <w:vertAlign w:val="superscript"/>
        </w:rPr>
        <w:t>th</w:t>
      </w:r>
      <w:r>
        <w:t xml:space="preserve"> for fall migration and Jun. 15</w:t>
      </w:r>
      <w:r>
        <w:rPr>
          <w:vertAlign w:val="superscript"/>
        </w:rPr>
        <w:t>th</w:t>
      </w:r>
      <w:r>
        <w:t xml:space="preserve"> for spring migration, we considered the date of post-migratory transition (the date of the bird’s final ≥</w:t>
      </w:r>
      <w:r w:rsidR="00CA189E">
        <w:t>16.1</w:t>
      </w:r>
      <w:r>
        <w:t xml:space="preserve"> km movement) to be known for birds that survived and continued to transmit past the cutoff date. For birds that stopped sending data before the cutoff date, we relied on HMMs to determine whether each bird had reached its final ≥</w:t>
      </w:r>
      <w:r w:rsidR="00785AFB">
        <w:t>16.1</w:t>
      </w:r>
      <w:r>
        <w:t xml:space="preserve"> km movement of the season or was still migrating. We assessed the accuracy of our final state assignments of incomplete tracks using a leave-one-out simulation, in which we artificially removed locations from the ends of tracks for individual birds with known post-migratory transition dates, reran the HMM, and evaluated whether the model correctly determined the final movement state. We iteratively assessed 50 individuals for each seasonal simulation, testing the accuracy of final state assignment when tracks were cut off to dates from Oct. 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the ending state was falsely classified as migratory, and a Type II error occurred when the ending state was falsely classified as settling or post-migratory. We conducted this assessment on the full model for each HMM and a </w:t>
      </w:r>
      <w:r w:rsidR="00D5397D">
        <w:t>base</w:t>
      </w:r>
      <w:r>
        <w:t xml:space="preserve"> model for each season that used only step length</w:t>
      </w:r>
      <w:r w:rsidR="00960F6D">
        <w:t>, turn</w:t>
      </w:r>
      <w:r>
        <w:t xml:space="preserve"> angle</w:t>
      </w:r>
      <w:r w:rsidR="00E842BB">
        <w:t xml:space="preserve">, and </w:t>
      </w:r>
      <w:r w:rsidR="006E59C6">
        <w:t xml:space="preserve">a ≥16.1 km </w:t>
      </w:r>
      <w:r w:rsidR="00E842BB">
        <w:t>step length threshold parameter</w:t>
      </w:r>
      <w:r>
        <w:t xml:space="preserve"> to train the HMM. Running both full and </w:t>
      </w:r>
      <w:r w:rsidR="00D5397D">
        <w:t>base</w:t>
      </w:r>
      <w:r>
        <w:t xml:space="preserve"> models allowed us to examine how both Type I and Type II errors changed with the inclusion of additional variables in the HMM and to evaluate whether the inclusion of these variables improved the predictive capacity of the HMM.</w:t>
      </w:r>
    </w:p>
    <w:p w14:paraId="24EEE1A8" w14:textId="77777777" w:rsidR="009943B0" w:rsidRDefault="009943B0">
      <w:pPr>
        <w:spacing w:line="480" w:lineRule="auto"/>
      </w:pPr>
    </w:p>
    <w:p w14:paraId="24EEE1A9" w14:textId="3B4F0076" w:rsidR="009943B0" w:rsidRDefault="00B75517">
      <w:pPr>
        <w:jc w:val="center"/>
      </w:pPr>
      <w:r>
        <w:rPr>
          <w:noProof/>
        </w:rPr>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0CAEAA56" w:rsidR="009943B0" w:rsidRDefault="00D81B72">
      <w:pPr>
        <w:spacing w:line="480" w:lineRule="auto"/>
      </w:pPr>
      <w:r>
        <w:t xml:space="preserve">Figure </w:t>
      </w:r>
      <w:r w:rsidR="00500DE3">
        <w:t>2</w:t>
      </w:r>
      <w:r>
        <w:t>. Movement state transition diagram for each hidden Markov Model</w:t>
      </w:r>
      <w:r w:rsidR="000E247C">
        <w:t xml:space="preserve"> </w:t>
      </w:r>
      <w:r>
        <w:t>(HMM).</w:t>
      </w:r>
    </w:p>
    <w:p w14:paraId="24EEE1AB" w14:textId="77777777" w:rsidR="009943B0" w:rsidRDefault="00D81B72" w:rsidP="002A2D17">
      <w:pPr>
        <w:spacing w:line="480" w:lineRule="auto"/>
        <w:rPr>
          <w:i/>
        </w:rPr>
      </w:pPr>
      <w:r>
        <w:rPr>
          <w:i/>
        </w:rPr>
        <w:t>2.4 Classifying movements outside of spring and fall migration</w:t>
      </w:r>
    </w:p>
    <w:p w14:paraId="410B016A" w14:textId="20D6CD4B" w:rsidR="00562CA1" w:rsidRDefault="00D81B72">
      <w:pPr>
        <w:spacing w:line="480" w:lineRule="auto"/>
      </w:pPr>
      <w:r>
        <w:t xml:space="preserve">To examine </w:t>
      </w:r>
      <w:r w:rsidR="008619CC">
        <w:t>long-distance</w:t>
      </w:r>
      <w:r>
        <w:t xml:space="preserve"> movements, </w:t>
      </w:r>
      <w:r w:rsidR="000D72A1">
        <w:t>we</w:t>
      </w:r>
      <w:r>
        <w:t xml:space="preserve"> manually classified 3 potential long-distance movement </w:t>
      </w:r>
      <w:r w:rsidR="00F93A4A">
        <w:t>states</w:t>
      </w:r>
      <w:r>
        <w:t xml:space="preserve">: summer migrations, foray loops, and dispersals (Table 2). Summer migrations were </w:t>
      </w:r>
      <w:r w:rsidR="00FE434C">
        <w:t xml:space="preserve">southerly </w:t>
      </w:r>
      <w:r>
        <w:t>movements</w:t>
      </w:r>
      <w:r w:rsidR="007336AB">
        <w:t xml:space="preserve"> ≥</w:t>
      </w:r>
      <w:r w:rsidR="00785AFB">
        <w:t>16.1</w:t>
      </w:r>
      <w:r>
        <w:t xml:space="preserve"> km that were initiated after the conclusion of </w:t>
      </w:r>
      <w:r w:rsidR="00B40BFD">
        <w:t>spring migration</w:t>
      </w:r>
      <w:r>
        <w:t xml:space="preserve"> but prior to the period of fall migration (Aug. 1). These movements resulted in southerly displacement considerable enough to preclude further migration during the fall. Foray loops were circular or out-and-back movements that included steps ≥</w:t>
      </w:r>
      <w:r w:rsidR="00785AFB">
        <w:t>16.1</w:t>
      </w:r>
      <w:r>
        <w:t xml:space="preserve"> km, but for which the bird’s eventual displacement was &lt;</w:t>
      </w:r>
      <w:r w:rsidR="00785AFB">
        <w:t>16.1</w:t>
      </w:r>
      <w:r>
        <w:t xml:space="preserve"> km. Dispersals were one-way movements including steps ≥</w:t>
      </w:r>
      <w:r w:rsidR="00785AFB">
        <w:t>16.1</w:t>
      </w:r>
      <w:r>
        <w:t xml:space="preserve"> km that resulted in ≥</w:t>
      </w:r>
      <w:r w:rsidR="00785AFB">
        <w:t>16.1</w:t>
      </w:r>
      <w:r>
        <w:t xml:space="preserve"> km of displacement, reflecting one-way movements to a new summering or wintering site. </w:t>
      </w:r>
      <w:r w:rsidR="00BF358C">
        <w:t xml:space="preserve">Birds could </w:t>
      </w:r>
      <w:r w:rsidR="003B726E">
        <w:t xml:space="preserve">only transition between </w:t>
      </w:r>
      <w:r w:rsidR="00C571E1">
        <w:t>a long-distance movement</w:t>
      </w:r>
      <w:r w:rsidR="003B726E">
        <w:t xml:space="preserve"> state</w:t>
      </w:r>
      <w:r w:rsidR="00C571E1">
        <w:t xml:space="preserve"> </w:t>
      </w:r>
      <w:r w:rsidR="0003425E">
        <w:t xml:space="preserve">and a </w:t>
      </w:r>
      <w:r w:rsidR="00337BF1">
        <w:t>non-migratory</w:t>
      </w:r>
      <w:r w:rsidR="0003425E">
        <w:t xml:space="preserve"> state (</w:t>
      </w:r>
      <w:r w:rsidR="00337BF1">
        <w:t>pre-migration, settling, or 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D81B72">
      <w:pPr>
        <w:spacing w:line="480" w:lineRule="auto"/>
      </w:pPr>
      <w:r>
        <w:t xml:space="preserve">Table 2. Definitions of </w:t>
      </w:r>
      <w:r w:rsidR="00D667B2">
        <w:t>long-distance movement states manually</w:t>
      </w:r>
      <w:r>
        <w:t xml:space="preserve">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D81B72">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D81B72">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77777777" w:rsidR="009943B0" w:rsidRDefault="00D81B72">
            <w:r>
              <w:t>Migratory (summer)</w:t>
            </w:r>
          </w:p>
        </w:tc>
        <w:tc>
          <w:tcPr>
            <w:tcW w:w="7200" w:type="dxa"/>
            <w:tcBorders>
              <w:top w:val="nil"/>
              <w:left w:val="nil"/>
              <w:bottom w:val="nil"/>
              <w:right w:val="nil"/>
            </w:tcBorders>
          </w:tcPr>
          <w:p w14:paraId="24EEE1B9" w14:textId="77777777" w:rsidR="009943B0" w:rsidRDefault="00D81B72">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D81B72">
            <w:r>
              <w:t>Foray loops</w:t>
            </w:r>
          </w:p>
        </w:tc>
        <w:tc>
          <w:tcPr>
            <w:tcW w:w="7200" w:type="dxa"/>
            <w:tcBorders>
              <w:top w:val="nil"/>
              <w:left w:val="nil"/>
              <w:bottom w:val="nil"/>
              <w:right w:val="nil"/>
            </w:tcBorders>
          </w:tcPr>
          <w:p w14:paraId="24EEE1BC" w14:textId="23D56347" w:rsidR="009943B0" w:rsidRDefault="00D81B72">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D81B72">
            <w:r>
              <w:t xml:space="preserve">Dispersals </w:t>
            </w:r>
          </w:p>
        </w:tc>
        <w:tc>
          <w:tcPr>
            <w:tcW w:w="7200" w:type="dxa"/>
            <w:tcBorders>
              <w:top w:val="nil"/>
              <w:left w:val="nil"/>
              <w:right w:val="nil"/>
            </w:tcBorders>
          </w:tcPr>
          <w:p w14:paraId="24EEE1BF" w14:textId="601BC443" w:rsidR="009943B0" w:rsidRDefault="00D81B72">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D81B72">
      <w:pPr>
        <w:spacing w:line="480" w:lineRule="auto"/>
      </w:pPr>
      <w:r>
        <w:rPr>
          <w:i/>
        </w:rPr>
        <w:t>2.5 Calculation of full annual cycle phenology metrics</w:t>
      </w:r>
    </w:p>
    <w:p w14:paraId="24EEE1C3" w14:textId="6DF9FF52" w:rsidR="009943B0" w:rsidRDefault="00D81B72">
      <w:pPr>
        <w:spacing w:line="480" w:lineRule="auto"/>
      </w:pPr>
      <w:r>
        <w:t xml:space="preserve">We calculated several metrics to describe the prevalence, length, distance, and timing of </w:t>
      </w:r>
      <w:r w:rsidR="005A703A">
        <w:t>each movement</w:t>
      </w:r>
      <w:r>
        <w:t xml:space="preserve"> </w:t>
      </w:r>
      <w:r w:rsidR="00B602F6">
        <w:t>state</w:t>
      </w:r>
      <w:r>
        <w:t xml:space="preserve">. We summed the number of days between the first movement in each </w:t>
      </w:r>
      <w:r w:rsidR="00B602F6">
        <w:t>state</w:t>
      </w:r>
      <w:r>
        <w:t xml:space="preserve"> and the initial location of the subsequent movement </w:t>
      </w:r>
      <w:r w:rsidR="00B602F6">
        <w:t>state</w:t>
      </w:r>
      <w:r>
        <w:t xml:space="preserve"> (e.g. the start and end of migration). We also summed the total distance of all steps in each movement </w:t>
      </w:r>
      <w:r w:rsidR="00C55193">
        <w:t>state</w:t>
      </w:r>
      <w:r>
        <w:t xml:space="preserve"> for each bird. For birds undergoing fall or spring migrations, total distance excluded movements designated as stopovers, i.e. </w:t>
      </w:r>
      <w:r w:rsidR="00A65634">
        <w:t>steps &lt;16.1 km that occurred while the individual was migrating.</w:t>
      </w:r>
      <w:r>
        <w:t xml:space="preserve"> We used medians and ranges to report dates of migratory initiation and termination, as medians are well suited to accommodating outliers that were common in the initiation and termination dates. We delineated migratory peaks by calculating the proportion of locations which fell into a migratory </w:t>
      </w:r>
      <w:r w:rsidR="00C55193">
        <w:t>state</w:t>
      </w:r>
      <w:r>
        <w:t xml:space="preserve"> during any given week, and reporting the week in which the proportion of migratory locations was greatest.</w:t>
      </w:r>
    </w:p>
    <w:p w14:paraId="24EEE1C4" w14:textId="77777777" w:rsidR="009943B0" w:rsidRDefault="00D81B72">
      <w:pPr>
        <w:spacing w:line="480" w:lineRule="auto"/>
        <w:ind w:firstLine="720"/>
      </w:pPr>
      <w:r>
        <w:t>We calculated the percentage of individuals which did not migrate using the pool of all individuals tracked between the nominal start of the migratory season (Fall: Oct. 15, Spring: Feb. 15) and the date by which most birds had initiated migration (95</w:t>
      </w:r>
      <w:r w:rsidRPr="00C55193">
        <w:rPr>
          <w:vertAlign w:val="superscript"/>
        </w:rPr>
        <w:t>th</w:t>
      </w:r>
      <w:r>
        <w:t xml:space="preserve">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Sample sizes prevented reporting standard deviations for the duration and distance traveled of summer migrations, foray loops, and dispersal movements, 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14DCEDD7" w:rsidR="0018143D" w:rsidRPr="0018143D" w:rsidRDefault="0018143D" w:rsidP="0018143D">
      <w:pPr>
        <w:spacing w:line="480" w:lineRule="auto"/>
      </w:pPr>
      <w:r>
        <w:t xml:space="preserve">For use in other studies, we simplified the </w:t>
      </w:r>
      <w:r w:rsidR="00792604">
        <w:t>movement</w:t>
      </w:r>
      <w:r>
        <w:t xml:space="preserve"> state assignments to</w:t>
      </w:r>
      <w:r w:rsidR="006A7161">
        <w:t xml:space="preserve"> only include</w:t>
      </w:r>
      <w:r>
        <w:t xml:space="preserve"> migratory</w:t>
      </w:r>
      <w:r w:rsidR="006A7161">
        <w:t>,</w:t>
      </w:r>
      <w:r>
        <w:t xml:space="preserve"> non-migratory</w:t>
      </w:r>
      <w:r w:rsidR="006A7161">
        <w:t>, and long-distance movement designations</w:t>
      </w:r>
      <w:r>
        <w:t xml:space="preserve"> and uploaded these </w:t>
      </w:r>
      <w:r w:rsidR="006A7161">
        <w:t>designations</w:t>
      </w:r>
      <w:r>
        <w:t xml:space="preserve"> to a Movebank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simplifying these </w:t>
      </w:r>
      <w:r w:rsidR="002049DC">
        <w:t>designations for use in Movebank</w:t>
      </w:r>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D81B72">
      <w:pPr>
        <w:spacing w:line="480" w:lineRule="auto"/>
        <w:rPr>
          <w:b/>
        </w:rPr>
      </w:pPr>
      <w:r>
        <w:rPr>
          <w:b/>
        </w:rPr>
        <w:t>3 Results</w:t>
      </w:r>
    </w:p>
    <w:p w14:paraId="24EEE1C6" w14:textId="77777777" w:rsidR="009943B0" w:rsidRDefault="00D81B72">
      <w:pPr>
        <w:spacing w:line="480" w:lineRule="auto"/>
      </w:pPr>
      <w:r>
        <w:rPr>
          <w:i/>
        </w:rPr>
        <w:t>3.1 Model evaluation</w:t>
      </w:r>
    </w:p>
    <w:p w14:paraId="24EEE1C8" w14:textId="7E4F45DE" w:rsidR="009943B0" w:rsidRDefault="00D81B72" w:rsidP="004C2F30">
      <w:pPr>
        <w:spacing w:line="480" w:lineRule="auto"/>
      </w:pPr>
      <w:r>
        <w:t xml:space="preserve">We analyzed 522 seasonal movement tracks from 401 tagged woodcock, of which </w:t>
      </w:r>
      <w:r w:rsidR="00800739">
        <w:t>43</w:t>
      </w:r>
      <w:r w:rsidR="00E9388A">
        <w:t xml:space="preserve"> (10.7%)</w:t>
      </w:r>
      <w:r>
        <w:t xml:space="preserve"> required exceptions to the methods described above to correctly fit the seasonal HMMs. These misclassification errors, and the individual modifications to the seasonal HMMs needed to correct them, are detailed in full in Supplementary Information </w:t>
      </w:r>
      <w:r w:rsidR="007E1069">
        <w:t>A</w:t>
      </w:r>
      <w:r>
        <w:t>.</w:t>
      </w:r>
      <w:r w:rsidR="0028500F">
        <w:t xml:space="preserve"> </w:t>
      </w:r>
      <w:r>
        <w:t xml:space="preserve">All three seasonal HMMs exhibited improved validation accuracy with the full </w:t>
      </w:r>
      <w:r w:rsidRPr="00316FB5">
        <w:t>model (</w:t>
      </w:r>
      <w:r w:rsidR="005D0241">
        <w:t xml:space="preserve">which </w:t>
      </w:r>
      <w:r w:rsidRPr="00316FB5">
        <w:t>included additional data streams) compared to the base model (only step length</w:t>
      </w:r>
      <w:r w:rsidR="005D0241">
        <w:t>,</w:t>
      </w:r>
      <w:r w:rsidRPr="00316FB5">
        <w:t xml:space="preserve"> turn angle</w:t>
      </w:r>
      <w:r w:rsidR="005D0241">
        <w:t>, and ≥16.1 km step length threshold</w:t>
      </w:r>
      <w:r w:rsidR="00E014DD">
        <w:t xml:space="preserve">; </w:t>
      </w:r>
      <w:r w:rsidRPr="00316FB5">
        <w:t xml:space="preserve">Fig. </w:t>
      </w:r>
      <w:r w:rsidR="003919CB">
        <w:t>3</w:t>
      </w:r>
      <w:r w:rsidRPr="00316FB5">
        <w:t>). The full fall model had a comparable Type I error rate (0–2</w:t>
      </w:r>
      <w:r w:rsidR="00C268A0" w:rsidRPr="00316FB5">
        <w:t>4.2</w:t>
      </w:r>
      <w:r w:rsidRPr="00316FB5">
        <w:t xml:space="preserve">%) to the </w:t>
      </w:r>
      <w:r w:rsidR="004903BA" w:rsidRPr="00316FB5">
        <w:t>base</w:t>
      </w:r>
      <w:r w:rsidRPr="00316FB5">
        <w:t xml:space="preserve"> model (0–2</w:t>
      </w:r>
      <w:r w:rsidR="006022D0" w:rsidRPr="00316FB5">
        <w:t>4</w:t>
      </w:r>
      <w:r w:rsidRPr="00316FB5">
        <w:t>.</w:t>
      </w:r>
      <w:r w:rsidR="006022D0" w:rsidRPr="00316FB5">
        <w:t>2</w:t>
      </w:r>
      <w:r w:rsidRPr="00316FB5">
        <w:t>%), but the full model had a Type II error rate (0–4.</w:t>
      </w:r>
      <w:r w:rsidR="00575FD4" w:rsidRPr="00316FB5">
        <w:t>3</w:t>
      </w:r>
      <w:r w:rsidRPr="00316FB5">
        <w:t xml:space="preserve">%) which was generally lower than that of the </w:t>
      </w:r>
      <w:r w:rsidR="00D5397D">
        <w:t>base</w:t>
      </w:r>
      <w:r w:rsidRPr="00316FB5">
        <w:t xml:space="preserve"> model (0–2</w:t>
      </w:r>
      <w:r w:rsidR="00575FD4" w:rsidRPr="00316FB5">
        <w:t>8</w:t>
      </w:r>
      <w:r w:rsidRPr="00316FB5">
        <w:t>.</w:t>
      </w:r>
      <w:r w:rsidR="00575FD4" w:rsidRPr="00316FB5">
        <w:t>3</w:t>
      </w:r>
      <w:r w:rsidRPr="00316FB5">
        <w:t>%). The spring male full model exhibited lower rates of Type I (0–1</w:t>
      </w:r>
      <w:r w:rsidR="00935025" w:rsidRPr="00316FB5">
        <w:t>5</w:t>
      </w:r>
      <w:r w:rsidRPr="00316FB5">
        <w:t>.</w:t>
      </w:r>
      <w:r w:rsidR="00935025" w:rsidRPr="00316FB5">
        <w:t>6</w:t>
      </w:r>
      <w:r w:rsidRPr="00316FB5">
        <w:t xml:space="preserve">%) error than the </w:t>
      </w:r>
      <w:r w:rsidR="004903BA" w:rsidRPr="00316FB5">
        <w:t>base</w:t>
      </w:r>
      <w:r w:rsidRPr="00316FB5">
        <w:t xml:space="preserve"> model (0–</w:t>
      </w:r>
      <w:r w:rsidR="004C3C25" w:rsidRPr="00316FB5">
        <w:t>61</w:t>
      </w:r>
      <w:r w:rsidRPr="00316FB5">
        <w:t>.</w:t>
      </w:r>
      <w:r w:rsidR="004C3C25" w:rsidRPr="00316FB5">
        <w:t>1</w:t>
      </w:r>
      <w:r w:rsidRPr="00316FB5">
        <w:t>%)</w:t>
      </w:r>
      <w:r w:rsidR="00D50946" w:rsidRPr="00316FB5">
        <w:t>, and comparable rates of Type II error (</w:t>
      </w:r>
      <w:r w:rsidR="00547BD2">
        <w:t>f</w:t>
      </w:r>
      <w:r w:rsidR="00D50946" w:rsidRPr="00316FB5">
        <w:t>ull: 0–11.4%</w:t>
      </w:r>
      <w:r w:rsidR="00631AED" w:rsidRPr="00316FB5">
        <w:t>,</w:t>
      </w:r>
      <w:r w:rsidR="00D50946" w:rsidRPr="00316FB5">
        <w:t xml:space="preserve"> </w:t>
      </w:r>
      <w:r w:rsidR="00547BD2">
        <w:t>b</w:t>
      </w:r>
      <w:r w:rsidR="00D50946" w:rsidRPr="00316FB5">
        <w:t>a</w:t>
      </w:r>
      <w:r w:rsidR="00631AED" w:rsidRPr="00316FB5">
        <w:t>se: 0–13.6%</w:t>
      </w:r>
      <w:r w:rsidR="00D50946" w:rsidRPr="00316FB5">
        <w:t>)</w:t>
      </w:r>
      <w:r w:rsidR="00631AED" w:rsidRPr="00316FB5">
        <w:t>.</w:t>
      </w:r>
      <w:r w:rsidR="00DF1DBD" w:rsidRPr="00316FB5">
        <w:t xml:space="preserve"> </w:t>
      </w:r>
      <w:r w:rsidRPr="00316FB5">
        <w:t>The spring female full model exhibited greater Type I errors (0–</w:t>
      </w:r>
      <w:r w:rsidR="009D7045" w:rsidRPr="00316FB5">
        <w:t>18.8</w:t>
      </w:r>
      <w:r w:rsidRPr="00316FB5">
        <w:t xml:space="preserve">%) during some time periods than the </w:t>
      </w:r>
      <w:r w:rsidR="004903BA" w:rsidRPr="00316FB5">
        <w:t>base</w:t>
      </w:r>
      <w:r w:rsidRPr="00316FB5">
        <w:t xml:space="preserve"> model (0–</w:t>
      </w:r>
      <w:r w:rsidR="00BA6DFA" w:rsidRPr="00316FB5">
        <w:t>4</w:t>
      </w:r>
      <w:r w:rsidRPr="00316FB5">
        <w:t>.</w:t>
      </w:r>
      <w:r w:rsidR="00BA6DFA" w:rsidRPr="00316FB5">
        <w:t>2</w:t>
      </w:r>
      <w:r w:rsidRPr="00316FB5">
        <w:t>%), but also exhibited reduced Type II error rates (2.0%–1</w:t>
      </w:r>
      <w:r w:rsidR="00F742EF" w:rsidRPr="00316FB5">
        <w:t>1.4</w:t>
      </w:r>
      <w:r w:rsidRPr="00316FB5">
        <w:t xml:space="preserve">%) compared with the </w:t>
      </w:r>
      <w:r w:rsidR="004903BA" w:rsidRPr="00316FB5">
        <w:t>base</w:t>
      </w:r>
      <w:r w:rsidRPr="00316FB5">
        <w:t xml:space="preserve"> model (</w:t>
      </w:r>
      <w:r w:rsidR="00F742EF" w:rsidRPr="00316FB5">
        <w:t>10.0</w:t>
      </w:r>
      <w:r w:rsidRPr="00316FB5">
        <w:t>–7</w:t>
      </w:r>
      <w:r w:rsidR="002F77CA" w:rsidRPr="00316FB5">
        <w:t>7.6</w:t>
      </w:r>
      <w:r w:rsidRPr="00316FB5">
        <w:t>%).</w:t>
      </w:r>
      <w:r w:rsidR="002C4684">
        <w:t xml:space="preserve"> Add</w:t>
      </w:r>
      <w:r w:rsidR="00423FBF">
        <w:t xml:space="preserve">ing additional parameters </w:t>
      </w:r>
      <w:r w:rsidR="00CD05F7">
        <w:t>caused the HMM to take</w:t>
      </w:r>
      <w:r w:rsidR="00AD191E">
        <w:t xml:space="preserve"> substantially</w:t>
      </w:r>
      <w:r w:rsidR="00CD05F7">
        <w:t xml:space="preserve"> longer to fit</w:t>
      </w:r>
      <w:r w:rsidR="00AB3F4E">
        <w:t xml:space="preserve"> the spring male (</w:t>
      </w:r>
      <w:r w:rsidR="00547BD2">
        <w:t>ba</w:t>
      </w:r>
      <w:r w:rsidR="00AD191E">
        <w:t xml:space="preserve">se: </w:t>
      </w:r>
      <w:r w:rsidR="00811E7A">
        <w:t xml:space="preserve">60 sec, </w:t>
      </w:r>
      <w:r w:rsidR="00547BD2">
        <w:t>f</w:t>
      </w:r>
      <w:r w:rsidR="00811E7A">
        <w:t>ull: 470 sec</w:t>
      </w:r>
      <w:r w:rsidR="00AB3F4E">
        <w:t>), spring female (</w:t>
      </w:r>
      <w:r w:rsidR="00547BD2">
        <w:t>b</w:t>
      </w:r>
      <w:r w:rsidR="00811E7A">
        <w:t xml:space="preserve">ase: </w:t>
      </w:r>
      <w:r w:rsidR="00DA3270">
        <w:t xml:space="preserve">170 sec, </w:t>
      </w:r>
      <w:r w:rsidR="00547BD2">
        <w:t>f</w:t>
      </w:r>
      <w:r w:rsidR="00DA3270">
        <w:t>ull: 2293 sec</w:t>
      </w:r>
      <w:r w:rsidR="00AB3F4E">
        <w:t xml:space="preserve">), and fall </w:t>
      </w:r>
      <w:r w:rsidR="00CD05F7">
        <w:t>models (</w:t>
      </w:r>
      <w:r w:rsidR="00547BD2">
        <w:t>b</w:t>
      </w:r>
      <w:r w:rsidR="00DA3270">
        <w:t xml:space="preserve">ase: 183 sec, </w:t>
      </w:r>
      <w:r w:rsidR="00547BD2">
        <w:t>f</w:t>
      </w:r>
      <w:r w:rsidR="00DA3270">
        <w:t>ull: 4061 sec</w:t>
      </w:r>
      <w:r w:rsidR="00CD05F7">
        <w:t xml:space="preserve">; tested on </w:t>
      </w:r>
      <w:r w:rsidR="00AF76EA">
        <w:t xml:space="preserve">an Intel i7-8700 </w:t>
      </w:r>
      <w:r w:rsidR="0040439D">
        <w:t>processor</w:t>
      </w:r>
      <w:r w:rsidR="00CD05F7">
        <w:t>).</w:t>
      </w:r>
    </w:p>
    <w:p w14:paraId="17B732A6" w14:textId="72319FA2" w:rsidR="00E43A01" w:rsidRDefault="004522C1">
      <w:pPr>
        <w:spacing w:line="480" w:lineRule="auto"/>
        <w:ind w:firstLine="720"/>
      </w:pPr>
      <w:r>
        <w:t>Individual r</w:t>
      </w:r>
      <w:r w:rsidR="00E12A32">
        <w:t xml:space="preserve">emoval of </w:t>
      </w:r>
      <w:r w:rsidR="00710536">
        <w:t xml:space="preserve">variables from the </w:t>
      </w:r>
      <w:r>
        <w:t xml:space="preserve">full model </w:t>
      </w:r>
      <w:r w:rsidR="00E43A01">
        <w:t xml:space="preserve">had low overall impact </w:t>
      </w:r>
      <w:r w:rsidR="00564E97">
        <w:t>(range</w:t>
      </w:r>
      <w:r w:rsidR="00222B89">
        <w:t>:</w:t>
      </w:r>
      <w:r w:rsidR="00564E97">
        <w:t xml:space="preserv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 xml:space="preserve">s, </w:t>
      </w:r>
      <w:r w:rsidR="00375EF0">
        <w:t>suggesting</w:t>
      </w:r>
      <w:r w:rsidR="00064BBB">
        <w:t xml:space="preserve"> redundancy between</w:t>
      </w:r>
      <w:r w:rsidR="00375EF0">
        <w:t xml:space="preserve"> included</w:t>
      </w:r>
      <w:r w:rsidR="00064BBB">
        <w:t xml:space="preserve"> variables</w:t>
      </w:r>
      <w:r w:rsidR="00375EF0">
        <w:t xml:space="preserve"> (Fig</w:t>
      </w:r>
      <w:r w:rsidR="00E11727">
        <w:t>. 4</w:t>
      </w:r>
      <w:r w:rsidR="00375EF0">
        <w:t>). The impact 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in </w:t>
      </w:r>
      <w:r w:rsidR="00EA4B92">
        <w:t xml:space="preserve">another season. </w:t>
      </w:r>
      <w:r w:rsidR="00F011B8">
        <w:t>The withheld variable which led to the highest reduction in error rates was residence time, which caus</w:t>
      </w:r>
      <w:r w:rsidR="00E62EE8">
        <w:t xml:space="preserve">ed a </w:t>
      </w:r>
      <w:r w:rsidR="00684468">
        <w:t>0.20</w:t>
      </w:r>
      <w:r w:rsidR="00E62EE8">
        <w:t>–</w:t>
      </w:r>
      <w:r w:rsidR="008E38B1">
        <w:t>1.20</w:t>
      </w:r>
      <w:r w:rsidR="00E62EE8">
        <w:t xml:space="preserve">% drop in Type II error rates </w:t>
      </w:r>
      <w:r w:rsidR="00D002F7">
        <w:t>for all 3 seasonal models.</w:t>
      </w:r>
      <w:r w:rsidR="00E62EE8">
        <w:t xml:space="preserve"> </w:t>
      </w:r>
    </w:p>
    <w:p w14:paraId="24EEE1C9" w14:textId="77777777" w:rsidR="009943B0" w:rsidRDefault="00D81B72">
      <w:pPr>
        <w:spacing w:line="480" w:lineRule="auto"/>
        <w:rPr>
          <w:i/>
        </w:rPr>
      </w:pPr>
      <w:r>
        <w:rPr>
          <w:i/>
        </w:rPr>
        <w:t>3.2 Full annual cycle phenology</w:t>
      </w:r>
    </w:p>
    <w:p w14:paraId="24EEE1CA" w14:textId="3E4206AA" w:rsidR="009943B0" w:rsidRPr="00523E74" w:rsidRDefault="00D81B72" w:rsidP="004C2F30">
      <w:pPr>
        <w:spacing w:line="480" w:lineRule="auto"/>
      </w:pPr>
      <w:r w:rsidRPr="00523E74">
        <w:t>Duration of fall migrations averaged 2</w:t>
      </w:r>
      <w:r w:rsidR="007A5159" w:rsidRPr="00523E74">
        <w:t>3</w:t>
      </w:r>
      <w:r w:rsidRPr="00523E74">
        <w:t>.</w:t>
      </w:r>
      <w:r w:rsidR="007A5159" w:rsidRPr="00523E74">
        <w:t>8</w:t>
      </w:r>
      <w:r w:rsidRPr="00523E74">
        <w:t xml:space="preserve"> days (SD</w:t>
      </w:r>
      <w:r w:rsidR="002D7AB4">
        <w:t>:</w:t>
      </w:r>
      <w:r w:rsidRPr="00523E74">
        <w:t xml:space="preserve"> 19.</w:t>
      </w:r>
      <w:r w:rsidR="007A5159" w:rsidRPr="00523E74">
        <w:t>9</w:t>
      </w:r>
      <w:r w:rsidRPr="00523E74">
        <w:t>, range</w:t>
      </w:r>
      <w:r w:rsidR="002D7AB4">
        <w:t>:</w:t>
      </w:r>
      <w:r w:rsidRPr="00523E74">
        <w:t xml:space="preserve"> 2–83 days) with a mean distance (excluding stopovers) of 13</w:t>
      </w:r>
      <w:r w:rsidR="0029161C" w:rsidRPr="00523E74">
        <w:t>9</w:t>
      </w:r>
      <w:r w:rsidRPr="00523E74">
        <w:t>3 km (SD</w:t>
      </w:r>
      <w:r w:rsidR="002D7AB4">
        <w:t>:</w:t>
      </w:r>
      <w:r w:rsidRPr="00523E74">
        <w:t xml:space="preserve"> 5</w:t>
      </w:r>
      <w:r w:rsidR="002F3AEF" w:rsidRPr="00523E74">
        <w:t>71</w:t>
      </w:r>
      <w:r w:rsidRPr="00523E74">
        <w:t>, range</w:t>
      </w:r>
      <w:r w:rsidR="002D7AB4">
        <w:t>:</w:t>
      </w:r>
      <w:r w:rsidRPr="00523E74">
        <w:t xml:space="preserve"> </w:t>
      </w:r>
      <w:r w:rsidR="002F3AEF" w:rsidRPr="00523E74">
        <w:t>23</w:t>
      </w:r>
      <w:r w:rsidRPr="00523E74">
        <w:t>–</w:t>
      </w:r>
      <w:r w:rsidR="002F3AEF" w:rsidRPr="00523E74">
        <w:t>3010</w:t>
      </w:r>
      <w:r w:rsidRPr="00523E74">
        <w:t xml:space="preserve"> km) for males, and 3</w:t>
      </w:r>
      <w:r w:rsidR="00ED12D7" w:rsidRPr="00523E74">
        <w:t>3</w:t>
      </w:r>
      <w:r w:rsidRPr="00523E74">
        <w:t>.</w:t>
      </w:r>
      <w:r w:rsidR="00ED12D7" w:rsidRPr="00523E74">
        <w:t>0</w:t>
      </w:r>
      <w:r w:rsidRPr="00523E74">
        <w:t xml:space="preserve"> days (SD</w:t>
      </w:r>
      <w:r w:rsidR="002D7AB4">
        <w:t>:</w:t>
      </w:r>
      <w:r w:rsidRPr="00523E74">
        <w:t xml:space="preserve"> 2</w:t>
      </w:r>
      <w:r w:rsidR="00ED12D7" w:rsidRPr="00523E74">
        <w:t>9.4</w:t>
      </w:r>
      <w:r w:rsidRPr="00523E74">
        <w:t>, range</w:t>
      </w:r>
      <w:r w:rsidR="002D7AB4">
        <w:t>:</w:t>
      </w:r>
      <w:r w:rsidRPr="00523E74">
        <w:t xml:space="preserve"> 1–142 days) with a distance of 13</w:t>
      </w:r>
      <w:r w:rsidR="002A4B80" w:rsidRPr="00523E74">
        <w:t>53</w:t>
      </w:r>
      <w:r w:rsidRPr="00523E74">
        <w:t xml:space="preserve"> km (SD</w:t>
      </w:r>
      <w:r w:rsidR="002D7AB4">
        <w:t>:</w:t>
      </w:r>
      <w:r w:rsidRPr="00523E74">
        <w:t xml:space="preserve"> 68</w:t>
      </w:r>
      <w:r w:rsidR="002A4B80" w:rsidRPr="00523E74">
        <w:t>3</w:t>
      </w:r>
      <w:r w:rsidRPr="00523E74">
        <w:t>, range</w:t>
      </w:r>
      <w:r w:rsidR="002D7AB4">
        <w:t>:</w:t>
      </w:r>
      <w:r w:rsidRPr="00523E74">
        <w:t xml:space="preserve"> 158–2980 km) for females. Spring migrations lasted 3</w:t>
      </w:r>
      <w:r w:rsidR="00937EFB" w:rsidRPr="00523E74">
        <w:t>9</w:t>
      </w:r>
      <w:r w:rsidRPr="00523E74">
        <w:t>.2 days (SD</w:t>
      </w:r>
      <w:r w:rsidR="002D7AB4">
        <w:t>:</w:t>
      </w:r>
      <w:r w:rsidRPr="00523E74">
        <w:t xml:space="preserve"> 2</w:t>
      </w:r>
      <w:r w:rsidR="00937EFB" w:rsidRPr="00523E74">
        <w:t>4</w:t>
      </w:r>
      <w:r w:rsidRPr="00523E74">
        <w:t>.</w:t>
      </w:r>
      <w:r w:rsidR="00937EFB" w:rsidRPr="00523E74">
        <w:t>3</w:t>
      </w:r>
      <w:r w:rsidRPr="00523E74">
        <w:t>, range</w:t>
      </w:r>
      <w:r w:rsidR="002D7AB4">
        <w:t>:</w:t>
      </w:r>
      <w:r w:rsidRPr="00523E74">
        <w:t xml:space="preserve"> 4–9</w:t>
      </w:r>
      <w:r w:rsidR="00937EFB" w:rsidRPr="00523E74">
        <w:t>5</w:t>
      </w:r>
      <w:r w:rsidRPr="00523E74">
        <w:t xml:space="preserve"> days) with a distance of 155</w:t>
      </w:r>
      <w:r w:rsidR="007A520F" w:rsidRPr="00523E74">
        <w:t>4</w:t>
      </w:r>
      <w:r w:rsidRPr="00523E74">
        <w:t xml:space="preserve"> km (SD</w:t>
      </w:r>
      <w:r w:rsidR="002D7AB4">
        <w:t>:</w:t>
      </w:r>
      <w:r w:rsidRPr="00523E74">
        <w:t xml:space="preserve"> 64</w:t>
      </w:r>
      <w:r w:rsidR="00DF2608" w:rsidRPr="00523E74">
        <w:t>4</w:t>
      </w:r>
      <w:r w:rsidRPr="00523E74">
        <w:t>, range</w:t>
      </w:r>
      <w:r w:rsidR="002D7AB4">
        <w:t>:</w:t>
      </w:r>
      <w:r w:rsidRPr="00523E74">
        <w:t xml:space="preserve"> 296–3337 km) for males and 4</w:t>
      </w:r>
      <w:r w:rsidR="00A06AD1" w:rsidRPr="00523E74">
        <w:t>9</w:t>
      </w:r>
      <w:r w:rsidRPr="00523E74">
        <w:t>.</w:t>
      </w:r>
      <w:r w:rsidR="00A06AD1" w:rsidRPr="00523E74">
        <w:t>6</w:t>
      </w:r>
      <w:r w:rsidRPr="00523E74">
        <w:t xml:space="preserve"> days (SD</w:t>
      </w:r>
      <w:r w:rsidR="002D7AB4">
        <w:t>:</w:t>
      </w:r>
      <w:r w:rsidRPr="00523E74">
        <w:t xml:space="preserve"> 29.3, range</w:t>
      </w:r>
      <w:r w:rsidR="002D7AB4">
        <w:t>:</w:t>
      </w:r>
      <w:r w:rsidRPr="00523E74">
        <w:t xml:space="preserve"> 2–128 days) with a distance of 16</w:t>
      </w:r>
      <w:r w:rsidR="00DF2608" w:rsidRPr="00523E74">
        <w:t>72</w:t>
      </w:r>
      <w:r w:rsidRPr="00523E74">
        <w:t xml:space="preserve"> km (SD</w:t>
      </w:r>
      <w:r w:rsidR="002D7AB4">
        <w:t>:</w:t>
      </w:r>
      <w:r w:rsidRPr="00523E74">
        <w:t xml:space="preserve"> 62</w:t>
      </w:r>
      <w:r w:rsidR="00DF2608" w:rsidRPr="00523E74">
        <w:t>6</w:t>
      </w:r>
      <w:r w:rsidRPr="00523E74">
        <w:t>, range</w:t>
      </w:r>
      <w:r w:rsidR="002D7AB4">
        <w:t>:</w:t>
      </w:r>
      <w:r w:rsidRPr="00523E74">
        <w:t xml:space="preserve"> 455–34</w:t>
      </w:r>
      <w:r w:rsidR="00D20C37" w:rsidRPr="00523E74">
        <w:t>24</w:t>
      </w:r>
      <w:r w:rsidRPr="00523E74">
        <w:t xml:space="preserve"> km) for females. The median date of departure for fall migration was Nov. </w:t>
      </w:r>
      <w:r w:rsidR="00515AE4" w:rsidRPr="00523E74">
        <w:t>8</w:t>
      </w:r>
      <w:r w:rsidRPr="00523E74">
        <w:rPr>
          <w:vertAlign w:val="superscript"/>
        </w:rPr>
        <w:t>th</w:t>
      </w:r>
      <w:r w:rsidRPr="00523E74">
        <w:t xml:space="preserve"> (range: Sep. 24</w:t>
      </w:r>
      <w:r w:rsidRPr="00523E74">
        <w:rPr>
          <w:vertAlign w:val="superscript"/>
        </w:rPr>
        <w:t>th</w:t>
      </w:r>
      <w:r w:rsidRPr="00523E74">
        <w:t>–Dec. 1</w:t>
      </w:r>
      <w:r w:rsidR="00DB365A" w:rsidRPr="00523E74">
        <w:t>1</w:t>
      </w:r>
      <w:r w:rsidRPr="00523E74">
        <w:rPr>
          <w:vertAlign w:val="superscript"/>
        </w:rPr>
        <w:t>th</w:t>
      </w:r>
      <w:r w:rsidRPr="00523E74">
        <w:t>) for males and Nov. 7</w:t>
      </w:r>
      <w:r w:rsidRPr="00523E74">
        <w:rPr>
          <w:vertAlign w:val="superscript"/>
        </w:rPr>
        <w:t>th</w:t>
      </w:r>
      <w:r w:rsidRPr="00523E74">
        <w:t xml:space="preserve"> (Aug. 29</w:t>
      </w:r>
      <w:r w:rsidRPr="00523E74">
        <w:rPr>
          <w:vertAlign w:val="superscript"/>
        </w:rPr>
        <w:t>th</w:t>
      </w:r>
      <w:r w:rsidRPr="00523E74">
        <w:t>–Jan. 11</w:t>
      </w:r>
      <w:r w:rsidRPr="00523E74">
        <w:rPr>
          <w:vertAlign w:val="superscript"/>
        </w:rPr>
        <w:t>th</w:t>
      </w:r>
      <w:r w:rsidRPr="00523E74">
        <w:t xml:space="preserve">) for females. The median date of migratory termination was </w:t>
      </w:r>
      <w:r w:rsidR="00667351" w:rsidRPr="00523E74">
        <w:t>Dec</w:t>
      </w:r>
      <w:r w:rsidRPr="00523E74">
        <w:t xml:space="preserve">. </w:t>
      </w:r>
      <w:r w:rsidR="00667351" w:rsidRPr="00523E74">
        <w:t>1</w:t>
      </w:r>
      <w:r w:rsidR="00667351" w:rsidRPr="00523E74">
        <w:rPr>
          <w:vertAlign w:val="superscript"/>
        </w:rPr>
        <w:t>st</w:t>
      </w:r>
      <w:r w:rsidR="00667351" w:rsidRPr="00523E74">
        <w:t xml:space="preserve"> </w:t>
      </w:r>
      <w:r w:rsidRPr="00523E74">
        <w:t>(Nov. 1</w:t>
      </w:r>
      <w:r w:rsidRPr="00523E74">
        <w:rPr>
          <w:vertAlign w:val="superscript"/>
        </w:rPr>
        <w:t>st</w:t>
      </w:r>
      <w:r w:rsidRPr="00523E74">
        <w:t>–</w:t>
      </w:r>
      <w:r w:rsidR="0032048C" w:rsidRPr="00523E74">
        <w:t>Jan</w:t>
      </w:r>
      <w:r w:rsidRPr="00523E74">
        <w:t xml:space="preserve">. </w:t>
      </w:r>
      <w:r w:rsidR="0032048C" w:rsidRPr="00523E74">
        <w:t>28</w:t>
      </w:r>
      <w:r w:rsidRPr="00523E74">
        <w:rPr>
          <w:vertAlign w:val="superscript"/>
        </w:rPr>
        <w:t>th</w:t>
      </w:r>
      <w:r w:rsidRPr="00523E74">
        <w:t>) for males and Dec. 6</w:t>
      </w:r>
      <w:r w:rsidRPr="00523E74">
        <w:rPr>
          <w:vertAlign w:val="superscript"/>
        </w:rPr>
        <w:t>th</w:t>
      </w:r>
      <w:r w:rsidRPr="00523E74">
        <w:t xml:space="preserve"> (Oct. 25</w:t>
      </w:r>
      <w:r w:rsidRPr="00523E74">
        <w:rPr>
          <w:vertAlign w:val="superscript"/>
        </w:rPr>
        <w:t>th</w:t>
      </w:r>
      <w:r w:rsidRPr="00523E74">
        <w:t>–Feb. 4</w:t>
      </w:r>
      <w:r w:rsidRPr="00523E74">
        <w:rPr>
          <w:vertAlign w:val="superscript"/>
        </w:rPr>
        <w:t>th</w:t>
      </w:r>
      <w:r w:rsidRPr="00523E74">
        <w:t>) for females. The median date of departure for males during spring migration was 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 and the median date of migratory termination was Apr. 4</w:t>
      </w:r>
      <w:r w:rsidRPr="00523E74">
        <w:rPr>
          <w:vertAlign w:val="superscript"/>
        </w:rPr>
        <w:t>th</w:t>
      </w:r>
      <w:r w:rsidRPr="00523E74">
        <w:t xml:space="preserve"> (Jan. 11</w:t>
      </w:r>
      <w:r w:rsidRPr="00523E74">
        <w:rPr>
          <w:vertAlign w:val="superscript"/>
        </w:rPr>
        <w:t>th</w:t>
      </w:r>
      <w:r w:rsidRPr="00523E74">
        <w:t xml:space="preserve">–Jun. </w:t>
      </w:r>
      <w:r w:rsidR="009B63FC" w:rsidRPr="00523E74">
        <w:t>7</w:t>
      </w:r>
      <w:r w:rsidRPr="00523E74">
        <w:rPr>
          <w:vertAlign w:val="superscript"/>
        </w:rPr>
        <w:t>th</w:t>
      </w:r>
      <w:r w:rsidRPr="00523E74">
        <w:t xml:space="preserve">). The median date of departure for females during spring migration was Mar. </w:t>
      </w:r>
      <w:r w:rsidR="00457EA5" w:rsidRPr="00523E74">
        <w:t>5</w:t>
      </w:r>
      <w:r w:rsidRPr="00523E74">
        <w:rPr>
          <w:vertAlign w:val="superscript"/>
        </w:rPr>
        <w:t>th</w:t>
      </w:r>
      <w:r w:rsidRPr="00523E74">
        <w:t xml:space="preserve"> (Jan 19</w:t>
      </w:r>
      <w:r w:rsidRPr="00523E74">
        <w:rPr>
          <w:vertAlign w:val="superscript"/>
        </w:rPr>
        <w:t>th</w:t>
      </w:r>
      <w:r w:rsidRPr="00523E74">
        <w:t>–Apr. 26</w:t>
      </w:r>
      <w:r w:rsidRPr="00523E74">
        <w:rPr>
          <w:vertAlign w:val="superscript"/>
        </w:rPr>
        <w:t>th</w:t>
      </w:r>
      <w:r w:rsidRPr="00523E74">
        <w:t>), and the median date of migratory termination was Apr. 2</w:t>
      </w:r>
      <w:r w:rsidR="00E50075" w:rsidRPr="00523E74">
        <w:t>6</w:t>
      </w:r>
      <w:r w:rsidR="00E50075" w:rsidRPr="00523E74">
        <w:rPr>
          <w:vertAlign w:val="superscript"/>
        </w:rPr>
        <w:t>th</w:t>
      </w:r>
      <w:r w:rsidR="00E50075" w:rsidRPr="00523E74">
        <w:t xml:space="preserve"> </w:t>
      </w:r>
      <w:r w:rsidRPr="00523E74">
        <w:t>(Feb. 20</w:t>
      </w:r>
      <w:r w:rsidRPr="00523E74">
        <w:rPr>
          <w:vertAlign w:val="superscript"/>
        </w:rPr>
        <w:t>th</w:t>
      </w:r>
      <w:r w:rsidRPr="00523E74">
        <w:t>–Jul. 28</w:t>
      </w:r>
      <w:r w:rsidRPr="00523E74">
        <w:rPr>
          <w:vertAlign w:val="superscript"/>
        </w:rPr>
        <w:t>th</w:t>
      </w:r>
      <w:r w:rsidRPr="00523E74">
        <w:t>). Fall migration peaked during the week of Nov. 18</w:t>
      </w:r>
      <w:r w:rsidRPr="00523E74">
        <w:rPr>
          <w:vertAlign w:val="superscript"/>
        </w:rPr>
        <w:t>th</w:t>
      </w:r>
      <w:r w:rsidRPr="00523E74">
        <w:t>–Nov. 25</w:t>
      </w:r>
      <w:r w:rsidRPr="00523E74">
        <w:rPr>
          <w:vertAlign w:val="superscript"/>
        </w:rPr>
        <w:t>th</w:t>
      </w:r>
      <w:r w:rsidRPr="00523E74">
        <w:t xml:space="preserve"> for both males and females, with 5</w:t>
      </w:r>
      <w:r w:rsidR="00BE1558" w:rsidRPr="00523E74">
        <w:t>4</w:t>
      </w:r>
      <w:r w:rsidRPr="00523E74">
        <w:t>% and 5</w:t>
      </w:r>
      <w:r w:rsidR="006670BF" w:rsidRPr="00523E74">
        <w:t>9</w:t>
      </w:r>
      <w:r w:rsidRPr="00523E74">
        <w:t>% of male and female locations in that week being migratory, respectively. Spring migration peaked on the week of Mar. 18</w:t>
      </w:r>
      <w:r w:rsidRPr="00523E74">
        <w:rPr>
          <w:vertAlign w:val="superscript"/>
        </w:rPr>
        <w:t>th</w:t>
      </w:r>
      <w:r w:rsidRPr="00523E74">
        <w:t>–Mar. 25</w:t>
      </w:r>
      <w:r w:rsidRPr="00523E74">
        <w:rPr>
          <w:vertAlign w:val="superscript"/>
        </w:rPr>
        <w:t>th</w:t>
      </w:r>
      <w:r w:rsidRPr="00523E74">
        <w:t xml:space="preserve"> for males and </w:t>
      </w:r>
      <w:r w:rsidR="002F5C39" w:rsidRPr="00523E74">
        <w:t>Mar</w:t>
      </w:r>
      <w:r w:rsidRPr="00523E74">
        <w:t xml:space="preserve">. </w:t>
      </w:r>
      <w:r w:rsidR="002F5C39" w:rsidRPr="00523E74">
        <w:t>25</w:t>
      </w:r>
      <w:r w:rsidR="002F5C39" w:rsidRPr="00523E74">
        <w:rPr>
          <w:vertAlign w:val="superscript"/>
        </w:rPr>
        <w:t>th</w:t>
      </w:r>
      <w:r w:rsidRPr="00523E74">
        <w:t xml:space="preserve">–Apr. </w:t>
      </w:r>
      <w:r w:rsidR="00D71550" w:rsidRPr="00523E74">
        <w:t>1</w:t>
      </w:r>
      <w:r w:rsidR="00D71550" w:rsidRPr="00523E74">
        <w:rPr>
          <w:vertAlign w:val="superscript"/>
        </w:rPr>
        <w:t>st</w:t>
      </w:r>
      <w:r w:rsidR="00D71550" w:rsidRPr="00523E74">
        <w:t xml:space="preserve"> </w:t>
      </w:r>
      <w:r w:rsidRPr="00523E74">
        <w:t>for females, with 78% and 8</w:t>
      </w:r>
      <w:r w:rsidR="002F5C39" w:rsidRPr="00523E74">
        <w:t>3</w:t>
      </w:r>
      <w:r w:rsidRPr="00523E74">
        <w:t xml:space="preserve">% of locations in those weeks being migratory, respectively (Fig. </w:t>
      </w:r>
      <w:r w:rsidR="003919CB">
        <w:t>5</w:t>
      </w:r>
      <w:r w:rsidRPr="00523E74">
        <w:t>).</w:t>
      </w:r>
    </w:p>
    <w:p w14:paraId="24EEE1CB" w14:textId="11355091" w:rsidR="009943B0" w:rsidRDefault="00D81B72">
      <w:pPr>
        <w:spacing w:line="480" w:lineRule="auto"/>
      </w:pPr>
      <w:r w:rsidRPr="00523E74">
        <w:tab/>
      </w:r>
      <w:r w:rsidR="002F13B1" w:rsidRPr="00523E74">
        <w:t>Six</w:t>
      </w:r>
      <w:r w:rsidRPr="00523E74">
        <w:t xml:space="preserve"> of 17</w:t>
      </w:r>
      <w:r w:rsidR="002F13B1" w:rsidRPr="00523E74">
        <w:t>6</w:t>
      </w:r>
      <w:r w:rsidRPr="00523E74">
        <w:t xml:space="preserve"> birds (</w:t>
      </w:r>
      <w:r w:rsidR="002F13B1" w:rsidRPr="00523E74">
        <w:t>3</w:t>
      </w:r>
      <w:r w:rsidRPr="00523E74">
        <w:t>%) tracked between Oct. 15</w:t>
      </w:r>
      <w:r w:rsidRPr="00523E74">
        <w:rPr>
          <w:vertAlign w:val="superscript"/>
        </w:rPr>
        <w:t>th</w:t>
      </w:r>
      <w:r w:rsidRPr="00523E74">
        <w:t xml:space="preserve">–Dec. </w:t>
      </w:r>
      <w:r w:rsidR="003B52C7" w:rsidRPr="00523E74">
        <w:t>5</w:t>
      </w:r>
      <w:r w:rsidRPr="00523E74">
        <w:rPr>
          <w:vertAlign w:val="superscript"/>
        </w:rPr>
        <w:t>th</w:t>
      </w:r>
      <w:r w:rsidRPr="00523E74">
        <w:t xml:space="preserve"> did not migrate during fall, and </w:t>
      </w:r>
      <w:r w:rsidR="002F13B1" w:rsidRPr="00523E74">
        <w:t>6</w:t>
      </w:r>
      <w:r w:rsidRPr="00523E74">
        <w:t xml:space="preserve"> of 19</w:t>
      </w:r>
      <w:r w:rsidR="002F13B1" w:rsidRPr="00523E74">
        <w:t>3</w:t>
      </w:r>
      <w:r w:rsidRPr="00523E74">
        <w:t xml:space="preserve"> birds (</w:t>
      </w:r>
      <w:r w:rsidR="002F13B1" w:rsidRPr="00523E74">
        <w:t>3</w:t>
      </w:r>
      <w:r w:rsidRPr="00523E74">
        <w:t>%) tracked Feb. 15</w:t>
      </w:r>
      <w:r w:rsidRPr="00523E74">
        <w:rPr>
          <w:vertAlign w:val="superscript"/>
        </w:rPr>
        <w:t>th</w:t>
      </w:r>
      <w:r w:rsidRPr="00523E74">
        <w:t>–Mar. 29</w:t>
      </w:r>
      <w:r w:rsidRPr="00523E74">
        <w:rPr>
          <w:vertAlign w:val="superscript"/>
        </w:rPr>
        <w:t>th</w:t>
      </w:r>
      <w:r w:rsidRPr="00523E74">
        <w:t xml:space="preserve"> did not migrate during spring. Of those birds that did not migrate during fall, </w:t>
      </w:r>
      <w:r w:rsidR="007F0312" w:rsidRPr="00523E74">
        <w:t>3</w:t>
      </w:r>
      <w:r w:rsidRPr="00523E74">
        <w:t xml:space="preserve"> overwintered in Rhode Island, </w:t>
      </w:r>
      <w:r w:rsidR="007F0312" w:rsidRPr="00523E74">
        <w:t>1</w:t>
      </w:r>
      <w:r w:rsidRPr="00523E74">
        <w:t xml:space="preserve"> in Pennsylvania,</w:t>
      </w:r>
      <w:r w:rsidR="007F0312" w:rsidRPr="00523E74">
        <w:t xml:space="preserve"> 1 in Connecticut,</w:t>
      </w:r>
      <w:r w:rsidRPr="00523E74">
        <w:t xml:space="preserve"> and 1 in Virginia. Of birds that did not migrate during spring, 2 oversummered in Virginia, and 1 each oversummered in Maryland, Florida, Georgia, and Alabama. Individuals that abstained from migration during one season did not necessarily repeat that behavior in other seasons, as non-migratory birds were observed migrating in prior or subsequent seasons when data were available (5 of 5 birds). Three of 65 birds (5%) tracked from May 1</w:t>
      </w:r>
      <w:r w:rsidRPr="00523E74">
        <w:rPr>
          <w:vertAlign w:val="superscript"/>
        </w:rPr>
        <w:t>st</w:t>
      </w:r>
      <w:r w:rsidRPr="00523E74">
        <w:t>–Sep. 1</w:t>
      </w:r>
      <w:r w:rsidRPr="00523E74">
        <w:rPr>
          <w:vertAlign w:val="superscript"/>
        </w:rPr>
        <w:t>st</w:t>
      </w:r>
      <w:r w:rsidRPr="00523E74">
        <w:t xml:space="preserve"> migrated south during the summer. Summer migratory movements initiated on a mean date of Jun. 19</w:t>
      </w:r>
      <w:r w:rsidRPr="00523E74">
        <w:rPr>
          <w:vertAlign w:val="superscript"/>
        </w:rPr>
        <w:t>th</w:t>
      </w:r>
      <w:r w:rsidRPr="00523E74">
        <w:t xml:space="preserve"> (May 27</w:t>
      </w:r>
      <w:r w:rsidRPr="00523E74">
        <w:rPr>
          <w:vertAlign w:val="superscript"/>
        </w:rPr>
        <w:t>th</w:t>
      </w:r>
      <w:r w:rsidRPr="00523E74">
        <w:t>–Jul. 13</w:t>
      </w:r>
      <w:r w:rsidRPr="00523E74">
        <w:rPr>
          <w:vertAlign w:val="superscript"/>
        </w:rPr>
        <w:t>th</w:t>
      </w:r>
      <w:r w:rsidRPr="00523E74">
        <w:t>) and terminated on a mean date of Jul. 28</w:t>
      </w:r>
      <w:r w:rsidRPr="00523E74">
        <w:rPr>
          <w:vertAlign w:val="superscript"/>
        </w:rPr>
        <w:t>th</w:t>
      </w:r>
      <w:r w:rsidRPr="00523E74">
        <w:t xml:space="preserve"> (Jul. 8</w:t>
      </w:r>
      <w:r w:rsidRPr="00523E74">
        <w:rPr>
          <w:vertAlign w:val="superscript"/>
        </w:rPr>
        <w:t>th</w:t>
      </w:r>
      <w:r w:rsidRPr="00523E74">
        <w:t>–Aug. 22</w:t>
      </w:r>
      <w:r w:rsidRPr="00523E74">
        <w:rPr>
          <w:vertAlign w:val="superscript"/>
        </w:rPr>
        <w:t>nd</w:t>
      </w:r>
      <w:r w:rsidRPr="00523E74">
        <w:t xml:space="preserve">; Fig. </w:t>
      </w:r>
      <w:r w:rsidR="00B838BE">
        <w:t>6</w:t>
      </w:r>
      <w:r w:rsidRPr="00523E74">
        <w:t xml:space="preserve">), had a mean duration of 39 days (35–42 days) and a mean distance traveled of 756 km (523–1106 km). Three of 456 birds (0.7%) tracked for at least 1 month underwent non-migratory dispersal, with one bird making 2 dispersal movements approximately 2 months apart. Dispersals were observed during December, February, June, and July, and were restricted to the northeastern United States. Dispersal movements had a mean duration of 6 days (1–10 days) and the mean distance traveled was 129 km (30–263 km). </w:t>
      </w:r>
      <w:r w:rsidR="00932941" w:rsidRPr="00523E74">
        <w:t>Six</w:t>
      </w:r>
      <w:r w:rsidRPr="00523E74">
        <w:t>teen of 456 birds (</w:t>
      </w:r>
      <w:r w:rsidR="00952FC4" w:rsidRPr="00523E74">
        <w:t>4</w:t>
      </w:r>
      <w:r w:rsidRPr="00523E74">
        <w:t>%) tracked for at least 1 month underwent a foray loop, which were observed in all months except for March and April (the peak of spring migration) with a mean duration of 20 days (3–95 days) and a mean distance traveled of 2</w:t>
      </w:r>
      <w:r w:rsidR="00A6300B" w:rsidRPr="00523E74">
        <w:t>47</w:t>
      </w:r>
      <w:r w:rsidRPr="00523E74">
        <w:t xml:space="preserve"> km (3</w:t>
      </w:r>
      <w:r w:rsidR="00A6300B" w:rsidRPr="00523E74">
        <w:t>8</w:t>
      </w:r>
      <w:r w:rsidRPr="00523E74">
        <w:t>–951 km).</w:t>
      </w:r>
    </w:p>
    <w:p w14:paraId="24EEE1CC" w14:textId="1A39A6E3" w:rsidR="009943B0" w:rsidRDefault="0067195C">
      <w:pPr>
        <w:spacing w:line="480" w:lineRule="auto"/>
        <w:jc w:val="center"/>
      </w:pPr>
      <w:r>
        <w:rPr>
          <w:noProof/>
        </w:rPr>
        <w:drawing>
          <wp:inline distT="0" distB="0" distL="0" distR="0" wp14:anchorId="353AE2D6" wp14:editId="1396C614">
            <wp:extent cx="59436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24EEE1CD" w14:textId="7E409DCE" w:rsidR="004511FC" w:rsidRDefault="00D81B72">
      <w:pPr>
        <w:spacing w:line="480" w:lineRule="auto"/>
      </w:pPr>
      <w:r>
        <w:t xml:space="preserve">Figure </w:t>
      </w:r>
      <w:r w:rsidR="00500DE3">
        <w:t>3</w:t>
      </w:r>
      <w:r>
        <w:t>. Error rates for movement state assignments by hidden Markov Models (HMM)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49F458F9" w14:textId="77777777" w:rsidR="004511FC" w:rsidRDefault="004511FC">
      <w:r>
        <w:br w:type="page"/>
      </w:r>
    </w:p>
    <w:p w14:paraId="0F29A9BC" w14:textId="14E961E3" w:rsidR="009943B0" w:rsidRDefault="004511FC">
      <w:pPr>
        <w:spacing w:line="480" w:lineRule="auto"/>
      </w:pPr>
      <w:r>
        <w:rPr>
          <w:noProof/>
        </w:rPr>
        <w:drawing>
          <wp:inline distT="0" distB="0" distL="0" distR="0" wp14:anchorId="24B452CB" wp14:editId="12E5CCAA">
            <wp:extent cx="5943600" cy="3390900"/>
            <wp:effectExtent l="0" t="0" r="0" b="0"/>
            <wp:docPr id="1643705417" name="Picture 16437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4526F04" w14:textId="1A2783D7" w:rsidR="004511FC" w:rsidRDefault="004511FC">
      <w:pPr>
        <w:spacing w:line="480" w:lineRule="auto"/>
      </w:pPr>
      <w:r>
        <w:t xml:space="preserve">Figure </w:t>
      </w:r>
      <w:r w:rsidR="00500DE3">
        <w:t>4</w:t>
      </w:r>
      <w:r>
        <w:t xml:space="preserve">. </w:t>
      </w:r>
      <w:r w:rsidR="008238B8">
        <w:t xml:space="preserve">Reduction in </w:t>
      </w:r>
      <w:r w:rsidR="00EE1C8C">
        <w:t>accuracy</w:t>
      </w:r>
      <w:r w:rsidR="004C2F30">
        <w:t xml:space="preserve"> from the full model</w:t>
      </w:r>
      <w:r w:rsidR="00EE1C8C">
        <w:t xml:space="preserve"> due to </w:t>
      </w:r>
      <w:r w:rsidR="004C2F30">
        <w:t>remov</w:t>
      </w:r>
      <w:r w:rsidR="00CA7590">
        <w:t xml:space="preserve">al of individual </w:t>
      </w:r>
      <w:r w:rsidR="00BE28E5">
        <w:t>data stream</w:t>
      </w:r>
      <w:r w:rsidR="002D2229">
        <w:t>s</w:t>
      </w:r>
      <w:r w:rsidR="00BE28E5">
        <w:t xml:space="preserve">. </w:t>
      </w:r>
      <w:r w:rsidR="00D15815">
        <w:t>Type I errors occurred when the ending state was falsely classified as migratory, and Type II errors occurred when the ending state was falsely classified as settling or post-migratory</w:t>
      </w:r>
      <w:r w:rsidR="001B1486">
        <w:t xml:space="preserve">. </w:t>
      </w:r>
      <w:r w:rsidR="00BE28E5">
        <w:t>Nega</w:t>
      </w:r>
      <w:r w:rsidR="00601384">
        <w:t xml:space="preserve">tive </w:t>
      </w:r>
      <w:r w:rsidR="009D687F">
        <w:t>values indicate reductions in accuracy</w:t>
      </w:r>
      <w:r w:rsidR="000A0E44">
        <w:t>, while positive values indicate that accuracy improved when the variable was excluded from the model.</w:t>
      </w:r>
    </w:p>
    <w:p w14:paraId="0D0267EA" w14:textId="4472D6C7" w:rsidR="009943B0" w:rsidRDefault="004511FC" w:rsidP="004511FC">
      <w:r>
        <w:br w:type="page"/>
      </w:r>
    </w:p>
    <w:p w14:paraId="24EEE1CF" w14:textId="65A00DDE" w:rsidR="009943B0" w:rsidRDefault="00D17AC2">
      <w:pPr>
        <w:jc w:val="center"/>
      </w:pPr>
      <w:r>
        <w:rPr>
          <w:noProof/>
        </w:rPr>
        <w:drawing>
          <wp:inline distT="0" distB="0" distL="0" distR="0" wp14:anchorId="05C274A1" wp14:editId="6A875A4C">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24EEE1D0" w14:textId="7B420452" w:rsidR="009943B0" w:rsidRDefault="00D81B72">
      <w:pPr>
        <w:spacing w:line="480" w:lineRule="auto"/>
      </w:pPr>
      <w:r>
        <w:t xml:space="preserve">Figure </w:t>
      </w:r>
      <w:r w:rsidR="00500DE3">
        <w:t>5</w:t>
      </w:r>
      <w:r>
        <w:t>. Peak migration dates of male and female American Woodcock throughout the fall and spring migratory seasons. Color indicates season, and the vertical axis reflects the percentage of all locations in each week that fell into fall or spring migratory movement classes.</w:t>
      </w:r>
    </w:p>
    <w:p w14:paraId="24EEE1D1" w14:textId="77777777" w:rsidR="009943B0" w:rsidRDefault="009943B0"/>
    <w:p w14:paraId="24EEE1D2" w14:textId="76F4A253" w:rsidR="009943B0" w:rsidRDefault="00010CFB">
      <w:pPr>
        <w:jc w:val="center"/>
      </w:pPr>
      <w:r>
        <w:rPr>
          <w:noProof/>
        </w:rPr>
        <w:drawing>
          <wp:inline distT="0" distB="0" distL="0" distR="0" wp14:anchorId="32F9DF17" wp14:editId="22D38ED5">
            <wp:extent cx="5229225" cy="5597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2867" cy="5601851"/>
                    </a:xfrm>
                    <a:prstGeom prst="rect">
                      <a:avLst/>
                    </a:prstGeom>
                    <a:noFill/>
                    <a:ln>
                      <a:noFill/>
                    </a:ln>
                  </pic:spPr>
                </pic:pic>
              </a:graphicData>
            </a:graphic>
          </wp:inline>
        </w:drawing>
      </w:r>
    </w:p>
    <w:p w14:paraId="24EEE1D3" w14:textId="12CF6648" w:rsidR="007E01CC" w:rsidRDefault="00D81B72">
      <w:pPr>
        <w:spacing w:line="480" w:lineRule="auto"/>
      </w:pPr>
      <w:r>
        <w:t xml:space="preserve">Figure </w:t>
      </w:r>
      <w:r w:rsidR="00500DE3">
        <w:t>6</w:t>
      </w:r>
      <w: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t xml:space="preserve"> </w:t>
      </w:r>
      <w:r w:rsidR="00F63FFF">
        <w:fldChar w:fldCharType="begin"/>
      </w:r>
      <w:r w:rsidR="00343A5C">
        <w:instrText xml:space="preserve"> ADDIN ZOTERO_ITEM CSL_CITATION {"citationID":"mSTV74P2","properties":{"formattedCitation":"(Fink et al. 2022)","plainCitation":"(Fink et al. 2022)","noteIndex":0},"citationItems":[{"id":246,"uris":["http://zotero.org/users/10854879/items/KFNDHRSR"],"itemData":{"id":246,"type":"dataset","DOI":"https://doi.org/10.2173/ebirdst.2021","event-place":"Ithaca,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F63FFF">
        <w:fldChar w:fldCharType="separate"/>
      </w:r>
      <w:r w:rsidR="00F63FFF" w:rsidRPr="00F63FFF">
        <w:t>(Fink et al. 2022)</w:t>
      </w:r>
      <w:r w:rsidR="00F63FFF">
        <w:fldChar w:fldCharType="end"/>
      </w:r>
      <w:r>
        <w:t>. Timelines depict the duration of each movement by month. Each movement is matched from the map to the timeline by color.</w:t>
      </w:r>
    </w:p>
    <w:p w14:paraId="24EEE1D4" w14:textId="29759265" w:rsidR="009943B0" w:rsidRDefault="007E01CC" w:rsidP="00D67EA4">
      <w:r>
        <w:br w:type="page"/>
      </w:r>
    </w:p>
    <w:p w14:paraId="6CEBA82D" w14:textId="3DBBE5E7" w:rsidR="001F5EA4" w:rsidRDefault="001F5EA4">
      <w:pPr>
        <w:rPr>
          <w:b/>
        </w:rPr>
      </w:pPr>
      <w:r>
        <w:rPr>
          <w:b/>
        </w:rPr>
        <w:t>Discussion</w:t>
      </w:r>
    </w:p>
    <w:p w14:paraId="09410756" w14:textId="29C910BD" w:rsidR="006816ED" w:rsidRDefault="003D6A42" w:rsidP="00D63707">
      <w:pPr>
        <w:spacing w:line="480" w:lineRule="auto"/>
        <w:rPr>
          <w:bCs/>
        </w:rPr>
      </w:pPr>
      <w:r>
        <w:rPr>
          <w:bCs/>
        </w:rPr>
        <w:t xml:space="preserve">We found that the </w:t>
      </w:r>
      <w:r w:rsidR="000F0696">
        <w:rPr>
          <w:bCs/>
        </w:rPr>
        <w:t xml:space="preserve">use of </w:t>
      </w:r>
      <w:r>
        <w:rPr>
          <w:bCs/>
        </w:rPr>
        <w:t>additional data streams</w:t>
      </w:r>
      <w:r w:rsidR="000F0696">
        <w:rPr>
          <w:bCs/>
        </w:rPr>
        <w:t xml:space="preserve"> </w:t>
      </w:r>
      <w:r w:rsidR="009C5799">
        <w:rPr>
          <w:bCs/>
        </w:rPr>
        <w:t xml:space="preserve">allowed </w:t>
      </w:r>
      <w:r w:rsidR="000D5E07">
        <w:rPr>
          <w:bCs/>
        </w:rPr>
        <w:t xml:space="preserve">hidden Markov models to better fit the </w:t>
      </w:r>
      <w:r w:rsidR="009F6FA3">
        <w:rPr>
          <w:bCs/>
        </w:rPr>
        <w:t xml:space="preserve">migratory movements of American </w:t>
      </w:r>
      <w:r w:rsidR="006544ED">
        <w:rPr>
          <w:bCs/>
        </w:rPr>
        <w:t>W</w:t>
      </w:r>
      <w:r w:rsidR="009F6FA3">
        <w:rPr>
          <w:bCs/>
        </w:rPr>
        <w:t xml:space="preserve">oodcock. </w:t>
      </w:r>
      <w:r w:rsidR="00520804">
        <w:rPr>
          <w:bCs/>
        </w:rPr>
        <w:t xml:space="preserve">The magnitude of the improved fit differed by </w:t>
      </w:r>
      <w:r w:rsidR="00AB12F3">
        <w:rPr>
          <w:bCs/>
        </w:rPr>
        <w:t xml:space="preserve">error type and </w:t>
      </w:r>
      <w:r w:rsidR="00520804">
        <w:rPr>
          <w:bCs/>
        </w:rPr>
        <w:t>season</w:t>
      </w:r>
      <w:r w:rsidR="00AB12F3">
        <w:rPr>
          <w:bCs/>
        </w:rPr>
        <w:t>al model</w:t>
      </w:r>
      <w:r w:rsidR="00BA1AB2">
        <w:rPr>
          <w:bCs/>
        </w:rPr>
        <w:t>, with the largest improvements occurrin</w:t>
      </w:r>
      <w:r w:rsidR="00AB12F3">
        <w:rPr>
          <w:bCs/>
        </w:rPr>
        <w:t>g for Type II errors in the spring female model</w:t>
      </w:r>
      <w:r w:rsidR="007931E1">
        <w:rPr>
          <w:bCs/>
        </w:rPr>
        <w:t xml:space="preserve"> (</w:t>
      </w:r>
      <w:r w:rsidR="0056284C">
        <w:rPr>
          <w:bCs/>
        </w:rPr>
        <w:t>Type II error ranges</w:t>
      </w:r>
      <w:r w:rsidR="00A05C59">
        <w:rPr>
          <w:bCs/>
        </w:rPr>
        <w:t>—</w:t>
      </w:r>
      <w:r w:rsidR="0056284C">
        <w:rPr>
          <w:bCs/>
        </w:rPr>
        <w:t xml:space="preserve"> </w:t>
      </w:r>
      <w:r w:rsidR="00431EC7">
        <w:rPr>
          <w:bCs/>
        </w:rPr>
        <w:t>b</w:t>
      </w:r>
      <w:r w:rsidR="0056284C">
        <w:rPr>
          <w:bCs/>
        </w:rPr>
        <w:t>ase model</w:t>
      </w:r>
      <w:r w:rsidR="00E7513E">
        <w:rPr>
          <w:bCs/>
        </w:rPr>
        <w:t xml:space="preserve">: </w:t>
      </w:r>
      <w:r w:rsidR="008869C3" w:rsidRPr="00316FB5">
        <w:t>10.0–77.6</w:t>
      </w:r>
      <w:r w:rsidR="00E7513E">
        <w:rPr>
          <w:bCs/>
        </w:rPr>
        <w:t xml:space="preserve">%, </w:t>
      </w:r>
      <w:r w:rsidR="00431EC7">
        <w:rPr>
          <w:bCs/>
        </w:rPr>
        <w:t>f</w:t>
      </w:r>
      <w:r w:rsidR="00E7513E">
        <w:rPr>
          <w:bCs/>
        </w:rPr>
        <w:t xml:space="preserve">ull model: </w:t>
      </w:r>
      <w:r w:rsidR="008869C3" w:rsidRPr="00316FB5">
        <w:t>2.0%–11.4%</w:t>
      </w:r>
      <w:r w:rsidR="00E7513E">
        <w:rPr>
          <w:bCs/>
        </w:rPr>
        <w:t>%</w:t>
      </w:r>
      <w:r w:rsidR="0056284C">
        <w:rPr>
          <w:bCs/>
        </w:rPr>
        <w:t xml:space="preserve">; </w:t>
      </w:r>
      <w:r w:rsidR="007931E1">
        <w:rPr>
          <w:bCs/>
        </w:rPr>
        <w:t xml:space="preserve">Fig. </w:t>
      </w:r>
      <w:r w:rsidR="00B838BE">
        <w:rPr>
          <w:bCs/>
        </w:rPr>
        <w:t>3</w:t>
      </w:r>
      <w:r w:rsidR="007931E1">
        <w:rPr>
          <w:bCs/>
        </w:rPr>
        <w:t>).</w:t>
      </w:r>
      <w:r w:rsidR="00E7513E">
        <w:rPr>
          <w:bCs/>
        </w:rPr>
        <w:t xml:space="preserve"> Despite differences in error rates between </w:t>
      </w:r>
      <w:r w:rsidR="00431EC7">
        <w:rPr>
          <w:bCs/>
        </w:rPr>
        <w:t xml:space="preserve">base and full models, </w:t>
      </w:r>
      <w:r w:rsidR="0099007D">
        <w:rPr>
          <w:bCs/>
        </w:rPr>
        <w:t>removal of</w:t>
      </w:r>
      <w:r w:rsidR="0099007D" w:rsidRPr="0099007D">
        <w:rPr>
          <w:bCs/>
        </w:rPr>
        <w:t xml:space="preserve"> </w:t>
      </w:r>
      <w:r w:rsidR="0099007D">
        <w:rPr>
          <w:bCs/>
        </w:rPr>
        <w:t xml:space="preserve">individual variables from the full model resulted in only minor differences in </w:t>
      </w:r>
      <w:r w:rsidR="0013214A">
        <w:rPr>
          <w:bCs/>
        </w:rPr>
        <w:t xml:space="preserve">error rates (range: </w:t>
      </w:r>
      <w:r w:rsidR="009A69CE">
        <w:t>-1.20–0.19</w:t>
      </w:r>
      <w:r w:rsidR="0013214A">
        <w:rPr>
          <w:bCs/>
        </w:rPr>
        <w:t xml:space="preserve">%; Fig. </w:t>
      </w:r>
      <w:r w:rsidR="00217336">
        <w:rPr>
          <w:bCs/>
        </w:rPr>
        <w:t>4</w:t>
      </w:r>
      <w:r w:rsidR="0013214A">
        <w:rPr>
          <w:bCs/>
        </w:rPr>
        <w:t>)</w:t>
      </w:r>
      <w:r w:rsidR="006A3217">
        <w:rPr>
          <w:bCs/>
        </w:rPr>
        <w:t xml:space="preserve">, suggesting that many of the </w:t>
      </w:r>
      <w:r w:rsidR="00087346">
        <w:rPr>
          <w:bCs/>
        </w:rPr>
        <w:t>additional data streams had some level of redundancy</w:t>
      </w:r>
      <w:r w:rsidR="00F0757B">
        <w:rPr>
          <w:bCs/>
        </w:rPr>
        <w:t>.</w:t>
      </w:r>
      <w:r w:rsidR="00783556">
        <w:rPr>
          <w:bCs/>
        </w:rPr>
        <w:t xml:space="preserve"> </w:t>
      </w:r>
      <w:r w:rsidR="00F31249">
        <w:rPr>
          <w:bCs/>
        </w:rPr>
        <w:t xml:space="preserve">Hidden Markov models are </w:t>
      </w:r>
      <w:r w:rsidR="00C12F61">
        <w:rPr>
          <w:bCs/>
        </w:rPr>
        <w:t xml:space="preserve">well suited to </w:t>
      </w:r>
      <w:r w:rsidR="0090250D">
        <w:rPr>
          <w:bCs/>
        </w:rPr>
        <w:t xml:space="preserve">estimation using multiple data streams due to </w:t>
      </w:r>
      <w:r w:rsidR="003D4E20">
        <w:rPr>
          <w:bCs/>
        </w:rPr>
        <w:t xml:space="preserve">the extensible nature of their likelihoods </w:t>
      </w:r>
      <w:r w:rsidR="00A05C59">
        <w:rPr>
          <w:bCs/>
        </w:rPr>
        <w:fldChar w:fldCharType="begin"/>
      </w:r>
      <w:r w:rsidR="00A05C59">
        <w:rPr>
          <w:bCs/>
        </w:rPr>
        <w:instrText xml:space="preserve"> ADDIN ZOTERO_ITEM CSL_CITATION {"citationID":"PJpkMzND","properties":{"formattedCitation":"(Zucchini et al. 2017)","plainCitation":"(Zucchini et al. 2017)","noteIndex":0},"citationItems":[{"id":284,"uris":["http://zotero.org/users/10854879/items/CTZRIGVI"],"itemData":{"id":284,"type":"book","publisher":"CRC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A05C59">
        <w:rPr>
          <w:bCs/>
        </w:rPr>
        <w:fldChar w:fldCharType="separate"/>
      </w:r>
      <w:r w:rsidR="00A05C59" w:rsidRPr="00A05C59">
        <w:t>(Zucchini et al. 2017)</w:t>
      </w:r>
      <w:r w:rsidR="00A05C59">
        <w:rPr>
          <w:bCs/>
        </w:rPr>
        <w:fldChar w:fldCharType="end"/>
      </w:r>
      <w:r w:rsidR="00A51289">
        <w:rPr>
          <w:bCs/>
        </w:rPr>
        <w:t>, which allow</w:t>
      </w:r>
      <w:r w:rsidR="008F52ED">
        <w:rPr>
          <w:bCs/>
        </w:rPr>
        <w:t xml:space="preserve"> state estimation to be informed by as many parameters as are available. </w:t>
      </w:r>
      <w:r w:rsidR="008D058A">
        <w:rPr>
          <w:bCs/>
        </w:rPr>
        <w:t>By adding data</w:t>
      </w:r>
      <w:r w:rsidR="00B7353A">
        <w:rPr>
          <w:bCs/>
        </w:rPr>
        <w:t xml:space="preserve"> </w:t>
      </w:r>
      <w:r w:rsidR="008D058A">
        <w:rPr>
          <w:bCs/>
        </w:rPr>
        <w:t xml:space="preserve">streams we were able to increase the </w:t>
      </w:r>
      <w:r w:rsidR="00A43B31">
        <w:rPr>
          <w:bCs/>
        </w:rPr>
        <w:t xml:space="preserve">amount of data available to estimate the underlying behavioral state, at the cost of </w:t>
      </w:r>
      <w:r w:rsidR="00CF3DEE">
        <w:rPr>
          <w:bCs/>
        </w:rPr>
        <w:t xml:space="preserve">having to estimate additional parameters. </w:t>
      </w:r>
      <w:r w:rsidR="006816ED">
        <w:rPr>
          <w:bCs/>
        </w:rPr>
        <w:t xml:space="preserve">The redundancy observed indicates that there may be some fall-off to the </w:t>
      </w:r>
      <w:r w:rsidR="005673C4">
        <w:rPr>
          <w:bCs/>
        </w:rPr>
        <w:t>b</w:t>
      </w:r>
      <w:r w:rsidR="006816ED">
        <w:rPr>
          <w:bCs/>
        </w:rPr>
        <w:t xml:space="preserve">enefits of </w:t>
      </w:r>
      <w:r w:rsidR="005917CF">
        <w:rPr>
          <w:bCs/>
        </w:rPr>
        <w:t>additional data</w:t>
      </w:r>
      <w:r w:rsidR="00101D3A">
        <w:rPr>
          <w:bCs/>
        </w:rPr>
        <w:t xml:space="preserve"> </w:t>
      </w:r>
      <w:r w:rsidR="005917CF">
        <w:rPr>
          <w:bCs/>
        </w:rPr>
        <w:t>streams</w:t>
      </w:r>
      <w:r w:rsidR="005673C4">
        <w:rPr>
          <w:bCs/>
        </w:rPr>
        <w:t xml:space="preserve">, beyond which </w:t>
      </w:r>
      <w:r w:rsidR="00F673A4">
        <w:rPr>
          <w:bCs/>
        </w:rPr>
        <w:t>improved temporal resolution would</w:t>
      </w:r>
      <w:r w:rsidR="0037397D">
        <w:rPr>
          <w:bCs/>
        </w:rPr>
        <w:t xml:space="preserve"> likely</w:t>
      </w:r>
      <w:r w:rsidR="00F673A4">
        <w:rPr>
          <w:bCs/>
        </w:rPr>
        <w:t xml:space="preserve"> be required </w:t>
      </w:r>
      <w:r w:rsidR="00400490">
        <w:rPr>
          <w:bCs/>
        </w:rPr>
        <w:t xml:space="preserve">to improve model fit. </w:t>
      </w:r>
      <w:r w:rsidR="000B2475">
        <w:rPr>
          <w:bCs/>
        </w:rPr>
        <w:t xml:space="preserve">Increasing the number of parameters used </w:t>
      </w:r>
      <w:r w:rsidR="007F2C25">
        <w:rPr>
          <w:bCs/>
        </w:rPr>
        <w:t xml:space="preserve">in the model does substantially increase runtime </w:t>
      </w:r>
      <w:r w:rsidR="00047999">
        <w:rPr>
          <w:bCs/>
        </w:rPr>
        <w:t xml:space="preserve">(by a factor of </w:t>
      </w:r>
      <w:r w:rsidR="005755C4">
        <w:rPr>
          <w:bCs/>
        </w:rPr>
        <w:t>7.9x–22.1x</w:t>
      </w:r>
      <w:r w:rsidR="00047999">
        <w:rPr>
          <w:bCs/>
        </w:rPr>
        <w:t>)</w:t>
      </w:r>
      <w:r w:rsidR="002424DD">
        <w:rPr>
          <w:bCs/>
        </w:rPr>
        <w:t xml:space="preserve">, although </w:t>
      </w:r>
      <w:r w:rsidR="001D6881">
        <w:rPr>
          <w:bCs/>
        </w:rPr>
        <w:t xml:space="preserve">the full model is still easily achievable on a </w:t>
      </w:r>
      <w:r w:rsidR="00D45BCF">
        <w:rPr>
          <w:bCs/>
        </w:rPr>
        <w:t xml:space="preserve">modest desktop computer. Runtime can be further optimized through </w:t>
      </w:r>
      <w:r w:rsidR="00E71525">
        <w:rPr>
          <w:bCs/>
        </w:rPr>
        <w:t xml:space="preserve">the informed choice of </w:t>
      </w:r>
      <w:r w:rsidR="00E447F5">
        <w:rPr>
          <w:bCs/>
        </w:rPr>
        <w:t>initial parameter values, and the use of the simplest model structure possible that fits the data.</w:t>
      </w:r>
      <w:r w:rsidR="00703017">
        <w:rPr>
          <w:bCs/>
        </w:rPr>
        <w:t xml:space="preserve"> For high throughput</w:t>
      </w:r>
      <w:r w:rsidR="00B8275B">
        <w:rPr>
          <w:bCs/>
        </w:rPr>
        <w:t xml:space="preserve"> applications, such as testing variable redundancy in </w:t>
      </w:r>
      <w:r w:rsidR="000B5942">
        <w:rPr>
          <w:bCs/>
        </w:rPr>
        <w:t>HMM</w:t>
      </w:r>
      <w:r w:rsidR="00323142">
        <w:rPr>
          <w:bCs/>
        </w:rPr>
        <w:t xml:space="preserve"> applications, </w:t>
      </w:r>
      <w:r w:rsidR="005A0CE8">
        <w:rPr>
          <w:bCs/>
        </w:rPr>
        <w:t xml:space="preserve">high performance computing clusters may be advisable for running large numbers of </w:t>
      </w:r>
      <w:r w:rsidR="000B5942">
        <w:rPr>
          <w:bCs/>
        </w:rPr>
        <w:t>HMMs in parallel.</w:t>
      </w:r>
    </w:p>
    <w:p w14:paraId="0FC1852D" w14:textId="272EF79A" w:rsidR="003D6A42" w:rsidRDefault="006E3B17" w:rsidP="00904E53">
      <w:pPr>
        <w:spacing w:line="480" w:lineRule="auto"/>
        <w:ind w:firstLine="720"/>
        <w:rPr>
          <w:bCs/>
        </w:rPr>
      </w:pPr>
      <w:r>
        <w:rPr>
          <w:bCs/>
        </w:rPr>
        <w:t xml:space="preserve">While the use of additional data streams to inform animal movement HMMs </w:t>
      </w:r>
      <w:r w:rsidR="000C7A4B">
        <w:rPr>
          <w:bCs/>
        </w:rPr>
        <w:t xml:space="preserve">has traditionally focused on </w:t>
      </w:r>
      <w:r w:rsidR="00225578">
        <w:rPr>
          <w:bCs/>
        </w:rPr>
        <w:t>data collected directly by the transmitter, such as acceleration, altitude, and depth</w:t>
      </w:r>
      <w:r w:rsidR="008743A2">
        <w:rPr>
          <w:bCs/>
        </w:rPr>
        <w:t xml:space="preserve"> </w:t>
      </w:r>
      <w:r w:rsidR="008743A2">
        <w:rPr>
          <w:bCs/>
        </w:rPr>
        <w:fldChar w:fldCharType="begin"/>
      </w:r>
      <w:r w:rsidR="008743A2">
        <w:rPr>
          <w:bCs/>
        </w:rPr>
        <w:instrText xml:space="preserve"> ADDIN ZOTERO_ITEM CSL_CITATION {"citationID":"zGal8oDN","properties":{"formattedCitation":"(Dean et al. 2013)","plainCitation":"(Dean et al. 2013)","noteIndex":0},"citationItems":[{"id":419,"uris":["http://zotero.org/users/10854879/items/BLF39XCJ"],"itemData":{"id":419,"type":"article-journal","abstract":"The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M."},{"family":"Guilford","given":"Tim"}],"issued":{"date-parts":[["2013",1,6]]}}}],"schema":"https://github.com/citation-style-language/schema/raw/master/csl-citation.json"} </w:instrText>
      </w:r>
      <w:r w:rsidR="008743A2">
        <w:rPr>
          <w:bCs/>
        </w:rPr>
        <w:fldChar w:fldCharType="separate"/>
      </w:r>
      <w:r w:rsidR="008743A2" w:rsidRPr="008743A2">
        <w:t>(Dean et al. 2013)</w:t>
      </w:r>
      <w:r w:rsidR="008743A2">
        <w:rPr>
          <w:bCs/>
        </w:rPr>
        <w:fldChar w:fldCharType="end"/>
      </w:r>
      <w:r w:rsidR="00225578">
        <w:rPr>
          <w:bCs/>
        </w:rPr>
        <w:t>,</w:t>
      </w:r>
      <w:r w:rsidR="00252763">
        <w:rPr>
          <w:bCs/>
        </w:rPr>
        <w:t xml:space="preserve"> </w:t>
      </w:r>
      <w:r w:rsidR="00977F12">
        <w:rPr>
          <w:bCs/>
        </w:rPr>
        <w:t xml:space="preserve">we demonstrate that data streams derived from </w:t>
      </w:r>
      <w:r w:rsidR="00DF069F">
        <w:rPr>
          <w:bCs/>
        </w:rPr>
        <w:t xml:space="preserve">location, time, and movement characteristics can also be informative for predicting </w:t>
      </w:r>
      <w:r w:rsidR="008B108C">
        <w:rPr>
          <w:bCs/>
        </w:rPr>
        <w:t xml:space="preserve">migratory states. </w:t>
      </w:r>
      <w:r w:rsidR="00224F84">
        <w:rPr>
          <w:bCs/>
        </w:rPr>
        <w:t xml:space="preserve">In addition to the metrics shown here, habitat </w:t>
      </w:r>
      <w:r w:rsidR="00DD28F5">
        <w:rPr>
          <w:bCs/>
        </w:rPr>
        <w:t xml:space="preserve">use may also be an informative predictor of migratory state, based on observed differences in </w:t>
      </w:r>
      <w:r w:rsidR="00617C92">
        <w:rPr>
          <w:bCs/>
        </w:rPr>
        <w:t xml:space="preserve">migratory habitat from that used during other times of the year </w:t>
      </w:r>
      <w:r w:rsidR="0057325E">
        <w:rPr>
          <w:bCs/>
        </w:rPr>
        <w:fldChar w:fldCharType="begin"/>
      </w:r>
      <w:r w:rsidR="00343A5C">
        <w:rPr>
          <w:bCs/>
        </w:rPr>
        <w:instrText xml:space="preserve"> ADDIN ZOTERO_ITEM CSL_CITATION {"citationID":"TPjR6vVF","properties":{"formattedCitation":"(Stanley et al. 2021)","plainCitation":"(Stanley et al. 2021)","noteIndex":0},"citationItems":[{"id":160,"uris":["http://zotero.org/users/10854879/items/WGTCLCFB"],"itemData":{"id":160,"type":"article-journal","container-title":"Ecosphere","issue":"3","note":"publisher: Wiley Online Library","page":"e03421","source":"Google Scholar","title":"Seasonal variation in habitat selection for a Neotropical migratory songbird using high-resolution GPS tracking","volume":"12","author":[{"family":"Stanley","given":"Calandra Q."},{"family":"Dudash","given":"Michele R."},{"family":"Ryder","given":"Thomas B."},{"family":"Shriver","given":"W. Gregory"},{"family":"Serno","given":"Kimberly"},{"family":"Adalsteinsson","given":"Solny"},{"family":"Marra","given":"Peter P."}],"issued":{"date-parts":[["2021"]]}}}],"schema":"https://github.com/citation-style-language/schema/raw/master/csl-citation.json"} </w:instrText>
      </w:r>
      <w:r w:rsidR="0057325E">
        <w:rPr>
          <w:bCs/>
        </w:rPr>
        <w:fldChar w:fldCharType="separate"/>
      </w:r>
      <w:r w:rsidR="0057325E" w:rsidRPr="0057325E">
        <w:t>(Stanley et al. 2021)</w:t>
      </w:r>
      <w:r w:rsidR="0057325E">
        <w:rPr>
          <w:bCs/>
        </w:rPr>
        <w:fldChar w:fldCharType="end"/>
      </w:r>
      <w:r w:rsidR="00617C92">
        <w:rPr>
          <w:bCs/>
        </w:rPr>
        <w:t xml:space="preserve">. </w:t>
      </w:r>
      <w:r w:rsidR="007D4B1C">
        <w:rPr>
          <w:bCs/>
        </w:rPr>
        <w:t xml:space="preserve">We also note that the </w:t>
      </w:r>
      <w:r w:rsidR="004F21F7">
        <w:rPr>
          <w:bCs/>
        </w:rPr>
        <w:t>data streams</w:t>
      </w:r>
      <w:r w:rsidR="007D4B1C">
        <w:rPr>
          <w:bCs/>
        </w:rPr>
        <w:t xml:space="preserve"> </w:t>
      </w:r>
      <w:r w:rsidR="00665FE9">
        <w:rPr>
          <w:bCs/>
        </w:rPr>
        <w:t xml:space="preserve">describing </w:t>
      </w:r>
      <w:r w:rsidR="00CA6B21">
        <w:rPr>
          <w:bCs/>
        </w:rPr>
        <w:t>movement characteristics</w:t>
      </w:r>
      <w:r w:rsidR="00DD6478">
        <w:rPr>
          <w:bCs/>
        </w:rPr>
        <w:t xml:space="preserve"> (</w:t>
      </w:r>
      <w:r w:rsidR="00C114A9">
        <w:rPr>
          <w:bCs/>
        </w:rPr>
        <w:t>log distance to nearest points and residence time</w:t>
      </w:r>
      <w:r w:rsidR="00DD6478">
        <w:rPr>
          <w:bCs/>
        </w:rPr>
        <w:t>)</w:t>
      </w:r>
      <w:r w:rsidR="009B165C">
        <w:rPr>
          <w:bCs/>
        </w:rPr>
        <w:t xml:space="preserve"> </w:t>
      </w:r>
      <w:r w:rsidR="000B0F98">
        <w:rPr>
          <w:bCs/>
        </w:rPr>
        <w:t xml:space="preserve">only capture the </w:t>
      </w:r>
      <w:r w:rsidR="00B55506">
        <w:rPr>
          <w:bCs/>
        </w:rPr>
        <w:t xml:space="preserve">spatial point characteristics of woodcock movements. Track characteristics, such as tortuosity, </w:t>
      </w:r>
      <w:r w:rsidR="004E0E05">
        <w:rPr>
          <w:bCs/>
        </w:rPr>
        <w:t xml:space="preserve">are </w:t>
      </w:r>
      <w:r w:rsidR="003431A2">
        <w:rPr>
          <w:bCs/>
        </w:rPr>
        <w:t xml:space="preserve">difficult to capture in sparse datasets, but further </w:t>
      </w:r>
      <w:r w:rsidR="00252763">
        <w:rPr>
          <w:bCs/>
        </w:rPr>
        <w:t xml:space="preserve">study </w:t>
      </w:r>
      <w:r w:rsidR="00B52B49">
        <w:rPr>
          <w:bCs/>
        </w:rPr>
        <w:t xml:space="preserve">may </w:t>
      </w:r>
      <w:r w:rsidR="007D475D">
        <w:rPr>
          <w:bCs/>
        </w:rPr>
        <w:t>yield additional variables which might have value as data streams for detecting migratory states.</w:t>
      </w:r>
      <w:r w:rsidR="0064181D">
        <w:rPr>
          <w:bCs/>
        </w:rPr>
        <w:t xml:space="preserve"> </w:t>
      </w:r>
      <w:r w:rsidR="00410C0F">
        <w:rPr>
          <w:bCs/>
        </w:rPr>
        <w:t xml:space="preserve">Extensions of HMMs which </w:t>
      </w:r>
      <w:r w:rsidR="005907C3">
        <w:rPr>
          <w:bCs/>
        </w:rPr>
        <w:t>incorporate f</w:t>
      </w:r>
      <w:r w:rsidR="00403690">
        <w:rPr>
          <w:bCs/>
        </w:rPr>
        <w:t>eedback</w:t>
      </w:r>
      <w:r w:rsidR="009B4101">
        <w:rPr>
          <w:bCs/>
        </w:rPr>
        <w:t xml:space="preserve"> when calculating transition probabilities</w:t>
      </w:r>
      <w:r w:rsidR="00403690">
        <w:rPr>
          <w:bCs/>
        </w:rPr>
        <w:t xml:space="preserve">, such as </w:t>
      </w:r>
      <w:r w:rsidR="00842005">
        <w:rPr>
          <w:bCs/>
        </w:rPr>
        <w:t xml:space="preserve">an increased likelihood of switching from a foraging state to a transit state after </w:t>
      </w:r>
      <w:r w:rsidR="00541178">
        <w:rPr>
          <w:bCs/>
        </w:rPr>
        <w:t xml:space="preserve">spending time </w:t>
      </w:r>
      <w:r w:rsidR="00C92251">
        <w:rPr>
          <w:bCs/>
        </w:rPr>
        <w:t xml:space="preserve">feeding, may also be </w:t>
      </w:r>
      <w:r w:rsidR="0010338C">
        <w:rPr>
          <w:bCs/>
        </w:rPr>
        <w:t xml:space="preserve">well suited to explaining </w:t>
      </w:r>
      <w:r w:rsidR="00FF3770">
        <w:rPr>
          <w:bCs/>
        </w:rPr>
        <w:t xml:space="preserve">the temporal patterns that largely distinguish </w:t>
      </w:r>
      <w:r w:rsidR="00F44D15">
        <w:rPr>
          <w:bCs/>
        </w:rPr>
        <w:t>migratory stopover behavior</w:t>
      </w:r>
      <w:r w:rsidR="00FF3770">
        <w:rPr>
          <w:bCs/>
        </w:rPr>
        <w:t xml:space="preserve"> from post-migratory </w:t>
      </w:r>
      <w:r w:rsidR="00DB6B48">
        <w:rPr>
          <w:bCs/>
        </w:rPr>
        <w:t>resource utilization</w:t>
      </w:r>
      <w:r w:rsidR="00912A5F">
        <w:rPr>
          <w:bCs/>
        </w:rPr>
        <w:t xml:space="preserve"> </w:t>
      </w:r>
      <w:r w:rsidR="00A76EFC">
        <w:rPr>
          <w:bCs/>
        </w:rPr>
        <w:fldChar w:fldCharType="begin"/>
      </w:r>
      <w:r w:rsidR="0002750A">
        <w:rPr>
          <w:bCs/>
        </w:rPr>
        <w:instrText xml:space="preserve"> ADDIN ZOTERO_ITEM CSL_CITATION {"citationID":"EXReTdAk","properties":{"formattedCitation":"(Zucchini et al. 2008)","plainCitation":"(Zucchini et al. 2008)","noteIndex":0},"citationItems":[{"id":497,"uris":["http://zotero.org/users/10854879/items/W5E8VWY7"],"itemData":{"id":497,"type":"article-journal","abstract":"Summary\n              \n              We describe a family of models developed for time series of animal feeding behavior. The models incorporate both an unobserved state, which can be interpreted as the motivational state of the animal, and a mechanism for feedback to this state from the observed behavior. We discuss methods for evaluating and maximizing the likelihood of an observed series of behaviors, and thereby estimating parameters, and for inferring the most likely sequence of underlying states. We indicate several extensions of the models, including the incorporation of random effects. We apply these methods in an analysis of the feeding behavior of the caterpillar\n              Helicoverpa armigera\n              , and thereby demonstrate the potential of this family of models as a tool in the investigation of behavior.","container-title":"Biometrics","DOI":"10.1111/j.1541-0420.2007.00939.x","ISSN":"0006-341X, 1541-0420","issue":"3","journalAbbreviation":"Biometrics","language":"en","page":"807-815","source":"DOI.org (Crossref)","title":"Modeling time series of animal behavior by means of a latent‐state model with feedback","volume":"64","author":[{"family":"Zucchini","given":"Walter"},{"family":"Raubenheimer","given":"David"},{"family":"MacDonald","given":"Iain L."}],"issued":{"date-parts":[["2008",9]]}}}],"schema":"https://github.com/citation-style-language/schema/raw/master/csl-citation.json"} </w:instrText>
      </w:r>
      <w:r w:rsidR="00A76EFC">
        <w:rPr>
          <w:bCs/>
        </w:rPr>
        <w:fldChar w:fldCharType="separate"/>
      </w:r>
      <w:r w:rsidR="00A76EFC" w:rsidRPr="00A76EFC">
        <w:t>(Zucchini et al. 2008)</w:t>
      </w:r>
      <w:r w:rsidR="00A76EFC">
        <w:rPr>
          <w:bCs/>
        </w:rPr>
        <w:fldChar w:fldCharType="end"/>
      </w:r>
      <w:r w:rsidR="001548CF">
        <w:rPr>
          <w:bCs/>
        </w:rPr>
        <w:t>.</w:t>
      </w:r>
    </w:p>
    <w:p w14:paraId="60E3016A" w14:textId="039EAA91" w:rsidR="002D7AB4" w:rsidRDefault="002D7AB4" w:rsidP="00377FC0">
      <w:pPr>
        <w:spacing w:line="480" w:lineRule="auto"/>
        <w:ind w:firstLine="720"/>
        <w:rPr>
          <w:bCs/>
        </w:rPr>
      </w:pPr>
      <w:r>
        <w:rPr>
          <w:bCs/>
        </w:rPr>
        <w:t xml:space="preserve">As expected from </w:t>
      </w:r>
      <w:r w:rsidR="004728CB">
        <w:rPr>
          <w:bCs/>
        </w:rPr>
        <w:t>past descriptions of woodcock migratory phenology</w:t>
      </w:r>
      <w:r w:rsidR="002F2756">
        <w:rPr>
          <w:bCs/>
        </w:rPr>
        <w:t xml:space="preserve"> </w:t>
      </w:r>
      <w:r w:rsidR="002F2756">
        <w:rPr>
          <w:bCs/>
        </w:rPr>
        <w:fldChar w:fldCharType="begin"/>
      </w:r>
      <w:r w:rsidR="00343A5C">
        <w:rPr>
          <w:bCs/>
        </w:rPr>
        <w:instrText xml:space="preserve"> ADDIN ZOTERO_ITEM CSL_CITATION {"citationID":"jN8jJPac","properties":{"formattedCitation":"(McAuley et al. 2020)","plainCitation":"(McAuley et al. 2020)","noteIndex":0},"citationItems":[{"id":278,"uris":["http://zotero.org/users/10854879/items/ZKZTTDNN"],"itemData":{"id":278,"type":"chapter","container-title":"Birds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2F2756">
        <w:rPr>
          <w:bCs/>
        </w:rPr>
        <w:fldChar w:fldCharType="separate"/>
      </w:r>
      <w:r w:rsidR="002F2756" w:rsidRPr="002F2756">
        <w:t>(McAuley et al. 2020)</w:t>
      </w:r>
      <w:r w:rsidR="002F2756">
        <w:rPr>
          <w:bCs/>
        </w:rPr>
        <w:fldChar w:fldCharType="end"/>
      </w:r>
      <w:r w:rsidR="00E10F3A">
        <w:rPr>
          <w:bCs/>
        </w:rPr>
        <w:t xml:space="preserve">, </w:t>
      </w:r>
      <w:r w:rsidR="00C0505F">
        <w:rPr>
          <w:bCs/>
        </w:rPr>
        <w:t xml:space="preserve">we found that </w:t>
      </w:r>
      <w:r w:rsidR="00611188">
        <w:rPr>
          <w:bCs/>
        </w:rPr>
        <w:t xml:space="preserve">woodcock generally migrate </w:t>
      </w:r>
      <w:r w:rsidR="00816E21">
        <w:rPr>
          <w:bCs/>
        </w:rPr>
        <w:t>from</w:t>
      </w:r>
      <w:r w:rsidR="00611188">
        <w:rPr>
          <w:bCs/>
        </w:rPr>
        <w:t xml:space="preserve"> </w:t>
      </w:r>
      <w:r w:rsidR="008B7BF1">
        <w:rPr>
          <w:bCs/>
        </w:rPr>
        <w:t xml:space="preserve">early November </w:t>
      </w:r>
      <w:r w:rsidR="00816E21">
        <w:rPr>
          <w:bCs/>
        </w:rPr>
        <w:t>to early December in the fall</w:t>
      </w:r>
      <w:r w:rsidR="00F01332">
        <w:rPr>
          <w:bCs/>
        </w:rPr>
        <w:t xml:space="preserve"> (median </w:t>
      </w:r>
      <w:r w:rsidR="00220900">
        <w:rPr>
          <w:bCs/>
        </w:rPr>
        <w:t xml:space="preserve">initiation and termination </w:t>
      </w:r>
      <w:r w:rsidR="00F01332">
        <w:rPr>
          <w:bCs/>
        </w:rPr>
        <w:t>dates</w:t>
      </w:r>
      <w:r w:rsidR="00220900">
        <w:rPr>
          <w:bCs/>
        </w:rPr>
        <w:t>;</w:t>
      </w:r>
      <w:r w:rsidR="00F01332">
        <w:rPr>
          <w:bCs/>
        </w:rPr>
        <w:t xml:space="preserve"> </w:t>
      </w:r>
      <w:r w:rsidR="00455ECD">
        <w:rPr>
          <w:bCs/>
        </w:rPr>
        <w:t>m</w:t>
      </w:r>
      <w:r w:rsidR="00F01332">
        <w:rPr>
          <w:bCs/>
        </w:rPr>
        <w:t>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8</w:t>
      </w:r>
      <w:r w:rsidR="00402192" w:rsidRPr="00402192">
        <w:rPr>
          <w:bCs/>
          <w:vertAlign w:val="superscript"/>
        </w:rPr>
        <w:t>th</w:t>
      </w:r>
      <w:r w:rsidR="00F01332">
        <w:rPr>
          <w:bCs/>
        </w:rPr>
        <w:t>–</w:t>
      </w:r>
      <w:r w:rsidR="007F6692">
        <w:rPr>
          <w:bCs/>
        </w:rPr>
        <w:t>Dec</w:t>
      </w:r>
      <w:r w:rsidR="00402192">
        <w:rPr>
          <w:bCs/>
        </w:rPr>
        <w:t>.</w:t>
      </w:r>
      <w:r w:rsidR="007F6692">
        <w:rPr>
          <w:bCs/>
        </w:rPr>
        <w:t xml:space="preserve"> 1</w:t>
      </w:r>
      <w:r w:rsidR="00402192" w:rsidRPr="00402192">
        <w:rPr>
          <w:bCs/>
          <w:vertAlign w:val="superscript"/>
        </w:rPr>
        <w:t>st</w:t>
      </w:r>
      <w:r w:rsidR="00F01332">
        <w:rPr>
          <w:bCs/>
        </w:rPr>
        <w:t xml:space="preserve">, </w:t>
      </w:r>
      <w:r w:rsidR="00455ECD">
        <w:rPr>
          <w:bCs/>
        </w:rPr>
        <w:t>f</w:t>
      </w:r>
      <w:r w:rsidR="00F01332">
        <w:rPr>
          <w:bCs/>
        </w:rPr>
        <w:t>emale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7</w:t>
      </w:r>
      <w:r w:rsidR="00402192" w:rsidRPr="00402192">
        <w:rPr>
          <w:bCs/>
          <w:vertAlign w:val="superscript"/>
        </w:rPr>
        <w:t>th</w:t>
      </w:r>
      <w:r w:rsidR="00F01332">
        <w:rPr>
          <w:bCs/>
        </w:rPr>
        <w:t>–</w:t>
      </w:r>
      <w:r w:rsidR="00402192">
        <w:rPr>
          <w:bCs/>
        </w:rPr>
        <w:t>Dec. 6</w:t>
      </w:r>
      <w:r w:rsidR="00402192" w:rsidRPr="00402192">
        <w:rPr>
          <w:bCs/>
          <w:vertAlign w:val="superscript"/>
        </w:rPr>
        <w:t>th</w:t>
      </w:r>
      <w:r w:rsidR="00F01332">
        <w:rPr>
          <w:bCs/>
        </w:rPr>
        <w:t>)</w:t>
      </w:r>
      <w:r w:rsidR="00816E21">
        <w:rPr>
          <w:bCs/>
        </w:rPr>
        <w:t xml:space="preserve"> and from </w:t>
      </w:r>
      <w:r w:rsidR="00074A95">
        <w:rPr>
          <w:bCs/>
        </w:rPr>
        <w:t>early March to early/late April in spring</w:t>
      </w:r>
      <w:r w:rsidR="00014580">
        <w:rPr>
          <w:bCs/>
        </w:rPr>
        <w:t xml:space="preserve"> (</w:t>
      </w:r>
      <w:r w:rsidR="00842164">
        <w:rPr>
          <w:bCs/>
        </w:rPr>
        <w:t>m</w:t>
      </w:r>
      <w:r w:rsidR="00F01332">
        <w:rPr>
          <w:bCs/>
        </w:rPr>
        <w:t>ale</w:t>
      </w:r>
      <w:r w:rsidR="00842164">
        <w:rPr>
          <w:bCs/>
        </w:rPr>
        <w:t>s</w:t>
      </w:r>
      <w:r w:rsidR="00220900">
        <w:rPr>
          <w:bCs/>
        </w:rPr>
        <w:t>:</w:t>
      </w:r>
      <w:r w:rsidR="00F01332">
        <w:rPr>
          <w:bCs/>
        </w:rPr>
        <w:t xml:space="preserve"> </w:t>
      </w:r>
      <w:r w:rsidR="00842164">
        <w:rPr>
          <w:bCs/>
        </w:rPr>
        <w:t>Mar</w:t>
      </w:r>
      <w:r w:rsidR="00455ECD">
        <w:rPr>
          <w:bCs/>
        </w:rPr>
        <w:t>.</w:t>
      </w:r>
      <w:r w:rsidR="00842164">
        <w:rPr>
          <w:bCs/>
        </w:rPr>
        <w:t xml:space="preserve"> 1</w:t>
      </w:r>
      <w:r w:rsidR="008169BC" w:rsidRPr="008169BC">
        <w:rPr>
          <w:bCs/>
          <w:vertAlign w:val="superscript"/>
        </w:rPr>
        <w:t>st</w:t>
      </w:r>
      <w:r w:rsidR="00F01332">
        <w:rPr>
          <w:bCs/>
        </w:rPr>
        <w:t>–</w:t>
      </w:r>
      <w:r w:rsidR="00842164">
        <w:rPr>
          <w:bCs/>
        </w:rPr>
        <w:t>Apr</w:t>
      </w:r>
      <w:r w:rsidR="008169BC">
        <w:rPr>
          <w:bCs/>
        </w:rPr>
        <w:t>.</w:t>
      </w:r>
      <w:r w:rsidR="00842164">
        <w:rPr>
          <w:bCs/>
        </w:rPr>
        <w:t xml:space="preserve"> 4</w:t>
      </w:r>
      <w:r w:rsidR="008169BC" w:rsidRPr="008169BC">
        <w:rPr>
          <w:bCs/>
          <w:vertAlign w:val="superscript"/>
        </w:rPr>
        <w:t>th</w:t>
      </w:r>
      <w:r w:rsidR="00F01332">
        <w:rPr>
          <w:bCs/>
        </w:rPr>
        <w:t xml:space="preserve">, </w:t>
      </w:r>
      <w:r w:rsidR="00842164">
        <w:rPr>
          <w:bCs/>
        </w:rPr>
        <w:t>f</w:t>
      </w:r>
      <w:r w:rsidR="00F01332">
        <w:rPr>
          <w:bCs/>
        </w:rPr>
        <w:t>emale</w:t>
      </w:r>
      <w:r w:rsidR="00842164">
        <w:rPr>
          <w:bCs/>
        </w:rPr>
        <w:t>s</w:t>
      </w:r>
      <w:r w:rsidR="00220900">
        <w:rPr>
          <w:bCs/>
        </w:rPr>
        <w:t>:</w:t>
      </w:r>
      <w:r w:rsidR="00F01332">
        <w:rPr>
          <w:bCs/>
        </w:rPr>
        <w:t xml:space="preserve"> </w:t>
      </w:r>
      <w:r w:rsidR="008169BC">
        <w:rPr>
          <w:bCs/>
        </w:rPr>
        <w:t>Mar. 5</w:t>
      </w:r>
      <w:r w:rsidR="008169BC" w:rsidRPr="008169BC">
        <w:rPr>
          <w:bCs/>
          <w:vertAlign w:val="superscript"/>
        </w:rPr>
        <w:t>th</w:t>
      </w:r>
      <w:r w:rsidR="00F01332">
        <w:rPr>
          <w:bCs/>
        </w:rPr>
        <w:t>–</w:t>
      </w:r>
      <w:r w:rsidR="008169BC">
        <w:rPr>
          <w:bCs/>
        </w:rPr>
        <w:t>Apr. 26</w:t>
      </w:r>
      <w:r w:rsidR="008169BC" w:rsidRPr="008169BC">
        <w:rPr>
          <w:bCs/>
          <w:vertAlign w:val="superscript"/>
        </w:rPr>
        <w:t>th</w:t>
      </w:r>
      <w:r w:rsidR="00014580">
        <w:rPr>
          <w:bCs/>
        </w:rPr>
        <w:t>)</w:t>
      </w:r>
      <w:r w:rsidR="002F2756">
        <w:rPr>
          <w:bCs/>
        </w:rPr>
        <w:t>.</w:t>
      </w:r>
      <w:r w:rsidR="00DE4478">
        <w:rPr>
          <w:bCs/>
        </w:rPr>
        <w:t xml:space="preserve"> </w:t>
      </w:r>
      <w:r w:rsidR="00D45356">
        <w:rPr>
          <w:bCs/>
        </w:rPr>
        <w:t xml:space="preserve">Among woodcock which did not follow these patterns, we found regular occurrences of </w:t>
      </w:r>
      <w:r w:rsidR="00D877CC">
        <w:rPr>
          <w:bCs/>
        </w:rPr>
        <w:t>early migratory initiation and late termination</w:t>
      </w:r>
      <w:r w:rsidR="001A63AF">
        <w:rPr>
          <w:bCs/>
        </w:rPr>
        <w:t xml:space="preserve"> during periods of the year when woodcock are typically considered to be non</w:t>
      </w:r>
      <w:r w:rsidR="00CE1239">
        <w:rPr>
          <w:bCs/>
        </w:rPr>
        <w:t>-migratory.</w:t>
      </w:r>
      <w:r w:rsidR="00B96ACD">
        <w:rPr>
          <w:bCs/>
        </w:rPr>
        <w:t xml:space="preserve"> </w:t>
      </w:r>
      <w:r w:rsidR="00B94A9A">
        <w:rPr>
          <w:bCs/>
        </w:rPr>
        <w:t xml:space="preserve">Late </w:t>
      </w:r>
      <w:r w:rsidR="00F4303E">
        <w:rPr>
          <w:bCs/>
        </w:rPr>
        <w:t>terminations of fall migration and early initiations of spring migration</w:t>
      </w:r>
      <w:r w:rsidR="003633EE">
        <w:rPr>
          <w:bCs/>
        </w:rPr>
        <w:t xml:space="preserve"> demonstrate a common pattern of </w:t>
      </w:r>
      <w:r w:rsidR="00457156">
        <w:rPr>
          <w:bCs/>
        </w:rPr>
        <w:t>continued migratory movement during wintering period</w:t>
      </w:r>
      <w:r w:rsidR="00FF406A">
        <w:rPr>
          <w:bCs/>
        </w:rPr>
        <w:t xml:space="preserve"> for a small proportion of individuals</w:t>
      </w:r>
      <w:r w:rsidR="00AA683D">
        <w:rPr>
          <w:bCs/>
        </w:rPr>
        <w:t xml:space="preserve"> (</w:t>
      </w:r>
      <w:r w:rsidR="007A6032">
        <w:rPr>
          <w:bCs/>
        </w:rPr>
        <w:t>&lt;</w:t>
      </w:r>
      <w:r w:rsidR="00B65507">
        <w:rPr>
          <w:bCs/>
        </w:rPr>
        <w:t>10</w:t>
      </w:r>
      <w:r w:rsidR="007A6032">
        <w:rPr>
          <w:bCs/>
        </w:rPr>
        <w:t xml:space="preserve">% of </w:t>
      </w:r>
      <w:r w:rsidR="007D43B8">
        <w:rPr>
          <w:bCs/>
        </w:rPr>
        <w:t xml:space="preserve">locations </w:t>
      </w:r>
      <w:r w:rsidR="007A6032">
        <w:rPr>
          <w:bCs/>
        </w:rPr>
        <w:t xml:space="preserve">after </w:t>
      </w:r>
      <w:r w:rsidR="00B65507">
        <w:rPr>
          <w:bCs/>
        </w:rPr>
        <w:t>Jan. 1</w:t>
      </w:r>
      <w:r w:rsidR="00B65507" w:rsidRPr="00B65507">
        <w:rPr>
          <w:bCs/>
          <w:vertAlign w:val="superscript"/>
        </w:rPr>
        <w:t>st</w:t>
      </w:r>
      <w:r w:rsidR="00083DAE">
        <w:rPr>
          <w:bCs/>
          <w:vertAlign w:val="superscript"/>
        </w:rPr>
        <w:t xml:space="preserve"> </w:t>
      </w:r>
      <w:r w:rsidR="00083DAE">
        <w:rPr>
          <w:bCs/>
        </w:rPr>
        <w:t>are migratory</w:t>
      </w:r>
      <w:r w:rsidR="007A6032">
        <w:rPr>
          <w:bCs/>
        </w:rPr>
        <w:t xml:space="preserve">; Fig. </w:t>
      </w:r>
      <w:r w:rsidR="00BC2D15">
        <w:rPr>
          <w:bCs/>
        </w:rPr>
        <w:t>5</w:t>
      </w:r>
      <w:r w:rsidR="007A6032">
        <w:rPr>
          <w:bCs/>
        </w:rPr>
        <w:t>)</w:t>
      </w:r>
      <w:r w:rsidR="00377FC0">
        <w:rPr>
          <w:bCs/>
        </w:rPr>
        <w:t xml:space="preserve">. </w:t>
      </w:r>
      <w:r w:rsidR="00FF406A">
        <w:rPr>
          <w:bCs/>
        </w:rPr>
        <w:t xml:space="preserve">The reasons for continued movement </w:t>
      </w:r>
      <w:r w:rsidR="00AA683D">
        <w:rPr>
          <w:bCs/>
        </w:rPr>
        <w:t xml:space="preserve">during the winter </w:t>
      </w:r>
      <w:r w:rsidR="00FF406A">
        <w:rPr>
          <w:bCs/>
        </w:rPr>
        <w:t>are unclear</w:t>
      </w:r>
      <w:r w:rsidR="000145C0">
        <w:rPr>
          <w:bCs/>
        </w:rPr>
        <w:t xml:space="preserve">; </w:t>
      </w:r>
      <w:r w:rsidR="0063524C">
        <w:rPr>
          <w:bCs/>
        </w:rPr>
        <w:t xml:space="preserve">for </w:t>
      </w:r>
      <w:r w:rsidR="000145C0">
        <w:rPr>
          <w:bCs/>
        </w:rPr>
        <w:t>most bird sp</w:t>
      </w:r>
      <w:r w:rsidR="0063524C">
        <w:rPr>
          <w:bCs/>
        </w:rPr>
        <w:t xml:space="preserve">ecies, migration is </w:t>
      </w:r>
      <w:r w:rsidR="00837B3E">
        <w:rPr>
          <w:bCs/>
        </w:rPr>
        <w:t xml:space="preserve">physiologically and energetically </w:t>
      </w:r>
      <w:r w:rsidR="00A13326">
        <w:rPr>
          <w:bCs/>
        </w:rPr>
        <w:t xml:space="preserve">costly </w:t>
      </w:r>
      <w:r w:rsidR="00986770">
        <w:rPr>
          <w:bCs/>
        </w:rPr>
        <w:fldChar w:fldCharType="begin"/>
      </w:r>
      <w:r w:rsidR="00986770">
        <w:rPr>
          <w:bCs/>
        </w:rPr>
        <w:instrText xml:space="preserve"> ADDIN ZOTERO_ITEM CSL_CITATION {"citationID":"tKiL5U2R","properties":{"formattedCitation":"(Dingle 2014)","plainCitation":"(Dingle 2014)","noteIndex":0},"citationItems":[{"id":496,"uris":["http://zotero.org/users/10854879/items/DAFKQJBZ"],"itemData":{"id":496,"type":"book","publisher":"Oxford University Press, USA","source":"Google Scholar","title":"Migration: the biology of life on the move","title-short":"Migration","URL":"https://books.google.com/books?hl=en&amp;lr=&amp;id=_9X1AwAAQBAJ&amp;oi=fnd&amp;pg=PP1&amp;dq=migration+dingle&amp;ots=AR0xyrlVQR&amp;sig=Z8lHkQoGP71JIhSiyRzLGVv2zGY","author":[{"family":"Dingle","given":"Hugh"}],"accessed":{"date-parts":[["2023",11,6]]},"issued":{"date-parts":[["2014"]]}}}],"schema":"https://github.com/citation-style-language/schema/raw/master/csl-citation.json"} </w:instrText>
      </w:r>
      <w:r w:rsidR="00986770">
        <w:rPr>
          <w:bCs/>
        </w:rPr>
        <w:fldChar w:fldCharType="separate"/>
      </w:r>
      <w:r w:rsidR="00986770" w:rsidRPr="00986770">
        <w:t>(Dingle 2014)</w:t>
      </w:r>
      <w:r w:rsidR="00986770">
        <w:rPr>
          <w:bCs/>
        </w:rPr>
        <w:fldChar w:fldCharType="end"/>
      </w:r>
      <w:r w:rsidR="0040398D">
        <w:rPr>
          <w:bCs/>
        </w:rPr>
        <w:t xml:space="preserve">, and </w:t>
      </w:r>
      <w:r w:rsidR="00A13326">
        <w:rPr>
          <w:bCs/>
        </w:rPr>
        <w:t>woodcock would be therefore incentivized to minimize the duration of their migrations</w:t>
      </w:r>
      <w:r w:rsidR="00491715">
        <w:rPr>
          <w:bCs/>
        </w:rPr>
        <w:t>.</w:t>
      </w:r>
      <w:r w:rsidR="008072B4">
        <w:rPr>
          <w:bCs/>
        </w:rPr>
        <w:t xml:space="preserve"> One potential explanation is tied to food availability; woodcock are earthworm specialists, and </w:t>
      </w:r>
      <w:r w:rsidR="00EB5D34">
        <w:rPr>
          <w:bCs/>
        </w:rPr>
        <w:t xml:space="preserve">earthworm </w:t>
      </w:r>
      <w:r w:rsidR="00B5279D">
        <w:rPr>
          <w:bCs/>
        </w:rPr>
        <w:t>soil depth</w:t>
      </w:r>
      <w:r w:rsidR="00FE6652">
        <w:rPr>
          <w:bCs/>
        </w:rPr>
        <w:t xml:space="preserve"> </w:t>
      </w:r>
      <w:r w:rsidR="001C0EC7">
        <w:rPr>
          <w:bCs/>
        </w:rPr>
        <w:t xml:space="preserve">correlates </w:t>
      </w:r>
      <w:r w:rsidR="000F39F9">
        <w:rPr>
          <w:bCs/>
        </w:rPr>
        <w:t xml:space="preserve">closely </w:t>
      </w:r>
      <w:r w:rsidR="001C0EC7">
        <w:rPr>
          <w:bCs/>
        </w:rPr>
        <w:t xml:space="preserve">with </w:t>
      </w:r>
      <w:r w:rsidR="006D61FD">
        <w:rPr>
          <w:bCs/>
        </w:rPr>
        <w:t xml:space="preserve">soil temperature </w:t>
      </w:r>
      <w:r w:rsidR="000F39F9">
        <w:rPr>
          <w:bCs/>
        </w:rPr>
        <w:t>and moisture</w:t>
      </w:r>
      <w:r w:rsidR="006D61FD">
        <w:rPr>
          <w:bCs/>
        </w:rPr>
        <w:t xml:space="preserve"> </w:t>
      </w:r>
      <w:r w:rsidR="007156B0">
        <w:rPr>
          <w:bCs/>
        </w:rPr>
        <w:fldChar w:fldCharType="begin"/>
      </w:r>
      <w:r w:rsidR="00343A5C">
        <w:rPr>
          <w:bCs/>
        </w:rPr>
        <w:instrText xml:space="preserve"> ADDIN ZOTERO_ITEM CSL_CITATION {"citationID":"10rqdtRJ","properties":{"formattedCitation":"(Potvin and Lilleskov 2017, McAuley et al. 2020)","plainCitation":"(Potvin and Lilleskov 2017, McAuley et al. 2020)","noteIndex":0},"citationItems":[{"id":405,"uris":["http://zotero.org/users/10854879/items/QR7B53NH"],"itemData":{"id":405,"type":"article-journal","container-title":"Biology and Fertility of Soils","DOI":"10.1007/s00374-016-1173-x","ISSN":"0178-2762, 1432-0789","issue":"2","journalAbbreviation":"Biol Fertil Soils","language":"en","page":"187-198","source":"DOI.org (Crossref)","title":"Introduced earthworm species exhibited unique patterns of seasonal activity and vertical distribution, and Lumbricus terrestris burrows remained usable for at least 7 years in hardwood and pine stands","volume":"53","author":[{"family":"Potvin","given":"Lynette R."},{"family":"Lilleskov","given":"Erik A."}],"issued":{"date-parts":[["2017",2]]}}},{"id":278,"uris":["http://zotero.org/users/10854879/items/ZKZTTDNN"],"itemData":{"id":278,"type":"chapter","container-title":"Birds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7156B0">
        <w:rPr>
          <w:bCs/>
        </w:rPr>
        <w:fldChar w:fldCharType="separate"/>
      </w:r>
      <w:r w:rsidR="00EB5D34" w:rsidRPr="00EB5D34">
        <w:t>(Potvin and Lilleskov 2017, McAuley et al. 2020)</w:t>
      </w:r>
      <w:r w:rsidR="007156B0">
        <w:rPr>
          <w:bCs/>
        </w:rPr>
        <w:fldChar w:fldCharType="end"/>
      </w:r>
      <w:r w:rsidR="006D61FD">
        <w:rPr>
          <w:bCs/>
        </w:rPr>
        <w:t xml:space="preserve">. </w:t>
      </w:r>
      <w:r w:rsidR="00D05376">
        <w:rPr>
          <w:bCs/>
        </w:rPr>
        <w:t>W</w:t>
      </w:r>
      <w:r w:rsidR="006D61FD">
        <w:rPr>
          <w:bCs/>
        </w:rPr>
        <w:t>oodcock</w:t>
      </w:r>
      <w:r w:rsidR="00971ADE">
        <w:rPr>
          <w:bCs/>
        </w:rPr>
        <w:t xml:space="preserve"> </w:t>
      </w:r>
      <w:r w:rsidR="00D05376">
        <w:rPr>
          <w:bCs/>
        </w:rPr>
        <w:t>may undertake</w:t>
      </w:r>
      <w:r w:rsidR="00971ADE">
        <w:rPr>
          <w:bCs/>
        </w:rPr>
        <w:t xml:space="preserve"> nomadic migratory movements as earthworm availability changes throughout the winter, </w:t>
      </w:r>
      <w:r w:rsidR="002D27E5">
        <w:rPr>
          <w:bCs/>
        </w:rPr>
        <w:t>fleeing areas where cold temp</w:t>
      </w:r>
      <w:r w:rsidR="000F39F9">
        <w:rPr>
          <w:bCs/>
        </w:rPr>
        <w:t xml:space="preserve">eratures and dry weather result in </w:t>
      </w:r>
      <w:r w:rsidR="006B49AF">
        <w:rPr>
          <w:bCs/>
        </w:rPr>
        <w:t xml:space="preserve">local scarcity of earthworms. </w:t>
      </w:r>
      <w:r w:rsidR="00A56267">
        <w:rPr>
          <w:bCs/>
        </w:rPr>
        <w:t xml:space="preserve">This driver would also explain woodcocks’ unusually early </w:t>
      </w:r>
      <w:r w:rsidR="00954475">
        <w:rPr>
          <w:bCs/>
        </w:rPr>
        <w:t>spring migration and presence along the snowmelt line</w:t>
      </w:r>
      <w:r w:rsidR="00CD6BE4">
        <w:rPr>
          <w:bCs/>
        </w:rPr>
        <w:t xml:space="preserve"> at high latitudes</w:t>
      </w:r>
      <w:r w:rsidR="00954475">
        <w:rPr>
          <w:bCs/>
        </w:rPr>
        <w:t xml:space="preserve">, as </w:t>
      </w:r>
      <w:r w:rsidR="002259AB">
        <w:rPr>
          <w:bCs/>
        </w:rPr>
        <w:t xml:space="preserve">melting snow </w:t>
      </w:r>
      <w:r w:rsidR="00B97606">
        <w:rPr>
          <w:bCs/>
        </w:rPr>
        <w:t xml:space="preserve">saturates the </w:t>
      </w:r>
      <w:r w:rsidR="00D92506">
        <w:rPr>
          <w:bCs/>
        </w:rPr>
        <w:t xml:space="preserve">soil and forces earthworms towards the surface in search of oxygen </w:t>
      </w:r>
      <w:r w:rsidR="00600AE5">
        <w:rPr>
          <w:bCs/>
        </w:rPr>
        <w:fldChar w:fldCharType="begin"/>
      </w:r>
      <w:r w:rsidR="00343A5C">
        <w:rPr>
          <w:bCs/>
        </w:rPr>
        <w:instrText xml:space="preserve"> ADDIN ZOTERO_ITEM CSL_CITATION {"citationID":"xd4w5Qgw","properties":{"formattedCitation":"(Lee 1985, Mattson et al. 2002)","plainCitation":"(Lee 1985, Mattson et al. 2002)","dontUpdate":true,"noteIndex":0},"citationItems":[{"id":404,"uris":["http://zotero.org/users/10854879/items/XL6PQZCN"],"itemData":{"id":404,"type":"book","publisher":"Academic Press Inc.","source":"Google Scholar","title":"Earthworms: their ecology and relationships with soils and land use.","title-short":"Earthworms","URL":"https://www.cabdirect.org/cabdirect/abstract/19851998411","author":[{"family":"Lee","given":"Kenneth Ernest"}],"accessed":{"date-parts":[["2023",10,18]]},"issued":{"date-parts":[["1985"]]}}},{"id":403,"uris":["http://zotero.org/users/10854879/items/GDLTITHN"],"itemData":{"id":403,"type":"article-journal","container-title":"Ursus","note":"publisher: JSTOR","page":"105–110","source":"Google Scholar","title":"Consumption of earthworms by Yellowstone grizzly bears","author":[{"family":"Mattson","given":"David J."},{"family":"French","given":"Marilynn G."},{"family":"French","given":"Steven P."}],"issued":{"date-parts":[["2002"]]}}}],"schema":"https://github.com/citation-style-language/schema/raw/master/csl-citation.json"} </w:instrText>
      </w:r>
      <w:r w:rsidR="00600AE5">
        <w:rPr>
          <w:bCs/>
        </w:rPr>
        <w:fldChar w:fldCharType="separate"/>
      </w:r>
      <w:r w:rsidR="00514E6B" w:rsidRPr="00514E6B">
        <w:t>(Lee 1985</w:t>
      </w:r>
      <w:r w:rsidR="00A01339">
        <w:t>;</w:t>
      </w:r>
      <w:r w:rsidR="00514E6B" w:rsidRPr="00514E6B">
        <w:t xml:space="preserve"> </w:t>
      </w:r>
      <w:r w:rsidR="00514E6B">
        <w:t>see exploitation of this resource by grizzly bears</w:t>
      </w:r>
      <w:r w:rsidR="00EB7898">
        <w:t>,</w:t>
      </w:r>
      <w:r w:rsidR="0056663E">
        <w:t xml:space="preserve"> </w:t>
      </w:r>
      <w:r w:rsidR="0056663E" w:rsidRPr="0056663E">
        <w:rPr>
          <w:i/>
          <w:iCs/>
        </w:rPr>
        <w:t>Ursus arctos horribilis</w:t>
      </w:r>
      <w:r w:rsidR="00514E6B">
        <w:t xml:space="preserve">: </w:t>
      </w:r>
      <w:r w:rsidR="00514E6B" w:rsidRPr="00514E6B">
        <w:t>Mattson et al. 2002)</w:t>
      </w:r>
      <w:r w:rsidR="00600AE5">
        <w:rPr>
          <w:bCs/>
        </w:rPr>
        <w:fldChar w:fldCharType="end"/>
      </w:r>
      <w:r w:rsidR="001C6D11">
        <w:rPr>
          <w:bCs/>
        </w:rPr>
        <w:t>.</w:t>
      </w:r>
      <w:r w:rsidR="007B6D43">
        <w:rPr>
          <w:bCs/>
        </w:rPr>
        <w:t xml:space="preserve"> </w:t>
      </w:r>
      <w:r w:rsidR="00D74580">
        <w:rPr>
          <w:bCs/>
        </w:rPr>
        <w:t>Although both sexes migrated in early spring, f</w:t>
      </w:r>
      <w:r w:rsidR="00E36402">
        <w:rPr>
          <w:bCs/>
        </w:rPr>
        <w:t xml:space="preserve">emales tended </w:t>
      </w:r>
      <w:r w:rsidR="00761F29">
        <w:rPr>
          <w:bCs/>
        </w:rPr>
        <w:t>to continue migrati</w:t>
      </w:r>
      <w:r w:rsidR="00D74580">
        <w:rPr>
          <w:bCs/>
        </w:rPr>
        <w:t>ng</w:t>
      </w:r>
      <w:r w:rsidR="00761F29">
        <w:rPr>
          <w:bCs/>
        </w:rPr>
        <w:t xml:space="preserve"> far longer into the early breeding season than males did</w:t>
      </w:r>
      <w:r w:rsidR="00615365">
        <w:rPr>
          <w:bCs/>
        </w:rPr>
        <w:t xml:space="preserve">. Nesting analyses using this dataset indicate that </w:t>
      </w:r>
      <w:r w:rsidR="00933289">
        <w:rPr>
          <w:bCs/>
        </w:rPr>
        <w:t xml:space="preserve">woodcock frequently resume migration after nesting attempts, </w:t>
      </w:r>
      <w:r w:rsidR="00531141">
        <w:rPr>
          <w:bCs/>
        </w:rPr>
        <w:t>often making nesting attempts at multiple latitudes during their migration north</w:t>
      </w:r>
      <w:r w:rsidR="002058E9">
        <w:rPr>
          <w:bCs/>
        </w:rPr>
        <w:t xml:space="preserve">, explaining why female woodcock </w:t>
      </w:r>
      <w:r w:rsidR="00C26E3E">
        <w:rPr>
          <w:bCs/>
        </w:rPr>
        <w:t>continue migratory movements as late as</w:t>
      </w:r>
      <w:r w:rsidR="009C1F87">
        <w:rPr>
          <w:bCs/>
        </w:rPr>
        <w:t xml:space="preserve"> June</w:t>
      </w:r>
      <w:r w:rsidR="006951E3">
        <w:rPr>
          <w:bCs/>
        </w:rPr>
        <w:t>,</w:t>
      </w:r>
      <w:r w:rsidR="009C1F87">
        <w:rPr>
          <w:bCs/>
        </w:rPr>
        <w:t xml:space="preserve"> after nesting has started</w:t>
      </w:r>
      <w:r w:rsidR="00531141">
        <w:rPr>
          <w:bCs/>
        </w:rPr>
        <w:t xml:space="preserve"> </w:t>
      </w:r>
      <w:r w:rsidR="006178C7">
        <w:rPr>
          <w:bCs/>
        </w:rPr>
        <w:fldChar w:fldCharType="begin"/>
      </w:r>
      <w:r w:rsidR="006178C7">
        <w:rPr>
          <w:bCs/>
        </w:rPr>
        <w:instrText xml:space="preserve"> ADDIN ZOTERO_ITEM CSL_CITATION {"citationID":"ay7E5tse","properties":{"formattedCitation":"(Slezak et al. In review)","plainCitation":"(Slezak et al. In review)","noteIndex":0},"citationItems":[{"id":489,"uris":["http://zotero.org/users/10854879/items/JAJJCIP6"],"itemData":{"id":489,"type":"article-journal","container-title":"Science","title":"Consider a rare phenotype: itinerant breeding in a peculiar shorebird and its ecological correlates.","author":[{"family":"Slezak","given":"Colby R."},{"family":"Blomberg","given":"Erik J."},{"family":"Berigan","given":"Liam A."},{"family":"Darling","given":"Rachel"},{"family":"Fish","given":"Alexander C."},{"family":"Clements","given":"Sarah J."},{"family":"Roth","given":"Amber M."},{"family":"Rau","given":"Rebecca D"},{"family":"Balkcom","given":"Greg"},{"family":"Carpenter","given":"Bobbi"},{"family":"Costanzo","given":"Gary"},{"family":"Duguay","given":"Jeffrey P."},{"family":"Graham","given":"Clayton L."},{"family":"Harvey","given":"William"},{"family":"Hook","given":"Michael"},{"family":"Howell","given":"Douglas L."},{"family":"Maddox","given":"Seth"},{"family":"Meyer","given":"Shawn W."},{"family":"Nichols","given":"Theodore C."},{"family":"Pollard","given":"J. Bruce"},{"family":"Roy","given":"Christian"},{"family":"Stiller","given":"Josh"},{"family":"Tetreault","given":"Mathieu"},{"family":"Williams","given":"Lisa"},{"family":"McWilliams","given":"Scott R."}],"issued":{"literal":"In review"}}}],"schema":"https://github.com/citation-style-language/schema/raw/master/csl-citation.json"} </w:instrText>
      </w:r>
      <w:r w:rsidR="006178C7">
        <w:rPr>
          <w:bCs/>
        </w:rPr>
        <w:fldChar w:fldCharType="separate"/>
      </w:r>
      <w:r w:rsidR="006178C7" w:rsidRPr="006178C7">
        <w:t>(Slezak et al. In review)</w:t>
      </w:r>
      <w:r w:rsidR="006178C7">
        <w:rPr>
          <w:bCs/>
        </w:rPr>
        <w:fldChar w:fldCharType="end"/>
      </w:r>
      <w:r w:rsidR="00531141">
        <w:rPr>
          <w:bCs/>
        </w:rPr>
        <w:t xml:space="preserve">. </w:t>
      </w:r>
    </w:p>
    <w:p w14:paraId="7AB730D0" w14:textId="470F9816" w:rsidR="00832DA0" w:rsidRDefault="00DC53AF" w:rsidP="009165B5">
      <w:pPr>
        <w:spacing w:line="480" w:lineRule="auto"/>
        <w:ind w:firstLine="720"/>
        <w:rPr>
          <w:bCs/>
        </w:rPr>
      </w:pPr>
      <w:r>
        <w:rPr>
          <w:bCs/>
        </w:rPr>
        <w:t>Outside of migration, w</w:t>
      </w:r>
      <w:r w:rsidR="006D0C03">
        <w:rPr>
          <w:bCs/>
        </w:rPr>
        <w:t xml:space="preserve">e observed </w:t>
      </w:r>
      <w:r w:rsidR="001D7EF9">
        <w:rPr>
          <w:bCs/>
        </w:rPr>
        <w:t xml:space="preserve">long-distance movements </w:t>
      </w:r>
      <w:r>
        <w:rPr>
          <w:bCs/>
        </w:rPr>
        <w:t>by woodcock</w:t>
      </w:r>
      <w:r w:rsidR="009F48D2">
        <w:rPr>
          <w:bCs/>
        </w:rPr>
        <w:t xml:space="preserve">, including </w:t>
      </w:r>
      <w:r w:rsidR="00E068F7">
        <w:rPr>
          <w:bCs/>
        </w:rPr>
        <w:t xml:space="preserve">dispersal movements, foray loops, and summer migrations. </w:t>
      </w:r>
      <w:r w:rsidR="003E0172">
        <w:rPr>
          <w:bCs/>
        </w:rPr>
        <w:t xml:space="preserve">Dispersal movements were largely limited to the northeastern United States and may be the result of changing environmental conditions near the northernmost extent of the year-round range (Fig. 6). Three of the 4 movements ended near coastal areas of Connecticut and Rhode Island where milder conditions frequently allow woodcock to persist throughout the winter. Foray loops were much more geographically widespread, occurring throughout the wintering and breeding range. The </w:t>
      </w:r>
      <w:r w:rsidR="00AA27B1">
        <w:rPr>
          <w:bCs/>
        </w:rPr>
        <w:t>motivations</w:t>
      </w:r>
      <w:r w:rsidR="003E0172">
        <w:rPr>
          <w:bCs/>
        </w:rPr>
        <w:t xml:space="preserve"> </w:t>
      </w:r>
      <w:r w:rsidR="00AA27B1">
        <w:rPr>
          <w:bCs/>
        </w:rPr>
        <w:t xml:space="preserve">for foray loops </w:t>
      </w:r>
      <w:r w:rsidR="003E0172">
        <w:rPr>
          <w:bCs/>
        </w:rPr>
        <w:t>may range from avoiding negative environmental conditions in the winter (</w:t>
      </w:r>
      <w:r w:rsidR="00952307">
        <w:rPr>
          <w:bCs/>
        </w:rPr>
        <w:t>e.g.</w:t>
      </w:r>
      <w:r w:rsidR="003E0172">
        <w:rPr>
          <w:bCs/>
        </w:rPr>
        <w:t xml:space="preserve"> movements from Rhode Island to Maryland and back) to foraging and exploratory behaviors</w:t>
      </w:r>
      <w:r w:rsidR="00B03103">
        <w:rPr>
          <w:bCs/>
        </w:rPr>
        <w:t>.</w:t>
      </w:r>
      <w:r w:rsidR="00BC0ADE">
        <w:rPr>
          <w:bCs/>
        </w:rPr>
        <w:t xml:space="preserve"> </w:t>
      </w:r>
      <w:r w:rsidR="00791F74">
        <w:rPr>
          <w:bCs/>
        </w:rPr>
        <w:t>Dispersal movements and foray loops</w:t>
      </w:r>
      <w:r w:rsidR="004E04E5">
        <w:rPr>
          <w:bCs/>
        </w:rPr>
        <w:t xml:space="preserve"> have been observed </w:t>
      </w:r>
      <w:r w:rsidR="00E52A27">
        <w:rPr>
          <w:bCs/>
        </w:rPr>
        <w:t xml:space="preserve">among a variety of songbird, </w:t>
      </w:r>
      <w:r w:rsidR="00520262">
        <w:rPr>
          <w:bCs/>
        </w:rPr>
        <w:t>grouse</w:t>
      </w:r>
      <w:r w:rsidR="00E52A27">
        <w:rPr>
          <w:bCs/>
        </w:rPr>
        <w:t xml:space="preserve">, and shorebird </w:t>
      </w:r>
      <w:r w:rsidR="00BC0ADE">
        <w:rPr>
          <w:bCs/>
        </w:rPr>
        <w:t>species</w:t>
      </w:r>
      <w:r w:rsidR="00520262">
        <w:rPr>
          <w:bCs/>
        </w:rPr>
        <w:t xml:space="preserve"> </w:t>
      </w:r>
      <w:r w:rsidR="002C19A7">
        <w:rPr>
          <w:bCs/>
        </w:rPr>
        <w:t xml:space="preserve">and </w:t>
      </w:r>
      <w:r w:rsidR="00A904FD">
        <w:rPr>
          <w:bCs/>
        </w:rPr>
        <w:t xml:space="preserve">are most frequently observed </w:t>
      </w:r>
      <w:r w:rsidR="0004049F">
        <w:rPr>
          <w:bCs/>
        </w:rPr>
        <w:t xml:space="preserve">immediately </w:t>
      </w:r>
      <w:r w:rsidR="00A904FD">
        <w:rPr>
          <w:bCs/>
        </w:rPr>
        <w:t xml:space="preserve">after breeding has concluded </w:t>
      </w:r>
      <w:r w:rsidR="00660A2B">
        <w:rPr>
          <w:bCs/>
        </w:rPr>
        <w:fldChar w:fldCharType="begin"/>
      </w:r>
      <w:r w:rsidR="00343A5C">
        <w:rPr>
          <w:bCs/>
        </w:rPr>
        <w:instrText xml:space="preserve"> ADDIN ZOTERO_ITEM CSL_CITATION {"citationID":"fEtA5mcz","properties":{"formattedCitation":"(Earl et al. 2016, Cooper and Marra 2020, Hoepfner 2023)","plainCitation":"(Earl et al. 2016, Cooper and Marra 2020, Hoepfner 2023)","noteIndex":0},"citationItems":[{"id":8,"uris":["http://zotero.org/users/10854879/items/Q5QMLY9N"],"itemData":{"id":8,"type":"article-journal","container-title":"Ecosphere","issue":"8","page":"e01441","source":"Google Scholar","title":"Characteristics of lesser prairie-chicken (Tympanuchus pallidicinctus) long-distance movements across their distribution","volume":"7","author":[{"family":"Earl","given":"Julia E."},{"family":"Fuhlendorf","given":"Samuel D."},{"family":"Haukos","given":"David"},{"family":"Tanner","given":"Ashley M."},{"family":"Elmore","given":"Dwayne"},{"family":"Carleton","given":"Scott A."}],"issued":{"date-parts":[["2016"]]}}},{"id":399,"uris":["http://zotero.org/users/10854879/items/N4KZDY5P"],"itemData":{"id":399,"type":"article-journal","abstract":"Technology has revolutionized our ability to track animals across the globe, signiﬁcantly advancing our understanding of animal movement [1, 2]. Technological and logistical challenges, however, have led to nonmigratory movements that fall outside of the territory/home range paradigm, receiving less attention. This may have resulted in a widespread underestimation of the frequency and spatial scale at which animals either move outside of their territories and home ranges or adopt altogether different space-use strategies. We used a breeding-range-wide automated radio-telemetry system to track movements in a migratory songbird, the Kirtland’s warbler (Setophaga kirtlandii). By attaching radio tags on the wintering grounds and relocating the same individuals on the breeding grounds, we were able to sample the population without regard to their eventual breeding status or space-use strategy. We found that a surprising proportion of breeders and most non-breeders made long-distance (5–77 km) movements during the breeding season while conspeciﬁcs remained within their small territories. Movement frequency peaked during the nestling and ﬂedgling periods, indicating that both breeders and non-breeders were likely prospecting to inform dispersal. A literature review revealed that Kirtland’s warblers moved farther than most species in absolute distances and farther than all other species relative to normal daily movements. We argue that similarly long-distance movements likely exist in many other species but have gone undetected because of technological limitations, research biases, and logistical challenges. Underestimation of the scale of these poorly understood life history behaviors has important implications for the ecology, evolution, and conservation of animals.","container-title":"Current Biology","DOI":"10.1016/j.cub.2020.07.056","ISSN":"09609822","issue":"20","journalAbbreviation":"Current Biology","language":"en","page":"4056-4062.e3","source":"DOI.org (Crossref)","title":"Hidden long-distance movements by a migratory bird","volume":"30","author":[{"family":"Cooper","given":"Nathan W."},{"family":"Marra","given":"Peter P."}],"issued":{"date-parts":[["2020",10]]}}},{"id":398,"uris":["http://zotero.org/users/10854879/items/NPWEQRZX"],"itemData":{"id":398,"type":"thesis","abstract":"Traditional shorebird nest monitoring involves human intensive and invasive methods, with considerable time expended to find nests, physically mark the nest area, and visit the nest every couple of days. These methods lead to extra disturbance at the nest that could cause higher rates of nest depredation by leading predators to the nests, or altering the behavior of the birds. We used high-frequency GPS transmitters (hereafter HF-GPS tags) to remotely monitor nesting Dunlin (Calidris alpina arcticola) and Red Phalarope (Phalaropus fulicarius) at Utqiaġvik, Alaska, and Mountain Plover (Charadrius montanus) at Phillips County, Montana. From these locations we were able to gain insights into movements of breeding adults during the pre-breeding period, while on incubation breaks, and during the post-breeding period that were previously impossible to track. Frequent location data allowed us to identify nest sites, nest fate, and nest survival without ever visiting the nest. In these undisturbed movements we saw differences between males and females, time of the year, and in relation to the nest site and nest fate. Using the remotely determined nest site and nesting dates, we estimated the incubation period survival rates of Dunlin and believe they are some of the first without the effects of human disturbance. These estimates were compared to nests monitored in the traditional method and those monitored with temperature-loggers and we found that incubation period survival was lowest when monitored by humans. Incubation period survival was also negatively affected by the density of active shorebird nests in the area. Surprisingly, we found that nests had higher survival when the adult was captured on the nest than when the adult was not captured. With these findings about the effect of nest monitoring on nest survival, we believe that biologists will need to assess the affects their study and research methods may have on the species they are studying. We believe these results will lead to a change in the way shorebirds are monitored.","event-place":"United States -- Iowa","genre":"M.S.","language":"English","license":"Database copyright ProQuest LLC; ProQuest does not claim copyright in the individual underlying works.","note":"ISBN: 9798380157797","number-of-pages":"134","publisher":"Iowa State University","publisher-place":"United States -- Iowa","source":"ProQuest","title":"High-Frequency GPS Transmitters Allow Understanding of Breeding Shorebird Movements and Nest Survival Without Human Disturbance","URL":"https://www.proquest.com/docview/2858557102/abstract/F71320D7248F4BB4PQ/1","author":[{"family":"Hoepfner","given":"Sarah A."}],"accessed":{"date-parts":[["2023",10,22]]},"issued":{"date-parts":[["2023"]]}}}],"schema":"https://github.com/citation-style-language/schema/raw/master/csl-citation.json"} </w:instrText>
      </w:r>
      <w:r w:rsidR="00660A2B">
        <w:rPr>
          <w:bCs/>
        </w:rPr>
        <w:fldChar w:fldCharType="separate"/>
      </w:r>
      <w:r w:rsidR="00660A2B" w:rsidRPr="002C19A7">
        <w:t>(Earl et al. 2016, Cooper and Marra 2020, Hoepfner 2023)</w:t>
      </w:r>
      <w:r w:rsidR="00660A2B">
        <w:rPr>
          <w:bCs/>
        </w:rPr>
        <w:fldChar w:fldCharType="end"/>
      </w:r>
      <w:r w:rsidR="00F64CB6">
        <w:rPr>
          <w:bCs/>
        </w:rPr>
        <w:t xml:space="preserve">. </w:t>
      </w:r>
      <w:r w:rsidR="00286CF6">
        <w:rPr>
          <w:bCs/>
        </w:rPr>
        <w:t xml:space="preserve">Dispersal movements and foray loops </w:t>
      </w:r>
      <w:r w:rsidR="004E4A07">
        <w:rPr>
          <w:bCs/>
        </w:rPr>
        <w:t xml:space="preserve">observed during our study </w:t>
      </w:r>
      <w:r w:rsidR="00286CF6">
        <w:rPr>
          <w:bCs/>
        </w:rPr>
        <w:t xml:space="preserve">occurred in a much </w:t>
      </w:r>
      <w:r w:rsidR="004E4A07">
        <w:rPr>
          <w:bCs/>
        </w:rPr>
        <w:t xml:space="preserve">greater portion of the year than has been observed in </w:t>
      </w:r>
      <w:r w:rsidR="00CD4F9D">
        <w:rPr>
          <w:bCs/>
        </w:rPr>
        <w:t xml:space="preserve">most </w:t>
      </w:r>
      <w:r w:rsidR="004E4A07">
        <w:rPr>
          <w:bCs/>
        </w:rPr>
        <w:t xml:space="preserve">bird species to date, including dispersal movements in summer and winter and foray loops in </w:t>
      </w:r>
      <w:r w:rsidR="009D3811">
        <w:rPr>
          <w:bCs/>
        </w:rPr>
        <w:t xml:space="preserve">every season except for the peak of spring migration. </w:t>
      </w:r>
      <w:r w:rsidR="00881656">
        <w:rPr>
          <w:bCs/>
        </w:rPr>
        <w:t xml:space="preserve">Cooper and Marra (2020) </w:t>
      </w:r>
      <w:r w:rsidR="00F64430">
        <w:rPr>
          <w:bCs/>
        </w:rPr>
        <w:t xml:space="preserve">suggest that </w:t>
      </w:r>
      <w:r w:rsidR="00866D69">
        <w:rPr>
          <w:bCs/>
        </w:rPr>
        <w:t xml:space="preserve">the prevalence of dispersals and foray loops is underestimated due to the difficulty of tracking </w:t>
      </w:r>
      <w:r w:rsidR="00960D4A">
        <w:rPr>
          <w:bCs/>
        </w:rPr>
        <w:t xml:space="preserve">small birds at fine spatial scales- we similarly posit that the </w:t>
      </w:r>
      <w:r w:rsidR="00411420">
        <w:rPr>
          <w:bCs/>
        </w:rPr>
        <w:t xml:space="preserve">prevalence of dispersals and foray loops </w:t>
      </w:r>
      <w:r w:rsidR="0023607C">
        <w:rPr>
          <w:bCs/>
        </w:rPr>
        <w:t>throughout the full year</w:t>
      </w:r>
      <w:r w:rsidR="004952A4">
        <w:rPr>
          <w:bCs/>
        </w:rPr>
        <w:t xml:space="preserve"> is likely underestimated due to </w:t>
      </w:r>
      <w:r w:rsidR="00BA2179">
        <w:rPr>
          <w:bCs/>
        </w:rPr>
        <w:t>the prevalence of single-season</w:t>
      </w:r>
      <w:r w:rsidR="00D93477">
        <w:rPr>
          <w:bCs/>
        </w:rPr>
        <w:t xml:space="preserve"> movement studies</w:t>
      </w:r>
      <w:r w:rsidR="00B52D51">
        <w:rPr>
          <w:bCs/>
        </w:rPr>
        <w:t xml:space="preserve"> </w:t>
      </w:r>
      <w:r w:rsidR="00B52D51">
        <w:rPr>
          <w:bCs/>
        </w:rPr>
        <w:fldChar w:fldCharType="begin"/>
      </w:r>
      <w:r w:rsidR="00343A5C">
        <w:rPr>
          <w:bCs/>
        </w:rPr>
        <w:instrText xml:space="preserve"> ADDIN ZOTERO_ITEM CSL_CITATION {"citationID":"tq1hfLca","properties":{"formattedCitation":"(Marra et al. 2015)","plainCitation":"(Marra et al. 2015)","noteIndex":0},"citationItems":[{"id":162,"uris":["http://zotero.org/users/10854879/items/ZU7A5YMJ"],"itemData":{"id":162,"type":"article-journal","container-title":"Biology letters","issue":"8","note":"publisher: The Royal Society","page":"20150552","source":"Google Scholar","title":"A call for full annual cycle research in animal ecology","volume":"11","author":[{"family":"Marra","given":"Peter P."},{"family":"Cohen","given":"Emily B."},{"family":"Loss","given":"Scott R."},{"family":"Rutter","given":"Jordan E."},{"family":"Tonra","given":"Christopher M."}],"issued":{"date-parts":[["2015"]]}}}],"schema":"https://github.com/citation-style-language/schema/raw/master/csl-citation.json"} </w:instrText>
      </w:r>
      <w:r w:rsidR="00B52D51">
        <w:rPr>
          <w:bCs/>
        </w:rPr>
        <w:fldChar w:fldCharType="separate"/>
      </w:r>
      <w:r w:rsidR="00B52D51" w:rsidRPr="00B52D51">
        <w:t>(Marra et al. 2015)</w:t>
      </w:r>
      <w:r w:rsidR="00B52D51">
        <w:rPr>
          <w:bCs/>
        </w:rPr>
        <w:fldChar w:fldCharType="end"/>
      </w:r>
      <w:r w:rsidR="00D93477">
        <w:rPr>
          <w:bCs/>
        </w:rPr>
        <w:t>.</w:t>
      </w:r>
      <w:r w:rsidR="001B6705">
        <w:rPr>
          <w:bCs/>
        </w:rPr>
        <w:t xml:space="preserve"> </w:t>
      </w:r>
    </w:p>
    <w:p w14:paraId="3CA74389" w14:textId="5E105E18" w:rsidR="002F48F3" w:rsidRDefault="006B6E4E" w:rsidP="009165B5">
      <w:pPr>
        <w:spacing w:line="480" w:lineRule="auto"/>
        <w:ind w:firstLine="720"/>
        <w:rPr>
          <w:bCs/>
        </w:rPr>
      </w:pPr>
      <w:r>
        <w:rPr>
          <w:bCs/>
        </w:rPr>
        <w:t xml:space="preserve">Summer migrations </w:t>
      </w:r>
      <w:r w:rsidR="00E6107B">
        <w:rPr>
          <w:bCs/>
        </w:rPr>
        <w:t>are also not unprecedented among</w:t>
      </w:r>
      <w:r w:rsidR="000B4D8E">
        <w:rPr>
          <w:bCs/>
        </w:rPr>
        <w:t xml:space="preserve"> </w:t>
      </w:r>
      <w:r w:rsidR="00703478">
        <w:rPr>
          <w:bCs/>
        </w:rPr>
        <w:t>tracked bird species</w:t>
      </w:r>
      <w:r w:rsidR="00E6107B">
        <w:rPr>
          <w:bCs/>
        </w:rPr>
        <w:t xml:space="preserve">. </w:t>
      </w:r>
      <w:r w:rsidR="001F3B03">
        <w:rPr>
          <w:bCs/>
        </w:rPr>
        <w:t xml:space="preserve">Departure </w:t>
      </w:r>
      <w:r w:rsidR="00933CC5">
        <w:rPr>
          <w:bCs/>
        </w:rPr>
        <w:t xml:space="preserve">from the breeding grounds early in the season, typically after a failed breeding attempt, </w:t>
      </w:r>
      <w:r w:rsidR="00875160">
        <w:rPr>
          <w:bCs/>
        </w:rPr>
        <w:t xml:space="preserve">is a regularly observed phenomenon among many </w:t>
      </w:r>
      <w:r w:rsidR="00766E73">
        <w:rPr>
          <w:bCs/>
        </w:rPr>
        <w:t xml:space="preserve">Scolopacids </w:t>
      </w:r>
      <w:r w:rsidR="00766E73">
        <w:rPr>
          <w:bCs/>
        </w:rPr>
        <w:fldChar w:fldCharType="begin"/>
      </w:r>
      <w:r w:rsidR="00343A5C">
        <w:rPr>
          <w:bCs/>
        </w:rPr>
        <w:instrText xml:space="preserve"> ADDIN ZOTERO_ITEM CSL_CITATION {"citationID":"NjH7f2pd","properties":{"formattedCitation":"(O\\uc0\\u8217{}Brien et al. 2006)","plainCitation":"(O’Brien et al. 2006)","noteIndex":0},"citationItems":[{"id":400,"uris":["http://zotero.org/users/10854879/items/ZWYB5UNZ"],"itemData":{"id":400,"type":"book","publisher":"Houghton Mifflin Harcourt","source":"Google Scholar","title":"The shorebird guide","URL":"https://books.google.com/books?hl=en&amp;lr=&amp;id=C21_cRBWEkkC&amp;oi=fnd&amp;pg=PR8&amp;dq=shorebird+early+summer+migration+failed+breeding&amp;ots=mM0XcX8bhp&amp;sig=kn1zOKy9n9KKEsD94LS_ITfSETU","author":[{"family":"O'Brien","given":"Michael"},{"family":"Crossley","given":"Richard"},{"family":"Karlson","given":"Kevin"}],"accessed":{"date-parts":[["2023",10,22]]},"issued":{"date-parts":[["2006"]]}}}],"schema":"https://github.com/citation-style-language/schema/raw/master/csl-citation.json"} </w:instrText>
      </w:r>
      <w:r w:rsidR="00766E73">
        <w:rPr>
          <w:bCs/>
        </w:rPr>
        <w:fldChar w:fldCharType="separate"/>
      </w:r>
      <w:r w:rsidR="00766E73" w:rsidRPr="00766E73">
        <w:rPr>
          <w:szCs w:val="24"/>
        </w:rPr>
        <w:t>(O’Brien et al. 2006)</w:t>
      </w:r>
      <w:r w:rsidR="00766E73">
        <w:rPr>
          <w:bCs/>
        </w:rPr>
        <w:fldChar w:fldCharType="end"/>
      </w:r>
      <w:r w:rsidR="00A26AD3">
        <w:rPr>
          <w:bCs/>
        </w:rPr>
        <w:t>.</w:t>
      </w:r>
      <w:r w:rsidR="003D3D37">
        <w:rPr>
          <w:bCs/>
        </w:rPr>
        <w:t xml:space="preserve"> </w:t>
      </w:r>
      <w:r w:rsidR="00731955">
        <w:rPr>
          <w:bCs/>
        </w:rPr>
        <w:t xml:space="preserve">Scolopacids </w:t>
      </w:r>
      <w:r w:rsidR="00617FA6">
        <w:rPr>
          <w:bCs/>
        </w:rPr>
        <w:t xml:space="preserve">generally have high plasticity in their migratory phenology, </w:t>
      </w:r>
      <w:r w:rsidR="001A3C26">
        <w:rPr>
          <w:bCs/>
        </w:rPr>
        <w:t xml:space="preserve">characterized by </w:t>
      </w:r>
      <w:r w:rsidR="00E82BE7">
        <w:rPr>
          <w:bCs/>
        </w:rPr>
        <w:t xml:space="preserve">partial migration </w:t>
      </w:r>
      <w:r w:rsidR="002047D3">
        <w:rPr>
          <w:bCs/>
        </w:rPr>
        <w:t xml:space="preserve">to the breeding grounds and </w:t>
      </w:r>
      <w:r w:rsidR="00381717">
        <w:rPr>
          <w:bCs/>
        </w:rPr>
        <w:t xml:space="preserve">variable dates of initiation and </w:t>
      </w:r>
      <w:r w:rsidR="00B76A5E">
        <w:rPr>
          <w:bCs/>
        </w:rPr>
        <w:t xml:space="preserve">termination for the post-breeding migration </w:t>
      </w:r>
      <w:r w:rsidR="005314C2">
        <w:rPr>
          <w:bCs/>
        </w:rPr>
        <w:fldChar w:fldCharType="begin"/>
      </w:r>
      <w:r w:rsidR="005314C2">
        <w:rPr>
          <w:bCs/>
        </w:rPr>
        <w:instrText xml:space="preserve"> ADDIN ZOTERO_ITEM CSL_CITATION {"citationID":"b6lVA9pp","properties":{"formattedCitation":"(Colwell 2010)","plainCitation":"(Colwell 2010)","noteIndex":0},"citationItems":[{"id":486,"uris":["http://zotero.org/users/10854879/items/V5GSFXQ8"],"itemData":{"id":486,"type":"book","publisher":"Univ of California Press","source":"Google Scholar","title":"Shorebird ecology, conservation, and management","URL":"https://books.google.com/books?hl=en&amp;lr=&amp;id=s2xR5UMwG1oC&amp;oi=fnd&amp;pg=PP1&amp;dq=shorebird+ecology+conservation+and+management&amp;ots=p8e5td73qB&amp;sig=R9MTgitr7IPw3t_F7tSSSLKP8iY","author":[{"family":"Colwell","given":"Mark A."}],"accessed":{"date-parts":[["2023",10,24]]},"issued":{"date-parts":[["2010"]]}}}],"schema":"https://github.com/citation-style-language/schema/raw/master/csl-citation.json"} </w:instrText>
      </w:r>
      <w:r w:rsidR="005314C2">
        <w:rPr>
          <w:bCs/>
        </w:rPr>
        <w:fldChar w:fldCharType="separate"/>
      </w:r>
      <w:r w:rsidR="005314C2" w:rsidRPr="005314C2">
        <w:t>(Colwell 2010)</w:t>
      </w:r>
      <w:r w:rsidR="005314C2">
        <w:rPr>
          <w:bCs/>
        </w:rPr>
        <w:fldChar w:fldCharType="end"/>
      </w:r>
      <w:r w:rsidR="00B76A5E">
        <w:rPr>
          <w:bCs/>
        </w:rPr>
        <w:t xml:space="preserve">. </w:t>
      </w:r>
      <w:r w:rsidR="000A590C">
        <w:rPr>
          <w:bCs/>
        </w:rPr>
        <w:t>Our results demonstrate that the</w:t>
      </w:r>
      <w:r w:rsidR="00B76A5E">
        <w:rPr>
          <w:bCs/>
        </w:rPr>
        <w:t xml:space="preserve"> American Woodcock </w:t>
      </w:r>
      <w:r w:rsidR="007753F3">
        <w:rPr>
          <w:bCs/>
        </w:rPr>
        <w:t>seems to have similar plasticity in its migratory schedule</w:t>
      </w:r>
      <w:r w:rsidR="000A590C">
        <w:rPr>
          <w:bCs/>
        </w:rPr>
        <w:t xml:space="preserve"> to related Scolopacids.</w:t>
      </w:r>
      <w:r w:rsidR="003B1532">
        <w:rPr>
          <w:bCs/>
        </w:rPr>
        <w:t xml:space="preserve"> This is </w:t>
      </w:r>
      <w:r w:rsidR="00EB7898">
        <w:rPr>
          <w:bCs/>
        </w:rPr>
        <w:t>notable</w:t>
      </w:r>
      <w:r w:rsidR="003B1532">
        <w:rPr>
          <w:bCs/>
        </w:rPr>
        <w:t xml:space="preserve"> </w:t>
      </w:r>
      <w:r w:rsidR="003A7BE4">
        <w:rPr>
          <w:bCs/>
        </w:rPr>
        <w:t>considering</w:t>
      </w:r>
      <w:r w:rsidR="003B1532">
        <w:rPr>
          <w:bCs/>
        </w:rPr>
        <w:t xml:space="preserve"> the differences in ecology and migratory phenology </w:t>
      </w:r>
      <w:r w:rsidR="00685BA7">
        <w:rPr>
          <w:bCs/>
        </w:rPr>
        <w:t xml:space="preserve">between woodcock and their closest relatives. </w:t>
      </w:r>
      <w:r w:rsidR="003A7BE4">
        <w:rPr>
          <w:bCs/>
        </w:rPr>
        <w:t>Woodcock are similarly invertebrate spec</w:t>
      </w:r>
      <w:r w:rsidR="004A1413">
        <w:rPr>
          <w:bCs/>
        </w:rPr>
        <w:t>ialists</w:t>
      </w:r>
      <w:r w:rsidR="00DF3A0A">
        <w:rPr>
          <w:bCs/>
        </w:rPr>
        <w:t xml:space="preserve"> but have a very different resource utilization strategy, </w:t>
      </w:r>
      <w:r w:rsidR="00FF3CF9">
        <w:rPr>
          <w:bCs/>
        </w:rPr>
        <w:t>maximizing their time in the breeding grounds and only leaving</w:t>
      </w:r>
      <w:r w:rsidR="004D00EB">
        <w:rPr>
          <w:bCs/>
        </w:rPr>
        <w:t xml:space="preserve"> in late fall,</w:t>
      </w:r>
      <w:r w:rsidR="00FF3CF9">
        <w:rPr>
          <w:bCs/>
        </w:rPr>
        <w:t xml:space="preserve"> when </w:t>
      </w:r>
      <w:r w:rsidR="004D00EB">
        <w:rPr>
          <w:bCs/>
        </w:rPr>
        <w:t xml:space="preserve">soil temperatures </w:t>
      </w:r>
      <w:r w:rsidR="00466F45">
        <w:rPr>
          <w:bCs/>
        </w:rPr>
        <w:t>and snowfall</w:t>
      </w:r>
      <w:r w:rsidR="0086121C">
        <w:rPr>
          <w:bCs/>
        </w:rPr>
        <w:t xml:space="preserve"> interfere with foraging</w:t>
      </w:r>
      <w:r w:rsidR="00A834BD">
        <w:rPr>
          <w:bCs/>
        </w:rPr>
        <w:t xml:space="preserve"> </w:t>
      </w:r>
      <w:r w:rsidR="00A834BD">
        <w:rPr>
          <w:bCs/>
        </w:rPr>
        <w:fldChar w:fldCharType="begin"/>
      </w:r>
      <w:r w:rsidR="00A834BD">
        <w:rPr>
          <w:bCs/>
        </w:rPr>
        <w:instrText xml:space="preserve"> ADDIN ZOTERO_ITEM CSL_CITATION {"citationID":"lGhQljOQ","properties":{"formattedCitation":"(Wishart 1977)","plainCitation":"(Wishart 1977)","noteIndex":0},"citationItems":[{"id":487,"uris":["http://zotero.org/users/10854879/items/B5TZ8QKJ"],"itemData":{"id":487,"type":"article-journal","container-title":"Bird-Banding","issue":"4","note":"publisher: JSTOR","page":"337–340","source":"Google Scholar","title":"Some features of breeding and migration of woodcock in southwestern Quebec","volume":"48","author":[{"family":"Wishart","given":"Richard A."}],"issued":{"date-parts":[["1977"]]}}}],"schema":"https://github.com/citation-style-language/schema/raw/master/csl-citation.json"} </w:instrText>
      </w:r>
      <w:r w:rsidR="00A834BD">
        <w:rPr>
          <w:bCs/>
        </w:rPr>
        <w:fldChar w:fldCharType="separate"/>
      </w:r>
      <w:r w:rsidR="00A834BD" w:rsidRPr="00A834BD">
        <w:t>(Wishart 1977)</w:t>
      </w:r>
      <w:r w:rsidR="00A834BD">
        <w:rPr>
          <w:bCs/>
        </w:rPr>
        <w:fldChar w:fldCharType="end"/>
      </w:r>
      <w:r w:rsidR="004A0B31">
        <w:rPr>
          <w:bCs/>
        </w:rPr>
        <w:t xml:space="preserve">. </w:t>
      </w:r>
      <w:r w:rsidR="009852B2">
        <w:rPr>
          <w:bCs/>
        </w:rPr>
        <w:t xml:space="preserve">This is in </w:t>
      </w:r>
      <w:r w:rsidR="00A956CF">
        <w:rPr>
          <w:bCs/>
        </w:rPr>
        <w:t>contrast to</w:t>
      </w:r>
      <w:r w:rsidR="009E7B2E">
        <w:rPr>
          <w:bCs/>
        </w:rPr>
        <w:t xml:space="preserve"> most shorebirds, which migrate </w:t>
      </w:r>
      <w:r w:rsidR="008F2AD1">
        <w:rPr>
          <w:bCs/>
        </w:rPr>
        <w:t>as soon as breeding concludes and well in advance of prey depletion in the breeding grounds</w:t>
      </w:r>
      <w:r w:rsidR="00A956CF">
        <w:rPr>
          <w:bCs/>
        </w:rPr>
        <w:t xml:space="preserve"> </w:t>
      </w:r>
      <w:r w:rsidR="009E7B2E">
        <w:rPr>
          <w:bCs/>
        </w:rPr>
        <w:fldChar w:fldCharType="begin"/>
      </w:r>
      <w:r w:rsidR="00343A5C">
        <w:rPr>
          <w:bCs/>
        </w:rPr>
        <w:instrText xml:space="preserve"> ADDIN ZOTERO_ITEM CSL_CITATION {"citationID":"i8aSfZZO","properties":{"formattedCitation":"(Schneider and Harrington 1981)","plainCitation":"(Schneider and Harrington 1981)","noteIndex":0},"citationItems":[{"id":397,"uris":["http://zotero.org/users/10854879/items/MDH4A7UF"],"itemData":{"id":397,"type":"article-journal","abstract":"The southward departure of migratory shorebirds (Charadrii) before the collapse of food supplies on the breeding grounds would seem to disprove the hypothesis that migratory timing is a trait actively maintained by selective pressures created by seasonal production of food supplies. In this study we looked at seasonal changes in the food supplies of shorebirds at a migratory stopover to see if dwindling food supplies here might explain early arrival from Arctic breeding grounds. For the three earliest migrants through Plymouth, Massachusetts we found substantial reductions of prey densities (7-90%) during migration (July-September). Reductions in prey density were not substantial before September for a later migrant. Caging experiments showed that the reductions in density of infaunal prey were due to predation. If these reductions are sufficient to cause energetic deficits among late arrivals, then competition may be an important selective agent in shaping migratory patterns.","container-title":"The Auk","ISSN":"0004-8038","issue":"4","note":"publisher: American Ornithological Society","page":"801-811","source":"JSTOR","title":"Timing of Shorebird Migration in Relation to Prey Depletion","volume":"98","author":[{"family":"Schneider","given":"David C."},{"family":"Harrington","given":"Brian A."}],"issued":{"date-parts":[["1981"]]}}}],"schema":"https://github.com/citation-style-language/schema/raw/master/csl-citation.json"} </w:instrText>
      </w:r>
      <w:r w:rsidR="009E7B2E">
        <w:rPr>
          <w:bCs/>
        </w:rPr>
        <w:fldChar w:fldCharType="separate"/>
      </w:r>
      <w:r w:rsidR="009E7B2E" w:rsidRPr="009E7B2E">
        <w:t>(Schneider and Harrington 1981)</w:t>
      </w:r>
      <w:r w:rsidR="009E7B2E">
        <w:rPr>
          <w:bCs/>
        </w:rPr>
        <w:fldChar w:fldCharType="end"/>
      </w:r>
      <w:r w:rsidR="004A0B31">
        <w:rPr>
          <w:bCs/>
        </w:rPr>
        <w:t>.</w:t>
      </w:r>
      <w:r w:rsidR="0087051B">
        <w:rPr>
          <w:bCs/>
        </w:rPr>
        <w:t xml:space="preserve"> Why </w:t>
      </w:r>
      <w:r w:rsidR="00605976">
        <w:rPr>
          <w:bCs/>
        </w:rPr>
        <w:t xml:space="preserve">some </w:t>
      </w:r>
      <w:r w:rsidR="0087051B">
        <w:rPr>
          <w:bCs/>
        </w:rPr>
        <w:t xml:space="preserve">woodcock would retain </w:t>
      </w:r>
      <w:r w:rsidR="00605976">
        <w:rPr>
          <w:bCs/>
        </w:rPr>
        <w:t xml:space="preserve">the trait of immediately migrating south </w:t>
      </w:r>
      <w:r w:rsidR="00771ECE">
        <w:rPr>
          <w:bCs/>
        </w:rPr>
        <w:t xml:space="preserve">after breeding failure is </w:t>
      </w:r>
      <w:r w:rsidR="009D49C8">
        <w:rPr>
          <w:bCs/>
        </w:rPr>
        <w:t>unclear</w:t>
      </w:r>
      <w:r w:rsidR="00771ECE">
        <w:rPr>
          <w:bCs/>
        </w:rPr>
        <w:t>, although the</w:t>
      </w:r>
      <w:r w:rsidR="008E2D71">
        <w:rPr>
          <w:bCs/>
        </w:rPr>
        <w:t xml:space="preserve"> </w:t>
      </w:r>
      <w:r w:rsidR="006171BC">
        <w:rPr>
          <w:bCs/>
        </w:rPr>
        <w:t xml:space="preserve">low </w:t>
      </w:r>
      <w:r w:rsidR="008E2D71">
        <w:rPr>
          <w:bCs/>
        </w:rPr>
        <w:t>observed</w:t>
      </w:r>
      <w:r w:rsidR="00771ECE">
        <w:rPr>
          <w:bCs/>
        </w:rPr>
        <w:t xml:space="preserve"> frequency </w:t>
      </w:r>
      <w:r w:rsidR="008E2D71">
        <w:rPr>
          <w:bCs/>
        </w:rPr>
        <w:t>of this strategy (</w:t>
      </w:r>
      <w:r w:rsidR="006E782B">
        <w:rPr>
          <w:bCs/>
        </w:rPr>
        <w:t>5</w:t>
      </w:r>
      <w:r w:rsidR="008E2D71">
        <w:rPr>
          <w:bCs/>
        </w:rPr>
        <w:t>%</w:t>
      </w:r>
      <w:r w:rsidR="00555C44">
        <w:rPr>
          <w:bCs/>
        </w:rPr>
        <w:t xml:space="preserve"> of birds observed from </w:t>
      </w:r>
      <w:r w:rsidR="00227B85" w:rsidRPr="00523E74">
        <w:t>May 1</w:t>
      </w:r>
      <w:r w:rsidR="00227B85" w:rsidRPr="00523E74">
        <w:rPr>
          <w:vertAlign w:val="superscript"/>
        </w:rPr>
        <w:t>st</w:t>
      </w:r>
      <w:r w:rsidR="00227B85" w:rsidRPr="00523E74">
        <w:t>–Sep. 1</w:t>
      </w:r>
      <w:r w:rsidR="00227B85" w:rsidRPr="00523E74">
        <w:rPr>
          <w:vertAlign w:val="superscript"/>
        </w:rPr>
        <w:t>st</w:t>
      </w:r>
      <w:r w:rsidR="008E2D71">
        <w:rPr>
          <w:bCs/>
        </w:rPr>
        <w:t>) may indicate that it is ecologically disadvantageous</w:t>
      </w:r>
      <w:r w:rsidR="00CC1749">
        <w:rPr>
          <w:bCs/>
        </w:rPr>
        <w:t xml:space="preserve"> in most circumstances.</w:t>
      </w:r>
    </w:p>
    <w:p w14:paraId="185CA8A0" w14:textId="4C76A951" w:rsidR="00334C22" w:rsidRDefault="00B45D83" w:rsidP="00686718">
      <w:pPr>
        <w:spacing w:line="480" w:lineRule="auto"/>
        <w:ind w:firstLine="720"/>
        <w:rPr>
          <w:bCs/>
        </w:rPr>
      </w:pPr>
      <w:r>
        <w:rPr>
          <w:bCs/>
        </w:rPr>
        <w:t>Advancements in the</w:t>
      </w:r>
      <w:r w:rsidR="00CB224E">
        <w:rPr>
          <w:bCs/>
        </w:rPr>
        <w:t xml:space="preserve"> field of movement ecology h</w:t>
      </w:r>
      <w:r>
        <w:rPr>
          <w:bCs/>
        </w:rPr>
        <w:t>ave been driven largely by innovations in the individual t</w:t>
      </w:r>
      <w:r w:rsidR="00203AFD">
        <w:rPr>
          <w:bCs/>
        </w:rPr>
        <w:t xml:space="preserve">racking of animals using transmitters, </w:t>
      </w:r>
      <w:r w:rsidR="00092A2F">
        <w:rPr>
          <w:bCs/>
        </w:rPr>
        <w:t xml:space="preserve">particularly </w:t>
      </w:r>
      <w:r w:rsidR="00703F96">
        <w:rPr>
          <w:bCs/>
        </w:rPr>
        <w:t xml:space="preserve">high-frequency transmitters that can collect </w:t>
      </w:r>
      <w:r w:rsidR="00D23869">
        <w:rPr>
          <w:bCs/>
        </w:rPr>
        <w:t>multiple locations per day, if not per hour</w:t>
      </w:r>
      <w:r w:rsidR="00A13051">
        <w:rPr>
          <w:bCs/>
        </w:rPr>
        <w:t xml:space="preserve"> </w:t>
      </w:r>
      <w:r w:rsidR="00E35D54">
        <w:rPr>
          <w:bCs/>
        </w:rPr>
        <w:fldChar w:fldCharType="begin"/>
      </w:r>
      <w:r w:rsidR="00343A5C">
        <w:rPr>
          <w:bCs/>
        </w:rPr>
        <w:instrText xml:space="preserve"> ADDIN ZOTERO_ITEM CSL_CITATION {"citationID":"Tmz9p7lI","properties":{"formattedCitation":"(Mills et al. 2006, Joo et al. 2020)","plainCitation":"(Mills et al. 2006, Joo et al. 2020)","noteIndex":0},"citationItems":[{"id":477,"uris":["http://zotero.org/users/10854879/items/FM26TW5Y"],"itemData":{"id":477,"type":"article-journal","container-title":"Wildlife Society Bulletin","issue":"5","note":"publisher: Wiley Online Library","page":"1463–1469","source":"Google Scholar","title":"Effects of variable sampling frequencies on GPS transmitter efficiency and estimated wolf home range size and movement distance","volume":"34","author":[{"family":"Mills","given":"Kenneth J."},{"family":"Patterson","given":"Brent R."},{"family":"Murray","given":"Dennis L."}],"issued":{"date-parts":[["2006"]]}}},{"id":478,"uris":["http://zotero.org/users/10854879/items/5JU84TXG"],"itemData":{"id":478,"type":"article","abstract":"Movement is fundamental to life, shaping population dynamics, biodiversity patterns, and ecosystem structure. Recent advances in tracking technology have enabled fundamental questions about movement to be tackled, leading to the development of the movement ecology framework (MEF), considered a milestone in the field [1]. The MEF introduced an integrative theory of organismal movement, linking internal state, motion capacity and navigation capacity to external factors. Here, a decade later, we investigated the current state of research in the field. Using a text mining approach on &gt;8000 peer-reviewed papers in movement ecology, we explored the main research topics, evaluated the impact of the MEF, and assessed changes in the use of technological devices, software and statistical methods. The number of publications has increased considerably and there have been major technological changes in the past decade (i.e.~increased use of GPS devices, accelerometers and video cameras, and a convergence towards R), yet we found that research focuses on the same questions, specifically, on the effect of environmental factors on movement and behavior. In practice, it appears that movement ecology research does not reflect the MEF. We call on researchers to transform the field from technology-driven to embrace interdisciplinary collaboration, in order to reveal key processes underlying movement (e.g.~navigation), as well as evolutionary, physiological and life-history consequences of particular strategies.","note":"arXiv:2006.00110 [q-bio]","number":"arXiv:2006.00110","publisher":"arXiv","source":"arXiv.org","title":"A decade of movement ecology","URL":"http://arxiv.org/abs/2006.00110","author":[{"family":"Joo","given":"Rocío"},{"family":"Picardi","given":"Simona"},{"family":"Boone","given":"Matthew E."},{"family":"Clay","given":"Thomas A."},{"family":"Patrick","given":"Samantha C."},{"family":"Romero-Romero","given":"Vilma S."},{"family":"Basille","given":"Mathieu"}],"accessed":{"date-parts":[["2023",10,24]]},"issued":{"date-parts":[["2020",5,29]]}}}],"schema":"https://github.com/citation-style-language/schema/raw/master/csl-citation.json"} </w:instrText>
      </w:r>
      <w:r w:rsidR="00E35D54">
        <w:rPr>
          <w:bCs/>
        </w:rPr>
        <w:fldChar w:fldCharType="separate"/>
      </w:r>
      <w:r w:rsidR="00B12AE7" w:rsidRPr="00B12AE7">
        <w:t>(Mills et al. 2006, Joo et al. 2020)</w:t>
      </w:r>
      <w:r w:rsidR="00E35D54">
        <w:rPr>
          <w:bCs/>
        </w:rPr>
        <w:fldChar w:fldCharType="end"/>
      </w:r>
      <w:r w:rsidR="00A13051">
        <w:rPr>
          <w:bCs/>
        </w:rPr>
        <w:t xml:space="preserve">. </w:t>
      </w:r>
      <w:r w:rsidR="009D49C8">
        <w:rPr>
          <w:bCs/>
        </w:rPr>
        <w:t>M</w:t>
      </w:r>
      <w:r w:rsidR="000B6930">
        <w:rPr>
          <w:bCs/>
        </w:rPr>
        <w:t xml:space="preserve">ethods that have been designed to accommodate </w:t>
      </w:r>
      <w:r w:rsidR="00687C4D">
        <w:rPr>
          <w:bCs/>
        </w:rPr>
        <w:t xml:space="preserve">high frequency data, such as approximations of </w:t>
      </w:r>
      <w:r w:rsidR="00F073DB">
        <w:rPr>
          <w:bCs/>
        </w:rPr>
        <w:t xml:space="preserve">continuous trajectories and </w:t>
      </w:r>
      <w:r w:rsidR="00CA5A17">
        <w:rPr>
          <w:bCs/>
        </w:rPr>
        <w:t>step selection functions</w:t>
      </w:r>
      <w:r w:rsidR="007E2D60">
        <w:rPr>
          <w:bCs/>
        </w:rPr>
        <w:t>,</w:t>
      </w:r>
      <w:r w:rsidR="00F073DB">
        <w:rPr>
          <w:bCs/>
        </w:rPr>
        <w:t xml:space="preserve"> ha</w:t>
      </w:r>
      <w:r w:rsidR="007E2D60">
        <w:rPr>
          <w:bCs/>
        </w:rPr>
        <w:t>ve</w:t>
      </w:r>
      <w:r w:rsidR="00F073DB">
        <w:rPr>
          <w:bCs/>
        </w:rPr>
        <w:t xml:space="preserve"> considerable merit for the field </w:t>
      </w:r>
      <w:r w:rsidR="008632CD">
        <w:rPr>
          <w:bCs/>
        </w:rPr>
        <w:fldChar w:fldCharType="begin"/>
      </w:r>
      <w:r w:rsidR="00343A5C">
        <w:rPr>
          <w:bCs/>
        </w:rPr>
        <w:instrText xml:space="preserve"> ADDIN ZOTERO_ITEM CSL_CITATION {"citationID":"2IYxFHvP","properties":{"formattedCitation":"(Thurfjell et al. 2014, Calabrese et al. 2016)","plainCitation":"(Thurfjell et al. 2014, Calabrese et al. 2016)","noteIndex":0},"citationItems":[{"id":475,"uris":["http://zotero.org/users/10854879/items/ZZD4L8BD"],"itemData":{"id":475,"type":"article-journal","container-title":"Movement ecology","note":"publisher: Springer","page":"1–12","source":"Google Scholar","title":"Applications of step-selection functions in ecology and conservation","volume":"2","author":[{"family":"Thurfjell","given":"Henrik"},{"family":"Ciuti","given":"Simone"},{"family":"Boyce","given":"Mark S."}],"issued":{"date-parts":[["2014"]]}}},{"id":476,"uris":["http://zotero.org/users/10854879/items/IR42HTJN"],"itemData":{"id":476,"type":"article-journal","container-title":"Methods in Ecology and Evolution","issue":"9","note":"publisher: Wiley Online Library","page":"1124–1132","source":"Google Scholar","title":"ctmm: An R package for analyzing animal relocation data as a continuous-time stochastic process","title-short":"ctmm","volume":"7","author":[{"family":"Calabrese","given":"Justin M."},{"family":"Fleming","given":"Chris H."},{"family":"Gurarie","given":"Eliezer"}],"issued":{"date-parts":[["2016"]]}}}],"schema":"https://github.com/citation-style-language/schema/raw/master/csl-citation.json"} </w:instrText>
      </w:r>
      <w:r w:rsidR="008632CD">
        <w:rPr>
          <w:bCs/>
        </w:rPr>
        <w:fldChar w:fldCharType="separate"/>
      </w:r>
      <w:r w:rsidR="005349F9" w:rsidRPr="005349F9">
        <w:t>(Thurfjell et al. 2014, Calabrese et al. 2016)</w:t>
      </w:r>
      <w:r w:rsidR="008632CD">
        <w:rPr>
          <w:bCs/>
        </w:rPr>
        <w:fldChar w:fldCharType="end"/>
      </w:r>
      <w:r w:rsidR="007E2D60">
        <w:rPr>
          <w:bCs/>
        </w:rPr>
        <w:t>. However,</w:t>
      </w:r>
      <w:r w:rsidR="00F073DB">
        <w:rPr>
          <w:bCs/>
        </w:rPr>
        <w:t xml:space="preserve"> </w:t>
      </w:r>
      <w:r w:rsidR="00BB37B9">
        <w:rPr>
          <w:bCs/>
        </w:rPr>
        <w:t xml:space="preserve">methodological advances have largely overlooked the increasing prevalence of small transmitters that can fit on a much larger portion of </w:t>
      </w:r>
      <w:r w:rsidR="00B2277F">
        <w:rPr>
          <w:bCs/>
        </w:rPr>
        <w:t xml:space="preserve">the world’s animals but collect more sparse and irregular data. The satellite GPS transmitters </w:t>
      </w:r>
      <w:r w:rsidR="00DA20C5">
        <w:rPr>
          <w:bCs/>
        </w:rPr>
        <w:t xml:space="preserve">used </w:t>
      </w:r>
      <w:r w:rsidR="00424C78">
        <w:rPr>
          <w:bCs/>
        </w:rPr>
        <w:t xml:space="preserve">in this manuscript, as </w:t>
      </w:r>
      <w:r w:rsidR="0041016B">
        <w:rPr>
          <w:bCs/>
        </w:rPr>
        <w:t xml:space="preserve">well as </w:t>
      </w:r>
      <w:r w:rsidR="00FB523A">
        <w:rPr>
          <w:bCs/>
        </w:rPr>
        <w:t xml:space="preserve">non-GPS </w:t>
      </w:r>
      <w:r w:rsidR="000B4B93">
        <w:rPr>
          <w:bCs/>
        </w:rPr>
        <w:t>trackers</w:t>
      </w:r>
      <w:r w:rsidR="0041016B">
        <w:rPr>
          <w:bCs/>
        </w:rPr>
        <w:t xml:space="preserve"> such as</w:t>
      </w:r>
      <w:r w:rsidR="008A31F0">
        <w:rPr>
          <w:bCs/>
        </w:rPr>
        <w:t xml:space="preserve"> Motus transmitters</w:t>
      </w:r>
      <w:r w:rsidR="000A7A7E">
        <w:rPr>
          <w:bCs/>
        </w:rPr>
        <w:t xml:space="preserve"> and geolocators</w:t>
      </w:r>
      <w:r w:rsidR="008A31F0">
        <w:rPr>
          <w:bCs/>
        </w:rPr>
        <w:t xml:space="preserve"> </w:t>
      </w:r>
      <w:r w:rsidR="006F7506">
        <w:rPr>
          <w:bCs/>
        </w:rPr>
        <w:fldChar w:fldCharType="begin"/>
      </w:r>
      <w:r w:rsidR="00343A5C">
        <w:rPr>
          <w:bCs/>
        </w:rPr>
        <w:instrText xml:space="preserve"> ADDIN ZOTERO_ITEM CSL_CITATION {"citationID":"uXgCPKZC","properties":{"formattedCitation":"(Rakhimberdiev et al. 2015, Taylor et al. 2017)","plainCitation":"(Rakhimberdiev et al. 2015, Taylor et al. 2017)","noteIndex":0},"citationItems":[{"id":473,"uris":["http://zotero.org/users/10854879/items/R5KTBVJV"],"itemData":{"id":473,"type":"article-journal","abstract":"Solar archival tags (henceforth called geolocators) are tracking devices deployed on animals to reconstruct their long-distance movements on the basis of locations inferred post hoc with reference to the geographical and seasonal variations in the timing and speeds of sunrise and sunset. The increased use of geolocators has created a need for analytical tools to produce accurate and objective estimates of migration routes that are explicit in their uncertainty about the position estimates.","container-title":"Movement Ecology","DOI":"10.1186/s40462-015-0062-5","ISSN":"2051-3933","issue":"1","journalAbbreviation":"Mov Ecol","language":"en","page":"25","source":"Springer Link","title":"A hidden Markov model for reconstructing animal paths from solar geolocation loggers using templates for light intensity","volume":"3","author":[{"family":"Rakhimberdiev","given":"Eldar"},{"family":"Winkler","given":"David W."},{"family":"Bridge","given":"Eli"},{"family":"Seavy","given":"Nathaniel E."},{"family":"Sheldon","given":"Daniel"},{"family":"Piersma","given":"Theunis"},{"family":"Saveliev","given":"Anatoly"}],"issued":{"date-parts":[["2015",10,15]]}}},{"id":474,"uris":["http://zotero.org/users/10854879/items/5X53KLR4"],"itemData":{"id":474,"type":"article-journal","container-title":"ACE","source":"Google Scholar","title":"The Motus Wildlife Tracking System: a collaborative research network to enhance the understanding of wildlife movement","title-short":"The Motus Wildlife Tracking System","URL":"https://researchers.cdu.edu.au/files/21633125/ACE_ECO_2017_953.pdf","volume":"12","author":[{"family":"Taylor","given":"Philip D."},{"family":"Crewe","given":"Tara L."},{"family":"Mackenzie","given":"Stuart A."},{"family":"Lepage","given":"Denis"},{"family":"Aubry","given":"Yves"},{"family":"Crysler","given":"Zoe"},{"family":"Finney","given":"George"},{"family":"Francis","given":"Charles M."},{"family":"Guglielmo","given":"Christopher G."},{"family":"Hamilton","given":"Diana J."}],"accessed":{"date-parts":[["2023",10,24]]},"issued":{"date-parts":[["2017"]]}}}],"schema":"https://github.com/citation-style-language/schema/raw/master/csl-citation.json"} </w:instrText>
      </w:r>
      <w:r w:rsidR="006F7506">
        <w:rPr>
          <w:bCs/>
        </w:rPr>
        <w:fldChar w:fldCharType="separate"/>
      </w:r>
      <w:r w:rsidR="008B3036" w:rsidRPr="008B3036">
        <w:t>(Rakhimberdiev et al. 2015, Taylor et al. 2017)</w:t>
      </w:r>
      <w:r w:rsidR="006F7506">
        <w:rPr>
          <w:bCs/>
        </w:rPr>
        <w:fldChar w:fldCharType="end"/>
      </w:r>
      <w:r w:rsidR="0041016B">
        <w:rPr>
          <w:bCs/>
        </w:rPr>
        <w:t xml:space="preserve">, are examples of </w:t>
      </w:r>
      <w:r w:rsidR="00FB523A">
        <w:rPr>
          <w:bCs/>
        </w:rPr>
        <w:t xml:space="preserve">small transmitters that </w:t>
      </w:r>
      <w:r w:rsidR="000B4B93">
        <w:rPr>
          <w:bCs/>
        </w:rPr>
        <w:t>are immensely useful for tracking small animals but collect sparse</w:t>
      </w:r>
      <w:r w:rsidR="00584964">
        <w:rPr>
          <w:bCs/>
        </w:rPr>
        <w:t xml:space="preserve"> and irregular</w:t>
      </w:r>
      <w:r w:rsidR="000B4B93">
        <w:rPr>
          <w:bCs/>
        </w:rPr>
        <w:t xml:space="preserve"> location data</w:t>
      </w:r>
      <w:r w:rsidR="00AE41DB">
        <w:rPr>
          <w:bCs/>
        </w:rPr>
        <w:t xml:space="preserve">. </w:t>
      </w:r>
      <w:r w:rsidR="00130C58">
        <w:rPr>
          <w:bCs/>
        </w:rPr>
        <w:t xml:space="preserve">While this study demonstrates that hidden Markov models </w:t>
      </w:r>
      <w:r w:rsidR="00973315">
        <w:rPr>
          <w:bCs/>
        </w:rPr>
        <w:t xml:space="preserve">can be retrofitted for use with </w:t>
      </w:r>
      <w:r w:rsidR="00584964">
        <w:rPr>
          <w:bCs/>
        </w:rPr>
        <w:t xml:space="preserve">imperfect </w:t>
      </w:r>
      <w:r w:rsidR="00973315">
        <w:rPr>
          <w:bCs/>
        </w:rPr>
        <w:t xml:space="preserve">data, new methods will eventually be required for the </w:t>
      </w:r>
      <w:r w:rsidR="00881630">
        <w:rPr>
          <w:bCs/>
        </w:rPr>
        <w:t xml:space="preserve">abundance of new transmitter data collected by migratory bird studies. </w:t>
      </w:r>
      <w:r w:rsidR="00B34A17">
        <w:rPr>
          <w:bCs/>
        </w:rPr>
        <w:t>Recent i</w:t>
      </w:r>
      <w:r w:rsidR="00881630">
        <w:rPr>
          <w:bCs/>
        </w:rPr>
        <w:t xml:space="preserve">nnovations in </w:t>
      </w:r>
      <w:r w:rsidR="003E785D">
        <w:rPr>
          <w:bCs/>
        </w:rPr>
        <w:t>point process modeling</w:t>
      </w:r>
      <w:r w:rsidR="00B34A17">
        <w:rPr>
          <w:bCs/>
        </w:rPr>
        <w:t xml:space="preserve"> provide </w:t>
      </w:r>
      <w:r w:rsidR="00EA5119">
        <w:rPr>
          <w:bCs/>
        </w:rPr>
        <w:t>example</w:t>
      </w:r>
      <w:r w:rsidR="003E785D">
        <w:rPr>
          <w:bCs/>
        </w:rPr>
        <w:t>s</w:t>
      </w:r>
      <w:r w:rsidR="00EA5119">
        <w:rPr>
          <w:bCs/>
        </w:rPr>
        <w:t xml:space="preserve"> of </w:t>
      </w:r>
      <w:r w:rsidR="00517263">
        <w:rPr>
          <w:bCs/>
        </w:rPr>
        <w:t xml:space="preserve">tools that might better allow for the modeling of </w:t>
      </w:r>
      <w:r w:rsidR="00730B6B">
        <w:rPr>
          <w:bCs/>
        </w:rPr>
        <w:t>movement data from small animals.</w:t>
      </w:r>
      <w:r w:rsidR="002C45BF">
        <w:rPr>
          <w:bCs/>
        </w:rPr>
        <w:t xml:space="preserve"> </w:t>
      </w:r>
      <w:r w:rsidR="00EA6ED9">
        <w:rPr>
          <w:bCs/>
        </w:rPr>
        <w:t xml:space="preserve">The </w:t>
      </w:r>
      <w:r w:rsidR="00835F59">
        <w:rPr>
          <w:bCs/>
        </w:rPr>
        <w:t>traditionally used</w:t>
      </w:r>
      <w:r w:rsidR="00584964">
        <w:rPr>
          <w:bCs/>
        </w:rPr>
        <w:t xml:space="preserve"> technique for interpolating </w:t>
      </w:r>
      <w:r w:rsidR="00824842">
        <w:rPr>
          <w:bCs/>
        </w:rPr>
        <w:t>movement trajectories</w:t>
      </w:r>
      <w:r w:rsidR="00EA6ED9">
        <w:rPr>
          <w:bCs/>
        </w:rPr>
        <w:t xml:space="preserve">, </w:t>
      </w:r>
      <w:r w:rsidR="003F1256">
        <w:rPr>
          <w:bCs/>
        </w:rPr>
        <w:t xml:space="preserve">correlated random walk models, </w:t>
      </w:r>
      <w:r w:rsidR="004C35B3">
        <w:rPr>
          <w:bCs/>
        </w:rPr>
        <w:t>can encounter difficulties with infrequent locations and data gaps that are common in migratory bird data</w:t>
      </w:r>
      <w:r w:rsidR="00EA6ED9">
        <w:rPr>
          <w:bCs/>
        </w:rPr>
        <w:t>, as demonstrated in this manuscript</w:t>
      </w:r>
      <w:r w:rsidR="004C35B3">
        <w:rPr>
          <w:bCs/>
        </w:rPr>
        <w:t>.</w:t>
      </w:r>
      <w:r w:rsidR="00336C05">
        <w:rPr>
          <w:bCs/>
        </w:rPr>
        <w:t xml:space="preserve"> </w:t>
      </w:r>
      <w:r w:rsidR="00194950">
        <w:rPr>
          <w:bCs/>
        </w:rPr>
        <w:t>Non-mechanistic</w:t>
      </w:r>
      <w:r w:rsidR="00336C05">
        <w:rPr>
          <w:bCs/>
        </w:rPr>
        <w:t xml:space="preserve"> </w:t>
      </w:r>
      <w:r w:rsidR="003D4F48">
        <w:rPr>
          <w:bCs/>
        </w:rPr>
        <w:t xml:space="preserve">movement </w:t>
      </w:r>
      <w:r w:rsidR="00336C05">
        <w:rPr>
          <w:bCs/>
        </w:rPr>
        <w:t>models</w:t>
      </w:r>
      <w:r w:rsidR="0061429E">
        <w:rPr>
          <w:bCs/>
        </w:rPr>
        <w:t xml:space="preserve"> </w:t>
      </w:r>
      <w:r w:rsidR="00AB42F7">
        <w:rPr>
          <w:bCs/>
        </w:rPr>
        <w:t>are</w:t>
      </w:r>
      <w:r w:rsidR="0061429E">
        <w:rPr>
          <w:bCs/>
        </w:rPr>
        <w:t xml:space="preserve"> better </w:t>
      </w:r>
      <w:r w:rsidR="00824842">
        <w:rPr>
          <w:bCs/>
        </w:rPr>
        <w:t>able to compensate for</w:t>
      </w:r>
      <w:r w:rsidR="00AB42F7">
        <w:rPr>
          <w:bCs/>
        </w:rPr>
        <w:t xml:space="preserve"> rapid behavior</w:t>
      </w:r>
      <w:r w:rsidR="004D78BF">
        <w:rPr>
          <w:bCs/>
        </w:rPr>
        <w:t>al</w:t>
      </w:r>
      <w:r w:rsidR="00AB42F7">
        <w:rPr>
          <w:bCs/>
        </w:rPr>
        <w:t xml:space="preserve"> shifts </w:t>
      </w:r>
      <w:r w:rsidR="00CE154E">
        <w:rPr>
          <w:bCs/>
        </w:rPr>
        <w:t xml:space="preserve">and, due to their non-parametric nature, may </w:t>
      </w:r>
      <w:r w:rsidR="000C6FBA">
        <w:rPr>
          <w:bCs/>
        </w:rPr>
        <w:t xml:space="preserve">better deal with </w:t>
      </w:r>
      <w:r w:rsidR="005C2DE6">
        <w:rPr>
          <w:bCs/>
        </w:rPr>
        <w:t>irregular time intervals in which step lengths and turn angles are not consistent</w:t>
      </w:r>
      <w:r w:rsidR="00336C05">
        <w:rPr>
          <w:bCs/>
        </w:rPr>
        <w:t xml:space="preserve"> </w:t>
      </w:r>
      <w:r w:rsidR="004E45D3">
        <w:rPr>
          <w:bCs/>
        </w:rPr>
        <w:fldChar w:fldCharType="begin"/>
      </w:r>
      <w:r w:rsidR="00343A5C">
        <w:rPr>
          <w:bCs/>
        </w:rPr>
        <w:instrText xml:space="preserve"> ADDIN ZOTERO_ITEM CSL_CITATION {"citationID":"O7gn6P37","properties":{"formattedCitation":"(Rieber 2023)","plainCitation":"(Rieber 2023)","noteIndex":0},"citationItems":[{"id":472,"uris":["http://zotero.org/users/10854879/items/5ZXPP6BE"],"itemData":{"id":472,"type":"article-journal","source":"Google Scholar","title":"Treed Gaussian processes for animal movement modeling","URL":"https://krex.k-state.edu/handle/2097/43421","author":[{"family":"Rieber","given":"Camille"}],"accessed":{"date-parts":[["2023",10,24]]},"issued":{"date-parts":[["2023"]]}}}],"schema":"https://github.com/citation-style-language/schema/raw/master/csl-citation.json"} </w:instrText>
      </w:r>
      <w:r w:rsidR="004E45D3">
        <w:rPr>
          <w:bCs/>
        </w:rPr>
        <w:fldChar w:fldCharType="separate"/>
      </w:r>
      <w:r w:rsidR="004E45D3" w:rsidRPr="004E45D3">
        <w:t>(Rieber 2023)</w:t>
      </w:r>
      <w:r w:rsidR="004E45D3">
        <w:rPr>
          <w:bCs/>
        </w:rPr>
        <w:fldChar w:fldCharType="end"/>
      </w:r>
      <w:r w:rsidR="00336C05">
        <w:rPr>
          <w:bCs/>
        </w:rPr>
        <w:t xml:space="preserve">. </w:t>
      </w:r>
      <w:r w:rsidR="007F1587">
        <w:rPr>
          <w:bCs/>
        </w:rPr>
        <w:t xml:space="preserve">Beyond advances in modeling techniques, proper modeling of migratory bird movements </w:t>
      </w:r>
      <w:r w:rsidR="0019769E">
        <w:rPr>
          <w:bCs/>
        </w:rPr>
        <w:t xml:space="preserve">may require bespoke models which are </w:t>
      </w:r>
      <w:r w:rsidR="00B00939">
        <w:rPr>
          <w:bCs/>
        </w:rPr>
        <w:t xml:space="preserve">specifically designed to accommodate </w:t>
      </w:r>
      <w:r w:rsidR="002300CA">
        <w:rPr>
          <w:bCs/>
        </w:rPr>
        <w:t>rapid alternation between s</w:t>
      </w:r>
      <w:r w:rsidR="00537847">
        <w:rPr>
          <w:bCs/>
        </w:rPr>
        <w:t>topover states with short, recursive steps and migratory states with long, directional steps</w:t>
      </w:r>
      <w:r w:rsidR="0019769E">
        <w:rPr>
          <w:bCs/>
        </w:rPr>
        <w:t>.</w:t>
      </w:r>
      <w:r w:rsidR="005A3B01">
        <w:rPr>
          <w:bCs/>
        </w:rPr>
        <w:t xml:space="preserve"> With further innovation, we can take the myriad successes of the advancement of the field of movement ecology and better apply those tools to the much larger network of </w:t>
      </w:r>
      <w:r w:rsidR="00FD791D">
        <w:rPr>
          <w:bCs/>
        </w:rPr>
        <w:t>animals which can be tracked using small transmitters.</w:t>
      </w:r>
    </w:p>
    <w:p w14:paraId="1718138F" w14:textId="0C3093AF" w:rsidR="001F5EA4" w:rsidRPr="001F5EA4" w:rsidRDefault="001F5EA4">
      <w:pPr>
        <w:rPr>
          <w:bCs/>
        </w:rPr>
      </w:pPr>
      <w:r>
        <w:rPr>
          <w:bCs/>
        </w:rPr>
        <w:br w:type="page"/>
      </w:r>
    </w:p>
    <w:p w14:paraId="24EEE1D5" w14:textId="59B0C112" w:rsidR="009943B0" w:rsidRDefault="00D81B72">
      <w:r>
        <w:rPr>
          <w:b/>
        </w:rPr>
        <w:t>References</w:t>
      </w:r>
    </w:p>
    <w:p w14:paraId="5C848293" w14:textId="77777777" w:rsidR="008D6563" w:rsidRDefault="001E2635" w:rsidP="008D6563">
      <w:pPr>
        <w:pStyle w:val="Bibliography"/>
      </w:pPr>
      <w:r>
        <w:fldChar w:fldCharType="begin"/>
      </w:r>
      <w:r w:rsidR="0002750A">
        <w:instrText xml:space="preserve"> ADDIN ZOTERO_BIBL {"uncited":[],"omitted":[],"custom":[]} CSL_BIBLIOGRAPHY </w:instrText>
      </w:r>
      <w:r>
        <w:fldChar w:fldCharType="separate"/>
      </w:r>
      <w:r w:rsidR="008D6563">
        <w:t>Arizaga, J., A. Crespo, I. Telletxea, R. Ibáñez, F. Díez, J. F. Tobar, M. Minondo, Z. Ibarrola, J. J. Fuente, and J. A. Pérez (2015). Solar/Argos PTTs contradict ring-recovery analyses: Woodcocks wintering in Spain are found to breed further east than previously stated. Journal of Ornithology 156:515–523.</w:t>
      </w:r>
    </w:p>
    <w:p w14:paraId="62921FF6" w14:textId="77777777" w:rsidR="008D6563" w:rsidRDefault="008D6563" w:rsidP="008D6563">
      <w:pPr>
        <w:pStyle w:val="Bibliography"/>
      </w:pPr>
      <w:r>
        <w:t>Bagniewska, J. M., T. Hart, L. A. Harrington, and D. W. Macdonald (2013). Hidden Markov analysis describes dive patterns in semiaquatic animals. Behavioral Ecology 24:659–667.</w:t>
      </w:r>
    </w:p>
    <w:p w14:paraId="1AE1030D" w14:textId="77777777" w:rsidR="008D6563" w:rsidRDefault="008D6563" w:rsidP="008D6563">
      <w:pPr>
        <w:pStyle w:val="Bibliography"/>
      </w:pPr>
      <w:r>
        <w:t>Battley, P. F., N. Warnock, T. L. Tibbitts, R. E. Gill, T. Piersma, C. J. Hassell, D. C. Douglas, D. M. Mulcahy, B. D. Gartrell, R. Schuckard, D. S. Melville, and A. C. Riegen (2012). Contrasting extreme long-distance migration patterns in bar-tailed godwits Limosa lapponica. Journal of Avian Biology 43:21–32.</w:t>
      </w:r>
    </w:p>
    <w:p w14:paraId="453EC5AA" w14:textId="77777777" w:rsidR="008D6563" w:rsidRDefault="008D6563" w:rsidP="008D6563">
      <w:pPr>
        <w:pStyle w:val="Bibliography"/>
      </w:pPr>
      <w:r>
        <w:t>Berger-Tal, O., and S. Bar-David (2015). Recursive movement patterns: review and synthesis across species. Ecosphere 6:art149.</w:t>
      </w:r>
    </w:p>
    <w:p w14:paraId="1431F097" w14:textId="77777777" w:rsidR="008D6563" w:rsidRDefault="008D6563" w:rsidP="008D6563">
      <w:pPr>
        <w:pStyle w:val="Bibliography"/>
      </w:pPr>
      <w:r>
        <w:t>Berigan, L. A. (2019). Dispersal, reproductive success, and habitat use by translocated lesser prairie-chickens.</w:t>
      </w:r>
    </w:p>
    <w:p w14:paraId="5AE77E8F" w14:textId="77777777" w:rsidR="008D6563" w:rsidRDefault="008D6563" w:rsidP="008D6563">
      <w:pPr>
        <w:pStyle w:val="Bibliography"/>
      </w:pPr>
      <w:r>
        <w:t>Blomberg, E. J., A. C. Fish, L. A. Berigan, A. M. Roth, R. Rau, S. J. Clements, G. Balkcom, B. Carpenter, G. Costanzo, J. Duguay, C. L. Graham, et al. (2023). The American Woodcock Singing Ground Survey largely conforms to the phenology of male woodcock migration. The Journal of Wildlife Management 87:e22488.</w:t>
      </w:r>
    </w:p>
    <w:p w14:paraId="7DEF2C81" w14:textId="77777777" w:rsidR="008D6563" w:rsidRDefault="008D6563" w:rsidP="008D6563">
      <w:pPr>
        <w:pStyle w:val="Bibliography"/>
      </w:pPr>
      <w:r>
        <w:t>Bridge, E. S., K. Thorup, M. S. Bowlin, P. B. Chilson, R. H. Diehl, R. W. Fléron, P. Hartl, R. Kays, J. F. Kelly, and W. D. Robinson (2011). Technology on the move: recent and forthcoming innovations for tracking migratory birds. BioScience 61:689–698.</w:t>
      </w:r>
    </w:p>
    <w:p w14:paraId="5B8B5B08" w14:textId="77777777" w:rsidR="008D6563" w:rsidRDefault="008D6563" w:rsidP="008D6563">
      <w:pPr>
        <w:pStyle w:val="Bibliography"/>
      </w:pPr>
      <w:r>
        <w:t xml:space="preserve">Burnside, R. J., N. J. Collar, and P. M. Dolman (2017). Comparative migration strategies of wild and captive‐bred Asian Houbara </w:t>
      </w:r>
      <w:r>
        <w:rPr>
          <w:i/>
          <w:iCs/>
        </w:rPr>
        <w:t>Chlamydotis macqueenii</w:t>
      </w:r>
      <w:r>
        <w:t>. Ibis 159:374–389.</w:t>
      </w:r>
    </w:p>
    <w:p w14:paraId="0C3019A7" w14:textId="77777777" w:rsidR="008D6563" w:rsidRDefault="008D6563" w:rsidP="008D6563">
      <w:pPr>
        <w:pStyle w:val="Bibliography"/>
      </w:pPr>
      <w:r>
        <w:t>Calabrese, J. M., C. H. Fleming, and E. Gurarie (2016). ctmm: An R package for analyzing animal relocation data as a continuous-time stochastic process. Methods in Ecology and Evolution 7:1124–1132.</w:t>
      </w:r>
    </w:p>
    <w:p w14:paraId="2C54C3AE" w14:textId="77777777" w:rsidR="008D6563" w:rsidRDefault="008D6563" w:rsidP="008D6563">
      <w:pPr>
        <w:pStyle w:val="Bibliography"/>
      </w:pPr>
      <w:r>
        <w:t>Colwell, M. A. (2010). Shorebird ecology, conservation, and management. Univ of California Press.</w:t>
      </w:r>
    </w:p>
    <w:p w14:paraId="4AE3C3E6" w14:textId="77777777" w:rsidR="008D6563" w:rsidRDefault="008D6563" w:rsidP="008D6563">
      <w:pPr>
        <w:pStyle w:val="Bibliography"/>
      </w:pPr>
      <w:r>
        <w:t>Combreau, O., S. Riou, J. Judas, M. Lawrence, and F. Launay (2011). Migratory pathways and connectivity in Asian houbara bustards: evidence from 15 years of satellite tracking. PloS one 6:e20570.</w:t>
      </w:r>
    </w:p>
    <w:p w14:paraId="1EDF38A8" w14:textId="77777777" w:rsidR="008D6563" w:rsidRDefault="008D6563" w:rsidP="008D6563">
      <w:pPr>
        <w:pStyle w:val="Bibliography"/>
      </w:pPr>
      <w:r>
        <w:t>Cooper, N. W., and P. P. Marra (2020). Hidden long-distance movements by a migratory bird. Current Biology 30:4056-4062.e3.</w:t>
      </w:r>
    </w:p>
    <w:p w14:paraId="748D404C" w14:textId="77777777" w:rsidR="008D6563" w:rsidRDefault="008D6563" w:rsidP="008D6563">
      <w:pPr>
        <w:pStyle w:val="Bibliography"/>
      </w:pPr>
      <w:r>
        <w:t>Dawson, W. R. (2020). Pine Siskin (Spinus pinus), version 1.0. In Birds of the World (A. F. Poole, Editor). Cornell Lab of Ornithology, Ithaca, NY, USA.</w:t>
      </w:r>
    </w:p>
    <w:p w14:paraId="69E89772" w14:textId="77777777" w:rsidR="008D6563" w:rsidRDefault="008D6563" w:rsidP="008D6563">
      <w:pPr>
        <w:pStyle w:val="Bibliography"/>
      </w:pPr>
      <w:r>
        <w:t>Dean, B., R. Freeman, H. Kirk, K. Leonard, R. A. Phillips, C. M. Perrins, and T. Guilford (2013). Behavioural mapping of a pelagic seabird: combining multiple sensors and a hidden Markov model reveals the distribution of at-sea behaviour. Journal of The Royal Society Interface 10:20120570.</w:t>
      </w:r>
    </w:p>
    <w:p w14:paraId="1B06E9BA" w14:textId="77777777" w:rsidR="008D6563" w:rsidRDefault="008D6563" w:rsidP="008D6563">
      <w:pPr>
        <w:pStyle w:val="Bibliography"/>
      </w:pPr>
      <w:r>
        <w:t>Dingle, H. (2014). Migration: the biology of life on the move. Oxford University Press, USA.</w:t>
      </w:r>
    </w:p>
    <w:p w14:paraId="73413AF7" w14:textId="77777777" w:rsidR="008D6563" w:rsidRDefault="008D6563" w:rsidP="008D6563">
      <w:pPr>
        <w:pStyle w:val="Bibliography"/>
      </w:pPr>
      <w:r>
        <w:t>Earl, J. E., S. D. Fuhlendorf, D. Haukos, A. M. Tanner, D. Elmore, and S. A. Carleton (2016). Characteristics of lesser prairie-chicken (Tympanuchus pallidicinctus) long-distance movements across their distribution. Ecosphere 7:e01441.</w:t>
      </w:r>
    </w:p>
    <w:p w14:paraId="288010FD" w14:textId="77777777" w:rsidR="008D6563" w:rsidRDefault="008D6563" w:rsidP="008D6563">
      <w:pPr>
        <w:pStyle w:val="Bibliography"/>
      </w:pPr>
      <w:r>
        <w:t>Ephraim, Y., and N. Merhav (2002). Hidden markov processes. IEEE Transactions on information theory 48:1518–1569.</w:t>
      </w:r>
    </w:p>
    <w:p w14:paraId="54188C1B" w14:textId="77777777" w:rsidR="008D6563" w:rsidRDefault="008D6563" w:rsidP="008D6563">
      <w:pPr>
        <w:pStyle w:val="Bibliography"/>
      </w:pPr>
      <w:r>
        <w:t>Fink, D., T. Auer, A. Johnston, M. Strimas-Mackey, S. Ligocki, O. Robinson, W. Hochachka, L. Jaromczyk, A. Rodewald, C. Wood, I. Davies, and A. Spencer (2022). eBird Status and Trends.</w:t>
      </w:r>
    </w:p>
    <w:p w14:paraId="4CC3CB9D" w14:textId="77777777" w:rsidR="008D6563" w:rsidRDefault="008D6563" w:rsidP="008D6563">
      <w:pPr>
        <w:pStyle w:val="Bibliography"/>
      </w:pPr>
      <w:r>
        <w:t>Heerah, K., M. Woillez, R. Fablet, F. Garren, S. Martin, and H. De Pontual (2017). Coupling spectral analysis and hidden Markov models for the segmentation of behavioural patterns. Movement Ecology 5:20.</w:t>
      </w:r>
    </w:p>
    <w:p w14:paraId="0E671DC8" w14:textId="77777777" w:rsidR="008D6563" w:rsidRDefault="008D6563" w:rsidP="008D6563">
      <w:pPr>
        <w:pStyle w:val="Bibliography"/>
      </w:pPr>
      <w:r>
        <w:t>Hoepfner, S. A. (2023). High-Frequency GPS Transmitters Allow Understanding of Breeding Shorebird Movements and Nest Survival Without Human Disturbance. [Online.] Available at https://www.proquest.com/docview/2858557102/abstract/F71320D7248F4BB4PQ/1.</w:t>
      </w:r>
    </w:p>
    <w:p w14:paraId="24EE29AC" w14:textId="77777777" w:rsidR="008D6563" w:rsidRDefault="008D6563" w:rsidP="008D6563">
      <w:pPr>
        <w:pStyle w:val="Bibliography"/>
      </w:pPr>
      <w:r>
        <w:t>Hromada, S. J., T. C. Esque, A. G. Vandergast, K. K. Drake, F. Chen, B. Gottsacker, J. Swart, and K. E. Nussear (2023). Linear and landscape disturbances alter Mojave desert tortoise movement behavior. Frontiers in Ecology and Evolution 11.</w:t>
      </w:r>
    </w:p>
    <w:p w14:paraId="5FC15ECF" w14:textId="77777777" w:rsidR="008D6563" w:rsidRDefault="008D6563" w:rsidP="008D6563">
      <w:pPr>
        <w:pStyle w:val="Bibliography"/>
      </w:pPr>
      <w:r>
        <w:t>Iverson, A. R., D. L. Humple, R. L. Cormier, and J. Hull (2023a). Land cover and NDVI are important predictors in habitat selection along migration for the Golden-crowned Sparrow, a temperate-zone migrating songbird. Movement Ecology 11:2.</w:t>
      </w:r>
    </w:p>
    <w:p w14:paraId="185F154D" w14:textId="77777777" w:rsidR="008D6563" w:rsidRDefault="008D6563" w:rsidP="008D6563">
      <w:pPr>
        <w:pStyle w:val="Bibliography"/>
      </w:pPr>
      <w:r>
        <w:t>Iverson, A. R., J. L. Schaefer, S. M. Skalos, and C. E. Hawkins (2023b). Global positioning system (GPS) and platform transmitter terminal (PTT) tags reveal fine-scale migratory movements of small birds: A review highlights further opportunities for hypothesis-driven research. Ornithological Applications 125:duad014.</w:t>
      </w:r>
    </w:p>
    <w:p w14:paraId="12C0E63E" w14:textId="77777777" w:rsidR="008D6563" w:rsidRDefault="008D6563" w:rsidP="008D6563">
      <w:pPr>
        <w:pStyle w:val="Bibliography"/>
      </w:pPr>
      <w:r>
        <w:t>Johnson, D. S., and J. M. London (2018). crawl: an R package for fitting continuous-time correlated random walk models to animal movement data. [Online.] Available at https://doi.org/10.5281/zenodo.596464.</w:t>
      </w:r>
    </w:p>
    <w:p w14:paraId="0D4DA601" w14:textId="77777777" w:rsidR="008D6563" w:rsidRDefault="008D6563" w:rsidP="008D6563">
      <w:pPr>
        <w:pStyle w:val="Bibliography"/>
      </w:pPr>
      <w:r>
        <w:t>Joo, R., S. Picardi, M. E. Boone, T. A. Clay, S. C. Patrick, V. S. Romero-Romero, and M. Basille (2020). A decade of movement ecology. [Online.] Available at http://arxiv.org/abs/2006.00110.</w:t>
      </w:r>
    </w:p>
    <w:p w14:paraId="76E620CB" w14:textId="77777777" w:rsidR="008D6563" w:rsidRDefault="008D6563" w:rsidP="008D6563">
      <w:pPr>
        <w:pStyle w:val="Bibliography"/>
      </w:pPr>
      <w:r>
        <w:t>Kelley, J. R., S. Williamson, and T. R. Cooper (2008). American Woodcock Conservation Plan: a summary of and recommendations for woodcock conservation in North America. US Fish &amp; Wildlife Publications 430.</w:t>
      </w:r>
    </w:p>
    <w:p w14:paraId="758500EE" w14:textId="77777777" w:rsidR="008D6563" w:rsidRDefault="008D6563" w:rsidP="008D6563">
      <w:pPr>
        <w:pStyle w:val="Bibliography"/>
      </w:pPr>
      <w:r>
        <w:t>Klaassen, R. H. G., M. Hake, R. Strandberg, B. J. Koks, C. Trierweiler, K. Exo, F. Bairlein, and T. Alerstam (2014). When and where does mortality occur in migratory birds? Direct evidence from long‐term satellite tracking of raptors. Journal of Animal Ecology 83:176–184.</w:t>
      </w:r>
    </w:p>
    <w:p w14:paraId="0A81ADF7" w14:textId="77777777" w:rsidR="008D6563" w:rsidRDefault="008D6563" w:rsidP="008D6563">
      <w:pPr>
        <w:pStyle w:val="Bibliography"/>
      </w:pPr>
      <w:r>
        <w:t>Langrock, R., J. G. C. Hopcraft, P. G. Blackwell, V. Goodall, R. King, M. Niu, T. A. Patterson, M. W. Pedersen, A. Skarin, and R. S. Schick (2014a). Modelling group dynamic animal movement. Methods in Ecology and Evolution 5:190–199.</w:t>
      </w:r>
    </w:p>
    <w:p w14:paraId="2BFB87D1" w14:textId="77777777" w:rsidR="008D6563" w:rsidRDefault="008D6563" w:rsidP="008D6563">
      <w:pPr>
        <w:pStyle w:val="Bibliography"/>
      </w:pPr>
      <w:r>
        <w:t>Langrock, R., R. King, J. Matthiopoulos, L. Thomas, D. Fortin, and J. M. Morales (2012). Flexible and practical modeling of animal telemetry data: hidden Markov models and extensions. Ecology 93:2336–2342.</w:t>
      </w:r>
    </w:p>
    <w:p w14:paraId="6B962168" w14:textId="77777777" w:rsidR="008D6563" w:rsidRDefault="008D6563" w:rsidP="008D6563">
      <w:pPr>
        <w:pStyle w:val="Bibliography"/>
      </w:pPr>
      <w:r>
        <w:t>Langrock, R., T. A. Marques, R. W. Baird, and L. Thomas (2014b). Modeling the diving behavior of whales: a latent-variable approach with feedback and semi-Markovian components. Journal of Agricultural, Biological, and Environmental Statistics 19:82–100.</w:t>
      </w:r>
    </w:p>
    <w:p w14:paraId="798C93BB" w14:textId="77777777" w:rsidR="008D6563" w:rsidRDefault="008D6563" w:rsidP="008D6563">
      <w:pPr>
        <w:pStyle w:val="Bibliography"/>
      </w:pPr>
      <w:r>
        <w:t>Lee, K. E. (1985). Earthworms: their ecology and relationships with soils and land use. Academic Press Inc.</w:t>
      </w:r>
    </w:p>
    <w:p w14:paraId="210C5E01" w14:textId="77777777" w:rsidR="008D6563" w:rsidRDefault="008D6563" w:rsidP="008D6563">
      <w:pPr>
        <w:pStyle w:val="Bibliography"/>
      </w:pPr>
      <w:r>
        <w:t>Linscott, J. A., J. G. Navedo, S. J. Clements, J. P. Loghry, J. Ruiz, B. M. Ballard, M. D. Weegman, and N. R. Senner (2022). Compensation for wind drift prevails for a shorebird on a long-distance, transoceanic flight. Movement Ecology 10:11.</w:t>
      </w:r>
    </w:p>
    <w:p w14:paraId="727F0395" w14:textId="77777777" w:rsidR="008D6563" w:rsidRDefault="008D6563" w:rsidP="008D6563">
      <w:pPr>
        <w:pStyle w:val="Bibliography"/>
      </w:pPr>
      <w:r>
        <w:t xml:space="preserve">Mander, L., I. Nicholson, R. M. W. Green, S. G. Dodd, R. M. Forster, and N. H. K. Burton (2022). Individual, sexual and temporal variation in the winter home range sizes of GPS-tagged Eurasian Curlews </w:t>
      </w:r>
      <w:r>
        <w:rPr>
          <w:i/>
          <w:iCs/>
        </w:rPr>
        <w:t>Numenius arquata</w:t>
      </w:r>
      <w:r>
        <w:t>. Bird Study 69:39–52.</w:t>
      </w:r>
    </w:p>
    <w:p w14:paraId="0DB96650" w14:textId="77777777" w:rsidR="008D6563" w:rsidRDefault="008D6563" w:rsidP="008D6563">
      <w:pPr>
        <w:pStyle w:val="Bibliography"/>
      </w:pPr>
      <w:r>
        <w:t>Marra, P. P., E. B. Cohen, S. R. Loss, J. E. Rutter, and C. M. Tonra (2015). A call for full annual cycle research in animal ecology. Biology letters 11:20150552.</w:t>
      </w:r>
    </w:p>
    <w:p w14:paraId="1C96D638" w14:textId="77777777" w:rsidR="008D6563" w:rsidRDefault="008D6563" w:rsidP="008D6563">
      <w:pPr>
        <w:pStyle w:val="Bibliography"/>
      </w:pPr>
      <w:r>
        <w:t>Mattson, D. J., M. G. French, and S. P. French (2002). Consumption of earthworms by Yellowstone grizzly bears. Ursus:105–110.</w:t>
      </w:r>
    </w:p>
    <w:p w14:paraId="61A4DCF0" w14:textId="77777777" w:rsidR="008D6563" w:rsidRDefault="008D6563" w:rsidP="008D6563">
      <w:pPr>
        <w:pStyle w:val="Bibliography"/>
      </w:pPr>
      <w:r>
        <w:t>McAuley, D. G., D. M. Keppie, and R. M. Whiting Jr. (2020). American Woodcock (Scolopax minor), version 1.0. In Birds of the World (A. F. Poole, Editor). Cornell Lab of Ornithology, Ithaca, NY, USA.</w:t>
      </w:r>
    </w:p>
    <w:p w14:paraId="0CBCBEAE" w14:textId="77777777" w:rsidR="008D6563" w:rsidRDefault="008D6563" w:rsidP="008D6563">
      <w:pPr>
        <w:pStyle w:val="Bibliography"/>
      </w:pPr>
      <w:r>
        <w:t>McAuley, D. G., J. R. Longcore, and G. F. Sepik (1993). Techniques for Research into Woodcocks: Experiences and Recommendations. Proceedings of the eighth American woodcock symposium. U.S. Fish and Wildlife Service, p. 5.</w:t>
      </w:r>
    </w:p>
    <w:p w14:paraId="3FEBC45F" w14:textId="77777777" w:rsidR="008D6563" w:rsidRDefault="008D6563" w:rsidP="008D6563">
      <w:pPr>
        <w:pStyle w:val="Bibliography"/>
      </w:pPr>
      <w:r>
        <w:t>McClintock, B. T., and T. Michelot (2018). momentuHMM: R package for generalized hidden Markov models of animal movement. Methods in Ecology and Evolution 9:1518–1530.</w:t>
      </w:r>
    </w:p>
    <w:p w14:paraId="52D93BF7" w14:textId="77777777" w:rsidR="008D6563" w:rsidRDefault="008D6563" w:rsidP="008D6563">
      <w:pPr>
        <w:pStyle w:val="Bibliography"/>
      </w:pPr>
      <w:r>
        <w:t>McKellar, A. E., R. Langrock, J. R. Walters, and D. C. Kesler (2015). Using mixed hidden Markov models to examine behavioral states in a cooperatively breeding bird. Behavioral Ecology 26:148–157.</w:t>
      </w:r>
    </w:p>
    <w:p w14:paraId="72DE4932" w14:textId="77777777" w:rsidR="008D6563" w:rsidRDefault="008D6563" w:rsidP="008D6563">
      <w:pPr>
        <w:pStyle w:val="Bibliography"/>
      </w:pPr>
      <w:r>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Default="008D6563" w:rsidP="008D6563">
      <w:pPr>
        <w:pStyle w:val="Bibliography"/>
      </w:pPr>
      <w:r>
        <w:t>Moore, J. D., D. E. Andersen, T. Cooper, J. P. Duguay, S. L. Oldenburger, C. A. Stewart, and D. G. Krementz (2021). Migration phenology and patterns of American woodcock in central North America derived using satellite telemetry. Wildlife Biology 2021.</w:t>
      </w:r>
    </w:p>
    <w:p w14:paraId="3D73D881" w14:textId="77777777" w:rsidR="008D6563" w:rsidRDefault="008D6563" w:rsidP="008D6563">
      <w:pPr>
        <w:pStyle w:val="Bibliography"/>
      </w:pPr>
      <w:r>
        <w:t>Moskát, C., M. Bán, A. Fülöp, J. Bereczki, and M. E. Hauber (2019). Bimodal habitat use in brood parasitic Common Cuckoos (Cuculus canorus) revealed by GPS telemetry. The Auk: Ornithological Advances 136:uky019.</w:t>
      </w:r>
    </w:p>
    <w:p w14:paraId="20459133" w14:textId="77777777" w:rsidR="008D6563" w:rsidRDefault="008D6563" w:rsidP="008D6563">
      <w:pPr>
        <w:pStyle w:val="Bibliography"/>
      </w:pPr>
      <w:r>
        <w:t>O’Brien, M., R. Crossley, and K. Karlson (2006). The shorebird guide. Houghton Mifflin Harcourt.</w:t>
      </w:r>
    </w:p>
    <w:p w14:paraId="27E01E2E" w14:textId="77777777" w:rsidR="008D6563" w:rsidRDefault="008D6563" w:rsidP="008D6563">
      <w:pPr>
        <w:pStyle w:val="Bibliography"/>
      </w:pPr>
      <w:r>
        <w:t>Picardi, S., P. Coates, J. Kolar, S. O’Neil, S. Mathews, and D. Dahlgren (2022). Behavioural state‐dependent habitat selection and implications for animal translocations. Journal of Applied Ecology 59:624–635.</w:t>
      </w:r>
    </w:p>
    <w:p w14:paraId="5BF29D95" w14:textId="77777777" w:rsidR="008D6563" w:rsidRDefault="008D6563" w:rsidP="008D6563">
      <w:pPr>
        <w:pStyle w:val="Bibliography"/>
      </w:pPr>
      <w:r>
        <w:t>Potvin, L. R., and E. A. Lilleskov (2017). Introduced earthworm species exhibited unique patterns of seasonal activity and vertical distribution, and Lumbricus terrestris burrows remained usable for at least 7 years in hardwood and pine stands. Biology and Fertility of Soils 53:187–198.</w:t>
      </w:r>
    </w:p>
    <w:p w14:paraId="059432ED" w14:textId="77777777" w:rsidR="008D6563" w:rsidRDefault="008D6563" w:rsidP="008D6563">
      <w:pPr>
        <w:pStyle w:val="Bibliography"/>
      </w:pPr>
      <w:r>
        <w:t>R Core Team (2022). R: A Language and Environment for Statistical Computing. R Foundation for Statistical Computing, Vienna, Austria.</w:t>
      </w:r>
    </w:p>
    <w:p w14:paraId="217260C0" w14:textId="77777777" w:rsidR="008D6563" w:rsidRDefault="008D6563" w:rsidP="008D6563">
      <w:pPr>
        <w:pStyle w:val="Bibliography"/>
      </w:pPr>
      <w:r>
        <w:t>Rakhimberdiev, E., D. W. Winkler, E. Bridge, N. E. Seavy, D. Sheldon, T. Piersma, and A. Saveliev (2015). A hidden Markov model for reconstructing animal paths from solar geolocation loggers using templates for light intensity. Movement Ecology 3:25.</w:t>
      </w:r>
    </w:p>
    <w:p w14:paraId="3BF6777F" w14:textId="77777777" w:rsidR="008D6563" w:rsidRDefault="008D6563" w:rsidP="008D6563">
      <w:pPr>
        <w:pStyle w:val="Bibliography"/>
      </w:pPr>
      <w:r>
        <w:t>Rieber, C. (2023). Treed Gaussian processes for animal movement modeling.</w:t>
      </w:r>
    </w:p>
    <w:p w14:paraId="7953237E" w14:textId="77777777" w:rsidR="008D6563" w:rsidRDefault="008D6563" w:rsidP="008D6563">
      <w:pPr>
        <w:pStyle w:val="Bibliography"/>
      </w:pPr>
      <w:r>
        <w:t>Rieffenberger, J. C., and R. C. Kletzly (1966). Woodcock night-lighting techniques and equipment. WH Goudy, compiler. Woodcock research and management:33–35.</w:t>
      </w:r>
    </w:p>
    <w:p w14:paraId="0585893F" w14:textId="77777777" w:rsidR="008D6563" w:rsidRDefault="008D6563" w:rsidP="008D6563">
      <w:pPr>
        <w:pStyle w:val="Bibliography"/>
      </w:pPr>
      <w:r>
        <w:t>Schneider, D. C., and B. A. Harrington (1981). Timing of Shorebird Migration in Relation to Prey Depletion. The Auk 98:801–811.</w:t>
      </w:r>
    </w:p>
    <w:p w14:paraId="6EEEDBB9" w14:textId="77777777" w:rsidR="008D6563" w:rsidRDefault="008D6563" w:rsidP="008D6563">
      <w:pPr>
        <w:pStyle w:val="Bibliography"/>
      </w:pPr>
      <w:r>
        <w:t>Sheldon, W. G. (1960). A method of mist netting woodcocks in summer. Bird-banding 31:130–135.</w:t>
      </w:r>
    </w:p>
    <w:p w14:paraId="5C703DFE" w14:textId="77777777" w:rsidR="008D6563" w:rsidRDefault="008D6563" w:rsidP="008D6563">
      <w:pPr>
        <w:pStyle w:val="Bibliography"/>
      </w:pPr>
      <w:r>
        <w:t>Slezak, C. R., E. J. Blomberg, L. A. Berigan, R. Darling, A. C. Fish, S. J. Clements, A. M. Roth, R. D. Rau, G. Balkcom, B. Carpenter, G. Costanzo, et al. (In review). Consider a rare phenotype: itinerant breeding in a peculiar shorebird and its ecological correlates. Science.</w:t>
      </w:r>
    </w:p>
    <w:p w14:paraId="590727CB" w14:textId="77777777" w:rsidR="008D6563" w:rsidRDefault="008D6563" w:rsidP="008D6563">
      <w:pPr>
        <w:pStyle w:val="Bibliography"/>
      </w:pPr>
      <w:r>
        <w:t>Stanley, C. Q., M. R. Dudash, T. B. Ryder, W. G. Shriver, K. Serno, S. Adalsteinsson, and P. P. Marra (2021). Seasonal variation in habitat selection for a Neotropical migratory songbird using high-resolution GPS tracking. Ecosphere 12:e03421.</w:t>
      </w:r>
    </w:p>
    <w:p w14:paraId="028E6D84" w14:textId="77777777" w:rsidR="008D6563" w:rsidRDefault="008D6563" w:rsidP="008D6563">
      <w:pPr>
        <w:pStyle w:val="Bibliography"/>
      </w:pPr>
      <w:r>
        <w:t>Taylor, P. D., T. L. Crewe, S. A. Mackenzie, D. Lepage, Y. Aubry, Z. Crysler, G. Finney, C. M. Francis, C. G. Guglielmo, and D. J. Hamilton (2017). The Motus Wildlife Tracking System: a collaborative research network to enhance the understanding of wildlife movement. ACE 12.</w:t>
      </w:r>
    </w:p>
    <w:p w14:paraId="2D0C2178" w14:textId="77777777" w:rsidR="008D6563" w:rsidRDefault="008D6563" w:rsidP="008D6563">
      <w:pPr>
        <w:pStyle w:val="Bibliography"/>
      </w:pPr>
      <w:r>
        <w:t>Thurfjell, H., S. Ciuti, and M. S. Boyce (2014). Applications of step-selection functions in ecology and conservation. Movement ecology 2:1–12.</w:t>
      </w:r>
    </w:p>
    <w:p w14:paraId="456CBB22" w14:textId="77777777" w:rsidR="008D6563" w:rsidRDefault="008D6563" w:rsidP="008D6563">
      <w:pPr>
        <w:pStyle w:val="Bibliography"/>
      </w:pPr>
      <w:r>
        <w:t>Wishart, R. A. (1977). Some features of breeding and migration of woodcock in southwestern Quebec. Bird-Banding 48:337–340.</w:t>
      </w:r>
    </w:p>
    <w:p w14:paraId="7753DD37" w14:textId="77777777" w:rsidR="008D6563" w:rsidRDefault="008D6563" w:rsidP="008D6563">
      <w:pPr>
        <w:pStyle w:val="Bibliography"/>
      </w:pPr>
      <w:r>
        <w:t>Wright, J. R., J. A. Johnson, E. Bayne, L. L. Powell, C. R. Foss, J. C. Kennedy, and P. P. Marra (2021). Migratory connectivity and annual cycle phenology of Rusty Blackbirds (Euphagus carolinus) revealed through archival GPS tags. Avian Conservation &amp; Ecology 16.</w:t>
      </w:r>
    </w:p>
    <w:p w14:paraId="675A8D53" w14:textId="77777777" w:rsidR="008D6563" w:rsidRDefault="008D6563" w:rsidP="008D6563">
      <w:pPr>
        <w:pStyle w:val="Bibliography"/>
      </w:pPr>
      <w:r>
        <w:t>Zhang, J., M. Rayner, S. Vickers, T. Landers, R. Sagar, J. Stewart, and B. Dunphy (2019). GPS telemetry for small seabirds: using hidden Markov models to infer foraging behaviour of Common Diving Petrels (Pelecanoides urinatrix urinatrix). Emu - Austral Ornithology 119:126–137.</w:t>
      </w:r>
    </w:p>
    <w:p w14:paraId="17EC9D38" w14:textId="77777777" w:rsidR="008D6563" w:rsidRDefault="008D6563" w:rsidP="008D6563">
      <w:pPr>
        <w:pStyle w:val="Bibliography"/>
      </w:pPr>
      <w:r>
        <w:t>Zucchini, W., I. L. MacDonald, and R. Langrock (2017). Hidden Markov models for time series: an introduction using R. CRC press.</w:t>
      </w:r>
    </w:p>
    <w:p w14:paraId="6B582EAE" w14:textId="77777777" w:rsidR="008D6563" w:rsidRDefault="008D6563" w:rsidP="008D6563">
      <w:pPr>
        <w:pStyle w:val="Bibliography"/>
      </w:pPr>
      <w:r>
        <w:t>Zucchini, W., D. Raubenheimer, and I. L. MacDonald (2008). Modeling time series of animal behavior by means of a latent‐state model with feedback. Biometrics 64:807–815.</w:t>
      </w:r>
    </w:p>
    <w:p w14:paraId="24EEE1DF" w14:textId="0FC8C516" w:rsidR="009943B0" w:rsidRDefault="001E2635">
      <w:r>
        <w:fldChar w:fldCharType="end"/>
      </w:r>
    </w:p>
    <w:sectPr w:rsidR="009943B0">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7C75" w14:textId="77777777" w:rsidR="00A835B0" w:rsidRDefault="00A835B0">
      <w:pPr>
        <w:spacing w:after="0" w:line="240" w:lineRule="auto"/>
      </w:pPr>
      <w:r>
        <w:separator/>
      </w:r>
    </w:p>
  </w:endnote>
  <w:endnote w:type="continuationSeparator" w:id="0">
    <w:p w14:paraId="13709725" w14:textId="77777777" w:rsidR="00A835B0" w:rsidRDefault="00A835B0">
      <w:pPr>
        <w:spacing w:after="0" w:line="240" w:lineRule="auto"/>
      </w:pPr>
      <w:r>
        <w:continuationSeparator/>
      </w:r>
    </w:p>
  </w:endnote>
  <w:endnote w:type="continuationNotice" w:id="1">
    <w:p w14:paraId="305C4FC3" w14:textId="77777777" w:rsidR="00A835B0" w:rsidRDefault="00A835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39CE04CE" w:rsidR="009943B0" w:rsidRDefault="00D81B7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5D79">
      <w:rPr>
        <w:noProof/>
        <w:color w:val="000000"/>
      </w:rPr>
      <w:t>1</w:t>
    </w:r>
    <w:r>
      <w:rPr>
        <w:color w:val="000000"/>
      </w:rPr>
      <w:fldChar w:fldCharType="end"/>
    </w:r>
  </w:p>
  <w:p w14:paraId="24EEE21D" w14:textId="77777777" w:rsidR="009943B0" w:rsidRDefault="009943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3A9AC" w14:textId="77777777" w:rsidR="00A835B0" w:rsidRDefault="00A835B0">
      <w:pPr>
        <w:spacing w:after="0" w:line="240" w:lineRule="auto"/>
      </w:pPr>
      <w:r>
        <w:separator/>
      </w:r>
    </w:p>
  </w:footnote>
  <w:footnote w:type="continuationSeparator" w:id="0">
    <w:p w14:paraId="6F09289B" w14:textId="77777777" w:rsidR="00A835B0" w:rsidRDefault="00A835B0">
      <w:pPr>
        <w:spacing w:after="0" w:line="240" w:lineRule="auto"/>
      </w:pPr>
      <w:r>
        <w:continuationSeparator/>
      </w:r>
    </w:p>
  </w:footnote>
  <w:footnote w:type="continuationNotice" w:id="1">
    <w:p w14:paraId="1DC0EE3E" w14:textId="77777777" w:rsidR="00A835B0" w:rsidRDefault="00A835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95376">
    <w:abstractNumId w:val="0"/>
  </w:num>
  <w:num w:numId="2" w16cid:durableId="770510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EB7"/>
    <w:rsid w:val="000102DB"/>
    <w:rsid w:val="00010CFB"/>
    <w:rsid w:val="000116C1"/>
    <w:rsid w:val="00012454"/>
    <w:rsid w:val="0001281A"/>
    <w:rsid w:val="00014580"/>
    <w:rsid w:val="000145C0"/>
    <w:rsid w:val="00014667"/>
    <w:rsid w:val="00015278"/>
    <w:rsid w:val="0001708E"/>
    <w:rsid w:val="00021608"/>
    <w:rsid w:val="00021E6E"/>
    <w:rsid w:val="0002750A"/>
    <w:rsid w:val="000276F3"/>
    <w:rsid w:val="00030251"/>
    <w:rsid w:val="00030423"/>
    <w:rsid w:val="00030B55"/>
    <w:rsid w:val="00033E7C"/>
    <w:rsid w:val="0003425E"/>
    <w:rsid w:val="00034A75"/>
    <w:rsid w:val="00035C82"/>
    <w:rsid w:val="0004049F"/>
    <w:rsid w:val="000408EC"/>
    <w:rsid w:val="00042ED4"/>
    <w:rsid w:val="00042FA4"/>
    <w:rsid w:val="00045C01"/>
    <w:rsid w:val="00046FA1"/>
    <w:rsid w:val="00047999"/>
    <w:rsid w:val="0005361D"/>
    <w:rsid w:val="000561C3"/>
    <w:rsid w:val="000613B1"/>
    <w:rsid w:val="000617D0"/>
    <w:rsid w:val="00061C9E"/>
    <w:rsid w:val="00064BBB"/>
    <w:rsid w:val="00064C40"/>
    <w:rsid w:val="000655D9"/>
    <w:rsid w:val="00066DA3"/>
    <w:rsid w:val="000727AE"/>
    <w:rsid w:val="0007299D"/>
    <w:rsid w:val="0007468A"/>
    <w:rsid w:val="00074A95"/>
    <w:rsid w:val="0007508B"/>
    <w:rsid w:val="000755E2"/>
    <w:rsid w:val="00076000"/>
    <w:rsid w:val="000777A0"/>
    <w:rsid w:val="00083DAE"/>
    <w:rsid w:val="000843F4"/>
    <w:rsid w:val="00086413"/>
    <w:rsid w:val="00087040"/>
    <w:rsid w:val="00087346"/>
    <w:rsid w:val="0009033A"/>
    <w:rsid w:val="000908C4"/>
    <w:rsid w:val="00092A2F"/>
    <w:rsid w:val="00093F7F"/>
    <w:rsid w:val="000A0DFD"/>
    <w:rsid w:val="000A0E44"/>
    <w:rsid w:val="000A2F44"/>
    <w:rsid w:val="000A590C"/>
    <w:rsid w:val="000A6FF9"/>
    <w:rsid w:val="000A7A7C"/>
    <w:rsid w:val="000A7A7E"/>
    <w:rsid w:val="000B0F98"/>
    <w:rsid w:val="000B2475"/>
    <w:rsid w:val="000B4B93"/>
    <w:rsid w:val="000B4D8E"/>
    <w:rsid w:val="000B5942"/>
    <w:rsid w:val="000B6930"/>
    <w:rsid w:val="000B75D4"/>
    <w:rsid w:val="000C67EA"/>
    <w:rsid w:val="000C6FBA"/>
    <w:rsid w:val="000C7A4B"/>
    <w:rsid w:val="000D049C"/>
    <w:rsid w:val="000D0A9F"/>
    <w:rsid w:val="000D140C"/>
    <w:rsid w:val="000D27B4"/>
    <w:rsid w:val="000D44D3"/>
    <w:rsid w:val="000D5E07"/>
    <w:rsid w:val="000D6F1B"/>
    <w:rsid w:val="000D72A1"/>
    <w:rsid w:val="000D7635"/>
    <w:rsid w:val="000E1B22"/>
    <w:rsid w:val="000E247C"/>
    <w:rsid w:val="000E2FD5"/>
    <w:rsid w:val="000F0696"/>
    <w:rsid w:val="000F12B7"/>
    <w:rsid w:val="000F39F9"/>
    <w:rsid w:val="000F4C54"/>
    <w:rsid w:val="00100261"/>
    <w:rsid w:val="0010040F"/>
    <w:rsid w:val="001007F8"/>
    <w:rsid w:val="0010128B"/>
    <w:rsid w:val="00101D3A"/>
    <w:rsid w:val="001026AF"/>
    <w:rsid w:val="00102F41"/>
    <w:rsid w:val="0010338C"/>
    <w:rsid w:val="00104432"/>
    <w:rsid w:val="0010484F"/>
    <w:rsid w:val="00106261"/>
    <w:rsid w:val="00110101"/>
    <w:rsid w:val="0011017F"/>
    <w:rsid w:val="00111D58"/>
    <w:rsid w:val="00112BB1"/>
    <w:rsid w:val="00120C63"/>
    <w:rsid w:val="0012259C"/>
    <w:rsid w:val="00123606"/>
    <w:rsid w:val="00124666"/>
    <w:rsid w:val="00124E2A"/>
    <w:rsid w:val="00126AD9"/>
    <w:rsid w:val="00130771"/>
    <w:rsid w:val="00130C58"/>
    <w:rsid w:val="0013214A"/>
    <w:rsid w:val="00132891"/>
    <w:rsid w:val="001346BF"/>
    <w:rsid w:val="00136BFD"/>
    <w:rsid w:val="001379F3"/>
    <w:rsid w:val="00141988"/>
    <w:rsid w:val="00143A7C"/>
    <w:rsid w:val="00145ADF"/>
    <w:rsid w:val="00146512"/>
    <w:rsid w:val="00146CB9"/>
    <w:rsid w:val="00147186"/>
    <w:rsid w:val="001548CF"/>
    <w:rsid w:val="0015514E"/>
    <w:rsid w:val="0015549C"/>
    <w:rsid w:val="00155A2C"/>
    <w:rsid w:val="00156723"/>
    <w:rsid w:val="00157F0E"/>
    <w:rsid w:val="001603D5"/>
    <w:rsid w:val="00166CDA"/>
    <w:rsid w:val="00171D17"/>
    <w:rsid w:val="00171E6B"/>
    <w:rsid w:val="00172935"/>
    <w:rsid w:val="00174567"/>
    <w:rsid w:val="00174953"/>
    <w:rsid w:val="00174A54"/>
    <w:rsid w:val="0017639C"/>
    <w:rsid w:val="0018054D"/>
    <w:rsid w:val="0018143D"/>
    <w:rsid w:val="0018272A"/>
    <w:rsid w:val="00184148"/>
    <w:rsid w:val="001848B2"/>
    <w:rsid w:val="00191550"/>
    <w:rsid w:val="00193320"/>
    <w:rsid w:val="00193D47"/>
    <w:rsid w:val="00194950"/>
    <w:rsid w:val="001961CE"/>
    <w:rsid w:val="0019769E"/>
    <w:rsid w:val="001A18B6"/>
    <w:rsid w:val="001A350E"/>
    <w:rsid w:val="001A3921"/>
    <w:rsid w:val="001A3C26"/>
    <w:rsid w:val="001A6001"/>
    <w:rsid w:val="001A63AF"/>
    <w:rsid w:val="001B1486"/>
    <w:rsid w:val="001B162F"/>
    <w:rsid w:val="001B2787"/>
    <w:rsid w:val="001B32CA"/>
    <w:rsid w:val="001B6705"/>
    <w:rsid w:val="001B7235"/>
    <w:rsid w:val="001C0EC7"/>
    <w:rsid w:val="001C1274"/>
    <w:rsid w:val="001C3EA6"/>
    <w:rsid w:val="001C5110"/>
    <w:rsid w:val="001C53BB"/>
    <w:rsid w:val="001C6D11"/>
    <w:rsid w:val="001C6D2B"/>
    <w:rsid w:val="001C7C37"/>
    <w:rsid w:val="001C7E1A"/>
    <w:rsid w:val="001D445B"/>
    <w:rsid w:val="001D6881"/>
    <w:rsid w:val="001D7EF9"/>
    <w:rsid w:val="001E0B85"/>
    <w:rsid w:val="001E151A"/>
    <w:rsid w:val="001E1B5F"/>
    <w:rsid w:val="001E2635"/>
    <w:rsid w:val="001E30EF"/>
    <w:rsid w:val="001E61DB"/>
    <w:rsid w:val="001E666B"/>
    <w:rsid w:val="001F319F"/>
    <w:rsid w:val="001F3B03"/>
    <w:rsid w:val="001F3D76"/>
    <w:rsid w:val="001F41A9"/>
    <w:rsid w:val="001F5EA4"/>
    <w:rsid w:val="0020016E"/>
    <w:rsid w:val="00203AFD"/>
    <w:rsid w:val="002043CD"/>
    <w:rsid w:val="002047D3"/>
    <w:rsid w:val="002049DC"/>
    <w:rsid w:val="00205246"/>
    <w:rsid w:val="002058E9"/>
    <w:rsid w:val="00206098"/>
    <w:rsid w:val="002077D0"/>
    <w:rsid w:val="002112FD"/>
    <w:rsid w:val="0021240F"/>
    <w:rsid w:val="00212601"/>
    <w:rsid w:val="00212882"/>
    <w:rsid w:val="00217336"/>
    <w:rsid w:val="00220008"/>
    <w:rsid w:val="00220900"/>
    <w:rsid w:val="00222B89"/>
    <w:rsid w:val="00223ED0"/>
    <w:rsid w:val="002243F8"/>
    <w:rsid w:val="00224F84"/>
    <w:rsid w:val="00225578"/>
    <w:rsid w:val="002259AB"/>
    <w:rsid w:val="00227660"/>
    <w:rsid w:val="00227741"/>
    <w:rsid w:val="00227B85"/>
    <w:rsid w:val="002300CA"/>
    <w:rsid w:val="002302DE"/>
    <w:rsid w:val="0023286B"/>
    <w:rsid w:val="00234FF1"/>
    <w:rsid w:val="0023607C"/>
    <w:rsid w:val="002424DD"/>
    <w:rsid w:val="00245C5B"/>
    <w:rsid w:val="00245FAC"/>
    <w:rsid w:val="00247798"/>
    <w:rsid w:val="002500E4"/>
    <w:rsid w:val="00252763"/>
    <w:rsid w:val="00254177"/>
    <w:rsid w:val="00255610"/>
    <w:rsid w:val="002620B6"/>
    <w:rsid w:val="00262C8A"/>
    <w:rsid w:val="002641E0"/>
    <w:rsid w:val="002703B2"/>
    <w:rsid w:val="0027046A"/>
    <w:rsid w:val="002711AF"/>
    <w:rsid w:val="0027159F"/>
    <w:rsid w:val="00272710"/>
    <w:rsid w:val="00273C5F"/>
    <w:rsid w:val="00275AA2"/>
    <w:rsid w:val="0027750F"/>
    <w:rsid w:val="00281448"/>
    <w:rsid w:val="00284C8B"/>
    <w:rsid w:val="0028500F"/>
    <w:rsid w:val="0028622D"/>
    <w:rsid w:val="00286CF6"/>
    <w:rsid w:val="00290B68"/>
    <w:rsid w:val="0029161C"/>
    <w:rsid w:val="00295D84"/>
    <w:rsid w:val="00296BD3"/>
    <w:rsid w:val="00297669"/>
    <w:rsid w:val="002A2D17"/>
    <w:rsid w:val="002A4160"/>
    <w:rsid w:val="002A4702"/>
    <w:rsid w:val="002A4B80"/>
    <w:rsid w:val="002A5D37"/>
    <w:rsid w:val="002A6007"/>
    <w:rsid w:val="002B7BAD"/>
    <w:rsid w:val="002C0DBE"/>
    <w:rsid w:val="002C13EE"/>
    <w:rsid w:val="002C19A7"/>
    <w:rsid w:val="002C1A53"/>
    <w:rsid w:val="002C353B"/>
    <w:rsid w:val="002C45BF"/>
    <w:rsid w:val="002C4684"/>
    <w:rsid w:val="002C6287"/>
    <w:rsid w:val="002D0B89"/>
    <w:rsid w:val="002D2229"/>
    <w:rsid w:val="002D27E5"/>
    <w:rsid w:val="002D36A8"/>
    <w:rsid w:val="002D3EAB"/>
    <w:rsid w:val="002D6C1C"/>
    <w:rsid w:val="002D6D09"/>
    <w:rsid w:val="002D723D"/>
    <w:rsid w:val="002D7625"/>
    <w:rsid w:val="002D7AB4"/>
    <w:rsid w:val="002D7B03"/>
    <w:rsid w:val="002E4938"/>
    <w:rsid w:val="002E5145"/>
    <w:rsid w:val="002E76DA"/>
    <w:rsid w:val="002F13B1"/>
    <w:rsid w:val="002F1C17"/>
    <w:rsid w:val="002F2756"/>
    <w:rsid w:val="002F308D"/>
    <w:rsid w:val="002F3AEF"/>
    <w:rsid w:val="002F48F3"/>
    <w:rsid w:val="002F4A68"/>
    <w:rsid w:val="002F4FC4"/>
    <w:rsid w:val="002F5C39"/>
    <w:rsid w:val="002F77CA"/>
    <w:rsid w:val="002F7AE9"/>
    <w:rsid w:val="00305456"/>
    <w:rsid w:val="00305CCE"/>
    <w:rsid w:val="0031079E"/>
    <w:rsid w:val="00312E1B"/>
    <w:rsid w:val="003136C3"/>
    <w:rsid w:val="00313E35"/>
    <w:rsid w:val="00315B6E"/>
    <w:rsid w:val="00316FB5"/>
    <w:rsid w:val="0032048C"/>
    <w:rsid w:val="003207B5"/>
    <w:rsid w:val="003215FA"/>
    <w:rsid w:val="00323142"/>
    <w:rsid w:val="00325B89"/>
    <w:rsid w:val="00327F40"/>
    <w:rsid w:val="003326C0"/>
    <w:rsid w:val="00332E3A"/>
    <w:rsid w:val="0033342D"/>
    <w:rsid w:val="00334C22"/>
    <w:rsid w:val="00336C05"/>
    <w:rsid w:val="00336C89"/>
    <w:rsid w:val="00337BF1"/>
    <w:rsid w:val="003403BE"/>
    <w:rsid w:val="00340434"/>
    <w:rsid w:val="00340680"/>
    <w:rsid w:val="00342AB0"/>
    <w:rsid w:val="003431A2"/>
    <w:rsid w:val="00343A5C"/>
    <w:rsid w:val="00344BD3"/>
    <w:rsid w:val="003465AB"/>
    <w:rsid w:val="003565F9"/>
    <w:rsid w:val="00356C4B"/>
    <w:rsid w:val="003577AA"/>
    <w:rsid w:val="00357B4E"/>
    <w:rsid w:val="00360803"/>
    <w:rsid w:val="003633EE"/>
    <w:rsid w:val="003662BF"/>
    <w:rsid w:val="00370DB7"/>
    <w:rsid w:val="003715F5"/>
    <w:rsid w:val="0037397D"/>
    <w:rsid w:val="00373CEF"/>
    <w:rsid w:val="003742AB"/>
    <w:rsid w:val="0037590E"/>
    <w:rsid w:val="00375EF0"/>
    <w:rsid w:val="00377FC0"/>
    <w:rsid w:val="00381577"/>
    <w:rsid w:val="00381717"/>
    <w:rsid w:val="003830D1"/>
    <w:rsid w:val="00383169"/>
    <w:rsid w:val="0038447F"/>
    <w:rsid w:val="003857A6"/>
    <w:rsid w:val="00387C20"/>
    <w:rsid w:val="00390293"/>
    <w:rsid w:val="00390CA6"/>
    <w:rsid w:val="0039187D"/>
    <w:rsid w:val="003919CB"/>
    <w:rsid w:val="0039203C"/>
    <w:rsid w:val="003A087A"/>
    <w:rsid w:val="003A23CB"/>
    <w:rsid w:val="003A28B4"/>
    <w:rsid w:val="003A7126"/>
    <w:rsid w:val="003A7BE4"/>
    <w:rsid w:val="003B1532"/>
    <w:rsid w:val="003B52C7"/>
    <w:rsid w:val="003B726E"/>
    <w:rsid w:val="003C0BD9"/>
    <w:rsid w:val="003C2FEF"/>
    <w:rsid w:val="003C58A2"/>
    <w:rsid w:val="003C6032"/>
    <w:rsid w:val="003C669F"/>
    <w:rsid w:val="003D069B"/>
    <w:rsid w:val="003D134C"/>
    <w:rsid w:val="003D3D37"/>
    <w:rsid w:val="003D49FC"/>
    <w:rsid w:val="003D4E20"/>
    <w:rsid w:val="003D4F48"/>
    <w:rsid w:val="003D59D2"/>
    <w:rsid w:val="003D5D33"/>
    <w:rsid w:val="003D6A42"/>
    <w:rsid w:val="003E0172"/>
    <w:rsid w:val="003E026F"/>
    <w:rsid w:val="003E3318"/>
    <w:rsid w:val="003E37D6"/>
    <w:rsid w:val="003E3A85"/>
    <w:rsid w:val="003E59AC"/>
    <w:rsid w:val="003E785D"/>
    <w:rsid w:val="003F1256"/>
    <w:rsid w:val="003F6970"/>
    <w:rsid w:val="00400490"/>
    <w:rsid w:val="0040057E"/>
    <w:rsid w:val="00402192"/>
    <w:rsid w:val="00403690"/>
    <w:rsid w:val="0040398D"/>
    <w:rsid w:val="0040439D"/>
    <w:rsid w:val="00407B92"/>
    <w:rsid w:val="0041016B"/>
    <w:rsid w:val="00410C0F"/>
    <w:rsid w:val="00411420"/>
    <w:rsid w:val="0041170D"/>
    <w:rsid w:val="00411BFF"/>
    <w:rsid w:val="00414485"/>
    <w:rsid w:val="00414BCB"/>
    <w:rsid w:val="00414FBC"/>
    <w:rsid w:val="00415305"/>
    <w:rsid w:val="00416D4D"/>
    <w:rsid w:val="00423FBF"/>
    <w:rsid w:val="004242C2"/>
    <w:rsid w:val="004246FC"/>
    <w:rsid w:val="00424C78"/>
    <w:rsid w:val="0042549F"/>
    <w:rsid w:val="00430291"/>
    <w:rsid w:val="00431A2B"/>
    <w:rsid w:val="00431EC7"/>
    <w:rsid w:val="00440E7F"/>
    <w:rsid w:val="004458FB"/>
    <w:rsid w:val="00446115"/>
    <w:rsid w:val="0044765A"/>
    <w:rsid w:val="004511FC"/>
    <w:rsid w:val="004522C1"/>
    <w:rsid w:val="00455C10"/>
    <w:rsid w:val="00455ECD"/>
    <w:rsid w:val="00457156"/>
    <w:rsid w:val="00457EA5"/>
    <w:rsid w:val="00466F45"/>
    <w:rsid w:val="00470FC3"/>
    <w:rsid w:val="004728CB"/>
    <w:rsid w:val="00472EB8"/>
    <w:rsid w:val="00473C55"/>
    <w:rsid w:val="0047430B"/>
    <w:rsid w:val="0047538B"/>
    <w:rsid w:val="0047769B"/>
    <w:rsid w:val="004801F4"/>
    <w:rsid w:val="0048083D"/>
    <w:rsid w:val="0048286C"/>
    <w:rsid w:val="00485D09"/>
    <w:rsid w:val="004903BA"/>
    <w:rsid w:val="0049152A"/>
    <w:rsid w:val="00491715"/>
    <w:rsid w:val="00493513"/>
    <w:rsid w:val="004952A4"/>
    <w:rsid w:val="004A0B31"/>
    <w:rsid w:val="004A0F30"/>
    <w:rsid w:val="004A13CF"/>
    <w:rsid w:val="004A1413"/>
    <w:rsid w:val="004A3765"/>
    <w:rsid w:val="004A777E"/>
    <w:rsid w:val="004A7A8D"/>
    <w:rsid w:val="004B57A3"/>
    <w:rsid w:val="004C2F30"/>
    <w:rsid w:val="004C35B3"/>
    <w:rsid w:val="004C3C25"/>
    <w:rsid w:val="004C4980"/>
    <w:rsid w:val="004C66AA"/>
    <w:rsid w:val="004D00EB"/>
    <w:rsid w:val="004D1322"/>
    <w:rsid w:val="004D31AC"/>
    <w:rsid w:val="004D4805"/>
    <w:rsid w:val="004D4A19"/>
    <w:rsid w:val="004D50C9"/>
    <w:rsid w:val="004D614A"/>
    <w:rsid w:val="004D6D37"/>
    <w:rsid w:val="004D78BF"/>
    <w:rsid w:val="004E04E5"/>
    <w:rsid w:val="004E0E05"/>
    <w:rsid w:val="004E1C29"/>
    <w:rsid w:val="004E22D9"/>
    <w:rsid w:val="004E2619"/>
    <w:rsid w:val="004E45D3"/>
    <w:rsid w:val="004E4A07"/>
    <w:rsid w:val="004E7818"/>
    <w:rsid w:val="004F02C3"/>
    <w:rsid w:val="004F0872"/>
    <w:rsid w:val="004F095E"/>
    <w:rsid w:val="004F21F7"/>
    <w:rsid w:val="00500DE3"/>
    <w:rsid w:val="00503893"/>
    <w:rsid w:val="00506322"/>
    <w:rsid w:val="00512A58"/>
    <w:rsid w:val="00512F37"/>
    <w:rsid w:val="0051334E"/>
    <w:rsid w:val="00514E6B"/>
    <w:rsid w:val="00515AE4"/>
    <w:rsid w:val="00517263"/>
    <w:rsid w:val="00520262"/>
    <w:rsid w:val="00520804"/>
    <w:rsid w:val="005225F3"/>
    <w:rsid w:val="005230F6"/>
    <w:rsid w:val="00523E74"/>
    <w:rsid w:val="00524BAA"/>
    <w:rsid w:val="005265BE"/>
    <w:rsid w:val="00530BF3"/>
    <w:rsid w:val="00531141"/>
    <w:rsid w:val="005314C2"/>
    <w:rsid w:val="00531910"/>
    <w:rsid w:val="005349F9"/>
    <w:rsid w:val="0053764D"/>
    <w:rsid w:val="00537847"/>
    <w:rsid w:val="00540EE8"/>
    <w:rsid w:val="00541178"/>
    <w:rsid w:val="0054285B"/>
    <w:rsid w:val="00543206"/>
    <w:rsid w:val="00544B49"/>
    <w:rsid w:val="00545FAC"/>
    <w:rsid w:val="0054633A"/>
    <w:rsid w:val="00547BD2"/>
    <w:rsid w:val="0055142E"/>
    <w:rsid w:val="00555C44"/>
    <w:rsid w:val="0055638F"/>
    <w:rsid w:val="00556812"/>
    <w:rsid w:val="00556E5A"/>
    <w:rsid w:val="0056284C"/>
    <w:rsid w:val="00562CA1"/>
    <w:rsid w:val="00564E97"/>
    <w:rsid w:val="005650EF"/>
    <w:rsid w:val="0056663E"/>
    <w:rsid w:val="005673C4"/>
    <w:rsid w:val="0057325E"/>
    <w:rsid w:val="005733E6"/>
    <w:rsid w:val="00573452"/>
    <w:rsid w:val="005755C4"/>
    <w:rsid w:val="00575FD4"/>
    <w:rsid w:val="00577C4B"/>
    <w:rsid w:val="00581736"/>
    <w:rsid w:val="00581E54"/>
    <w:rsid w:val="00583600"/>
    <w:rsid w:val="0058453C"/>
    <w:rsid w:val="00584964"/>
    <w:rsid w:val="0058506B"/>
    <w:rsid w:val="00585FDF"/>
    <w:rsid w:val="005907C3"/>
    <w:rsid w:val="0059113A"/>
    <w:rsid w:val="005917CF"/>
    <w:rsid w:val="00591BAF"/>
    <w:rsid w:val="00592A67"/>
    <w:rsid w:val="00594576"/>
    <w:rsid w:val="00594C39"/>
    <w:rsid w:val="005953FD"/>
    <w:rsid w:val="00596A6C"/>
    <w:rsid w:val="00597816"/>
    <w:rsid w:val="005A0CE8"/>
    <w:rsid w:val="005A1E3F"/>
    <w:rsid w:val="005A3B01"/>
    <w:rsid w:val="005A703A"/>
    <w:rsid w:val="005B10F9"/>
    <w:rsid w:val="005B2FBC"/>
    <w:rsid w:val="005B4794"/>
    <w:rsid w:val="005B6F93"/>
    <w:rsid w:val="005C170A"/>
    <w:rsid w:val="005C1915"/>
    <w:rsid w:val="005C1EF4"/>
    <w:rsid w:val="005C2DE6"/>
    <w:rsid w:val="005C3C79"/>
    <w:rsid w:val="005D0241"/>
    <w:rsid w:val="005D1566"/>
    <w:rsid w:val="005D339A"/>
    <w:rsid w:val="005D5A63"/>
    <w:rsid w:val="005E2983"/>
    <w:rsid w:val="005E378F"/>
    <w:rsid w:val="005E3927"/>
    <w:rsid w:val="005E3D27"/>
    <w:rsid w:val="005E3E98"/>
    <w:rsid w:val="005E6722"/>
    <w:rsid w:val="005E7353"/>
    <w:rsid w:val="005F39E5"/>
    <w:rsid w:val="005F3AFF"/>
    <w:rsid w:val="005F61EA"/>
    <w:rsid w:val="006006AA"/>
    <w:rsid w:val="00600AE5"/>
    <w:rsid w:val="00601384"/>
    <w:rsid w:val="006022D0"/>
    <w:rsid w:val="00602624"/>
    <w:rsid w:val="00605976"/>
    <w:rsid w:val="00606565"/>
    <w:rsid w:val="00606CFB"/>
    <w:rsid w:val="00611188"/>
    <w:rsid w:val="00611BCC"/>
    <w:rsid w:val="00611EBD"/>
    <w:rsid w:val="00612FE2"/>
    <w:rsid w:val="0061429E"/>
    <w:rsid w:val="006143F2"/>
    <w:rsid w:val="006146F2"/>
    <w:rsid w:val="00615365"/>
    <w:rsid w:val="006171BC"/>
    <w:rsid w:val="006178C7"/>
    <w:rsid w:val="006179B7"/>
    <w:rsid w:val="00617C92"/>
    <w:rsid w:val="00617FA6"/>
    <w:rsid w:val="006201AA"/>
    <w:rsid w:val="00626825"/>
    <w:rsid w:val="00631AED"/>
    <w:rsid w:val="006328B8"/>
    <w:rsid w:val="0063524C"/>
    <w:rsid w:val="00635530"/>
    <w:rsid w:val="006374EB"/>
    <w:rsid w:val="00640395"/>
    <w:rsid w:val="00641277"/>
    <w:rsid w:val="0064181D"/>
    <w:rsid w:val="00644CD0"/>
    <w:rsid w:val="0064657A"/>
    <w:rsid w:val="00651349"/>
    <w:rsid w:val="00652AB5"/>
    <w:rsid w:val="006544ED"/>
    <w:rsid w:val="00654641"/>
    <w:rsid w:val="00654835"/>
    <w:rsid w:val="0065600A"/>
    <w:rsid w:val="0065782E"/>
    <w:rsid w:val="00660A2B"/>
    <w:rsid w:val="0066296D"/>
    <w:rsid w:val="006645F1"/>
    <w:rsid w:val="00665324"/>
    <w:rsid w:val="00665FE9"/>
    <w:rsid w:val="006664EB"/>
    <w:rsid w:val="006668F7"/>
    <w:rsid w:val="00666CC8"/>
    <w:rsid w:val="006670BF"/>
    <w:rsid w:val="00667351"/>
    <w:rsid w:val="0067195C"/>
    <w:rsid w:val="00672AF6"/>
    <w:rsid w:val="006731EA"/>
    <w:rsid w:val="00675747"/>
    <w:rsid w:val="0068037E"/>
    <w:rsid w:val="00680F95"/>
    <w:rsid w:val="006816ED"/>
    <w:rsid w:val="00681AC6"/>
    <w:rsid w:val="00684468"/>
    <w:rsid w:val="00685BA7"/>
    <w:rsid w:val="00686371"/>
    <w:rsid w:val="00686718"/>
    <w:rsid w:val="00687C4D"/>
    <w:rsid w:val="0069093C"/>
    <w:rsid w:val="00692203"/>
    <w:rsid w:val="00694065"/>
    <w:rsid w:val="00694B3F"/>
    <w:rsid w:val="00694D4A"/>
    <w:rsid w:val="006951E3"/>
    <w:rsid w:val="006A3217"/>
    <w:rsid w:val="006A453E"/>
    <w:rsid w:val="006A5049"/>
    <w:rsid w:val="006A7161"/>
    <w:rsid w:val="006B21B7"/>
    <w:rsid w:val="006B49AF"/>
    <w:rsid w:val="006B5D75"/>
    <w:rsid w:val="006B6C3F"/>
    <w:rsid w:val="006B6E4E"/>
    <w:rsid w:val="006B6F76"/>
    <w:rsid w:val="006C045B"/>
    <w:rsid w:val="006C1AE2"/>
    <w:rsid w:val="006C4DC9"/>
    <w:rsid w:val="006C6433"/>
    <w:rsid w:val="006C794B"/>
    <w:rsid w:val="006D0C03"/>
    <w:rsid w:val="006D198A"/>
    <w:rsid w:val="006D277F"/>
    <w:rsid w:val="006D28AC"/>
    <w:rsid w:val="006D3CFE"/>
    <w:rsid w:val="006D49F2"/>
    <w:rsid w:val="006D61FD"/>
    <w:rsid w:val="006E2329"/>
    <w:rsid w:val="006E2F9E"/>
    <w:rsid w:val="006E3B17"/>
    <w:rsid w:val="006E450A"/>
    <w:rsid w:val="006E4F4A"/>
    <w:rsid w:val="006E59C6"/>
    <w:rsid w:val="006E6618"/>
    <w:rsid w:val="006E6E40"/>
    <w:rsid w:val="006E782B"/>
    <w:rsid w:val="006F199D"/>
    <w:rsid w:val="006F1C2B"/>
    <w:rsid w:val="006F1E28"/>
    <w:rsid w:val="006F4145"/>
    <w:rsid w:val="006F620E"/>
    <w:rsid w:val="006F7506"/>
    <w:rsid w:val="0070080E"/>
    <w:rsid w:val="007021C4"/>
    <w:rsid w:val="00703017"/>
    <w:rsid w:val="00703478"/>
    <w:rsid w:val="0070362D"/>
    <w:rsid w:val="00703F96"/>
    <w:rsid w:val="007048E3"/>
    <w:rsid w:val="00706AB0"/>
    <w:rsid w:val="00710536"/>
    <w:rsid w:val="00711A5B"/>
    <w:rsid w:val="00713999"/>
    <w:rsid w:val="007156B0"/>
    <w:rsid w:val="00716C53"/>
    <w:rsid w:val="00721C71"/>
    <w:rsid w:val="00723531"/>
    <w:rsid w:val="00723BCA"/>
    <w:rsid w:val="00724BE6"/>
    <w:rsid w:val="00730B6B"/>
    <w:rsid w:val="00731955"/>
    <w:rsid w:val="00732131"/>
    <w:rsid w:val="007336AB"/>
    <w:rsid w:val="007346E3"/>
    <w:rsid w:val="007378CA"/>
    <w:rsid w:val="00740104"/>
    <w:rsid w:val="007451B2"/>
    <w:rsid w:val="00746E87"/>
    <w:rsid w:val="00750FC4"/>
    <w:rsid w:val="00754227"/>
    <w:rsid w:val="00757C4F"/>
    <w:rsid w:val="00761C9E"/>
    <w:rsid w:val="00761F29"/>
    <w:rsid w:val="00762B1E"/>
    <w:rsid w:val="00764B77"/>
    <w:rsid w:val="00765889"/>
    <w:rsid w:val="00766E73"/>
    <w:rsid w:val="00771ECE"/>
    <w:rsid w:val="00772AAA"/>
    <w:rsid w:val="0077535F"/>
    <w:rsid w:val="007753F3"/>
    <w:rsid w:val="00781C17"/>
    <w:rsid w:val="00783556"/>
    <w:rsid w:val="00783B0A"/>
    <w:rsid w:val="00783F13"/>
    <w:rsid w:val="00785AFB"/>
    <w:rsid w:val="00785F96"/>
    <w:rsid w:val="00791F74"/>
    <w:rsid w:val="00792604"/>
    <w:rsid w:val="00792C4A"/>
    <w:rsid w:val="007931E1"/>
    <w:rsid w:val="00793485"/>
    <w:rsid w:val="00793DC8"/>
    <w:rsid w:val="007942B0"/>
    <w:rsid w:val="00795683"/>
    <w:rsid w:val="00796A7A"/>
    <w:rsid w:val="007A0EC7"/>
    <w:rsid w:val="007A36AD"/>
    <w:rsid w:val="007A3879"/>
    <w:rsid w:val="007A5159"/>
    <w:rsid w:val="007A520F"/>
    <w:rsid w:val="007A6032"/>
    <w:rsid w:val="007A663B"/>
    <w:rsid w:val="007A7AFE"/>
    <w:rsid w:val="007A7DD9"/>
    <w:rsid w:val="007B20E7"/>
    <w:rsid w:val="007B29B6"/>
    <w:rsid w:val="007B4869"/>
    <w:rsid w:val="007B4FE8"/>
    <w:rsid w:val="007B51B9"/>
    <w:rsid w:val="007B6559"/>
    <w:rsid w:val="007B6D43"/>
    <w:rsid w:val="007C2376"/>
    <w:rsid w:val="007C352B"/>
    <w:rsid w:val="007C3C36"/>
    <w:rsid w:val="007C616A"/>
    <w:rsid w:val="007C6865"/>
    <w:rsid w:val="007C6F41"/>
    <w:rsid w:val="007C7E30"/>
    <w:rsid w:val="007D1BBF"/>
    <w:rsid w:val="007D43B8"/>
    <w:rsid w:val="007D475D"/>
    <w:rsid w:val="007D49B2"/>
    <w:rsid w:val="007D4B1C"/>
    <w:rsid w:val="007D4FBE"/>
    <w:rsid w:val="007D5597"/>
    <w:rsid w:val="007E01CC"/>
    <w:rsid w:val="007E0513"/>
    <w:rsid w:val="007E0BE8"/>
    <w:rsid w:val="007E1069"/>
    <w:rsid w:val="007E2D60"/>
    <w:rsid w:val="007E534B"/>
    <w:rsid w:val="007E77AE"/>
    <w:rsid w:val="007E7804"/>
    <w:rsid w:val="007F0312"/>
    <w:rsid w:val="007F075A"/>
    <w:rsid w:val="007F1587"/>
    <w:rsid w:val="007F2C25"/>
    <w:rsid w:val="007F3617"/>
    <w:rsid w:val="007F6692"/>
    <w:rsid w:val="00800739"/>
    <w:rsid w:val="008012CF"/>
    <w:rsid w:val="00801E77"/>
    <w:rsid w:val="0080413E"/>
    <w:rsid w:val="00805B06"/>
    <w:rsid w:val="008072B4"/>
    <w:rsid w:val="008106F1"/>
    <w:rsid w:val="00811021"/>
    <w:rsid w:val="00811E7A"/>
    <w:rsid w:val="00811F96"/>
    <w:rsid w:val="008169BC"/>
    <w:rsid w:val="00816E21"/>
    <w:rsid w:val="00817A59"/>
    <w:rsid w:val="008205CD"/>
    <w:rsid w:val="00822859"/>
    <w:rsid w:val="008238B8"/>
    <w:rsid w:val="00824842"/>
    <w:rsid w:val="0082498D"/>
    <w:rsid w:val="0082594B"/>
    <w:rsid w:val="00825E37"/>
    <w:rsid w:val="00830503"/>
    <w:rsid w:val="00830653"/>
    <w:rsid w:val="00831519"/>
    <w:rsid w:val="00832DA0"/>
    <w:rsid w:val="0083516F"/>
    <w:rsid w:val="00835572"/>
    <w:rsid w:val="00835A32"/>
    <w:rsid w:val="00835C75"/>
    <w:rsid w:val="00835F59"/>
    <w:rsid w:val="00837B3E"/>
    <w:rsid w:val="00840CDA"/>
    <w:rsid w:val="00842005"/>
    <w:rsid w:val="00842164"/>
    <w:rsid w:val="00844BE9"/>
    <w:rsid w:val="0085068F"/>
    <w:rsid w:val="0085465F"/>
    <w:rsid w:val="008577A3"/>
    <w:rsid w:val="0086121C"/>
    <w:rsid w:val="008619CC"/>
    <w:rsid w:val="008626AB"/>
    <w:rsid w:val="00862ADE"/>
    <w:rsid w:val="008632CD"/>
    <w:rsid w:val="00864857"/>
    <w:rsid w:val="00864A13"/>
    <w:rsid w:val="008651C4"/>
    <w:rsid w:val="00865452"/>
    <w:rsid w:val="00866198"/>
    <w:rsid w:val="00866D69"/>
    <w:rsid w:val="008674D6"/>
    <w:rsid w:val="0087051B"/>
    <w:rsid w:val="00872C13"/>
    <w:rsid w:val="00873146"/>
    <w:rsid w:val="008743A2"/>
    <w:rsid w:val="00874F9A"/>
    <w:rsid w:val="00875160"/>
    <w:rsid w:val="008764D2"/>
    <w:rsid w:val="0088059A"/>
    <w:rsid w:val="00880A16"/>
    <w:rsid w:val="00881630"/>
    <w:rsid w:val="00881656"/>
    <w:rsid w:val="00882736"/>
    <w:rsid w:val="00885127"/>
    <w:rsid w:val="008851E5"/>
    <w:rsid w:val="008852ED"/>
    <w:rsid w:val="008861BB"/>
    <w:rsid w:val="008869C3"/>
    <w:rsid w:val="00892A06"/>
    <w:rsid w:val="0089633B"/>
    <w:rsid w:val="00897254"/>
    <w:rsid w:val="008A1CA6"/>
    <w:rsid w:val="008A31F0"/>
    <w:rsid w:val="008A4D0B"/>
    <w:rsid w:val="008A531C"/>
    <w:rsid w:val="008A5A63"/>
    <w:rsid w:val="008A70DF"/>
    <w:rsid w:val="008A715A"/>
    <w:rsid w:val="008A7D2E"/>
    <w:rsid w:val="008A7E75"/>
    <w:rsid w:val="008B108C"/>
    <w:rsid w:val="008B3036"/>
    <w:rsid w:val="008B3378"/>
    <w:rsid w:val="008B33A8"/>
    <w:rsid w:val="008B411C"/>
    <w:rsid w:val="008B7BF1"/>
    <w:rsid w:val="008C1FFE"/>
    <w:rsid w:val="008C2984"/>
    <w:rsid w:val="008C4CF0"/>
    <w:rsid w:val="008D058A"/>
    <w:rsid w:val="008D5317"/>
    <w:rsid w:val="008D567C"/>
    <w:rsid w:val="008D6563"/>
    <w:rsid w:val="008E1EC5"/>
    <w:rsid w:val="008E2D71"/>
    <w:rsid w:val="008E38B1"/>
    <w:rsid w:val="008E3BB3"/>
    <w:rsid w:val="008E5C0C"/>
    <w:rsid w:val="008F04E3"/>
    <w:rsid w:val="008F0849"/>
    <w:rsid w:val="008F2AD1"/>
    <w:rsid w:val="008F52AD"/>
    <w:rsid w:val="008F52ED"/>
    <w:rsid w:val="008F7E22"/>
    <w:rsid w:val="00900648"/>
    <w:rsid w:val="00901023"/>
    <w:rsid w:val="009017C7"/>
    <w:rsid w:val="009023DC"/>
    <w:rsid w:val="0090250D"/>
    <w:rsid w:val="00904E53"/>
    <w:rsid w:val="00912A5F"/>
    <w:rsid w:val="0091333C"/>
    <w:rsid w:val="00915C78"/>
    <w:rsid w:val="009165B5"/>
    <w:rsid w:val="009213D8"/>
    <w:rsid w:val="0092194D"/>
    <w:rsid w:val="00924039"/>
    <w:rsid w:val="00924558"/>
    <w:rsid w:val="00926ED1"/>
    <w:rsid w:val="009302CD"/>
    <w:rsid w:val="00932941"/>
    <w:rsid w:val="00933289"/>
    <w:rsid w:val="00933780"/>
    <w:rsid w:val="00933CC5"/>
    <w:rsid w:val="00935025"/>
    <w:rsid w:val="00935882"/>
    <w:rsid w:val="00937D29"/>
    <w:rsid w:val="00937DFA"/>
    <w:rsid w:val="00937EFB"/>
    <w:rsid w:val="00942F5D"/>
    <w:rsid w:val="00943CB5"/>
    <w:rsid w:val="00945CA3"/>
    <w:rsid w:val="00952307"/>
    <w:rsid w:val="009525A1"/>
    <w:rsid w:val="00952C36"/>
    <w:rsid w:val="00952F67"/>
    <w:rsid w:val="00952FC4"/>
    <w:rsid w:val="00954475"/>
    <w:rsid w:val="00954A55"/>
    <w:rsid w:val="00954AA8"/>
    <w:rsid w:val="0095700B"/>
    <w:rsid w:val="00957337"/>
    <w:rsid w:val="009604C4"/>
    <w:rsid w:val="0096061E"/>
    <w:rsid w:val="00960D4A"/>
    <w:rsid w:val="00960F6D"/>
    <w:rsid w:val="0096463A"/>
    <w:rsid w:val="0096688B"/>
    <w:rsid w:val="0097079B"/>
    <w:rsid w:val="00971ADE"/>
    <w:rsid w:val="00973315"/>
    <w:rsid w:val="009743C0"/>
    <w:rsid w:val="00974734"/>
    <w:rsid w:val="00977F12"/>
    <w:rsid w:val="0098255C"/>
    <w:rsid w:val="009852B2"/>
    <w:rsid w:val="00986770"/>
    <w:rsid w:val="00987F1A"/>
    <w:rsid w:val="0099007D"/>
    <w:rsid w:val="00990287"/>
    <w:rsid w:val="009943B0"/>
    <w:rsid w:val="00995D3A"/>
    <w:rsid w:val="0099611C"/>
    <w:rsid w:val="009962B4"/>
    <w:rsid w:val="00996515"/>
    <w:rsid w:val="00996989"/>
    <w:rsid w:val="00996C97"/>
    <w:rsid w:val="009A69CE"/>
    <w:rsid w:val="009A7752"/>
    <w:rsid w:val="009B1395"/>
    <w:rsid w:val="009B165C"/>
    <w:rsid w:val="009B2CAE"/>
    <w:rsid w:val="009B4101"/>
    <w:rsid w:val="009B4457"/>
    <w:rsid w:val="009B63FC"/>
    <w:rsid w:val="009B6ADA"/>
    <w:rsid w:val="009C0DAC"/>
    <w:rsid w:val="009C1F87"/>
    <w:rsid w:val="009C3C6B"/>
    <w:rsid w:val="009C5799"/>
    <w:rsid w:val="009C6835"/>
    <w:rsid w:val="009D1208"/>
    <w:rsid w:val="009D3811"/>
    <w:rsid w:val="009D429F"/>
    <w:rsid w:val="009D49C8"/>
    <w:rsid w:val="009D6418"/>
    <w:rsid w:val="009D687F"/>
    <w:rsid w:val="009D7045"/>
    <w:rsid w:val="009E1055"/>
    <w:rsid w:val="009E2560"/>
    <w:rsid w:val="009E3DB2"/>
    <w:rsid w:val="009E7B2E"/>
    <w:rsid w:val="009F0472"/>
    <w:rsid w:val="009F105A"/>
    <w:rsid w:val="009F1880"/>
    <w:rsid w:val="009F2A79"/>
    <w:rsid w:val="009F46A7"/>
    <w:rsid w:val="009F48D2"/>
    <w:rsid w:val="009F6FA3"/>
    <w:rsid w:val="00A01339"/>
    <w:rsid w:val="00A03F4E"/>
    <w:rsid w:val="00A05C59"/>
    <w:rsid w:val="00A062FB"/>
    <w:rsid w:val="00A06AD1"/>
    <w:rsid w:val="00A06D1E"/>
    <w:rsid w:val="00A10276"/>
    <w:rsid w:val="00A10E18"/>
    <w:rsid w:val="00A11C4E"/>
    <w:rsid w:val="00A13051"/>
    <w:rsid w:val="00A13326"/>
    <w:rsid w:val="00A21B4B"/>
    <w:rsid w:val="00A2356B"/>
    <w:rsid w:val="00A26AD3"/>
    <w:rsid w:val="00A27610"/>
    <w:rsid w:val="00A27614"/>
    <w:rsid w:val="00A30C9D"/>
    <w:rsid w:val="00A31A1A"/>
    <w:rsid w:val="00A31AD6"/>
    <w:rsid w:val="00A32435"/>
    <w:rsid w:val="00A33C25"/>
    <w:rsid w:val="00A3680E"/>
    <w:rsid w:val="00A42521"/>
    <w:rsid w:val="00A43926"/>
    <w:rsid w:val="00A43B31"/>
    <w:rsid w:val="00A43F3B"/>
    <w:rsid w:val="00A44606"/>
    <w:rsid w:val="00A4537F"/>
    <w:rsid w:val="00A51289"/>
    <w:rsid w:val="00A51412"/>
    <w:rsid w:val="00A542AD"/>
    <w:rsid w:val="00A560F7"/>
    <w:rsid w:val="00A56267"/>
    <w:rsid w:val="00A60B61"/>
    <w:rsid w:val="00A6300B"/>
    <w:rsid w:val="00A65634"/>
    <w:rsid w:val="00A673F0"/>
    <w:rsid w:val="00A71ED3"/>
    <w:rsid w:val="00A72448"/>
    <w:rsid w:val="00A76CD4"/>
    <w:rsid w:val="00A76EFC"/>
    <w:rsid w:val="00A80706"/>
    <w:rsid w:val="00A80A60"/>
    <w:rsid w:val="00A834BD"/>
    <w:rsid w:val="00A835B0"/>
    <w:rsid w:val="00A85B2D"/>
    <w:rsid w:val="00A861AC"/>
    <w:rsid w:val="00A904FD"/>
    <w:rsid w:val="00A90EC4"/>
    <w:rsid w:val="00A91C7D"/>
    <w:rsid w:val="00A956CF"/>
    <w:rsid w:val="00A97C4C"/>
    <w:rsid w:val="00AA1000"/>
    <w:rsid w:val="00AA145B"/>
    <w:rsid w:val="00AA263C"/>
    <w:rsid w:val="00AA27B1"/>
    <w:rsid w:val="00AA683D"/>
    <w:rsid w:val="00AA7296"/>
    <w:rsid w:val="00AB12F3"/>
    <w:rsid w:val="00AB1C28"/>
    <w:rsid w:val="00AB3F4E"/>
    <w:rsid w:val="00AB42F7"/>
    <w:rsid w:val="00AB4408"/>
    <w:rsid w:val="00AC3879"/>
    <w:rsid w:val="00AC5F89"/>
    <w:rsid w:val="00AC6743"/>
    <w:rsid w:val="00AD0A23"/>
    <w:rsid w:val="00AD191E"/>
    <w:rsid w:val="00AD2312"/>
    <w:rsid w:val="00AD36A6"/>
    <w:rsid w:val="00AD5296"/>
    <w:rsid w:val="00AE2162"/>
    <w:rsid w:val="00AE41DB"/>
    <w:rsid w:val="00AE4B54"/>
    <w:rsid w:val="00AE7048"/>
    <w:rsid w:val="00AF132E"/>
    <w:rsid w:val="00AF2D82"/>
    <w:rsid w:val="00AF3EA5"/>
    <w:rsid w:val="00AF7119"/>
    <w:rsid w:val="00AF74CD"/>
    <w:rsid w:val="00AF76EA"/>
    <w:rsid w:val="00B00058"/>
    <w:rsid w:val="00B00939"/>
    <w:rsid w:val="00B03103"/>
    <w:rsid w:val="00B043C5"/>
    <w:rsid w:val="00B05BC9"/>
    <w:rsid w:val="00B05D82"/>
    <w:rsid w:val="00B0675A"/>
    <w:rsid w:val="00B1119A"/>
    <w:rsid w:val="00B12AC5"/>
    <w:rsid w:val="00B12AE7"/>
    <w:rsid w:val="00B12B78"/>
    <w:rsid w:val="00B1397E"/>
    <w:rsid w:val="00B154B1"/>
    <w:rsid w:val="00B172D0"/>
    <w:rsid w:val="00B226FF"/>
    <w:rsid w:val="00B2277F"/>
    <w:rsid w:val="00B25153"/>
    <w:rsid w:val="00B25728"/>
    <w:rsid w:val="00B324AA"/>
    <w:rsid w:val="00B34A17"/>
    <w:rsid w:val="00B35840"/>
    <w:rsid w:val="00B362A4"/>
    <w:rsid w:val="00B36354"/>
    <w:rsid w:val="00B37D1A"/>
    <w:rsid w:val="00B40BFD"/>
    <w:rsid w:val="00B42431"/>
    <w:rsid w:val="00B425A3"/>
    <w:rsid w:val="00B43507"/>
    <w:rsid w:val="00B45D83"/>
    <w:rsid w:val="00B469C8"/>
    <w:rsid w:val="00B51286"/>
    <w:rsid w:val="00B52158"/>
    <w:rsid w:val="00B5279D"/>
    <w:rsid w:val="00B52B49"/>
    <w:rsid w:val="00B52D51"/>
    <w:rsid w:val="00B53BE8"/>
    <w:rsid w:val="00B5475F"/>
    <w:rsid w:val="00B55506"/>
    <w:rsid w:val="00B5631A"/>
    <w:rsid w:val="00B602F1"/>
    <w:rsid w:val="00B602F6"/>
    <w:rsid w:val="00B60E3F"/>
    <w:rsid w:val="00B6101C"/>
    <w:rsid w:val="00B626BF"/>
    <w:rsid w:val="00B65507"/>
    <w:rsid w:val="00B66410"/>
    <w:rsid w:val="00B66864"/>
    <w:rsid w:val="00B6775E"/>
    <w:rsid w:val="00B7353A"/>
    <w:rsid w:val="00B7430A"/>
    <w:rsid w:val="00B75517"/>
    <w:rsid w:val="00B76A5E"/>
    <w:rsid w:val="00B80DB5"/>
    <w:rsid w:val="00B81548"/>
    <w:rsid w:val="00B81E36"/>
    <w:rsid w:val="00B8275B"/>
    <w:rsid w:val="00B838BE"/>
    <w:rsid w:val="00B85E99"/>
    <w:rsid w:val="00B86656"/>
    <w:rsid w:val="00B90505"/>
    <w:rsid w:val="00B914E4"/>
    <w:rsid w:val="00B936FF"/>
    <w:rsid w:val="00B93906"/>
    <w:rsid w:val="00B9420F"/>
    <w:rsid w:val="00B94515"/>
    <w:rsid w:val="00B94A9A"/>
    <w:rsid w:val="00B952FA"/>
    <w:rsid w:val="00B96ACD"/>
    <w:rsid w:val="00B97606"/>
    <w:rsid w:val="00B9771D"/>
    <w:rsid w:val="00BA1AB2"/>
    <w:rsid w:val="00BA2179"/>
    <w:rsid w:val="00BA224F"/>
    <w:rsid w:val="00BA25A3"/>
    <w:rsid w:val="00BA2713"/>
    <w:rsid w:val="00BA339F"/>
    <w:rsid w:val="00BA4D2D"/>
    <w:rsid w:val="00BA6DFA"/>
    <w:rsid w:val="00BB01C7"/>
    <w:rsid w:val="00BB2EA4"/>
    <w:rsid w:val="00BB37B9"/>
    <w:rsid w:val="00BB4BC1"/>
    <w:rsid w:val="00BB6B51"/>
    <w:rsid w:val="00BB7814"/>
    <w:rsid w:val="00BC0ADE"/>
    <w:rsid w:val="00BC2D15"/>
    <w:rsid w:val="00BC45FA"/>
    <w:rsid w:val="00BC5048"/>
    <w:rsid w:val="00BC62F4"/>
    <w:rsid w:val="00BD0C04"/>
    <w:rsid w:val="00BD4008"/>
    <w:rsid w:val="00BE062C"/>
    <w:rsid w:val="00BE1558"/>
    <w:rsid w:val="00BE28E5"/>
    <w:rsid w:val="00BE3AE8"/>
    <w:rsid w:val="00BE513C"/>
    <w:rsid w:val="00BE6642"/>
    <w:rsid w:val="00BF080E"/>
    <w:rsid w:val="00BF3051"/>
    <w:rsid w:val="00BF358C"/>
    <w:rsid w:val="00C0056E"/>
    <w:rsid w:val="00C00A87"/>
    <w:rsid w:val="00C0152D"/>
    <w:rsid w:val="00C01874"/>
    <w:rsid w:val="00C0230C"/>
    <w:rsid w:val="00C0505F"/>
    <w:rsid w:val="00C057BE"/>
    <w:rsid w:val="00C05AE8"/>
    <w:rsid w:val="00C104C2"/>
    <w:rsid w:val="00C10654"/>
    <w:rsid w:val="00C114A9"/>
    <w:rsid w:val="00C11ABF"/>
    <w:rsid w:val="00C12C81"/>
    <w:rsid w:val="00C12F61"/>
    <w:rsid w:val="00C1397A"/>
    <w:rsid w:val="00C15848"/>
    <w:rsid w:val="00C20793"/>
    <w:rsid w:val="00C208DB"/>
    <w:rsid w:val="00C211EC"/>
    <w:rsid w:val="00C21713"/>
    <w:rsid w:val="00C252A2"/>
    <w:rsid w:val="00C268A0"/>
    <w:rsid w:val="00C26E3E"/>
    <w:rsid w:val="00C30D2B"/>
    <w:rsid w:val="00C3173F"/>
    <w:rsid w:val="00C337F5"/>
    <w:rsid w:val="00C36843"/>
    <w:rsid w:val="00C37BCA"/>
    <w:rsid w:val="00C409A1"/>
    <w:rsid w:val="00C4231F"/>
    <w:rsid w:val="00C4603F"/>
    <w:rsid w:val="00C52442"/>
    <w:rsid w:val="00C53E36"/>
    <w:rsid w:val="00C55193"/>
    <w:rsid w:val="00C553A5"/>
    <w:rsid w:val="00C56C75"/>
    <w:rsid w:val="00C571E1"/>
    <w:rsid w:val="00C57313"/>
    <w:rsid w:val="00C608DB"/>
    <w:rsid w:val="00C63D9F"/>
    <w:rsid w:val="00C6592D"/>
    <w:rsid w:val="00C6705A"/>
    <w:rsid w:val="00C71C4F"/>
    <w:rsid w:val="00C72644"/>
    <w:rsid w:val="00C75CE1"/>
    <w:rsid w:val="00C766F2"/>
    <w:rsid w:val="00C81636"/>
    <w:rsid w:val="00C831FA"/>
    <w:rsid w:val="00C835AC"/>
    <w:rsid w:val="00C83EDF"/>
    <w:rsid w:val="00C84DE3"/>
    <w:rsid w:val="00C864C3"/>
    <w:rsid w:val="00C9222E"/>
    <w:rsid w:val="00C92251"/>
    <w:rsid w:val="00C9267C"/>
    <w:rsid w:val="00C93E34"/>
    <w:rsid w:val="00C95CA2"/>
    <w:rsid w:val="00CA189E"/>
    <w:rsid w:val="00CA194C"/>
    <w:rsid w:val="00CA1C4C"/>
    <w:rsid w:val="00CA2A2C"/>
    <w:rsid w:val="00CA3AF6"/>
    <w:rsid w:val="00CA3EC3"/>
    <w:rsid w:val="00CA5A17"/>
    <w:rsid w:val="00CA5A4B"/>
    <w:rsid w:val="00CA6076"/>
    <w:rsid w:val="00CA6B21"/>
    <w:rsid w:val="00CA6FA1"/>
    <w:rsid w:val="00CA7590"/>
    <w:rsid w:val="00CB224E"/>
    <w:rsid w:val="00CC1749"/>
    <w:rsid w:val="00CC74A8"/>
    <w:rsid w:val="00CD05F7"/>
    <w:rsid w:val="00CD1367"/>
    <w:rsid w:val="00CD220D"/>
    <w:rsid w:val="00CD4B00"/>
    <w:rsid w:val="00CD4F9D"/>
    <w:rsid w:val="00CD5334"/>
    <w:rsid w:val="00CD6BE4"/>
    <w:rsid w:val="00CE0DD1"/>
    <w:rsid w:val="00CE1239"/>
    <w:rsid w:val="00CE12F1"/>
    <w:rsid w:val="00CE154E"/>
    <w:rsid w:val="00CE15CE"/>
    <w:rsid w:val="00CE22F0"/>
    <w:rsid w:val="00CE321A"/>
    <w:rsid w:val="00CE4A3D"/>
    <w:rsid w:val="00CE4B39"/>
    <w:rsid w:val="00CE5A29"/>
    <w:rsid w:val="00CE6B4E"/>
    <w:rsid w:val="00CF1812"/>
    <w:rsid w:val="00CF249E"/>
    <w:rsid w:val="00CF3990"/>
    <w:rsid w:val="00CF3DEE"/>
    <w:rsid w:val="00CF5DC1"/>
    <w:rsid w:val="00D002F7"/>
    <w:rsid w:val="00D00942"/>
    <w:rsid w:val="00D00BCC"/>
    <w:rsid w:val="00D02BC4"/>
    <w:rsid w:val="00D02E1C"/>
    <w:rsid w:val="00D0421A"/>
    <w:rsid w:val="00D05376"/>
    <w:rsid w:val="00D0635F"/>
    <w:rsid w:val="00D113FE"/>
    <w:rsid w:val="00D13405"/>
    <w:rsid w:val="00D1450F"/>
    <w:rsid w:val="00D15323"/>
    <w:rsid w:val="00D154E3"/>
    <w:rsid w:val="00D15815"/>
    <w:rsid w:val="00D1781E"/>
    <w:rsid w:val="00D17AC2"/>
    <w:rsid w:val="00D17E93"/>
    <w:rsid w:val="00D20C37"/>
    <w:rsid w:val="00D21490"/>
    <w:rsid w:val="00D23869"/>
    <w:rsid w:val="00D249B4"/>
    <w:rsid w:val="00D24C21"/>
    <w:rsid w:val="00D2639B"/>
    <w:rsid w:val="00D26EF2"/>
    <w:rsid w:val="00D3186B"/>
    <w:rsid w:val="00D35CDA"/>
    <w:rsid w:val="00D375D7"/>
    <w:rsid w:val="00D37D94"/>
    <w:rsid w:val="00D42913"/>
    <w:rsid w:val="00D43D58"/>
    <w:rsid w:val="00D452BA"/>
    <w:rsid w:val="00D45356"/>
    <w:rsid w:val="00D45BCF"/>
    <w:rsid w:val="00D46AB1"/>
    <w:rsid w:val="00D47EB0"/>
    <w:rsid w:val="00D50946"/>
    <w:rsid w:val="00D514B2"/>
    <w:rsid w:val="00D52237"/>
    <w:rsid w:val="00D531F1"/>
    <w:rsid w:val="00D5397D"/>
    <w:rsid w:val="00D5653E"/>
    <w:rsid w:val="00D56B31"/>
    <w:rsid w:val="00D57DFD"/>
    <w:rsid w:val="00D61F4C"/>
    <w:rsid w:val="00D63707"/>
    <w:rsid w:val="00D638E6"/>
    <w:rsid w:val="00D63CD0"/>
    <w:rsid w:val="00D64E0D"/>
    <w:rsid w:val="00D65211"/>
    <w:rsid w:val="00D663D1"/>
    <w:rsid w:val="00D667B2"/>
    <w:rsid w:val="00D67E1E"/>
    <w:rsid w:val="00D67EA4"/>
    <w:rsid w:val="00D71550"/>
    <w:rsid w:val="00D737D0"/>
    <w:rsid w:val="00D74268"/>
    <w:rsid w:val="00D74277"/>
    <w:rsid w:val="00D74580"/>
    <w:rsid w:val="00D76F2E"/>
    <w:rsid w:val="00D80643"/>
    <w:rsid w:val="00D81B04"/>
    <w:rsid w:val="00D81B72"/>
    <w:rsid w:val="00D850C1"/>
    <w:rsid w:val="00D8660A"/>
    <w:rsid w:val="00D877CC"/>
    <w:rsid w:val="00D90A58"/>
    <w:rsid w:val="00D92506"/>
    <w:rsid w:val="00D93477"/>
    <w:rsid w:val="00D95140"/>
    <w:rsid w:val="00D96B6A"/>
    <w:rsid w:val="00DA13AD"/>
    <w:rsid w:val="00DA20C5"/>
    <w:rsid w:val="00DA3270"/>
    <w:rsid w:val="00DA5D79"/>
    <w:rsid w:val="00DA5E93"/>
    <w:rsid w:val="00DB0BC6"/>
    <w:rsid w:val="00DB365A"/>
    <w:rsid w:val="00DB6AA7"/>
    <w:rsid w:val="00DB6B48"/>
    <w:rsid w:val="00DC20EE"/>
    <w:rsid w:val="00DC3F4C"/>
    <w:rsid w:val="00DC498A"/>
    <w:rsid w:val="00DC53AF"/>
    <w:rsid w:val="00DC7681"/>
    <w:rsid w:val="00DD24DD"/>
    <w:rsid w:val="00DD2515"/>
    <w:rsid w:val="00DD28F5"/>
    <w:rsid w:val="00DD4347"/>
    <w:rsid w:val="00DD4D4C"/>
    <w:rsid w:val="00DD6478"/>
    <w:rsid w:val="00DE00A1"/>
    <w:rsid w:val="00DE08ED"/>
    <w:rsid w:val="00DE4478"/>
    <w:rsid w:val="00DF069F"/>
    <w:rsid w:val="00DF09F4"/>
    <w:rsid w:val="00DF144E"/>
    <w:rsid w:val="00DF1DBD"/>
    <w:rsid w:val="00DF2608"/>
    <w:rsid w:val="00DF3A0A"/>
    <w:rsid w:val="00DF49E8"/>
    <w:rsid w:val="00E014DD"/>
    <w:rsid w:val="00E0337D"/>
    <w:rsid w:val="00E05638"/>
    <w:rsid w:val="00E0578C"/>
    <w:rsid w:val="00E05A5F"/>
    <w:rsid w:val="00E060FB"/>
    <w:rsid w:val="00E068F7"/>
    <w:rsid w:val="00E07FBD"/>
    <w:rsid w:val="00E10F3A"/>
    <w:rsid w:val="00E11727"/>
    <w:rsid w:val="00E11E12"/>
    <w:rsid w:val="00E12A32"/>
    <w:rsid w:val="00E141CD"/>
    <w:rsid w:val="00E170C3"/>
    <w:rsid w:val="00E20E2A"/>
    <w:rsid w:val="00E210B8"/>
    <w:rsid w:val="00E22D32"/>
    <w:rsid w:val="00E23F22"/>
    <w:rsid w:val="00E2610A"/>
    <w:rsid w:val="00E27A42"/>
    <w:rsid w:val="00E30560"/>
    <w:rsid w:val="00E349D5"/>
    <w:rsid w:val="00E35D54"/>
    <w:rsid w:val="00E36402"/>
    <w:rsid w:val="00E379E5"/>
    <w:rsid w:val="00E43410"/>
    <w:rsid w:val="00E43696"/>
    <w:rsid w:val="00E43A01"/>
    <w:rsid w:val="00E447F5"/>
    <w:rsid w:val="00E47C53"/>
    <w:rsid w:val="00E50075"/>
    <w:rsid w:val="00E5065F"/>
    <w:rsid w:val="00E51435"/>
    <w:rsid w:val="00E52A27"/>
    <w:rsid w:val="00E55824"/>
    <w:rsid w:val="00E56C88"/>
    <w:rsid w:val="00E6107B"/>
    <w:rsid w:val="00E61D6A"/>
    <w:rsid w:val="00E62EE8"/>
    <w:rsid w:val="00E636D5"/>
    <w:rsid w:val="00E637E9"/>
    <w:rsid w:val="00E66BBD"/>
    <w:rsid w:val="00E67769"/>
    <w:rsid w:val="00E705BE"/>
    <w:rsid w:val="00E71525"/>
    <w:rsid w:val="00E721DB"/>
    <w:rsid w:val="00E72D83"/>
    <w:rsid w:val="00E744D5"/>
    <w:rsid w:val="00E74FAC"/>
    <w:rsid w:val="00E7513E"/>
    <w:rsid w:val="00E80361"/>
    <w:rsid w:val="00E804BA"/>
    <w:rsid w:val="00E821BF"/>
    <w:rsid w:val="00E82BE7"/>
    <w:rsid w:val="00E842BB"/>
    <w:rsid w:val="00E849B0"/>
    <w:rsid w:val="00E84C5B"/>
    <w:rsid w:val="00E851CB"/>
    <w:rsid w:val="00E852DF"/>
    <w:rsid w:val="00E858E7"/>
    <w:rsid w:val="00E916B2"/>
    <w:rsid w:val="00E9388A"/>
    <w:rsid w:val="00E947E9"/>
    <w:rsid w:val="00E95C50"/>
    <w:rsid w:val="00E964DB"/>
    <w:rsid w:val="00EA0314"/>
    <w:rsid w:val="00EA0FF9"/>
    <w:rsid w:val="00EA30D0"/>
    <w:rsid w:val="00EA4A57"/>
    <w:rsid w:val="00EA4B92"/>
    <w:rsid w:val="00EA5119"/>
    <w:rsid w:val="00EA5E41"/>
    <w:rsid w:val="00EA6ED9"/>
    <w:rsid w:val="00EB0FCD"/>
    <w:rsid w:val="00EB1BDA"/>
    <w:rsid w:val="00EB4580"/>
    <w:rsid w:val="00EB5D34"/>
    <w:rsid w:val="00EB63A7"/>
    <w:rsid w:val="00EB7898"/>
    <w:rsid w:val="00EC2386"/>
    <w:rsid w:val="00EC2E30"/>
    <w:rsid w:val="00EC3AE2"/>
    <w:rsid w:val="00ED12A5"/>
    <w:rsid w:val="00ED12D7"/>
    <w:rsid w:val="00ED1EA8"/>
    <w:rsid w:val="00ED4A0D"/>
    <w:rsid w:val="00ED5167"/>
    <w:rsid w:val="00ED5DAD"/>
    <w:rsid w:val="00EE1C8C"/>
    <w:rsid w:val="00EE227D"/>
    <w:rsid w:val="00EE309D"/>
    <w:rsid w:val="00EE31E7"/>
    <w:rsid w:val="00EE32DD"/>
    <w:rsid w:val="00EE3B52"/>
    <w:rsid w:val="00EE401B"/>
    <w:rsid w:val="00EE46DC"/>
    <w:rsid w:val="00EE6707"/>
    <w:rsid w:val="00EF20B6"/>
    <w:rsid w:val="00EF567E"/>
    <w:rsid w:val="00F011B8"/>
    <w:rsid w:val="00F01332"/>
    <w:rsid w:val="00F01D6A"/>
    <w:rsid w:val="00F03472"/>
    <w:rsid w:val="00F03908"/>
    <w:rsid w:val="00F0406D"/>
    <w:rsid w:val="00F06386"/>
    <w:rsid w:val="00F071B8"/>
    <w:rsid w:val="00F073DB"/>
    <w:rsid w:val="00F074F8"/>
    <w:rsid w:val="00F0757B"/>
    <w:rsid w:val="00F10B41"/>
    <w:rsid w:val="00F140B0"/>
    <w:rsid w:val="00F14463"/>
    <w:rsid w:val="00F16666"/>
    <w:rsid w:val="00F202A1"/>
    <w:rsid w:val="00F23069"/>
    <w:rsid w:val="00F235BB"/>
    <w:rsid w:val="00F251D7"/>
    <w:rsid w:val="00F262A9"/>
    <w:rsid w:val="00F31249"/>
    <w:rsid w:val="00F3175E"/>
    <w:rsid w:val="00F31DEE"/>
    <w:rsid w:val="00F32B2F"/>
    <w:rsid w:val="00F33822"/>
    <w:rsid w:val="00F3508F"/>
    <w:rsid w:val="00F35BC2"/>
    <w:rsid w:val="00F36A38"/>
    <w:rsid w:val="00F414E8"/>
    <w:rsid w:val="00F418B5"/>
    <w:rsid w:val="00F41C91"/>
    <w:rsid w:val="00F41D72"/>
    <w:rsid w:val="00F41F1C"/>
    <w:rsid w:val="00F4303E"/>
    <w:rsid w:val="00F43412"/>
    <w:rsid w:val="00F44D15"/>
    <w:rsid w:val="00F50611"/>
    <w:rsid w:val="00F51204"/>
    <w:rsid w:val="00F56297"/>
    <w:rsid w:val="00F57878"/>
    <w:rsid w:val="00F6223A"/>
    <w:rsid w:val="00F63FFF"/>
    <w:rsid w:val="00F64430"/>
    <w:rsid w:val="00F64CB6"/>
    <w:rsid w:val="00F65D68"/>
    <w:rsid w:val="00F673A4"/>
    <w:rsid w:val="00F742EF"/>
    <w:rsid w:val="00F74F0F"/>
    <w:rsid w:val="00F778AE"/>
    <w:rsid w:val="00F77C4E"/>
    <w:rsid w:val="00F82345"/>
    <w:rsid w:val="00F84190"/>
    <w:rsid w:val="00F84E5A"/>
    <w:rsid w:val="00F92C83"/>
    <w:rsid w:val="00F92CB8"/>
    <w:rsid w:val="00F93A4A"/>
    <w:rsid w:val="00F943C9"/>
    <w:rsid w:val="00F95D4B"/>
    <w:rsid w:val="00F974B9"/>
    <w:rsid w:val="00F9788A"/>
    <w:rsid w:val="00FA1C9E"/>
    <w:rsid w:val="00FA2617"/>
    <w:rsid w:val="00FA31A8"/>
    <w:rsid w:val="00FA4293"/>
    <w:rsid w:val="00FA43A2"/>
    <w:rsid w:val="00FB00A7"/>
    <w:rsid w:val="00FB1DE5"/>
    <w:rsid w:val="00FB320F"/>
    <w:rsid w:val="00FB3B8A"/>
    <w:rsid w:val="00FB523A"/>
    <w:rsid w:val="00FB6951"/>
    <w:rsid w:val="00FB72D9"/>
    <w:rsid w:val="00FC7178"/>
    <w:rsid w:val="00FC73A5"/>
    <w:rsid w:val="00FD03D7"/>
    <w:rsid w:val="00FD16C8"/>
    <w:rsid w:val="00FD4F14"/>
    <w:rsid w:val="00FD5B9F"/>
    <w:rsid w:val="00FD791D"/>
    <w:rsid w:val="00FE0FF1"/>
    <w:rsid w:val="00FE1A64"/>
    <w:rsid w:val="00FE3F89"/>
    <w:rsid w:val="00FE434C"/>
    <w:rsid w:val="00FE6470"/>
    <w:rsid w:val="00FE6652"/>
    <w:rsid w:val="00FE79E5"/>
    <w:rsid w:val="00FF048D"/>
    <w:rsid w:val="00FF3770"/>
    <w:rsid w:val="00FF3CF9"/>
    <w:rsid w:val="00FF3F95"/>
    <w:rsid w:val="00FF406A"/>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bottom w:w="72" w:type="dxa"/>
      </w:tblCellMar>
    </w:tblPr>
  </w:style>
  <w:style w:type="table" w:customStyle="1" w:styleId="a0">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styleId="UnresolvedMention">
    <w:name w:val="Unresolved Mention"/>
    <w:basedOn w:val="DefaultParagraphFont"/>
    <w:uiPriority w:val="99"/>
    <w:semiHidden/>
    <w:unhideWhenUsed/>
    <w:rsid w:val="00BA2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8647-592C-40C9-A779-3C893D41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33</Pages>
  <Words>24066</Words>
  <Characters>137180</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1344</cp:revision>
  <dcterms:created xsi:type="dcterms:W3CDTF">2023-09-06T15:21:00Z</dcterms:created>
  <dcterms:modified xsi:type="dcterms:W3CDTF">2023-11-07T17:12:00Z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id="nTTDSOuu"/&gt;&lt;style id="http://www.zotero.org/styles/the-condor" hasBibliography="1" bibliographyStyleHasBeenSet="1"/&gt;&lt;prefs&gt;&lt;pref name="fieldType" value="Field"/&gt;&lt;/prefs&gt;&lt;/data&gt;</vt:lpwstr>
  </property>
</Properties>
</file>