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89F74DF" w:rsidR="00097512" w:rsidRPr="001951C4" w:rsidRDefault="00A95B92">
      <w:pPr>
        <w:spacing w:line="480" w:lineRule="auto"/>
        <w:rPr>
          <w:rFonts w:ascii="Times New Roman" w:hAnsi="Times New Roman" w:cs="Times New Roman"/>
          <w:bCs/>
          <w:sz w:val="24"/>
          <w:szCs w:val="24"/>
        </w:rPr>
      </w:pPr>
      <w:bookmarkStart w:id="0"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tags to collect GPS 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lastRenderedPageBreak/>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79EFA398"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w:t>
      </w:r>
      <w:r w:rsidR="008B5834">
        <w:rPr>
          <w:rFonts w:ascii="Times New Roman" w:hAnsi="Times New Roman" w:cs="Times New Roman"/>
          <w:bCs/>
          <w:sz w:val="24"/>
          <w:szCs w:val="24"/>
        </w:rPr>
        <w:t>ure</w:t>
      </w:r>
      <w:r w:rsidR="003B13E2" w:rsidRPr="001951C4">
        <w:rPr>
          <w:rFonts w:ascii="Times New Roman" w:hAnsi="Times New Roman" w:cs="Times New Roman"/>
          <w:bCs/>
          <w:sz w:val="24"/>
          <w:szCs w:val="24"/>
        </w:rPr>
        <w:t xml:space="preserve">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w:t>
      </w:r>
      <w:r w:rsidR="00867000" w:rsidRPr="001951C4">
        <w:rPr>
          <w:rFonts w:ascii="Times New Roman" w:hAnsi="Times New Roman" w:cs="Times New Roman"/>
          <w:sz w:val="24"/>
          <w:szCs w:val="24"/>
        </w:rPr>
        <w:lastRenderedPageBreak/>
        <w:t xml:space="preserve">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w:t>
      </w:r>
      <w:r w:rsidR="008B5834">
        <w:rPr>
          <w:rFonts w:ascii="Times New Roman" w:hAnsi="Times New Roman" w:cs="Times New Roman"/>
          <w:sz w:val="24"/>
          <w:szCs w:val="24"/>
        </w:rPr>
        <w:t>ure</w:t>
      </w:r>
      <w:r w:rsidR="009467A9">
        <w:rPr>
          <w:rFonts w:ascii="Times New Roman" w:hAnsi="Times New Roman" w:cs="Times New Roman"/>
          <w:sz w:val="24"/>
          <w:szCs w:val="24"/>
        </w:rPr>
        <w:t xml:space="preserve">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(Fig</w:t>
      </w:r>
      <w:r w:rsidR="008B5834">
        <w:rPr>
          <w:rFonts w:ascii="Times New Roman" w:hAnsi="Times New Roman" w:cs="Times New Roman"/>
          <w:sz w:val="24"/>
          <w:szCs w:val="24"/>
        </w:rPr>
        <w:t>ure</w:t>
      </w:r>
      <w:r w:rsidR="00E05A5F" w:rsidRPr="001951C4">
        <w:rPr>
          <w:rFonts w:ascii="Times New Roman" w:hAnsi="Times New Roman" w:cs="Times New Roman"/>
          <w:sz w:val="24"/>
          <w:szCs w:val="24"/>
        </w:rPr>
        <w:t xml:space="preserve">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0B314B2"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73FBC0F5"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Woodcock are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are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(Slezak et al. </w:t>
      </w:r>
      <w:r w:rsidR="002A617C">
        <w:rPr>
          <w:rFonts w:ascii="Times New Roman" w:hAnsi="Times New Roman" w:cs="Times New Roman"/>
          <w:bCs/>
          <w:sz w:val="24"/>
          <w:szCs w:val="24"/>
        </w:rPr>
        <w:t>2024</w:t>
      </w:r>
      <w:r w:rsidR="00A102AB" w:rsidRPr="001951C4">
        <w:rPr>
          <w:rFonts w:ascii="Times New Roman" w:hAnsi="Times New Roman" w:cs="Times New Roman"/>
          <w:bCs/>
          <w:sz w:val="24"/>
          <w:szCs w:val="24"/>
        </w:rPr>
        <w:t>).</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r w:rsidR="00887397">
        <w:rPr>
          <w:rFonts w:ascii="Times New Roman" w:hAnsi="Times New Roman" w:cs="Times New Roman"/>
          <w:bCs/>
          <w:sz w:val="24"/>
          <w:szCs w:val="24"/>
        </w:rPr>
        <w:t xml:space="preserve">are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DA48722"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2.1 Collecting data via GPS </w:t>
      </w:r>
      <w:proofErr w:type="gramStart"/>
      <w:r w:rsidRPr="001951C4">
        <w:rPr>
          <w:rFonts w:ascii="Times New Roman" w:hAnsi="Times New Roman" w:cs="Times New Roman"/>
          <w:i/>
          <w:sz w:val="24"/>
          <w:szCs w:val="24"/>
        </w:rPr>
        <w:t>transmitters</w:t>
      </w:r>
      <w:proofErr w:type="gramEnd"/>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Delineating spring and fall </w:t>
      </w:r>
      <w:proofErr w:type="gramStart"/>
      <w:r w:rsidRPr="001951C4">
        <w:rPr>
          <w:rFonts w:ascii="Times New Roman" w:hAnsi="Times New Roman" w:cs="Times New Roman"/>
          <w:i/>
          <w:sz w:val="24"/>
          <w:szCs w:val="24"/>
        </w:rPr>
        <w:t>migration</w:t>
      </w:r>
      <w:proofErr w:type="gramEnd"/>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2.2.2 Use of additional data streams to inform </w:t>
      </w:r>
      <w:proofErr w:type="gramStart"/>
      <w:r w:rsidRPr="001951C4">
        <w:rPr>
          <w:rFonts w:ascii="Times New Roman" w:hAnsi="Times New Roman" w:cs="Times New Roman"/>
          <w:i/>
          <w:sz w:val="24"/>
          <w:szCs w:val="24"/>
        </w:rPr>
        <w:t>HMM</w:t>
      </w:r>
      <w:r w:rsidR="008758A8" w:rsidRPr="001951C4">
        <w:rPr>
          <w:rFonts w:ascii="Times New Roman" w:hAnsi="Times New Roman" w:cs="Times New Roman"/>
          <w:i/>
          <w:sz w:val="24"/>
          <w:szCs w:val="24"/>
        </w:rPr>
        <w:t>s</w:t>
      </w:r>
      <w:proofErr w:type="gramEnd"/>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25E15CC5"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w:t>
      </w:r>
      <w:r w:rsidR="002A617C">
        <w:rPr>
          <w:rFonts w:ascii="Times New Roman" w:hAnsi="Times New Roman" w:cs="Times New Roman"/>
          <w:sz w:val="24"/>
          <w:szCs w:val="24"/>
        </w:rPr>
        <w:t>2024</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w:t>
      </w:r>
      <w:r w:rsidR="005D5004">
        <w:rPr>
          <w:rFonts w:ascii="Times New Roman" w:hAnsi="Times New Roman" w:cs="Times New Roman"/>
          <w:sz w:val="24"/>
          <w:szCs w:val="24"/>
        </w:rPr>
        <w:t>ure</w:t>
      </w:r>
      <w:r w:rsidRPr="001951C4">
        <w:rPr>
          <w:rFonts w:ascii="Times New Roman" w:hAnsi="Times New Roman" w:cs="Times New Roman"/>
          <w:sz w:val="24"/>
          <w:szCs w:val="24"/>
        </w:rPr>
        <w:t xml:space="preserve">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w:t>
      </w:r>
      <w:commentRangeStart w:id="1"/>
      <w:r w:rsidR="00B75041">
        <w:rPr>
          <w:rFonts w:ascii="Times New Roman" w:hAnsi="Times New Roman" w:cs="Times New Roman"/>
          <w:i/>
          <w:iCs/>
          <w:sz w:val="24"/>
          <w:szCs w:val="24"/>
        </w:rPr>
        <w:t>Data and code availability</w:t>
      </w:r>
      <w:commentRangeEnd w:id="1"/>
      <w:r w:rsidR="00BB46D0">
        <w:rPr>
          <w:rStyle w:val="CommentReference"/>
        </w:rPr>
        <w:commentReference w:id="1"/>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E5FA877"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ompared to the base model (Fig</w:t>
      </w:r>
      <w:r w:rsidR="005D5004">
        <w:rPr>
          <w:rFonts w:ascii="Times New Roman" w:hAnsi="Times New Roman" w:cs="Times New Roman"/>
          <w:sz w:val="24"/>
          <w:szCs w:val="24"/>
        </w:rPr>
        <w:t>ure</w:t>
      </w:r>
      <w:r w:rsidR="005139FF"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0896D8D"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5D5004">
        <w:rPr>
          <w:rFonts w:ascii="Times New Roman" w:hAnsi="Times New Roman" w:cs="Times New Roman"/>
          <w:sz w:val="24"/>
          <w:szCs w:val="24"/>
        </w:rPr>
        <w:t>ure</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2"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2"/>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7ACC6258"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w:t>
      </w:r>
      <w:r w:rsidR="005D5004">
        <w:rPr>
          <w:rFonts w:ascii="Times New Roman" w:hAnsi="Times New Roman" w:cs="Times New Roman"/>
          <w:sz w:val="24"/>
          <w:szCs w:val="24"/>
        </w:rPr>
        <w:t>ure</w:t>
      </w:r>
      <w:r w:rsidRPr="001951C4">
        <w:rPr>
          <w:rFonts w:ascii="Times New Roman" w:hAnsi="Times New Roman" w:cs="Times New Roman"/>
          <w:sz w:val="24"/>
          <w:szCs w:val="24"/>
        </w:rPr>
        <w:t xml:space="preserve">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2A9BC7B0"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w:t>
      </w:r>
      <w:r w:rsidR="005D5004">
        <w:rPr>
          <w:rFonts w:ascii="Times New Roman" w:hAnsi="Times New Roman" w:cs="Times New Roman"/>
          <w:bCs/>
          <w:sz w:val="24"/>
          <w:szCs w:val="24"/>
        </w:rPr>
        <w:t>ure</w:t>
      </w:r>
      <w:r w:rsidR="000175C5" w:rsidRPr="001951C4">
        <w:rPr>
          <w:rFonts w:ascii="Times New Roman" w:hAnsi="Times New Roman" w:cs="Times New Roman"/>
          <w:bCs/>
          <w:sz w:val="24"/>
          <w:szCs w:val="24"/>
        </w:rPr>
        <w:t xml:space="preserve">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commentRangeStart w:id="3"/>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w:t>
      </w:r>
      <w:commentRangeEnd w:id="3"/>
      <w:r w:rsidR="008B5834">
        <w:rPr>
          <w:rStyle w:val="CommentReference"/>
        </w:rPr>
        <w:commentReference w:id="3"/>
      </w:r>
      <w:r w:rsidR="0092496E" w:rsidRPr="001951C4">
        <w:rPr>
          <w:rFonts w:ascii="Times New Roman" w:hAnsi="Times New Roman" w:cs="Times New Roman"/>
          <w:bCs/>
          <w:sz w:val="24"/>
          <w:szCs w:val="24"/>
        </w:rPr>
        <w:t xml:space="preserve">,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258FF9A0"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w:t>
      </w:r>
      <w:r w:rsidR="002A617C">
        <w:rPr>
          <w:rFonts w:ascii="Times New Roman" w:hAnsi="Times New Roman" w:cs="Times New Roman"/>
          <w:bCs/>
          <w:sz w:val="24"/>
          <w:szCs w:val="24"/>
        </w:rPr>
        <w:t>2024</w:t>
      </w:r>
      <w:r w:rsidR="00880B77" w:rsidRPr="001951C4">
        <w:rPr>
          <w:rFonts w:ascii="Times New Roman" w:hAnsi="Times New Roman" w:cs="Times New Roman"/>
          <w:bCs/>
          <w:sz w:val="24"/>
          <w:szCs w:val="24"/>
        </w:rPr>
        <w:t xml:space="preserve">).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the accuracy of the spring female model (Fig</w:t>
      </w:r>
      <w:r w:rsidR="005D5004">
        <w:rPr>
          <w:rFonts w:ascii="Times New Roman" w:hAnsi="Times New Roman" w:cs="Times New Roman"/>
          <w:bCs/>
          <w:sz w:val="24"/>
          <w:szCs w:val="24"/>
        </w:rPr>
        <w:t>ure</w:t>
      </w:r>
      <w:r w:rsidR="00880B77" w:rsidRPr="001951C4">
        <w:rPr>
          <w:rFonts w:ascii="Times New Roman" w:hAnsi="Times New Roman" w:cs="Times New Roman"/>
          <w:bCs/>
          <w:sz w:val="24"/>
          <w:szCs w:val="24"/>
        </w:rPr>
        <w:t xml:space="preserve">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w:t>
      </w:r>
      <w:r w:rsidR="00FE5BAC">
        <w:rPr>
          <w:rFonts w:ascii="Times New Roman" w:hAnsi="Times New Roman" w:cs="Times New Roman"/>
          <w:bCs/>
          <w:sz w:val="24"/>
          <w:szCs w:val="24"/>
        </w:rPr>
        <w:t>2024</w:t>
      </w:r>
      <w:r w:rsidR="00880B77" w:rsidRPr="001951C4">
        <w:rPr>
          <w:rFonts w:ascii="Times New Roman" w:hAnsi="Times New Roman" w:cs="Times New Roman"/>
          <w:bCs/>
          <w:sz w:val="24"/>
          <w:szCs w:val="24"/>
        </w:rPr>
        <w:t xml:space="preserve">),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w:t>
      </w:r>
      <w:proofErr w:type="gramStart"/>
      <w:r w:rsidR="00E52A27" w:rsidRPr="001951C4">
        <w:rPr>
          <w:rFonts w:ascii="Times New Roman" w:hAnsi="Times New Roman" w:cs="Times New Roman"/>
          <w:bCs/>
          <w:sz w:val="24"/>
          <w:szCs w:val="24"/>
        </w:rPr>
        <w:t>songbird</w:t>
      </w:r>
      <w:proofErr w:type="gramEnd"/>
      <w:r w:rsidR="00E52A27" w:rsidRPr="001951C4">
        <w:rPr>
          <w:rFonts w:ascii="Times New Roman" w:hAnsi="Times New Roman" w:cs="Times New Roman"/>
          <w:bCs/>
          <w:sz w:val="24"/>
          <w:szCs w:val="24"/>
        </w:rPr>
        <w:t xml:space="preserve">,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4A914AD2" w:rsidR="009943B0" w:rsidRPr="001951C4" w:rsidRDefault="00107F21">
      <w:pPr>
        <w:rPr>
          <w:rFonts w:ascii="Times New Roman" w:hAnsi="Times New Roman" w:cs="Times New Roman"/>
          <w:sz w:val="24"/>
          <w:szCs w:val="24"/>
        </w:rPr>
      </w:pPr>
      <w:r>
        <w:rPr>
          <w:rFonts w:ascii="Times New Roman" w:hAnsi="Times New Roman" w:cs="Times New Roman"/>
          <w:b/>
          <w:sz w:val="24"/>
          <w:szCs w:val="24"/>
        </w:rPr>
        <w:lastRenderedPageBreak/>
        <w:t xml:space="preserve">Literature </w:t>
      </w:r>
      <w:proofErr w:type="gramStart"/>
      <w:r w:rsidR="00C639D8">
        <w:rPr>
          <w:rFonts w:ascii="Times New Roman" w:hAnsi="Times New Roman" w:cs="Times New Roman"/>
          <w:b/>
          <w:sz w:val="24"/>
          <w:szCs w:val="24"/>
        </w:rPr>
        <w:t>cited</w:t>
      </w:r>
      <w:proofErr w:type="gramEnd"/>
    </w:p>
    <w:p w14:paraId="1AE1030D"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C639D8">
      <w:pPr>
        <w:spacing w:line="48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C639D8">
      <w:pPr>
        <w:spacing w:line="48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Burnside, R. J., N. J. Collar, and P. M. Dolman (2017). Comparative migration strategies of wild and </w:t>
      </w:r>
      <w:proofErr w:type="gramStart"/>
      <w:r w:rsidRPr="001951C4">
        <w:rPr>
          <w:rFonts w:ascii="Times New Roman" w:hAnsi="Times New Roman" w:cs="Times New Roman"/>
          <w:sz w:val="24"/>
          <w:szCs w:val="24"/>
        </w:rPr>
        <w:t>captive‐bred</w:t>
      </w:r>
      <w:proofErr w:type="gramEnd"/>
      <w:r w:rsidRPr="001951C4">
        <w:rPr>
          <w:rFonts w:ascii="Times New Roman" w:hAnsi="Times New Roman" w:cs="Times New Roman"/>
          <w:sz w:val="24"/>
          <w:szCs w:val="24"/>
        </w:rPr>
        <w:t xml:space="preserve">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C639D8">
      <w:pPr>
        <w:spacing w:line="48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C639D8">
      <w:pPr>
        <w:pStyle w:val="Bibliography"/>
        <w:spacing w:line="480" w:lineRule="auto"/>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Duerr,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D. Haukos,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C639D8">
      <w:pPr>
        <w:spacing w:line="48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C639D8">
      <w:pPr>
        <w:spacing w:line="48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E. Nourani, K. R</w:t>
      </w:r>
      <w:proofErr w:type="gramStart"/>
      <w:r w:rsidRPr="001951C4">
        <w:rPr>
          <w:rFonts w:ascii="Times New Roman" w:hAnsi="Times New Roman" w:cs="Times New Roman"/>
          <w:sz w:val="24"/>
          <w:szCs w:val="24"/>
        </w:rPr>
        <w:t>. S</w:t>
      </w:r>
      <w:proofErr w:type="gramEnd"/>
      <w:r w:rsidRPr="001951C4">
        <w:rPr>
          <w:rFonts w:ascii="Times New Roman" w:hAnsi="Times New Roman" w:cs="Times New Roman"/>
          <w:sz w:val="24"/>
          <w:szCs w:val="24"/>
        </w:rPr>
        <w:t xml:space="preserve">.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C639D8">
      <w:pPr>
        <w:spacing w:line="48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Hoepfner,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C639D8">
      <w:pPr>
        <w:spacing w:line="480" w:lineRule="auto"/>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C639D8">
      <w:pPr>
        <w:spacing w:line="480" w:lineRule="auto"/>
        <w:ind w:left="720" w:hanging="720"/>
        <w:rPr>
          <w:rFonts w:ascii="Times New Roman" w:hAnsi="Times New Roman" w:cs="Times New Roman"/>
          <w:sz w:val="24"/>
          <w:szCs w:val="24"/>
        </w:rPr>
      </w:pPr>
      <w:r w:rsidRPr="00B733A1">
        <w:rPr>
          <w:rFonts w:ascii="Times New Roman" w:hAnsi="Times New Roman" w:cs="Times New Roman"/>
          <w:sz w:val="24"/>
          <w:szCs w:val="24"/>
        </w:rPr>
        <w:t>Kent, J. T., and D. E. Tyler (1988). Maximum likelihood estimation for the wrapped Cauchy distribution. Journal of Applied Statistics 15:247–254.</w:t>
      </w:r>
    </w:p>
    <w:p w14:paraId="758500EE"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Linscott, J. A., J. G. Navedo, S. J. Clements, J. P. Loghry,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xml:space="preserve">, and N. R. Senner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w:t>
      </w:r>
      <w:proofErr w:type="gramStart"/>
      <w:r w:rsidRPr="001951C4">
        <w:rPr>
          <w:rFonts w:ascii="Times New Roman" w:hAnsi="Times New Roman" w:cs="Times New Roman"/>
          <w:sz w:val="24"/>
          <w:szCs w:val="24"/>
        </w:rPr>
        <w:t>sexual</w:t>
      </w:r>
      <w:proofErr w:type="gramEnd"/>
      <w:r w:rsidRPr="001951C4">
        <w:rPr>
          <w:rFonts w:ascii="Times New Roman" w:hAnsi="Times New Roman" w:cs="Times New Roman"/>
          <w:sz w:val="24"/>
          <w:szCs w:val="24"/>
        </w:rPr>
        <w:t xml:space="preserve">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McAuley, D. G., J. R. Longcore,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Moore, J. D., D. E. Andersen, T. Cooper, J. P. Duguay, S. L. Oldenburger,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C639D8">
      <w:pPr>
        <w:spacing w:line="48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Frair, J. G. Kie,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C639D8">
      <w:pPr>
        <w:pStyle w:val="Bibliography"/>
        <w:spacing w:line="480" w:lineRule="auto"/>
        <w:rPr>
          <w:rFonts w:ascii="Times New Roman" w:hAnsi="Times New Roman" w:cs="Times New Roman"/>
          <w:sz w:val="24"/>
          <w:szCs w:val="24"/>
        </w:rPr>
      </w:pPr>
      <w:proofErr w:type="spellStart"/>
      <w:r w:rsidRPr="001951C4">
        <w:rPr>
          <w:rFonts w:ascii="Times New Roman" w:hAnsi="Times New Roman" w:cs="Times New Roman"/>
          <w:sz w:val="24"/>
          <w:szCs w:val="24"/>
        </w:rPr>
        <w:t>Moskát</w:t>
      </w:r>
      <w:proofErr w:type="spellEnd"/>
      <w:r w:rsidRPr="001951C4">
        <w:rPr>
          <w:rFonts w:ascii="Times New Roman" w:hAnsi="Times New Roman" w:cs="Times New Roman"/>
          <w:sz w:val="24"/>
          <w:szCs w:val="24"/>
        </w:rPr>
        <w:t>, C., M. Bán, A. Fülöp, J. Bereczki, and M. E. Hauber (2019). Bimodal habitat use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C639D8">
      <w:pPr>
        <w:spacing w:line="48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C639D8">
      <w:pPr>
        <w:spacing w:line="48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Slezak, C. R., E. J. Blomberg, L. A. Berigan, R. Darling, A. C. Fish, S. J. Clements, A. M. Roth, R. D. Rau, G. Balkcom,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C639D8">
      <w:pPr>
        <w:spacing w:line="48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Anteau, A. T. Pearse, A. D. Fox, J. Elmberg, J. N. Straub, M. W. Eichholz, and C. Arzel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C639D8">
      <w:pPr>
        <w:spacing w:line="48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P. G. Rodewald,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C639D8">
      <w:pPr>
        <w:pStyle w:val="Bibliography"/>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rsidSect="006E40A2">
      <w:footerReference w:type="default" r:id="rId18"/>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iam Akerlof Berigan" w:date="2024-05-24T12:05:00Z" w:initials="LB">
    <w:p w14:paraId="69F11BE3" w14:textId="77777777" w:rsidR="00BB46D0" w:rsidRDefault="00BB46D0" w:rsidP="00BB46D0">
      <w:pPr>
        <w:pStyle w:val="CommentText"/>
      </w:pPr>
      <w:r>
        <w:rPr>
          <w:rStyle w:val="CommentReference"/>
        </w:rPr>
        <w:annotationRef/>
      </w:r>
      <w:r>
        <w:t>Move to data depository section at the end of paper</w:t>
      </w:r>
    </w:p>
  </w:comment>
  <w:comment w:id="3" w:author="Liam Akerlof Berigan" w:date="2024-05-24T12:13:00Z" w:initials="LB">
    <w:p w14:paraId="130850A8" w14:textId="77777777" w:rsidR="008B5834" w:rsidRDefault="008B5834" w:rsidP="008B5834">
      <w:pPr>
        <w:pStyle w:val="CommentText"/>
      </w:pPr>
      <w:r>
        <w:rPr>
          <w:rStyle w:val="CommentReference"/>
        </w:rPr>
        <w:annotationRef/>
      </w:r>
      <w:r>
        <w:t>Change this to a dissertation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F11BE3" w15:done="0"/>
  <w15:commentEx w15:paraId="13085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137A63" w16cex:dateUtc="2024-05-24T16:05:00Z"/>
  <w16cex:commentExtensible w16cex:durableId="717CC878" w16cex:dateUtc="2024-05-24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F11BE3" w16cid:durableId="2D137A63"/>
  <w16cid:commentId w16cid:paraId="130850A8" w16cid:durableId="717C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3C83E" w14:textId="77777777" w:rsidR="00C11B84" w:rsidRDefault="00C11B84">
      <w:pPr>
        <w:spacing w:after="0" w:line="240" w:lineRule="auto"/>
      </w:pPr>
      <w:r>
        <w:separator/>
      </w:r>
    </w:p>
  </w:endnote>
  <w:endnote w:type="continuationSeparator" w:id="0">
    <w:p w14:paraId="30FA875C" w14:textId="77777777" w:rsidR="00C11B84" w:rsidRDefault="00C11B84">
      <w:pPr>
        <w:spacing w:after="0" w:line="240" w:lineRule="auto"/>
      </w:pPr>
      <w:r>
        <w:continuationSeparator/>
      </w:r>
    </w:p>
  </w:endnote>
  <w:endnote w:type="continuationNotice" w:id="1">
    <w:p w14:paraId="0A245FB9" w14:textId="77777777" w:rsidR="00C11B84" w:rsidRDefault="00C11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70494" w14:textId="77777777" w:rsidR="00C11B84" w:rsidRDefault="00C11B84">
      <w:pPr>
        <w:spacing w:after="0" w:line="240" w:lineRule="auto"/>
      </w:pPr>
      <w:r>
        <w:separator/>
      </w:r>
    </w:p>
  </w:footnote>
  <w:footnote w:type="continuationSeparator" w:id="0">
    <w:p w14:paraId="6365D810" w14:textId="77777777" w:rsidR="00C11B84" w:rsidRDefault="00C11B84">
      <w:pPr>
        <w:spacing w:after="0" w:line="240" w:lineRule="auto"/>
      </w:pPr>
      <w:r>
        <w:continuationSeparator/>
      </w:r>
    </w:p>
  </w:footnote>
  <w:footnote w:type="continuationNotice" w:id="1">
    <w:p w14:paraId="16615461" w14:textId="77777777" w:rsidR="00C11B84" w:rsidRDefault="00C11B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2B9A"/>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07F21"/>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17C"/>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004"/>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0A2"/>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2793E"/>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9AC"/>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5834"/>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0289"/>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613"/>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6D0"/>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5CC"/>
    <w:rsid w:val="00C07C98"/>
    <w:rsid w:val="00C104C2"/>
    <w:rsid w:val="00C10654"/>
    <w:rsid w:val="00C10883"/>
    <w:rsid w:val="00C114A9"/>
    <w:rsid w:val="00C114DA"/>
    <w:rsid w:val="00C1192C"/>
    <w:rsid w:val="00C11ABF"/>
    <w:rsid w:val="00C11B84"/>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9D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4D10"/>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0C67"/>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5BA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 w:type="character" w:styleId="LineNumber">
    <w:name w:val="line number"/>
    <w:basedOn w:val="DefaultParagraphFont"/>
    <w:uiPriority w:val="99"/>
    <w:semiHidden/>
    <w:unhideWhenUsed/>
    <w:rsid w:val="006E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39</Pages>
  <Words>8265</Words>
  <Characters>47112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Akerlof Berigan</cp:lastModifiedBy>
  <cp:revision>244</cp:revision>
  <cp:lastPrinted>2024-03-15T15:06:00Z</cp:lastPrinted>
  <dcterms:created xsi:type="dcterms:W3CDTF">2024-03-13T13:15:00Z</dcterms:created>
  <dcterms:modified xsi:type="dcterms:W3CDTF">2024-05-24T16:18:00Z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