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0FE8E" w14:textId="5F7B7F0C" w:rsidR="004B0022" w:rsidRDefault="004B0022" w:rsidP="00590208">
      <w:pPr>
        <w:spacing w:line="480" w:lineRule="auto"/>
        <w:rPr>
          <w:i/>
          <w:iCs/>
        </w:rPr>
      </w:pPr>
      <w:r>
        <w:rPr>
          <w:i/>
          <w:iCs/>
        </w:rPr>
        <w:t xml:space="preserve">Low </w:t>
      </w:r>
      <w:r w:rsidR="00FA78F6">
        <w:rPr>
          <w:i/>
          <w:iCs/>
        </w:rPr>
        <w:t xml:space="preserve">migratory </w:t>
      </w:r>
      <w:r>
        <w:rPr>
          <w:i/>
          <w:iCs/>
        </w:rPr>
        <w:t xml:space="preserve">flight altitudes </w:t>
      </w:r>
      <w:r w:rsidR="00FA78F6">
        <w:rPr>
          <w:i/>
          <w:iCs/>
        </w:rPr>
        <w:t xml:space="preserve">explain increased collision risk </w:t>
      </w:r>
      <w:r>
        <w:rPr>
          <w:i/>
          <w:iCs/>
        </w:rPr>
        <w:t xml:space="preserve">for American Woodcock </w:t>
      </w:r>
    </w:p>
    <w:p w14:paraId="013FB711" w14:textId="2E4BAAE8" w:rsidR="000374DB" w:rsidRPr="000374DB" w:rsidRDefault="000374DB" w:rsidP="000D609A">
      <w:pPr>
        <w:spacing w:line="480" w:lineRule="auto"/>
      </w:pPr>
      <w:r>
        <w:t>Target: Ornithological Applications</w:t>
      </w:r>
    </w:p>
    <w:p w14:paraId="2DCCF5E7" w14:textId="2BCC3F17" w:rsidR="00050526" w:rsidRDefault="00050526" w:rsidP="000D609A">
      <w:pPr>
        <w:spacing w:line="480" w:lineRule="auto"/>
      </w:pPr>
      <w:r>
        <w:rPr>
          <w:b/>
          <w:bCs/>
        </w:rPr>
        <w:t>Abstract</w:t>
      </w:r>
    </w:p>
    <w:p w14:paraId="6E5B7506" w14:textId="215840B7" w:rsidR="00264104" w:rsidRDefault="008802D9" w:rsidP="000D609A">
      <w:pPr>
        <w:spacing w:line="480" w:lineRule="auto"/>
      </w:pPr>
      <w:r>
        <w:t>Understanding b</w:t>
      </w:r>
      <w:r w:rsidR="008E723E">
        <w:t>ird migration at low altitudes</w:t>
      </w:r>
      <w:r>
        <w:t xml:space="preserve"> is critical to evaluating risk of collision with obstacles; however, quantifying flight at low altitudes is often complicated by </w:t>
      </w:r>
      <w:r w:rsidR="0036753C">
        <w:t>difficulty measuring low altitude flight using weather radar, and the tendency of some species to fly at lower altitudes than others.</w:t>
      </w:r>
      <w:r w:rsidR="006E4601">
        <w:t xml:space="preserve"> </w:t>
      </w:r>
      <w:r w:rsidR="00B5787D">
        <w:t xml:space="preserve">Studies using transmitters and dataloggers </w:t>
      </w:r>
      <w:r w:rsidR="008F0E15">
        <w:t xml:space="preserve">can </w:t>
      </w:r>
      <w:r w:rsidR="006E4601">
        <w:t>quantify</w:t>
      </w:r>
      <w:r w:rsidR="00117A9F">
        <w:t xml:space="preserve"> use of low altitudes by nocturnal migrants</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8F0E15">
        <w:t>T</w:t>
      </w:r>
      <w:r w:rsidR="00C87990">
        <w:t xml:space="preserve">ransmitters recorded nocturnal GPS locations with altitude readings at </w:t>
      </w:r>
      <w:r w:rsidR="00F85ACC">
        <w:t>00</w:t>
      </w:r>
      <w:r w:rsidR="002B623B">
        <w:t>00</w:t>
      </w:r>
      <w:r w:rsidR="00C87990">
        <w:t>–</w:t>
      </w:r>
      <w:r w:rsidR="002B623B">
        <w:t>0</w:t>
      </w:r>
      <w:r w:rsidR="00C87990">
        <w:t>1</w:t>
      </w:r>
      <w:r w:rsidR="002B623B">
        <w:t>00</w:t>
      </w:r>
      <w:r w:rsidR="00C87990">
        <w:t xml:space="preserve"> </w:t>
      </w:r>
      <w:r w:rsidR="002B623B">
        <w:t>hours</w:t>
      </w:r>
      <w:r w:rsidR="00C87990">
        <w:t xml:space="preserve"> Eastern Time during </w:t>
      </w:r>
      <w:r w:rsidR="00A61DC7">
        <w:t xml:space="preserve">fall and spring </w:t>
      </w:r>
      <w:r w:rsidR="00C87990">
        <w:t>migration</w:t>
      </w:r>
      <w:r w:rsidR="00A61DC7">
        <w:t xml:space="preserve">s. We </w:t>
      </w:r>
      <w:r w:rsidR="00A6264B">
        <w:t>implemented</w:t>
      </w:r>
      <w:r w:rsidR="008F0E15">
        <w:t xml:space="preserve"> a model</w:t>
      </w:r>
      <w:r w:rsidR="00A6264B">
        <w:t xml:space="preserve"> using Bayesian Markov Chain Monte Carlo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 xml:space="preserve">light altitudes. </w:t>
      </w:r>
      <w:commentRangeStart w:id="0"/>
      <w:r w:rsidR="00B32706">
        <w:t>We fo</w:t>
      </w:r>
      <w:r w:rsidR="005740E1">
        <w:t xml:space="preserve">und that woodcock </w:t>
      </w:r>
      <w:r w:rsidR="002402DD">
        <w:t xml:space="preserve">fly at mean altitudes of 364m (95% </w:t>
      </w:r>
      <w:r w:rsidR="00642C9F">
        <w:t>credible interval</w:t>
      </w:r>
      <w:r w:rsidR="002402DD">
        <w:t xml:space="preserve">: </w:t>
      </w:r>
      <w:r w:rsidR="00ED45F1" w:rsidRPr="00ED45F1">
        <w:t>300–432m</w:t>
      </w:r>
      <w:r w:rsidR="00993822">
        <w:t>)</w:t>
      </w:r>
      <w:r w:rsidR="00642C9F">
        <w:t>, flying higher during spring</w:t>
      </w:r>
      <w:r w:rsidR="00FB30A6">
        <w:t xml:space="preserve"> (</w:t>
      </w:r>
      <w:r w:rsidR="00993822">
        <w:t>428m</w:t>
      </w:r>
      <w:r w:rsidR="00FB30A6">
        <w:t xml:space="preserve">, 95% CRI: </w:t>
      </w:r>
      <w:r w:rsidR="00D5147E" w:rsidRPr="00D5147E">
        <w:t>326–539m</w:t>
      </w:r>
      <w:r w:rsidR="00FB30A6">
        <w:t>) than fall (</w:t>
      </w:r>
      <w:r w:rsidR="00C72D49">
        <w:t>312m</w:t>
      </w:r>
      <w:r w:rsidR="00FB30A6">
        <w:t xml:space="preserve">, 95% CRI: </w:t>
      </w:r>
      <w:r w:rsidR="00C72D49" w:rsidRPr="00C72D49">
        <w:t>239–398m</w:t>
      </w:r>
      <w:r w:rsidR="00FB30A6">
        <w:t>)</w:t>
      </w:r>
      <w:r w:rsidR="008F0E15">
        <w:t xml:space="preserve">. </w:t>
      </w:r>
      <w:commentRangeEnd w:id="0"/>
      <w:r w:rsidR="006D3BC2">
        <w:rPr>
          <w:rStyle w:val="CommentReference"/>
        </w:rPr>
        <w:commentReference w:id="0"/>
      </w:r>
      <w:commentRangeStart w:id="1"/>
      <w:r w:rsidR="000057E1">
        <w:t>Mean f</w:t>
      </w:r>
      <w:r w:rsidR="008F0E15">
        <w:t xml:space="preserve">light altitudes were </w:t>
      </w:r>
      <w:r w:rsidR="00764E06">
        <w:t>slightly higher</w:t>
      </w:r>
      <w:r w:rsidR="00FB30A6">
        <w:t xml:space="preserve"> </w:t>
      </w:r>
      <w:r w:rsidR="008F0E15">
        <w:t>for</w:t>
      </w:r>
      <w:r w:rsidR="00FB30A6">
        <w:t xml:space="preserve"> adults (</w:t>
      </w:r>
      <w:r w:rsidR="004332FD" w:rsidRPr="004332FD">
        <w:t>400m</w:t>
      </w:r>
      <w:r w:rsidR="00FB30A6">
        <w:t xml:space="preserve">, 95% CRI: </w:t>
      </w:r>
      <w:r w:rsidR="004332FD" w:rsidRPr="004332FD">
        <w:t>301–516m</w:t>
      </w:r>
      <w:r w:rsidR="00FB30A6">
        <w:t xml:space="preserve">) </w:t>
      </w:r>
      <w:r w:rsidR="00764E06">
        <w:t>than</w:t>
      </w:r>
      <w:r w:rsidR="00FB30A6">
        <w:t xml:space="preserve"> juveniles (</w:t>
      </w:r>
      <w:r w:rsidR="00001FB2" w:rsidRPr="00001FB2">
        <w:t>344m</w:t>
      </w:r>
      <w:r w:rsidR="00FB30A6">
        <w:t xml:space="preserve">, 95% CRI: </w:t>
      </w:r>
      <w:r w:rsidR="00852C80" w:rsidRPr="00852C80">
        <w:t>270–430m</w:t>
      </w:r>
      <w:r w:rsidR="00FB30A6">
        <w:t>).</w:t>
      </w:r>
      <w:r w:rsidR="009E32D7">
        <w:t xml:space="preserve"> </w:t>
      </w:r>
      <w:commentRangeEnd w:id="1"/>
      <w:r w:rsidR="006D3BC2">
        <w:rPr>
          <w:rStyle w:val="CommentReference"/>
        </w:rPr>
        <w:commentReference w:id="1"/>
      </w:r>
      <w:commentRangeStart w:id="2"/>
      <w:r w:rsidR="009E32D7">
        <w:t>Woodcock flight altitudes were</w:t>
      </w:r>
      <w:r w:rsidR="00264104">
        <w:t xml:space="preserve"> frequently lower than could be observed using weather radar (</w:t>
      </w:r>
      <w:r w:rsidR="002F0FD5">
        <w:t>33</w:t>
      </w:r>
      <w:r w:rsidR="00264104">
        <w:t>% of observations)</w:t>
      </w:r>
      <w:r w:rsidR="006D6F7C">
        <w:t xml:space="preserve">, and 47% of observations fell within the altitude range of at least one airspace obstacle. </w:t>
      </w:r>
      <w:commentRangeEnd w:id="2"/>
      <w:r w:rsidR="006D3BC2">
        <w:rPr>
          <w:rStyle w:val="CommentReference"/>
        </w:rPr>
        <w:commentReference w:id="2"/>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Further study on </w:t>
      </w:r>
      <w:r w:rsidR="007F7010">
        <w:t xml:space="preserve">low altitude flights, </w:t>
      </w:r>
      <w:r w:rsidR="007F7010">
        <w:lastRenderedPageBreak/>
        <w:t>especially among species known for disproportionate collisions with obstacles, may</w:t>
      </w:r>
      <w:r w:rsidR="007F7010" w:rsidRPr="007F7010">
        <w:t xml:space="preserve"> </w:t>
      </w:r>
      <w:r w:rsidR="007F7010">
        <w:t xml:space="preserve">allow us to better understand the circumstances that result in obstacle collisions and </w:t>
      </w:r>
      <w:r w:rsidR="00A16392">
        <w:t xml:space="preserve">can inform </w:t>
      </w:r>
      <w:r w:rsidR="007F7010">
        <w:t>mitigation strategies to reduce bird mortality.</w:t>
      </w:r>
    </w:p>
    <w:p w14:paraId="2782E5D8" w14:textId="75DDAD85" w:rsidR="00F24B66" w:rsidRDefault="007009AC" w:rsidP="000D609A">
      <w:pPr>
        <w:spacing w:line="480" w:lineRule="auto"/>
        <w:rPr>
          <w:b/>
          <w:bCs/>
        </w:rPr>
      </w:pPr>
      <w:r>
        <w:rPr>
          <w:b/>
          <w:bCs/>
        </w:rPr>
        <w:t>1 Introduction</w:t>
      </w:r>
    </w:p>
    <w:p w14:paraId="00E2EC70" w14:textId="65DB14DC"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w:t>
      </w:r>
      <w:proofErr w:type="spellStart"/>
      <w:r w:rsidR="00D8651B" w:rsidRPr="00D8651B">
        <w:rPr>
          <w:rFonts w:ascii="Aptos" w:hAnsi="Aptos"/>
        </w:rPr>
        <w:t>Thaxter</w:t>
      </w:r>
      <w:proofErr w:type="spellEnd"/>
      <w:r w:rsidR="00D8651B" w:rsidRPr="00D8651B">
        <w:rPr>
          <w:rFonts w:ascii="Aptos" w:hAnsi="Aptos"/>
        </w:rPr>
        <w:t xml:space="preserve">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which put birds within range of airspace obstacles (&lt;200m above ground level, hereafter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has identified </w:t>
      </w:r>
      <w:r w:rsidR="005C5785">
        <w:t>13 species and 7 genera as</w:t>
      </w:r>
      <w:r w:rsidR="00324DAE">
        <w:t xml:space="preserve"> “</w:t>
      </w:r>
      <w:r w:rsidR="007547C9">
        <w:t>supercolliders</w:t>
      </w:r>
      <w:r w:rsidR="00324DAE">
        <w:t>”</w:t>
      </w:r>
      <w:r w:rsidR="007547C9">
        <w:t xml:space="preserve">, </w:t>
      </w:r>
      <w:r w:rsidR="00514B3D" w:rsidRPr="00514B3D">
        <w:t>or birds which are found more often after obstacle collisions than expected given their population size</w:t>
      </w:r>
      <w:r w:rsidR="0068110C">
        <w:t>.</w:t>
      </w:r>
      <w:r w:rsidR="00E1111A">
        <w:t xml:space="preserve"> </w:t>
      </w:r>
      <w:r w:rsidR="004772A2">
        <w:t xml:space="preserve">Gathering </w:t>
      </w:r>
      <w:r w:rsidR="004772A2">
        <w:lastRenderedPageBreak/>
        <w:t xml:space="preserve">species-level data regarding use of </w:t>
      </w:r>
      <w:r w:rsidR="009C3182">
        <w:t>low</w:t>
      </w:r>
      <w:r w:rsidR="004772A2">
        <w:t xml:space="preserve"> altitudes, at which building collisions occur, is therefore important </w:t>
      </w:r>
      <w:r w:rsidR="009C3182">
        <w:t xml:space="preserve">for understanding </w:t>
      </w:r>
      <w:r w:rsidR="0009108C">
        <w:t>and mitigating these collisions</w:t>
      </w:r>
      <w:r w:rsidR="008E5DE9">
        <w:t>.</w:t>
      </w:r>
    </w:p>
    <w:p w14:paraId="6129D3AA" w14:textId="0239A841" w:rsidR="00603793" w:rsidRDefault="0068110C" w:rsidP="00E30983">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w:t>
      </w:r>
      <w:proofErr w:type="spellStart"/>
      <w:r w:rsidR="0071292F" w:rsidRPr="0071292F">
        <w:rPr>
          <w:rFonts w:ascii="Aptos" w:hAnsi="Aptos"/>
        </w:rPr>
        <w:t>Thaxter</w:t>
      </w:r>
      <w:proofErr w:type="spellEnd"/>
      <w:r w:rsidR="0071292F" w:rsidRPr="0071292F">
        <w:rPr>
          <w:rFonts w:ascii="Aptos" w:hAnsi="Aptos"/>
        </w:rPr>
        <w:t xml:space="preserve"> et al. 2016)</w:t>
      </w:r>
      <w:r w:rsidR="00CA0312">
        <w:t xml:space="preserve">. Transmitters come with their own set of drawbacks; they are frequently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altitudes, including both high and low altitudes, and</w:t>
      </w:r>
      <w:r w:rsidR="00E109E0">
        <w:t xml:space="preserve"> in the case of GPS transmitters, can often do so with a very high level of precision.</w:t>
      </w:r>
      <w:r w:rsidR="00030B9A">
        <w:t xml:space="preserve"> Several studies have </w:t>
      </w:r>
      <w:r w:rsidR="000C5C27">
        <w:t xml:space="preserve">described low altitude flights using GPS transmitters, including </w:t>
      </w:r>
      <w:proofErr w:type="spellStart"/>
      <w:r w:rsidR="00DC457E" w:rsidRPr="00DC457E">
        <w:rPr>
          <w:rFonts w:ascii="Aptos" w:hAnsi="Aptos"/>
        </w:rPr>
        <w:t>Bowlin</w:t>
      </w:r>
      <w:proofErr w:type="spellEnd"/>
      <w:r w:rsidR="00DC457E" w:rsidRPr="00DC457E">
        <w:rPr>
          <w:rFonts w:ascii="Aptos" w:hAnsi="Aptos"/>
        </w:rPr>
        <w:t xml:space="preserve">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w:t>
      </w:r>
      <w:proofErr w:type="spellStart"/>
      <w:r w:rsidR="00FB684E">
        <w:t>Swainson’s</w:t>
      </w:r>
      <w:proofErr w:type="spellEnd"/>
      <w:r w:rsidR="00FB684E">
        <w:t xml:space="preserve">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migratory flights, one bird spent over an hour flying at altitudes &lt;100m before rising to altitudes of 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 xml:space="preserve">Numenius </w:t>
      </w:r>
      <w:proofErr w:type="spellStart"/>
      <w:r w:rsidR="002B3961" w:rsidRPr="002B3961">
        <w:rPr>
          <w:i/>
          <w:iCs/>
        </w:rPr>
        <w:t>madagascariensis</w:t>
      </w:r>
      <w:proofErr w:type="spellEnd"/>
      <w:r w:rsidR="008D0578">
        <w:t xml:space="preserve">) have </w:t>
      </w:r>
      <w:r w:rsidR="006726F1">
        <w:t xml:space="preserve">overwater </w:t>
      </w:r>
      <w:r w:rsidR="008D0578">
        <w:t>median flight altitud</w:t>
      </w:r>
      <w:r w:rsidR="00C92C2B">
        <w:t xml:space="preserve">es of 132m and 156m above sea level, respectively, although those altitudes increase by </w:t>
      </w:r>
      <w:r w:rsidR="00D72369">
        <w:t xml:space="preserve">382m and 586m </w:t>
      </w:r>
      <w:r w:rsidR="00B413BB">
        <w:t>when flying over land.</w:t>
      </w:r>
      <w:r w:rsidR="00F90703">
        <w:t xml:space="preserve"> </w:t>
      </w:r>
      <w:r w:rsidR="00AA6534">
        <w:t xml:space="preserve">Further </w:t>
      </w:r>
      <w:r w:rsidR="00344591">
        <w:t xml:space="preserve">transmitter studies focusing specifically on birds with high susceptibility of collision to airspace obstacles may </w:t>
      </w:r>
      <w:r w:rsidR="00603793">
        <w:t>allow us to better understand the prevalence of low altitude flights among these species, and how those flights influence collision risk.</w:t>
      </w:r>
    </w:p>
    <w:p w14:paraId="61055602" w14:textId="19D0AD71" w:rsidR="00A45A2E" w:rsidRDefault="009B7BB6" w:rsidP="0029450C">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 xml:space="preserve">at low altitudes. </w:t>
      </w:r>
      <w:r w:rsidR="00E74B47">
        <w:t>Even before tracking data w</w:t>
      </w:r>
      <w:r w:rsidR="00145C14">
        <w:t>ere</w:t>
      </w:r>
      <w:r w:rsidR="00E74B47">
        <w:t xml:space="preserve"> available</w:t>
      </w:r>
      <w:r w:rsidR="007A48B8">
        <w:t xml:space="preserve">, </w:t>
      </w:r>
      <w:proofErr w:type="spellStart"/>
      <w:r w:rsidR="00F16E18" w:rsidRPr="00F16E18">
        <w:rPr>
          <w:rFonts w:ascii="Aptos" w:hAnsi="Aptos"/>
        </w:rPr>
        <w:t>Mendall</w:t>
      </w:r>
      <w:proofErr w:type="spellEnd"/>
      <w:r w:rsidR="00F16E18" w:rsidRPr="00F16E18">
        <w:rPr>
          <w:rFonts w:ascii="Aptos" w:hAnsi="Aptos"/>
        </w:rPr>
        <w:t xml:space="preserve">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w:t>
      </w:r>
      <w:proofErr w:type="gramStart"/>
      <w:r w:rsidR="00E74B47">
        <w:t>are</w:t>
      </w:r>
      <w:proofErr w:type="gramEnd"/>
      <w:r w:rsidR="00E74B47">
        <w:t xml:space="preserv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lastRenderedPageBreak/>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rsidRPr="00E0618C">
        <w:rPr>
          <w:rFonts w:ascii="Aptos" w:hAnsi="Aptos"/>
        </w:rPr>
        <w:t>(Loss et al. 2020)</w:t>
      </w:r>
      <w:r w:rsidR="006636E7">
        <w:t xml:space="preserve">. The comparative positioning of </w:t>
      </w:r>
      <w:r w:rsidR="003569F0">
        <w:t xml:space="preserve">woodcock eyes further back on the head than most </w:t>
      </w:r>
      <w:r w:rsidR="0012661B">
        <w:t xml:space="preserve">other birds </w:t>
      </w:r>
      <w:proofErr w:type="gramStart"/>
      <w:r w:rsidR="0012661B">
        <w:t>provides</w:t>
      </w:r>
      <w:proofErr w:type="gramEnd"/>
      <w:r w:rsidR="0012661B">
        <w:t xml:space="preserve"> greater peripheral vision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rsidRPr="00E4241D">
        <w:rPr>
          <w:rFonts w:ascii="Aptos" w:hAnsi="Aptos"/>
        </w:rPr>
        <w:t>(Cobb 1959, Martin 1994)</w:t>
      </w:r>
      <w:r w:rsidR="000A4CA4">
        <w:t>.</w:t>
      </w:r>
      <w:r w:rsidR="00DB4E5B">
        <w:t xml:space="preserve"> Woodcock </w:t>
      </w:r>
      <w:r w:rsidR="00CC769C">
        <w:t xml:space="preserve">have </w:t>
      </w:r>
      <w:r w:rsidR="0012661B">
        <w:t>declined</w:t>
      </w:r>
      <w:r w:rsidR="00DB4E5B">
        <w:t xml:space="preserve"> at a rate of </w:t>
      </w:r>
      <w:r w:rsidR="00CC769C">
        <w:t>0.8</w:t>
      </w:r>
      <w:r w:rsidR="00DB4E5B">
        <w:t xml:space="preserve">% per year </w:t>
      </w:r>
      <w:r w:rsidR="00AD5F14">
        <w:t>since surveys began in the 19</w:t>
      </w:r>
      <w:r w:rsidR="00CC769C">
        <w:t>60s</w:t>
      </w:r>
      <w:r w:rsidR="00DB4E5B">
        <w:t xml:space="preserve">, and migratory mortality has been identified as a potential </w:t>
      </w:r>
      <w:r w:rsidR="0012661B">
        <w:t xml:space="preserve">causal </w:t>
      </w:r>
      <w:r w:rsidR="00AD5F14">
        <w:t xml:space="preserve">factor </w:t>
      </w:r>
      <w:r w:rsidR="00AE6D8E" w:rsidRPr="00AE6D8E">
        <w:rPr>
          <w:rFonts w:ascii="Aptos" w:hAnsi="Aptos"/>
        </w:rPr>
        <w:t>(Cooper and Rau 2012, Loss et al. 2020)</w:t>
      </w:r>
      <w:r w:rsidR="00AD5F14">
        <w:t>.</w:t>
      </w:r>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2D0F8126"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 which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air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w:t>
      </w:r>
      <w:proofErr w:type="spellStart"/>
      <w:r w:rsidR="00FC5ADD" w:rsidRPr="00FC5ADD">
        <w:rPr>
          <w:rFonts w:ascii="Aptos" w:hAnsi="Aptos"/>
        </w:rPr>
        <w:t>Mendall</w:t>
      </w:r>
      <w:proofErr w:type="spellEnd"/>
      <w:r w:rsidR="00FC5ADD" w:rsidRPr="00FC5ADD">
        <w:rPr>
          <w:rFonts w:ascii="Aptos" w:hAnsi="Aptos"/>
        </w:rPr>
        <w:t xml:space="preserve">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w:t>
      </w:r>
      <w:r w:rsidR="006D52BA">
        <w:lastRenderedPageBreak/>
        <w:t>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70D3B59F" w:rsidR="007009AC" w:rsidRDefault="007009AC" w:rsidP="000D609A">
      <w:pPr>
        <w:spacing w:line="480" w:lineRule="auto"/>
        <w:rPr>
          <w:b/>
          <w:bCs/>
        </w:rPr>
      </w:pPr>
      <w:r>
        <w:rPr>
          <w:b/>
          <w:bCs/>
        </w:rPr>
        <w:t>2 Methods</w:t>
      </w:r>
    </w:p>
    <w:p w14:paraId="315B1FEF" w14:textId="77777777" w:rsidR="00594946" w:rsidRDefault="00594946" w:rsidP="00594946">
      <w:pPr>
        <w:rPr>
          <w:i/>
          <w:iCs/>
        </w:rPr>
      </w:pPr>
      <w:r>
        <w:rPr>
          <w:i/>
          <w:iCs/>
        </w:rPr>
        <w:t>2.1 Data collection and preprocessing</w:t>
      </w:r>
    </w:p>
    <w:p w14:paraId="754DF5CC" w14:textId="4043CA40"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C906B1">
        <w:t xml:space="preserve">with altimeters </w:t>
      </w:r>
      <w:r w:rsidR="00F023A5" w:rsidRPr="00512241">
        <w:t>(</w:t>
      </w:r>
      <w:proofErr w:type="spellStart"/>
      <w:r w:rsidR="00F023A5" w:rsidRPr="00512241">
        <w:t>Lotek</w:t>
      </w:r>
      <w:proofErr w:type="spellEnd"/>
      <w:r w:rsidR="00F023A5" w:rsidRPr="00512241">
        <w:t xml:space="preserve">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commentRangeStart w:id="3"/>
      <w:r w:rsidR="0090352F">
        <w:t xml:space="preserve">All capture and handling </w:t>
      </w:r>
      <w:proofErr w:type="gramStart"/>
      <w:r w:rsidR="0090352F">
        <w:t>was</w:t>
      </w:r>
      <w:proofErr w:type="gramEnd"/>
      <w:r w:rsidR="0090352F">
        <w:t xml:space="preserve"> conducted in accordance with </w:t>
      </w:r>
      <w:r w:rsidR="00E87F5A">
        <w:t>protocols approved by</w:t>
      </w:r>
      <w:r w:rsidR="00C076CD">
        <w:t xml:space="preserve"> the </w:t>
      </w:r>
      <w:r w:rsidR="00DE4D23">
        <w:t>University of Maine Institutional</w:t>
      </w:r>
      <w:r w:rsidR="00C076CD">
        <w:t xml:space="preserve"> </w:t>
      </w:r>
      <w:r w:rsidR="00DE4D23">
        <w:t>Animal Care and Use Committee (Protocols A2017</w:t>
      </w:r>
      <w:r w:rsidR="00DE04B6">
        <w:t>-</w:t>
      </w:r>
      <w:r w:rsidR="00DE4D23">
        <w:t>05</w:t>
      </w:r>
      <w:r w:rsidR="00DE04B6">
        <w:t>-</w:t>
      </w:r>
      <w:r w:rsidR="00DE4D23">
        <w:t>02</w:t>
      </w:r>
      <w:r w:rsidR="009D65EF">
        <w:t xml:space="preserve"> </w:t>
      </w:r>
      <w:r w:rsidR="00DE4D23">
        <w:t>and A2020</w:t>
      </w:r>
      <w:r w:rsidR="00DE04B6">
        <w:t>-</w:t>
      </w:r>
      <w:r w:rsidR="00DE4D23">
        <w:t>07</w:t>
      </w:r>
      <w:r w:rsidR="00DE04B6">
        <w:t>-</w:t>
      </w:r>
      <w:r w:rsidR="00DE4D23">
        <w:t xml:space="preserve">01) </w:t>
      </w:r>
      <w:r w:rsidR="009D65EF">
        <w:t>as well as</w:t>
      </w:r>
      <w:r w:rsidR="00DE4D23">
        <w:t xml:space="preserve"> </w:t>
      </w:r>
      <w:r w:rsidR="00E87F5A">
        <w:t xml:space="preserve">permits from </w:t>
      </w:r>
      <w:r w:rsidR="00DE4D23">
        <w:t>the USGS Bird</w:t>
      </w:r>
      <w:r w:rsidR="009D65EF">
        <w:t xml:space="preserve"> </w:t>
      </w:r>
      <w:r w:rsidR="00DE4D23">
        <w:t xml:space="preserve">Banding Laboratory </w:t>
      </w:r>
      <w:r w:rsidR="009D65EF">
        <w:t>and</w:t>
      </w:r>
      <w:r w:rsidR="00DE4D23">
        <w:t xml:space="preserve"> Canadian Bird Banding Office</w:t>
      </w:r>
      <w:r w:rsidR="00F54CE3">
        <w:t>.</w:t>
      </w:r>
      <w:commentRangeEnd w:id="3"/>
      <w:r w:rsidR="00DE04B6">
        <w:rPr>
          <w:rStyle w:val="CommentReference"/>
        </w:rPr>
        <w:commentReference w:id="3"/>
      </w:r>
    </w:p>
    <w:p w14:paraId="7F8EA4E1" w14:textId="49DE80B4"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w:t>
      </w:r>
      <w:commentRangeStart w:id="4"/>
      <w:r w:rsidR="002E0192">
        <w:t>(</w:t>
      </w:r>
      <w:proofErr w:type="spellStart"/>
      <w:r w:rsidR="002E0192">
        <w:t>Chp</w:t>
      </w:r>
      <w:proofErr w:type="spellEnd"/>
      <w:r w:rsidR="002E0192">
        <w:t>. 2).</w:t>
      </w:r>
      <w:r w:rsidR="00BC7FFE">
        <w:t xml:space="preserve"> </w:t>
      </w:r>
      <w:commentRangeEnd w:id="4"/>
      <w:r w:rsidR="00726459">
        <w:rPr>
          <w:rStyle w:val="CommentReference"/>
        </w:rPr>
        <w:commentReference w:id="4"/>
      </w:r>
      <w:r w:rsidR="00074D54">
        <w:t>We used ArcGIS Pro 3.2.1</w:t>
      </w:r>
      <w:r w:rsidR="005711A0">
        <w:t xml:space="preserve"> </w:t>
      </w:r>
      <w:r w:rsidR="00EC0E98" w:rsidRPr="00EC0E98">
        <w:rPr>
          <w:rFonts w:ascii="Aptos" w:hAnsi="Aptos"/>
        </w:rPr>
        <w:t>(ESRI 2024)</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commentRangeStart w:id="5"/>
      <w:r w:rsidR="00FC36B5" w:rsidRPr="00FC36B5">
        <w:rPr>
          <w:rFonts w:ascii="Aptos" w:hAnsi="Aptos"/>
        </w:rPr>
        <w:t>ESRI 2023</w:t>
      </w:r>
      <w:commentRangeEnd w:id="5"/>
      <w:r w:rsidR="00726459">
        <w:rPr>
          <w:rStyle w:val="CommentReference"/>
        </w:rPr>
        <w:commentReference w:id="5"/>
      </w:r>
      <w:r w:rsidR="00FC36B5" w:rsidRPr="00FC36B5">
        <w:rPr>
          <w:rFonts w:ascii="Aptos" w:hAnsi="Aptos"/>
        </w:rPr>
        <w:t>)</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r w:rsidR="00DD7BF5">
        <w:t>As</w:t>
      </w:r>
      <w:r w:rsidR="00883D31" w:rsidRPr="00883D31">
        <w:t xml:space="preserve"> woodcock are nocturnal migrants, </w:t>
      </w:r>
      <w:r w:rsidR="00883D31" w:rsidRPr="00883D31">
        <w:lastRenderedPageBreak/>
        <w:t>we assumed all diurnal</w:t>
      </w:r>
      <w:r w:rsidR="00931948">
        <w:t xml:space="preserve"> and non-migratory points</w:t>
      </w:r>
      <w:r w:rsidR="00DD7BF5">
        <w:t xml:space="preserve"> were known ground locations</w:t>
      </w:r>
      <w:r w:rsidR="00883D31" w:rsidRPr="00883D31">
        <w:t xml:space="preserve">, while </w:t>
      </w:r>
      <w:r w:rsidR="00523F3F">
        <w:t xml:space="preserve">the flight status of nocturnal </w:t>
      </w:r>
      <w:r w:rsidR="00931948">
        <w:t xml:space="preserve">migratory </w:t>
      </w:r>
      <w:r w:rsidR="00523F3F">
        <w:t>points was unknown.</w:t>
      </w:r>
    </w:p>
    <w:p w14:paraId="5B602382" w14:textId="52F6F36F" w:rsidR="0074002D" w:rsidRDefault="0074002D" w:rsidP="0074002D">
      <w:pPr>
        <w:rPr>
          <w:i/>
          <w:iCs/>
        </w:rPr>
      </w:pPr>
      <w:r>
        <w:rPr>
          <w:i/>
          <w:iCs/>
        </w:rPr>
        <w:t>2.</w:t>
      </w:r>
      <w:r w:rsidR="00074D54">
        <w:rPr>
          <w:i/>
          <w:iCs/>
        </w:rPr>
        <w:t>2</w:t>
      </w:r>
      <w:r>
        <w:rPr>
          <w:i/>
          <w:iCs/>
        </w:rPr>
        <w:t xml:space="preserve"> Modeling altitude distributions</w:t>
      </w:r>
    </w:p>
    <w:p w14:paraId="57B2FAC9" w14:textId="4DD27AB9" w:rsidR="00676994" w:rsidRPr="00676994" w:rsidRDefault="00676994" w:rsidP="000D609A">
      <w:pPr>
        <w:spacing w:line="480" w:lineRule="auto"/>
        <w:rPr>
          <w:rFonts w:eastAsiaTheme="minorEastAsia"/>
        </w:rPr>
      </w:pPr>
      <w:r>
        <w:t xml:space="preserve">Our model of woodcock flight altitudes included both </w:t>
      </w:r>
      <w:r w:rsidR="00D11473">
        <w:t>potential</w:t>
      </w:r>
      <w:r>
        <w:t xml:space="preserve"> flight locations and </w:t>
      </w:r>
      <w:r w:rsidR="00AC2AEA">
        <w:t>k</w:t>
      </w:r>
      <w:r w:rsidR="00AC2AEA" w:rsidRPr="00AC2AEA">
        <w:t>nown ground locations</w:t>
      </w:r>
      <w:r>
        <w:t xml:space="preserve">, with each class of data informing a different aspect of the model. </w:t>
      </w:r>
      <w:r w:rsidR="00E96EF7">
        <w:t>K</w:t>
      </w:r>
      <w:r w:rsidR="00A21936" w:rsidRPr="00A21936">
        <w:t>nown ground locations</w:t>
      </w:r>
      <w:r>
        <w:t xml:space="preserve">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sidR="0088630E">
        <w:rPr>
          <w:rFonts w:eastAsiaTheme="minorEastAsia"/>
        </w:rPr>
        <w:t>; importance of accommodating for measurement error is reviewed in</w:t>
      </w:r>
      <w:r w:rsidR="00305392">
        <w:rPr>
          <w:rFonts w:eastAsiaTheme="minorEastAsia"/>
        </w:rPr>
        <w:t xml:space="preserve"> </w:t>
      </w:r>
      <w:proofErr w:type="spellStart"/>
      <w:r w:rsidR="000077DB" w:rsidRPr="000077DB">
        <w:rPr>
          <w:rFonts w:ascii="Aptos" w:hAnsi="Aptos" w:cs="Times New Roman"/>
          <w:kern w:val="0"/>
        </w:rPr>
        <w:t>Poessel</w:t>
      </w:r>
      <w:proofErr w:type="spellEnd"/>
      <w:r w:rsidR="000077DB" w:rsidRPr="000077DB">
        <w:rPr>
          <w:rFonts w:ascii="Aptos" w:hAnsi="Aptos" w:cs="Times New Roman"/>
          <w:kern w:val="0"/>
        </w:rPr>
        <w:t xml:space="preserve"> et al. 2018, </w:t>
      </w:r>
      <w:proofErr w:type="spellStart"/>
      <w:r w:rsidR="000077DB" w:rsidRPr="000077DB">
        <w:rPr>
          <w:rFonts w:ascii="Aptos" w:hAnsi="Aptos" w:cs="Times New Roman"/>
          <w:kern w:val="0"/>
        </w:rPr>
        <w:t>Péron</w:t>
      </w:r>
      <w:proofErr w:type="spellEnd"/>
      <w:r w:rsidR="000077DB" w:rsidRPr="000077DB">
        <w:rPr>
          <w:rFonts w:ascii="Aptos" w:hAnsi="Aptos" w:cs="Times New Roman"/>
          <w:kern w:val="0"/>
        </w:rPr>
        <w:t xml:space="preserve"> et al. 2020)</w:t>
      </w:r>
      <w:r>
        <w:rPr>
          <w:rFonts w:eastAsiaTheme="minorEastAsia"/>
        </w:rPr>
        <w:t>. As such,</w:t>
      </w:r>
      <w:r w:rsidR="005711A0">
        <w:rPr>
          <w:rFonts w:eastAsiaTheme="minorEastAsia"/>
        </w:rPr>
        <w:t xml:space="preserve"> we used</w:t>
      </w:r>
      <w:r>
        <w:rPr>
          <w:rFonts w:eastAsiaTheme="minorEastAsia"/>
        </w:rPr>
        <w:t xml:space="preserve"> </w:t>
      </w:r>
      <w:r w:rsidR="00E96EF7">
        <w:rPr>
          <w:rFonts w:eastAsiaTheme="minorEastAsia"/>
        </w:rPr>
        <w:t>k</w:t>
      </w:r>
      <w:r w:rsidR="00E96EF7" w:rsidRPr="00E96EF7">
        <w:rPr>
          <w:rFonts w:eastAsiaTheme="minorEastAsia"/>
        </w:rPr>
        <w:t>nown ground locations</w:t>
      </w:r>
      <w:r>
        <w:t xml:space="preserve"> to estimate the error terms of the model. </w:t>
      </w:r>
      <w:r w:rsidR="00C27B77">
        <w:t>Potential</w:t>
      </w:r>
      <w:r>
        <w:t xml:space="preserve"> flight locations </w:t>
      </w:r>
      <w:r w:rsidR="007F040E">
        <w:t xml:space="preserve">were </w:t>
      </w:r>
      <w:r w:rsidR="000E77F1">
        <w:t>either recorded on the ground</w:t>
      </w:r>
      <w: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w:t>
      </w:r>
      <w:r w:rsidR="000E77F1">
        <w:t>recorded in flight with</w:t>
      </w:r>
      <w:r>
        <w:t xml:space="preserve">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r w:rsidR="00D11473">
        <w:rPr>
          <w:rFonts w:eastAsiaTheme="minorEastAsia"/>
        </w:rPr>
        <w:t>potential</w:t>
      </w:r>
      <w:r>
        <w:rPr>
          <w:rFonts w:eastAsiaTheme="minorEastAsia"/>
        </w:rPr>
        <w:t xml:space="preserve"> flight locations could be used to</w:t>
      </w:r>
      <w:r w:rsidR="005E00B7" w:rsidRPr="005E00B7">
        <w:rPr>
          <w:rFonts w:eastAsiaTheme="minorEastAsia"/>
        </w:rPr>
        <w:t xml:space="preserve"> </w:t>
      </w:r>
      <w:r>
        <w:rPr>
          <w:rFonts w:eastAsiaTheme="minorEastAsia"/>
        </w:rPr>
        <w:t xml:space="preserve">estimate </w:t>
      </w:r>
      <w:r w:rsidR="00472AED">
        <w:rPr>
          <w:rFonts w:eastAsiaTheme="minorEastAsia"/>
        </w:rPr>
        <w:t>a</w:t>
      </w:r>
      <w:r>
        <w:rPr>
          <w:rFonts w:eastAsiaTheme="minorEastAsia"/>
        </w:rPr>
        <w:t xml:space="preserve"> </w:t>
      </w:r>
      <w:r w:rsidR="00472AED">
        <w:rPr>
          <w:rFonts w:eastAsiaTheme="minorEastAsia"/>
        </w:rPr>
        <w:t xml:space="preserve">latent </w:t>
      </w:r>
      <w:r>
        <w:rPr>
          <w:rFonts w:eastAsiaTheme="minorEastAsia"/>
        </w:rPr>
        <w:t>flight state</w:t>
      </w:r>
      <w:r w:rsidR="00D336D5">
        <w:t xml:space="preserve"> </w:t>
      </w:r>
      <w:r w:rsidR="00472AED">
        <w:t xml:space="preserve">which we </w:t>
      </w:r>
      <w:r>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xml:space="preserve">, with </w:t>
      </w:r>
      <m:oMath>
        <m:r>
          <w:rPr>
            <w:rFonts w:ascii="Cambria Math" w:hAnsi="Cambria Math"/>
          </w:rPr>
          <m:t>I</m:t>
        </m:r>
      </m:oMath>
      <w:r w:rsidR="00472AED">
        <w:rPr>
          <w:rFonts w:eastAsiaTheme="minorEastAsia"/>
        </w:rPr>
        <w:t>=0</w:t>
      </w:r>
      <w:r w:rsidR="005E00B7">
        <w:rPr>
          <w:rFonts w:eastAsiaTheme="minorEastAsia"/>
        </w:rPr>
        <w:t xml:space="preserve"> indicating a ground location and </w:t>
      </w:r>
      <m:oMath>
        <m:r>
          <w:rPr>
            <w:rFonts w:ascii="Cambria Math" w:hAnsi="Cambria Math"/>
          </w:rPr>
          <m:t>I</m:t>
        </m:r>
      </m:oMath>
      <w:r w:rsidR="00472AED">
        <w:rPr>
          <w:rFonts w:eastAsiaTheme="minorEastAsia"/>
        </w:rPr>
        <w:t>=1</w:t>
      </w:r>
      <w:r w:rsidR="005E00B7">
        <w:rPr>
          <w:rFonts w:eastAsiaTheme="minorEastAsia"/>
        </w:rPr>
        <w:t xml:space="preserve"> indicating a flight location</w:t>
      </w:r>
      <w:r w:rsidR="00472AED">
        <w:rPr>
          <w:rFonts w:eastAsiaTheme="minorEastAsia"/>
        </w:rPr>
        <w:t xml:space="preserve">. We derived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r w:rsidR="00472AED">
        <w:rPr>
          <w:rFonts w:eastAsiaTheme="minorEastAsia"/>
        </w:rPr>
        <w:t xml:space="preserve">from locations where </w:t>
      </w:r>
      <m:oMath>
        <m:r>
          <w:rPr>
            <w:rFonts w:ascii="Cambria Math" w:hAnsi="Cambria Math"/>
          </w:rPr>
          <m:t>I</m:t>
        </m:r>
      </m:oMath>
      <w:r w:rsidR="00472AED">
        <w:rPr>
          <w:rFonts w:eastAsiaTheme="minorEastAsia"/>
        </w:rPr>
        <w:t>=1</w:t>
      </w:r>
      <w:r w:rsidR="00610232">
        <w:rPr>
          <w:rFonts w:eastAsiaTheme="minorEastAsia"/>
        </w:rPr>
        <w:t>,</w:t>
      </w:r>
    </w:p>
    <w:p w14:paraId="411C2723" w14:textId="73189328" w:rsidR="00B83ECD" w:rsidRDefault="00B83ECD" w:rsidP="00610232">
      <w:pPr>
        <w:pStyle w:val="Caption"/>
        <w:jc w:val="center"/>
      </w:pPr>
      <w:r>
        <w:t xml:space="preserve">Equation </w:t>
      </w:r>
      <w:r w:rsidR="007F7334">
        <w:fldChar w:fldCharType="begin"/>
      </w:r>
      <w:r w:rsidR="007F7334">
        <w:instrText xml:space="preserve"> SEQ Equation \* ARABIC </w:instrText>
      </w:r>
      <w:r w:rsidR="007F7334">
        <w:fldChar w:fldCharType="separate"/>
      </w:r>
      <w:r w:rsidR="002B623B">
        <w:rPr>
          <w:noProof/>
        </w:rPr>
        <w:t>1</w:t>
      </w:r>
      <w:r w:rsidR="007F7334">
        <w:rPr>
          <w:noProof/>
        </w:rPr>
        <w:fldChar w:fldCharType="end"/>
      </w:r>
    </w:p>
    <w:p w14:paraId="6FF5CDD3" w14:textId="47B45002" w:rsidR="008B2228" w:rsidRPr="008B2228" w:rsidRDefault="00000000"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000000"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Gamma(α,β)</m:t>
          </m:r>
        </m:oMath>
      </m:oMathPara>
    </w:p>
    <w:p w14:paraId="58DDEC1A" w14:textId="07E4B82D"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w:t>
      </w:r>
      <w:r w:rsidR="00472AED">
        <w:rPr>
          <w:rFonts w:eastAsiaTheme="minorEastAsia"/>
        </w:rPr>
        <w:t xml:space="preserve">fixed to </w:t>
      </w:r>
      <w:r>
        <w:rPr>
          <w:rFonts w:eastAsiaTheme="minorEastAsia"/>
        </w:rPr>
        <w:t xml:space="preserve">0 for all </w:t>
      </w:r>
      <w:r w:rsidR="00E96EF7">
        <w:rPr>
          <w:rFonts w:eastAsiaTheme="minorEastAsia"/>
        </w:rPr>
        <w:t>k</w:t>
      </w:r>
      <w:r w:rsidR="00E96EF7" w:rsidRPr="00E96EF7">
        <w:rPr>
          <w:rFonts w:eastAsiaTheme="minorEastAsia"/>
        </w:rPr>
        <w:t>nown ground locations</w:t>
      </w:r>
      <w:r>
        <w:rPr>
          <w:rFonts w:eastAsiaTheme="minorEastAsia"/>
        </w:rPr>
        <w:t xml:space="preserve"> and as an estimable parameter for all </w:t>
      </w:r>
      <w:r w:rsidR="00D11473">
        <w:rPr>
          <w:rFonts w:eastAsiaTheme="minorEastAsia"/>
        </w:rPr>
        <w:t>potential</w:t>
      </w:r>
      <w:r>
        <w:rPr>
          <w:rFonts w:eastAsiaTheme="minorEastAsia"/>
        </w:rPr>
        <w:t xml:space="preserv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r w:rsidR="00472AED">
        <w:rPr>
          <w:rFonts w:eastAsiaTheme="minorEastAsia"/>
          <w:i/>
          <w:iCs/>
        </w:rPr>
        <w:t>,</w:t>
      </w:r>
      <w:r w:rsidR="006927AD">
        <w:rPr>
          <w:rFonts w:eastAsiaTheme="minorEastAsia"/>
        </w:rPr>
        <w:t xml:space="preserve"> </w:t>
      </w:r>
      <w:r w:rsidR="00472AED">
        <w:rPr>
          <w:rFonts w:eastAsiaTheme="minorEastAsia"/>
        </w:rPr>
        <w:t xml:space="preserve">which we </w:t>
      </w:r>
      <w:r w:rsidR="006927AD">
        <w:rPr>
          <w:rFonts w:eastAsiaTheme="minorEastAsia"/>
        </w:rPr>
        <w:t>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323F39" w:rsidRPr="00323F39">
        <w:rPr>
          <w:rFonts w:ascii="Aptos" w:hAnsi="Aptos"/>
        </w:rPr>
        <w:t>(Fish et al. 2024)</w:t>
      </w:r>
      <w:r w:rsidR="000477B0">
        <w:rPr>
          <w:rFonts w:eastAsiaTheme="minorEastAsia"/>
        </w:rPr>
        <w:t>.</w:t>
      </w:r>
      <w:r w:rsidR="0044038E">
        <w:rPr>
          <w:rFonts w:eastAsiaTheme="minorEastAsia"/>
        </w:rPr>
        <w:t xml:space="preserve"> </w:t>
      </w:r>
      <w:r w:rsidR="00472AED">
        <w:rPr>
          <w:rFonts w:eastAsiaTheme="minorEastAsia"/>
        </w:rPr>
        <w:t>M</w:t>
      </w:r>
      <w:r w:rsidR="0044038E">
        <w:rPr>
          <w:rFonts w:eastAsiaTheme="minorEastAsia"/>
        </w:rPr>
        <w:t xml:space="preserve">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was given an uninformative 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r w:rsidR="008F5D82">
        <w:rPr>
          <w:rFonts w:eastAsiaTheme="minorEastAsia"/>
        </w:rPr>
        <w:t xml:space="preserve">We modelled </w:t>
      </w:r>
      <w:r w:rsidR="008F5D82">
        <w:rPr>
          <w:rFonts w:eastAsiaTheme="minorEastAsia"/>
        </w:rPr>
        <w:lastRenderedPageBreak/>
        <w:t>t</w:t>
      </w:r>
      <w:r w:rsidR="008219B3">
        <w:rPr>
          <w:rFonts w:eastAsiaTheme="minorEastAsia"/>
        </w:rPr>
        <w:t xml:space="preserve">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323F39" w:rsidRPr="00323F39">
        <w:rPr>
          <w:rFonts w:ascii="Aptos" w:hAnsi="Aptos"/>
        </w:rPr>
        <w:t>(</w:t>
      </w:r>
      <w:proofErr w:type="spellStart"/>
      <w:r w:rsidR="00323F39" w:rsidRPr="00323F39">
        <w:rPr>
          <w:rFonts w:ascii="Aptos" w:hAnsi="Aptos"/>
        </w:rPr>
        <w:t>McElreath</w:t>
      </w:r>
      <w:proofErr w:type="spellEnd"/>
      <w:r w:rsidR="00323F39" w:rsidRPr="00323F39">
        <w:rPr>
          <w:rFonts w:ascii="Aptos" w:hAnsi="Aptos"/>
        </w:rPr>
        <w:t xml:space="preserve"> 2018)</w:t>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possible distributions,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p w14:paraId="45D6CD87" w14:textId="5719F6E2" w:rsidR="00B83ECD" w:rsidRPr="00B83ECD" w:rsidRDefault="00B83ECD" w:rsidP="0060672F">
      <w:pPr>
        <w:pStyle w:val="Caption"/>
        <w:jc w:val="center"/>
        <w:rPr>
          <w:rFonts w:eastAsiaTheme="minorEastAsia"/>
          <w:i w:val="0"/>
        </w:rPr>
      </w:pPr>
      <w:r>
        <w:t xml:space="preserve">Equation </w:t>
      </w:r>
      <w:r w:rsidR="007F7334">
        <w:fldChar w:fldCharType="begin"/>
      </w:r>
      <w:r w:rsidR="007F7334">
        <w:instrText xml:space="preserve"> SEQ Equation \* ARABIC </w:instrText>
      </w:r>
      <w:r w:rsidR="007F7334">
        <w:fldChar w:fldCharType="separate"/>
      </w:r>
      <w:r w:rsidR="002B623B">
        <w:rPr>
          <w:noProof/>
        </w:rPr>
        <w:t>2</w:t>
      </w:r>
      <w:r w:rsidR="007F7334">
        <w:rPr>
          <w:noProof/>
        </w:rPr>
        <w:fldChar w:fldCharType="end"/>
      </w:r>
    </w:p>
    <w:p w14:paraId="5465BDC8" w14:textId="2EF6AE22" w:rsidR="00B83ECD" w:rsidRPr="00B83ECD" w:rsidRDefault="00000000"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 xml:space="preserve"> ~ Gamma(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58649792" w14:textId="1A961535" w:rsidR="0094724A"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w:t>
      </w:r>
      <w:commentRangeStart w:id="6"/>
      <w:r w:rsidR="00090808">
        <w:rPr>
          <w:rFonts w:eastAsiaTheme="minorEastAsia"/>
        </w:rPr>
        <w:t xml:space="preserve">in program JAGS </w:t>
      </w:r>
      <w:r w:rsidR="00833DEA" w:rsidRPr="00833DEA">
        <w:rPr>
          <w:rFonts w:ascii="Aptos" w:hAnsi="Aptos"/>
        </w:rPr>
        <w:t>(Plummer 2003)</w:t>
      </w:r>
      <w:r w:rsidR="00090808">
        <w:rPr>
          <w:rFonts w:eastAsiaTheme="minorEastAsia"/>
        </w:rPr>
        <w:t xml:space="preserve"> running 4 chains at 200</w:t>
      </w:r>
      <w:r w:rsidR="0054066C">
        <w:rPr>
          <w:rFonts w:eastAsiaTheme="minorEastAsia"/>
        </w:rPr>
        <w:t>,</w:t>
      </w:r>
      <w:r w:rsidR="00090808">
        <w:rPr>
          <w:rFonts w:eastAsiaTheme="minorEastAsia"/>
        </w:rPr>
        <w:t>000 iterations with 10</w:t>
      </w:r>
      <w:r w:rsidR="0054066C">
        <w:rPr>
          <w:rFonts w:eastAsiaTheme="minorEastAsia"/>
        </w:rPr>
        <w:t>,</w:t>
      </w:r>
      <w:r w:rsidR="00090808">
        <w:rPr>
          <w:rFonts w:eastAsiaTheme="minorEastAsia"/>
        </w:rPr>
        <w:t xml:space="preserve">000 iterations burn-in and </w:t>
      </w:r>
      <w:r w:rsidR="00B3560A">
        <w:rPr>
          <w:rFonts w:eastAsiaTheme="minorEastAsia"/>
        </w:rPr>
        <w:t>no sample thinning</w:t>
      </w:r>
      <w:r w:rsidR="00090808">
        <w:rPr>
          <w:rFonts w:eastAsiaTheme="minorEastAsia"/>
        </w:rPr>
        <w:t xml:space="preserve">. </w:t>
      </w:r>
      <w:commentRangeEnd w:id="6"/>
      <w:r w:rsidR="008546D0">
        <w:rPr>
          <w:rStyle w:val="CommentReference"/>
        </w:rPr>
        <w:commentReference w:id="6"/>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 </w:t>
      </w:r>
      <w:commentRangeStart w:id="7"/>
      <w:r w:rsidR="00A01013">
        <w:rPr>
          <w:rFonts w:eastAsiaTheme="minorEastAsia"/>
        </w:rPr>
        <w:t>A model with sex as the</w:t>
      </w:r>
      <w:r w:rsidR="00090808">
        <w:rPr>
          <w:rFonts w:eastAsiaTheme="minorEastAsia"/>
        </w:rPr>
        <w:t xml:space="preserve"> group</w:t>
      </w:r>
      <w:r w:rsidR="00A01013">
        <w:rPr>
          <w:rFonts w:eastAsiaTheme="minorEastAsia"/>
        </w:rPr>
        <w:t>ing</w:t>
      </w:r>
      <w:r w:rsidR="00090808">
        <w:rPr>
          <w:rFonts w:eastAsiaTheme="minorEastAsia"/>
        </w:rPr>
        <w:t xml:space="preserve"> variable</w:t>
      </w:r>
      <w:r w:rsidR="00C06EAD">
        <w:rPr>
          <w:rFonts w:eastAsiaTheme="minorEastAsia"/>
        </w:rPr>
        <w:t xml:space="preserve"> did not converge</w:t>
      </w:r>
      <w:r w:rsidR="00A01013">
        <w:rPr>
          <w:rFonts w:eastAsiaTheme="minorEastAsia"/>
        </w:rPr>
        <w:t>,</w:t>
      </w:r>
      <w:r w:rsidR="00090808">
        <w:rPr>
          <w:rFonts w:eastAsiaTheme="minorEastAsia"/>
        </w:rPr>
        <w:t xml:space="preserve"> so </w:t>
      </w:r>
      <w:r w:rsidR="00A01013">
        <w:rPr>
          <w:rFonts w:eastAsiaTheme="minorEastAsia"/>
        </w:rPr>
        <w:t>we did not consider its results further</w:t>
      </w:r>
      <w:r w:rsidR="00090808">
        <w:rPr>
          <w:rFonts w:eastAsiaTheme="minorEastAsia"/>
        </w:rPr>
        <w:t xml:space="preserve">. </w:t>
      </w:r>
      <w:commentRangeEnd w:id="7"/>
      <w:r w:rsidR="008546D0">
        <w:rPr>
          <w:rStyle w:val="CommentReference"/>
        </w:rPr>
        <w:commentReference w:id="7"/>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3A46FF">
        <w:rPr>
          <w:rFonts w:eastAsiaTheme="minorEastAsia"/>
        </w:rPr>
        <w:t>derived</w:t>
      </w:r>
      <w:r>
        <w:rPr>
          <w:rFonts w:eastAsiaTheme="minorEastAsia"/>
        </w:rPr>
        <w:t xml:space="preserve"> the posteriors of</w:t>
      </w:r>
      <w:r w:rsidR="00EE6025">
        <w:rPr>
          <w:rFonts w:eastAsiaTheme="minorEastAsia"/>
        </w:rPr>
        <w:t xml:space="preserve"> parameters describing </w:t>
      </w:r>
      <w:r>
        <w:rPr>
          <w:rFonts w:eastAsiaTheme="minorEastAsia"/>
        </w:rPr>
        <w:t xml:space="preserve">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A37FD2">
        <w:rPr>
          <w:rFonts w:eastAsiaTheme="minorEastAsia"/>
        </w:rPr>
        <w:t>, median,</w:t>
      </w:r>
      <w:r>
        <w:rPr>
          <w:rFonts w:eastAsiaTheme="minorEastAsia"/>
        </w:rPr>
        <w:t xml:space="preserve"> and </w:t>
      </w:r>
      <w:r w:rsidR="00A37FD2">
        <w:rPr>
          <w:rFonts w:eastAsiaTheme="minorEastAsia"/>
        </w:rPr>
        <w:t>standard deviation</w:t>
      </w:r>
      <w:r>
        <w:rPr>
          <w:rFonts w:eastAsiaTheme="minorEastAsia"/>
        </w:rPr>
        <w:t xml:space="preserve"> of each simulated distribution. </w:t>
      </w:r>
      <w:commentRangeStart w:id="8"/>
      <w:commentRangeStart w:id="9"/>
      <w:r>
        <w:rPr>
          <w:rFonts w:eastAsiaTheme="minorEastAsia"/>
        </w:rPr>
        <w:t xml:space="preserve">We </w:t>
      </w:r>
      <w:r w:rsidR="006C0352">
        <w:rPr>
          <w:rFonts w:eastAsiaTheme="minorEastAsia"/>
        </w:rPr>
        <w:t xml:space="preserve">estimated the number of flight locations from the </w:t>
      </w:r>
      <w:r w:rsidR="00070162">
        <w:rPr>
          <w:rFonts w:eastAsiaTheme="minorEastAsia"/>
        </w:rPr>
        <w:t xml:space="preserve">base, season, and age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commentRangeEnd w:id="8"/>
      <w:r w:rsidR="00C56F52">
        <w:rPr>
          <w:rStyle w:val="CommentReference"/>
        </w:rPr>
        <w:commentReference w:id="8"/>
      </w:r>
      <w:commentRangeEnd w:id="9"/>
      <w:r w:rsidR="00C62B3A">
        <w:rPr>
          <w:rStyle w:val="CommentReference"/>
        </w:rPr>
        <w:commentReference w:id="9"/>
      </w:r>
      <w:r w:rsidR="00306811">
        <w:rPr>
          <w:rFonts w:eastAsiaTheme="minorEastAsia"/>
        </w:rPr>
        <w:t xml:space="preserve"> We summarized posteriors for all parameters </w:t>
      </w:r>
      <w:r w:rsidR="00EF6108">
        <w:rPr>
          <w:rFonts w:eastAsiaTheme="minorEastAsia"/>
        </w:rPr>
        <w:lastRenderedPageBreak/>
        <w:t xml:space="preserve">using </w:t>
      </w:r>
      <w:r w:rsidR="0063744F">
        <w:rPr>
          <w:rFonts w:eastAsiaTheme="minorEastAsia"/>
        </w:rPr>
        <w:t xml:space="preserve">median values and </w:t>
      </w:r>
      <w:r w:rsidR="002047A3">
        <w:rPr>
          <w:rFonts w:eastAsiaTheme="minorEastAsia"/>
        </w:rPr>
        <w:t xml:space="preserve">highest density credible intervals following the guidelines outlined in </w:t>
      </w:r>
      <w:r w:rsidR="00663C78" w:rsidRPr="00663C78">
        <w:rPr>
          <w:rFonts w:ascii="Aptos" w:hAnsi="Aptos"/>
        </w:rPr>
        <w:t xml:space="preserve">Makowski et al. </w:t>
      </w:r>
      <w:r w:rsidR="00A069D1">
        <w:rPr>
          <w:rFonts w:ascii="Aptos" w:hAnsi="Aptos"/>
        </w:rPr>
        <w:t>(</w:t>
      </w:r>
      <w:r w:rsidR="00663C78" w:rsidRPr="00663C78">
        <w:rPr>
          <w:rFonts w:ascii="Aptos" w:hAnsi="Aptos"/>
        </w:rPr>
        <w:t>2019)</w:t>
      </w:r>
      <w:r w:rsidR="002047A3">
        <w:rPr>
          <w:rFonts w:eastAsiaTheme="minorEastAsia"/>
        </w:rPr>
        <w:t xml:space="preserve">. </w:t>
      </w:r>
      <w:r w:rsidR="007F1FE7">
        <w:rPr>
          <w:rFonts w:eastAsiaTheme="minorEastAsia"/>
        </w:rPr>
        <w:t>W</w:t>
      </w:r>
      <w:r w:rsidR="00B67666">
        <w:rPr>
          <w:rFonts w:eastAsiaTheme="minorEastAsia"/>
        </w:rPr>
        <w:t>e also calculate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age and sex models </w:t>
      </w:r>
      <w:r w:rsidR="00B67666">
        <w:rPr>
          <w:rFonts w:eastAsiaTheme="minorEastAsia"/>
        </w:rPr>
        <w:t>following</w:t>
      </w:r>
      <w:r w:rsidR="00671ECB">
        <w:rPr>
          <w:rFonts w:eastAsiaTheme="minorEastAsia"/>
        </w:rPr>
        <w:t xml:space="preserve"> </w:t>
      </w:r>
      <w:proofErr w:type="spellStart"/>
      <w:r w:rsidR="004546C4" w:rsidRPr="004546C4">
        <w:rPr>
          <w:rFonts w:ascii="Aptos" w:hAnsi="Aptos"/>
        </w:rPr>
        <w:t>Ruscio</w:t>
      </w:r>
      <w:proofErr w:type="spellEnd"/>
      <w:r w:rsidR="004546C4" w:rsidRPr="004546C4">
        <w:rPr>
          <w:rFonts w:ascii="Aptos" w:hAnsi="Aptos"/>
        </w:rPr>
        <w:t xml:space="preserve"> </w:t>
      </w:r>
      <w:r w:rsidR="008A7A28">
        <w:rPr>
          <w:rFonts w:ascii="Aptos" w:hAnsi="Aptos"/>
        </w:rPr>
        <w:t>(</w:t>
      </w:r>
      <w:r w:rsidR="004546C4" w:rsidRPr="004546C4">
        <w:rPr>
          <w:rFonts w:ascii="Aptos" w:hAnsi="Aptos"/>
        </w:rPr>
        <w:t>2008)</w:t>
      </w:r>
      <w:r w:rsidR="00671ECB">
        <w:rPr>
          <w:rFonts w:eastAsiaTheme="minorEastAsia"/>
        </w:rPr>
        <w:t>.</w:t>
      </w:r>
    </w:p>
    <w:p w14:paraId="64BD9AF0" w14:textId="21288C0E" w:rsidR="000C6B69" w:rsidRDefault="000C6B69" w:rsidP="00B83ECD">
      <w:pPr>
        <w:spacing w:line="480" w:lineRule="auto"/>
      </w:pPr>
      <w:r>
        <w:rPr>
          <w:i/>
          <w:iCs/>
        </w:rPr>
        <w:t>2.</w:t>
      </w:r>
      <w:r w:rsidR="00074D54">
        <w:rPr>
          <w:i/>
          <w:iCs/>
        </w:rPr>
        <w:t>3</w:t>
      </w:r>
      <w:r>
        <w:rPr>
          <w:i/>
          <w:iCs/>
        </w:rPr>
        <w:t xml:space="preserve"> Comparison</w:t>
      </w:r>
      <w:r w:rsidR="009400AE">
        <w:rPr>
          <w:i/>
          <w:iCs/>
        </w:rPr>
        <w:t xml:space="preserve"> of flight altitudes</w:t>
      </w:r>
      <w:r>
        <w:rPr>
          <w:i/>
          <w:iCs/>
        </w:rPr>
        <w:t xml:space="preserve"> to other metrics</w:t>
      </w:r>
    </w:p>
    <w:p w14:paraId="7CFFEF06" w14:textId="474CBA97" w:rsidR="0074002D" w:rsidRPr="00594946" w:rsidRDefault="009A3185" w:rsidP="000D609A">
      <w:pPr>
        <w:spacing w:line="480" w:lineRule="auto"/>
      </w:pPr>
      <w:r>
        <w:t xml:space="preserve">We </w:t>
      </w:r>
      <w:r w:rsidR="00A01013">
        <w:t xml:space="preserve">evaluated </w:t>
      </w:r>
      <w:r>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t xml:space="preserve"> airspace obstacles</w:t>
      </w:r>
      <w:r w:rsidR="00A01013">
        <w:t xml:space="preserve"> that pose collision risk</w:t>
      </w:r>
      <w:r>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t xml:space="preserve">the proportion of woodcock flight locations </w:t>
      </w:r>
      <w:r w:rsidR="00FB1F8B">
        <w:t xml:space="preserve">(represented by the posterior of </w:t>
      </w:r>
      <m:oMath>
        <m:r>
          <w:rPr>
            <w:rFonts w:ascii="Cambria Math" w:eastAsiaTheme="minorEastAsia" w:hAnsi="Cambria Math"/>
          </w:rPr>
          <m:t>Gamma(α,β)</m:t>
        </m:r>
      </m:oMath>
      <w:r w:rsidR="00FB1F8B">
        <w:t xml:space="preserve">) which fell below </w:t>
      </w:r>
      <w:r w:rsidR="00A5251B">
        <w:t xml:space="preserve">a 120m threshold, which we used to </w:t>
      </w:r>
      <w:r w:rsidR="00356A82">
        <w:t>represent</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low-rise building (47m).</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which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2290A9B5" w:rsidR="007009AC" w:rsidRDefault="007009AC" w:rsidP="000D609A">
      <w:pPr>
        <w:spacing w:line="480" w:lineRule="auto"/>
        <w:rPr>
          <w:b/>
          <w:bCs/>
        </w:rPr>
      </w:pPr>
      <w:r>
        <w:rPr>
          <w:b/>
          <w:bCs/>
        </w:rPr>
        <w:t>3 Results</w:t>
      </w:r>
    </w:p>
    <w:p w14:paraId="3B389F05" w14:textId="493B6B79" w:rsidR="008D3E3D" w:rsidRDefault="00295708" w:rsidP="00542E39">
      <w:pPr>
        <w:spacing w:line="480" w:lineRule="auto"/>
      </w:pPr>
      <w:r>
        <w:lastRenderedPageBreak/>
        <w:t xml:space="preserve">We </w:t>
      </w:r>
      <w:r w:rsidR="006F4315">
        <w:t xml:space="preserve">collected </w:t>
      </w:r>
      <w:r w:rsidR="00367CB1">
        <w:t>12</w:t>
      </w:r>
      <w:r w:rsidR="008C01B7">
        <w:t>,</w:t>
      </w:r>
      <w:r w:rsidR="00367CB1">
        <w:t>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tions based on time of day and migratory classification. T</w:t>
      </w:r>
      <w:commentRangeStart w:id="10"/>
      <w:r w:rsidR="00A9200F">
        <w: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131</w:t>
      </w:r>
      <w:r w:rsidR="003E6510">
        <w:t>–</w:t>
      </w:r>
      <w:r w:rsidR="00EC6BEA">
        <w:t>161</w:t>
      </w:r>
      <w:r w:rsidR="00A51234">
        <w:t>)</w:t>
      </w:r>
      <w:r w:rsidR="00A9200F">
        <w:t>.</w:t>
      </w:r>
      <w:commentRangeEnd w:id="10"/>
      <w:r w:rsidR="003955F6">
        <w:rPr>
          <w:rStyle w:val="CommentReference"/>
        </w:rPr>
        <w:commentReference w:id="10"/>
      </w:r>
      <w:r w:rsidR="00475F41">
        <w:t xml:space="preserve"> </w:t>
      </w:r>
      <w:commentRangeStart w:id="11"/>
      <w:r w:rsidR="00954638">
        <w:t xml:space="preserve">The </w:t>
      </w:r>
      <w:r w:rsidR="00BF25C3">
        <w:t>season</w:t>
      </w:r>
      <w:r w:rsidR="00954638">
        <w:t xml:space="preserve"> model </w:t>
      </w:r>
      <w:r w:rsidR="0099295A">
        <w:t>identified</w:t>
      </w:r>
      <w:r w:rsidR="00BF25C3">
        <w:t xml:space="preserve"> </w:t>
      </w:r>
      <w:r w:rsidR="00DE55A8">
        <w:t>78</w:t>
      </w:r>
      <w:r w:rsidR="00BF25C3">
        <w:t xml:space="preserve"> flight locations in the fall (95% CRI: </w:t>
      </w:r>
      <w:r w:rsidR="00E80AA2">
        <w:t>67</w:t>
      </w:r>
      <w:r w:rsidR="00BF25C3">
        <w:t>–</w:t>
      </w:r>
      <w:r w:rsidR="00E80AA2">
        <w:t>90</w:t>
      </w:r>
      <w:r w:rsidR="00BF25C3">
        <w:t xml:space="preserve">) and </w:t>
      </w:r>
      <w:r w:rsidR="00E80AA2">
        <w:t>65</w:t>
      </w:r>
      <w:r w:rsidR="00BF25C3">
        <w:t xml:space="preserve"> in the spring (95% CRI: </w:t>
      </w:r>
      <w:r w:rsidR="00E80AA2">
        <w:t>58</w:t>
      </w:r>
      <w:r w:rsidR="00BF25C3">
        <w:t>–</w:t>
      </w:r>
      <w:r w:rsidR="00E80AA2">
        <w:t>74</w:t>
      </w:r>
      <w:r w:rsidR="00BF25C3">
        <w:t>)</w:t>
      </w:r>
      <w:r w:rsidR="00CE2FF1">
        <w:t>, while t</w:t>
      </w:r>
      <w:r w:rsidR="00BF25C3">
        <w:t xml:space="preserve">he age model </w:t>
      </w:r>
      <w:r w:rsidR="0099295A">
        <w:t>identified</w:t>
      </w:r>
      <w:r w:rsidR="00BF25C3">
        <w:t xml:space="preserve"> </w:t>
      </w:r>
      <w:r w:rsidR="00660159">
        <w:t>58</w:t>
      </w:r>
      <w:r w:rsidR="00B263B8">
        <w:t xml:space="preserve"> flight locations among adults (95% CRI: </w:t>
      </w:r>
      <w:r w:rsidR="00660159">
        <w:t>51</w:t>
      </w:r>
      <w:r w:rsidR="00B263B8">
        <w:t>–</w:t>
      </w:r>
      <w:r w:rsidR="00660159">
        <w:t>67</w:t>
      </w:r>
      <w:r w:rsidR="00B263B8">
        <w:t xml:space="preserve">) and </w:t>
      </w:r>
      <w:r w:rsidR="00660159">
        <w:t>80</w:t>
      </w:r>
      <w:r w:rsidR="00B263B8">
        <w:t xml:space="preserve"> locations among juveniles (95% CRI: </w:t>
      </w:r>
      <w:r w:rsidR="00E609BF">
        <w:t>71</w:t>
      </w:r>
      <w:r w:rsidR="00B263B8">
        <w:t>–</w:t>
      </w:r>
      <w:r w:rsidR="00E609BF">
        <w:t>93</w:t>
      </w:r>
      <w:r w:rsidR="00B263B8">
        <w:t>).</w:t>
      </w:r>
      <w:r w:rsidR="00DE55A8">
        <w:t xml:space="preserve"> </w:t>
      </w:r>
      <w:r w:rsidR="004054B5">
        <w:t>Woodcock estimated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582E3D">
        <w:t>3</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r w:rsidR="000F326E">
        <w:t>with 96% prob</w:t>
      </w:r>
      <w:r w:rsidR="00114955">
        <w:t>ability that mean flight altitudes are higher in fall than spring</w:t>
      </w:r>
      <w:r w:rsidR="00D93C8E">
        <w:t xml:space="preserve"> (Fig. 1). Adult woodcock f</w:t>
      </w:r>
      <w:r w:rsidR="003F6DA2">
        <w:t>lew</w:t>
      </w:r>
      <w:r w:rsidR="00D93C8E">
        <w:t xml:space="preserve"> at </w:t>
      </w:r>
      <w:r w:rsidR="002601A0">
        <w:t xml:space="preserve">mean </w:t>
      </w:r>
      <w:r w:rsidR="00D93C8E">
        <w:t xml:space="preserve">altitudes of </w:t>
      </w:r>
      <w:r w:rsidR="00C14C81">
        <w:t>397</w:t>
      </w:r>
      <w:r w:rsidR="002601A0">
        <w:t>m while juvenile</w:t>
      </w:r>
      <w:r w:rsidR="009E4DA3">
        <w:t>s f</w:t>
      </w:r>
      <w:r w:rsidR="003F6DA2">
        <w:t>lew</w:t>
      </w:r>
      <w:r w:rsidR="009E4DA3">
        <w:t xml:space="preserve"> at altitudes of </w:t>
      </w:r>
      <w:r w:rsidR="00EF70E9">
        <w:t>34</w:t>
      </w:r>
      <w:r w:rsidR="002829A8">
        <w:t>3</w:t>
      </w:r>
      <w:r w:rsidR="009E4DA3">
        <w:t>m, with</w:t>
      </w:r>
      <w:r w:rsidR="00143425">
        <w:t xml:space="preserve"> 79% probability that mean flight altitudes are high</w:t>
      </w:r>
      <w:r w:rsidR="00B3593D">
        <w:t>er for adults than juveniles</w:t>
      </w:r>
      <w:r w:rsidR="00471DA6">
        <w:t xml:space="preserve"> (</w:t>
      </w:r>
      <w:r w:rsidR="001F0E2B">
        <w:t>Fig. 2</w:t>
      </w:r>
      <w:r w:rsidR="00471DA6">
        <w:t>).</w:t>
      </w:r>
      <w:r w:rsidR="003321FE">
        <w:t xml:space="preserve"> </w:t>
      </w:r>
      <w:commentRangeEnd w:id="11"/>
      <w:r w:rsidR="003955F6">
        <w:rPr>
          <w:rStyle w:val="CommentReference"/>
        </w:rPr>
        <w:commentReference w:id="11"/>
      </w:r>
    </w:p>
    <w:p w14:paraId="1D25D052" w14:textId="6918B29B" w:rsidR="00AB1FD9" w:rsidRDefault="00B72ABF" w:rsidP="00AB6385">
      <w:pPr>
        <w:spacing w:line="480" w:lineRule="auto"/>
      </w:pPr>
      <w:r>
        <w:tab/>
      </w:r>
      <w:commentRangeStart w:id="12"/>
      <w:r w:rsidR="00582E3D">
        <w:t>Over</w:t>
      </w:r>
      <w:r w:rsidR="00746262">
        <w:t xml:space="preserve"> half of woodcock</w:t>
      </w:r>
      <w:r w:rsidR="005531E8">
        <w:t xml:space="preserve"> flight</w:t>
      </w:r>
      <w:r w:rsidR="00746262">
        <w:t xml:space="preserve"> locations were at </w:t>
      </w:r>
      <w:r w:rsidR="003321FE">
        <w:t>altitudes &lt;</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 3).</w:t>
      </w:r>
      <w:r w:rsidR="00B91C6A">
        <w:t xml:space="preserve"> </w:t>
      </w:r>
      <w:r w:rsidR="00FB7994">
        <w:t xml:space="preserve">Woodcock </w:t>
      </w:r>
      <w:proofErr w:type="gramStart"/>
      <w:r w:rsidR="00FB7994">
        <w:t>were</w:t>
      </w:r>
      <w:proofErr w:type="gramEnd"/>
      <w:r w:rsidR="00FB7994">
        <w:t xml:space="preserve"> more likely to fly within range of obstacles in fall</w:t>
      </w:r>
      <w:r w:rsidR="004626A7">
        <w:t xml:space="preserve">, </w:t>
      </w:r>
      <w:r w:rsidR="00AB1FD9">
        <w:t xml:space="preserve">with </w:t>
      </w:r>
      <w:r w:rsidR="008D2A76">
        <w:t>5</w:t>
      </w:r>
      <w:r w:rsidR="00AB1FD9">
        <w:t xml:space="preserve">% more locations occurring at low-rise building altitude, </w:t>
      </w:r>
      <w:r w:rsidR="008D2A76">
        <w:t>8</w:t>
      </w:r>
      <w:r w:rsidR="00AB1FD9">
        <w:t xml:space="preserve">% more at wind turbine altitude, and </w:t>
      </w:r>
      <w:r w:rsidR="008D2A76">
        <w:t>14</w:t>
      </w:r>
      <w:r w:rsidR="00AB1FD9">
        <w:t>% more at communication tower altitude</w:t>
      </w:r>
      <w:r w:rsidR="008D2A76">
        <w:t xml:space="preserve">. </w:t>
      </w:r>
      <w:r w:rsidR="00B638A6">
        <w:t xml:space="preserve">33% 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and likely </w:t>
      </w:r>
      <w:r w:rsidR="00DB7802">
        <w:t xml:space="preserve">would not have been detectable using </w:t>
      </w:r>
      <w:r w:rsidR="00AB6385">
        <w:t>NEXRAD weather radar</w:t>
      </w:r>
      <w:r w:rsidR="002C5C74">
        <w:t>.</w:t>
      </w:r>
      <w:commentRangeEnd w:id="12"/>
      <w:r w:rsidR="003955F6">
        <w:rPr>
          <w:rStyle w:val="CommentReference"/>
        </w:rPr>
        <w:commentReference w:id="12"/>
      </w:r>
    </w:p>
    <w:p w14:paraId="6847E3C8" w14:textId="65B803AA" w:rsidR="005B49D7" w:rsidRDefault="005531E8" w:rsidP="005531E8">
      <w:r>
        <w:br w:type="page"/>
      </w:r>
    </w:p>
    <w:p w14:paraId="7D10807C" w14:textId="6D435DE5" w:rsidR="00E540E4" w:rsidRDefault="00E540E4" w:rsidP="00E540E4">
      <w:pPr>
        <w:spacing w:line="480" w:lineRule="auto"/>
      </w:pPr>
      <w:commentRangeStart w:id="13"/>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a base model (bold) as well as season and age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tblLook w:val="04A0" w:firstRow="1" w:lastRow="0" w:firstColumn="1" w:lastColumn="0" w:noHBand="0" w:noVBand="1"/>
      </w:tblPr>
      <w:tblGrid>
        <w:gridCol w:w="2515"/>
        <w:gridCol w:w="2159"/>
        <w:gridCol w:w="2338"/>
        <w:gridCol w:w="2338"/>
      </w:tblGrid>
      <w:tr w:rsidR="005B49D7" w14:paraId="786A9D75" w14:textId="77777777" w:rsidTr="00D47E9B">
        <w:tc>
          <w:tcPr>
            <w:tcW w:w="2515" w:type="dxa"/>
            <w:tcBorders>
              <w:left w:val="nil"/>
              <w:bottom w:val="single" w:sz="4" w:space="0" w:color="auto"/>
              <w:right w:val="nil"/>
            </w:tcBorders>
          </w:tcPr>
          <w:p w14:paraId="08C145D8" w14:textId="4AECC4B9" w:rsidR="005B49D7" w:rsidRDefault="00AA74BD" w:rsidP="00BD0A0C">
            <w:pPr>
              <w:spacing w:after="120"/>
            </w:pPr>
            <w:r>
              <w:t>Metric</w:t>
            </w:r>
          </w:p>
        </w:tc>
        <w:tc>
          <w:tcPr>
            <w:tcW w:w="2159" w:type="dxa"/>
            <w:tcBorders>
              <w:left w:val="nil"/>
              <w:bottom w:val="single" w:sz="4" w:space="0" w:color="auto"/>
              <w:right w:val="nil"/>
            </w:tcBorders>
          </w:tcPr>
          <w:p w14:paraId="79A12A0F" w14:textId="597ACFEA" w:rsidR="005B49D7" w:rsidRDefault="005B49D7" w:rsidP="00BD0A0C">
            <w:pPr>
              <w:spacing w:after="120"/>
            </w:pPr>
            <w:r>
              <w:t>Estimate</w:t>
            </w:r>
          </w:p>
        </w:tc>
        <w:tc>
          <w:tcPr>
            <w:tcW w:w="2338" w:type="dxa"/>
            <w:tcBorders>
              <w:left w:val="nil"/>
              <w:bottom w:val="single" w:sz="4" w:space="0" w:color="auto"/>
              <w:right w:val="nil"/>
            </w:tcBorders>
          </w:tcPr>
          <w:p w14:paraId="36D7834D" w14:textId="60D717E4" w:rsidR="005B49D7" w:rsidRDefault="005B49D7" w:rsidP="00BD0A0C">
            <w:pPr>
              <w:spacing w:after="120"/>
            </w:pPr>
            <w:r>
              <w:t>50% Credible Interval</w:t>
            </w:r>
          </w:p>
        </w:tc>
        <w:tc>
          <w:tcPr>
            <w:tcW w:w="2338" w:type="dxa"/>
            <w:tcBorders>
              <w:left w:val="nil"/>
              <w:bottom w:val="single" w:sz="4" w:space="0" w:color="auto"/>
              <w:right w:val="nil"/>
            </w:tcBorders>
          </w:tcPr>
          <w:p w14:paraId="04D4F293" w14:textId="23223E6A" w:rsidR="005B49D7" w:rsidRDefault="005B49D7" w:rsidP="00BD0A0C">
            <w:pPr>
              <w:spacing w:after="120"/>
            </w:pPr>
            <w:r>
              <w:t>95% Credible Interval</w:t>
            </w:r>
          </w:p>
        </w:tc>
      </w:tr>
      <w:tr w:rsidR="005B49D7" w14:paraId="5EDA45C5" w14:textId="77777777" w:rsidTr="00D47E9B">
        <w:tc>
          <w:tcPr>
            <w:tcW w:w="2515" w:type="dxa"/>
            <w:tcBorders>
              <w:left w:val="nil"/>
              <w:bottom w:val="nil"/>
              <w:right w:val="nil"/>
            </w:tcBorders>
          </w:tcPr>
          <w:p w14:paraId="2D278A37" w14:textId="6EF5FAA0" w:rsidR="005B49D7" w:rsidRPr="00DA1989" w:rsidRDefault="00A43331" w:rsidP="00BD0A0C">
            <w:pPr>
              <w:spacing w:after="120"/>
              <w:rPr>
                <w:b/>
                <w:bCs/>
              </w:rPr>
            </w:pPr>
            <w:r w:rsidRPr="00DA1989">
              <w:rPr>
                <w:b/>
                <w:bCs/>
              </w:rPr>
              <w:t>Median Flight Altitude</w:t>
            </w:r>
          </w:p>
        </w:tc>
        <w:tc>
          <w:tcPr>
            <w:tcW w:w="2159" w:type="dxa"/>
            <w:tcBorders>
              <w:left w:val="nil"/>
              <w:bottom w:val="nil"/>
              <w:right w:val="nil"/>
            </w:tcBorders>
          </w:tcPr>
          <w:p w14:paraId="60EE2B6E" w14:textId="7D741033" w:rsidR="005B49D7" w:rsidRPr="00DA1989" w:rsidRDefault="000A627F" w:rsidP="00BD0A0C">
            <w:pPr>
              <w:spacing w:after="120"/>
              <w:rPr>
                <w:b/>
                <w:bCs/>
              </w:rPr>
            </w:pPr>
            <w:r>
              <w:rPr>
                <w:b/>
                <w:bCs/>
              </w:rPr>
              <w:t>262m</w:t>
            </w:r>
          </w:p>
        </w:tc>
        <w:tc>
          <w:tcPr>
            <w:tcW w:w="2338" w:type="dxa"/>
            <w:tcBorders>
              <w:left w:val="nil"/>
              <w:bottom w:val="nil"/>
              <w:right w:val="nil"/>
            </w:tcBorders>
          </w:tcPr>
          <w:p w14:paraId="2C0517CB" w14:textId="6BBC1EB6" w:rsidR="005B49D7" w:rsidRPr="00DA1989" w:rsidRDefault="00D90A4E" w:rsidP="00BD0A0C">
            <w:pPr>
              <w:spacing w:after="120"/>
              <w:rPr>
                <w:b/>
                <w:bCs/>
              </w:rPr>
            </w:pPr>
            <w:r w:rsidRPr="00D90A4E">
              <w:rPr>
                <w:b/>
                <w:bCs/>
              </w:rPr>
              <w:t>2</w:t>
            </w:r>
            <w:r>
              <w:rPr>
                <w:b/>
                <w:bCs/>
              </w:rPr>
              <w:t>40–</w:t>
            </w:r>
            <w:r w:rsidRPr="00D90A4E">
              <w:rPr>
                <w:b/>
                <w:bCs/>
              </w:rPr>
              <w:t>286</w:t>
            </w:r>
            <w:r>
              <w:rPr>
                <w:b/>
                <w:bCs/>
              </w:rPr>
              <w:t>m</w:t>
            </w:r>
          </w:p>
        </w:tc>
        <w:tc>
          <w:tcPr>
            <w:tcW w:w="2338" w:type="dxa"/>
            <w:tcBorders>
              <w:left w:val="nil"/>
              <w:bottom w:val="nil"/>
              <w:right w:val="nil"/>
            </w:tcBorders>
          </w:tcPr>
          <w:p w14:paraId="5A6E91BF" w14:textId="746A27F5" w:rsidR="005B49D7" w:rsidRPr="00DA1989" w:rsidRDefault="00DB2B60" w:rsidP="00BD0A0C">
            <w:pPr>
              <w:spacing w:after="120"/>
              <w:rPr>
                <w:b/>
                <w:bCs/>
              </w:rPr>
            </w:pPr>
            <w:r w:rsidRPr="00DB2B60">
              <w:rPr>
                <w:b/>
                <w:bCs/>
              </w:rPr>
              <w:t>194</w:t>
            </w:r>
            <w:r>
              <w:rPr>
                <w:b/>
                <w:bCs/>
              </w:rPr>
              <w:t>–</w:t>
            </w:r>
            <w:r w:rsidRPr="00DB2B60">
              <w:rPr>
                <w:b/>
                <w:bCs/>
              </w:rPr>
              <w:t>331</w:t>
            </w:r>
            <w:r>
              <w:rPr>
                <w:b/>
                <w:bCs/>
              </w:rPr>
              <w:t>m</w:t>
            </w:r>
          </w:p>
        </w:tc>
      </w:tr>
      <w:tr w:rsidR="00F14154" w14:paraId="66822F00" w14:textId="77777777" w:rsidTr="00D47E9B">
        <w:tc>
          <w:tcPr>
            <w:tcW w:w="2515" w:type="dxa"/>
            <w:tcBorders>
              <w:top w:val="nil"/>
              <w:left w:val="nil"/>
              <w:bottom w:val="nil"/>
              <w:right w:val="nil"/>
            </w:tcBorders>
          </w:tcPr>
          <w:p w14:paraId="07C0E5E9" w14:textId="61FCC87F" w:rsidR="00F14154" w:rsidRPr="00F14154" w:rsidRDefault="00F14154" w:rsidP="00BD0A0C">
            <w:pPr>
              <w:spacing w:after="120"/>
              <w:rPr>
                <w:i/>
                <w:iCs/>
              </w:rPr>
            </w:pPr>
            <w:r>
              <w:rPr>
                <w:i/>
                <w:iCs/>
              </w:rPr>
              <w:t xml:space="preserve">   </w:t>
            </w:r>
            <w:r w:rsidR="00BA52D1">
              <w:rPr>
                <w:i/>
                <w:iCs/>
              </w:rPr>
              <w:t xml:space="preserve"> </w:t>
            </w:r>
            <w:r>
              <w:rPr>
                <w:i/>
                <w:iCs/>
              </w:rPr>
              <w:t>Fall</w:t>
            </w:r>
          </w:p>
        </w:tc>
        <w:tc>
          <w:tcPr>
            <w:tcW w:w="2159" w:type="dxa"/>
            <w:tcBorders>
              <w:top w:val="nil"/>
              <w:left w:val="nil"/>
              <w:bottom w:val="nil"/>
              <w:right w:val="nil"/>
            </w:tcBorders>
          </w:tcPr>
          <w:p w14:paraId="0E40CF0C" w14:textId="1C05DECF" w:rsidR="00F14154" w:rsidRPr="00DA1989" w:rsidRDefault="000278C4" w:rsidP="00BD0A0C">
            <w:pPr>
              <w:spacing w:after="120"/>
            </w:pPr>
            <w:r w:rsidRPr="000278C4">
              <w:t>22</w:t>
            </w:r>
            <w:r>
              <w:t>4m</w:t>
            </w:r>
          </w:p>
        </w:tc>
        <w:tc>
          <w:tcPr>
            <w:tcW w:w="2338" w:type="dxa"/>
            <w:tcBorders>
              <w:top w:val="nil"/>
              <w:left w:val="nil"/>
              <w:bottom w:val="nil"/>
              <w:right w:val="nil"/>
            </w:tcBorders>
          </w:tcPr>
          <w:p w14:paraId="6753CA10" w14:textId="53D719DC" w:rsidR="00F14154" w:rsidRPr="00DA1989" w:rsidRDefault="00F364B3" w:rsidP="00BD0A0C">
            <w:pPr>
              <w:spacing w:after="120"/>
            </w:pPr>
            <w:r w:rsidRPr="00F364B3">
              <w:t>19</w:t>
            </w:r>
            <w:r>
              <w:t>3–</w:t>
            </w:r>
            <w:r w:rsidRPr="00F364B3">
              <w:t>24</w:t>
            </w:r>
            <w:r>
              <w:t>9m</w:t>
            </w:r>
          </w:p>
        </w:tc>
        <w:tc>
          <w:tcPr>
            <w:tcW w:w="2338" w:type="dxa"/>
            <w:tcBorders>
              <w:top w:val="nil"/>
              <w:left w:val="nil"/>
              <w:bottom w:val="nil"/>
              <w:right w:val="nil"/>
            </w:tcBorders>
          </w:tcPr>
          <w:p w14:paraId="147BA553" w14:textId="739A7634" w:rsidR="00F14154" w:rsidRPr="00DA1989" w:rsidRDefault="00F364B3" w:rsidP="00BD0A0C">
            <w:pPr>
              <w:spacing w:after="120"/>
            </w:pPr>
            <w:r w:rsidRPr="00F364B3">
              <w:t>14</w:t>
            </w:r>
            <w:r>
              <w:t>5–</w:t>
            </w:r>
            <w:r w:rsidRPr="00F364B3">
              <w:t>30</w:t>
            </w:r>
            <w:r>
              <w:t>8m</w:t>
            </w:r>
          </w:p>
        </w:tc>
      </w:tr>
      <w:tr w:rsidR="00F14154" w14:paraId="7AC626A1" w14:textId="77777777" w:rsidTr="00D47E9B">
        <w:tc>
          <w:tcPr>
            <w:tcW w:w="2515" w:type="dxa"/>
            <w:tcBorders>
              <w:top w:val="nil"/>
              <w:left w:val="nil"/>
              <w:bottom w:val="nil"/>
              <w:right w:val="nil"/>
            </w:tcBorders>
          </w:tcPr>
          <w:p w14:paraId="3DF9491F" w14:textId="5850A8AA" w:rsidR="00F14154" w:rsidRPr="00BA52D1" w:rsidRDefault="00BA52D1" w:rsidP="00BD0A0C">
            <w:pPr>
              <w:spacing w:after="120"/>
              <w:rPr>
                <w:i/>
                <w:iCs/>
              </w:rPr>
            </w:pPr>
            <w:r>
              <w:t xml:space="preserve">    </w:t>
            </w:r>
            <w:r>
              <w:rPr>
                <w:i/>
                <w:iCs/>
              </w:rPr>
              <w:t>Spring</w:t>
            </w:r>
          </w:p>
        </w:tc>
        <w:tc>
          <w:tcPr>
            <w:tcW w:w="2159" w:type="dxa"/>
            <w:tcBorders>
              <w:top w:val="nil"/>
              <w:left w:val="nil"/>
              <w:bottom w:val="nil"/>
              <w:right w:val="nil"/>
            </w:tcBorders>
          </w:tcPr>
          <w:p w14:paraId="1F771257" w14:textId="3436D451" w:rsidR="00F14154" w:rsidRPr="00DA1989" w:rsidRDefault="007A13A2" w:rsidP="00BD0A0C">
            <w:pPr>
              <w:spacing w:after="120"/>
            </w:pPr>
            <w:r w:rsidRPr="007A13A2">
              <w:t>3</w:t>
            </w:r>
            <w:r>
              <w:t>20m</w:t>
            </w:r>
          </w:p>
        </w:tc>
        <w:tc>
          <w:tcPr>
            <w:tcW w:w="2338" w:type="dxa"/>
            <w:tcBorders>
              <w:top w:val="nil"/>
              <w:left w:val="nil"/>
              <w:bottom w:val="nil"/>
              <w:right w:val="nil"/>
            </w:tcBorders>
          </w:tcPr>
          <w:p w14:paraId="3607528C" w14:textId="78827795" w:rsidR="00F14154" w:rsidRPr="00DA1989" w:rsidRDefault="007A13A2" w:rsidP="00BD0A0C">
            <w:pPr>
              <w:spacing w:after="120"/>
            </w:pPr>
            <w:r w:rsidRPr="007A13A2">
              <w:t>28</w:t>
            </w:r>
            <w:r>
              <w:t>3–</w:t>
            </w:r>
            <w:r w:rsidRPr="007A13A2">
              <w:t>35</w:t>
            </w:r>
            <w:r>
              <w:t>6m</w:t>
            </w:r>
          </w:p>
        </w:tc>
        <w:tc>
          <w:tcPr>
            <w:tcW w:w="2338" w:type="dxa"/>
            <w:tcBorders>
              <w:top w:val="nil"/>
              <w:left w:val="nil"/>
              <w:bottom w:val="nil"/>
              <w:right w:val="nil"/>
            </w:tcBorders>
          </w:tcPr>
          <w:p w14:paraId="51F68E83" w14:textId="4DD3FFAF" w:rsidR="00F14154" w:rsidRPr="00DA1989" w:rsidRDefault="00522DA6" w:rsidP="00BD0A0C">
            <w:pPr>
              <w:spacing w:after="120"/>
            </w:pPr>
            <w:r w:rsidRPr="00522DA6">
              <w:t>215</w:t>
            </w:r>
            <w:r>
              <w:t>–</w:t>
            </w:r>
            <w:r w:rsidRPr="00522DA6">
              <w:t>42</w:t>
            </w:r>
            <w:r>
              <w:t>6m</w:t>
            </w:r>
          </w:p>
        </w:tc>
      </w:tr>
      <w:tr w:rsidR="00BA52D1" w14:paraId="67376858" w14:textId="77777777" w:rsidTr="00D47E9B">
        <w:tc>
          <w:tcPr>
            <w:tcW w:w="2515" w:type="dxa"/>
            <w:tcBorders>
              <w:top w:val="nil"/>
              <w:left w:val="nil"/>
              <w:bottom w:val="nil"/>
              <w:right w:val="nil"/>
            </w:tcBorders>
          </w:tcPr>
          <w:p w14:paraId="58DC61CB" w14:textId="21161D34" w:rsidR="00BA52D1" w:rsidRPr="00BA52D1" w:rsidRDefault="00BA52D1" w:rsidP="00BD0A0C">
            <w:pPr>
              <w:spacing w:after="120"/>
              <w:rPr>
                <w:i/>
                <w:iCs/>
              </w:rPr>
            </w:pPr>
            <w:r>
              <w:t xml:space="preserve">    </w:t>
            </w:r>
            <w:r>
              <w:rPr>
                <w:i/>
                <w:iCs/>
              </w:rPr>
              <w:t>Adult</w:t>
            </w:r>
          </w:p>
        </w:tc>
        <w:tc>
          <w:tcPr>
            <w:tcW w:w="2159" w:type="dxa"/>
            <w:tcBorders>
              <w:top w:val="nil"/>
              <w:left w:val="nil"/>
              <w:bottom w:val="nil"/>
              <w:right w:val="nil"/>
            </w:tcBorders>
          </w:tcPr>
          <w:p w14:paraId="19A0886F" w14:textId="76EAFB27" w:rsidR="00BA52D1" w:rsidRDefault="007E2B61" w:rsidP="00BD0A0C">
            <w:pPr>
              <w:spacing w:after="120"/>
            </w:pPr>
            <w:r w:rsidRPr="007E2B61">
              <w:t>294</w:t>
            </w:r>
            <w:r w:rsidR="00BF261A">
              <w:t>m</w:t>
            </w:r>
          </w:p>
        </w:tc>
        <w:tc>
          <w:tcPr>
            <w:tcW w:w="2338" w:type="dxa"/>
            <w:tcBorders>
              <w:top w:val="nil"/>
              <w:left w:val="nil"/>
              <w:bottom w:val="nil"/>
              <w:right w:val="nil"/>
            </w:tcBorders>
          </w:tcPr>
          <w:p w14:paraId="3E9EBC14" w14:textId="38284CE9" w:rsidR="00BA52D1" w:rsidRDefault="00E5592B" w:rsidP="00BD0A0C">
            <w:pPr>
              <w:spacing w:after="120"/>
            </w:pPr>
            <w:r w:rsidRPr="00E5592B">
              <w:t>256</w:t>
            </w:r>
            <w:r w:rsidR="00BF261A">
              <w:t>–</w:t>
            </w:r>
            <w:r w:rsidRPr="00E5592B">
              <w:t>334</w:t>
            </w:r>
            <w:r w:rsidR="00BF261A">
              <w:t>m</w:t>
            </w:r>
          </w:p>
        </w:tc>
        <w:tc>
          <w:tcPr>
            <w:tcW w:w="2338" w:type="dxa"/>
            <w:tcBorders>
              <w:top w:val="nil"/>
              <w:left w:val="nil"/>
              <w:bottom w:val="nil"/>
              <w:right w:val="nil"/>
            </w:tcBorders>
          </w:tcPr>
          <w:p w14:paraId="6AA2161E" w14:textId="2713C123" w:rsidR="00BA52D1" w:rsidRDefault="00E5592B" w:rsidP="00BD0A0C">
            <w:pPr>
              <w:spacing w:after="120"/>
            </w:pPr>
            <w:r w:rsidRPr="00E5592B">
              <w:t>18</w:t>
            </w:r>
            <w:r w:rsidR="00BF261A">
              <w:t>1–</w:t>
            </w:r>
            <w:r w:rsidRPr="00E5592B">
              <w:t>40</w:t>
            </w:r>
            <w:r w:rsidR="00BF261A">
              <w:t>3m</w:t>
            </w:r>
          </w:p>
        </w:tc>
      </w:tr>
      <w:tr w:rsidR="00BA52D1" w14:paraId="096632BC" w14:textId="77777777" w:rsidTr="00D47E9B">
        <w:tc>
          <w:tcPr>
            <w:tcW w:w="2515" w:type="dxa"/>
            <w:tcBorders>
              <w:top w:val="nil"/>
              <w:left w:val="nil"/>
              <w:bottom w:val="nil"/>
              <w:right w:val="nil"/>
            </w:tcBorders>
          </w:tcPr>
          <w:p w14:paraId="65C4A414" w14:textId="2FB9C71B" w:rsidR="00BA52D1" w:rsidRPr="00BA52D1" w:rsidRDefault="00BA52D1" w:rsidP="00BD0A0C">
            <w:pPr>
              <w:spacing w:after="120"/>
              <w:rPr>
                <w:i/>
                <w:iCs/>
              </w:rPr>
            </w:pPr>
            <w:r>
              <w:t xml:space="preserve">    </w:t>
            </w:r>
            <w:r>
              <w:rPr>
                <w:i/>
                <w:iCs/>
              </w:rPr>
              <w:t>Juvenile</w:t>
            </w:r>
          </w:p>
        </w:tc>
        <w:tc>
          <w:tcPr>
            <w:tcW w:w="2159" w:type="dxa"/>
            <w:tcBorders>
              <w:top w:val="nil"/>
              <w:left w:val="nil"/>
              <w:bottom w:val="nil"/>
              <w:right w:val="nil"/>
            </w:tcBorders>
          </w:tcPr>
          <w:p w14:paraId="43D7780B" w14:textId="3E2CE179" w:rsidR="00BA52D1" w:rsidRDefault="00E5592B" w:rsidP="00BD0A0C">
            <w:pPr>
              <w:spacing w:after="120"/>
            </w:pPr>
            <w:r w:rsidRPr="00E5592B">
              <w:t>2</w:t>
            </w:r>
            <w:r w:rsidR="0029046E">
              <w:t>60m</w:t>
            </w:r>
          </w:p>
        </w:tc>
        <w:tc>
          <w:tcPr>
            <w:tcW w:w="2338" w:type="dxa"/>
            <w:tcBorders>
              <w:top w:val="nil"/>
              <w:left w:val="nil"/>
              <w:bottom w:val="nil"/>
              <w:right w:val="nil"/>
            </w:tcBorders>
          </w:tcPr>
          <w:p w14:paraId="3C252399" w14:textId="291B5AEA" w:rsidR="00BA52D1" w:rsidRDefault="0029046E" w:rsidP="00BD0A0C">
            <w:pPr>
              <w:spacing w:after="120"/>
            </w:pPr>
            <w:r w:rsidRPr="0029046E">
              <w:t>22</w:t>
            </w:r>
            <w:r>
              <w:t>9–</w:t>
            </w:r>
            <w:r w:rsidRPr="0029046E">
              <w:t>28</w:t>
            </w:r>
            <w:r>
              <w:t>7m</w:t>
            </w:r>
          </w:p>
        </w:tc>
        <w:tc>
          <w:tcPr>
            <w:tcW w:w="2338" w:type="dxa"/>
            <w:tcBorders>
              <w:top w:val="nil"/>
              <w:left w:val="nil"/>
              <w:bottom w:val="nil"/>
              <w:right w:val="nil"/>
            </w:tcBorders>
          </w:tcPr>
          <w:p w14:paraId="77D38A1B" w14:textId="2057ACD8" w:rsidR="00BA52D1" w:rsidRDefault="0029046E" w:rsidP="00BD0A0C">
            <w:pPr>
              <w:spacing w:after="120"/>
            </w:pPr>
            <w:r w:rsidRPr="0029046E">
              <w:t>17</w:t>
            </w:r>
            <w:r>
              <w:t>9–</w:t>
            </w:r>
            <w:r w:rsidRPr="0029046E">
              <w:t>34</w:t>
            </w:r>
            <w:r>
              <w:t>2m</w:t>
            </w:r>
          </w:p>
        </w:tc>
      </w:tr>
      <w:tr w:rsidR="005B49D7" w14:paraId="0388CC19" w14:textId="77777777" w:rsidTr="00D47E9B">
        <w:tc>
          <w:tcPr>
            <w:tcW w:w="2515" w:type="dxa"/>
            <w:tcBorders>
              <w:top w:val="nil"/>
              <w:left w:val="nil"/>
              <w:bottom w:val="nil"/>
              <w:right w:val="nil"/>
            </w:tcBorders>
          </w:tcPr>
          <w:p w14:paraId="76B37A4B" w14:textId="3F882A58" w:rsidR="005B49D7" w:rsidRPr="00BC43FC" w:rsidRDefault="00A43331"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4CDC5874" w:rsidR="005B49D7" w:rsidRPr="00BC43FC" w:rsidRDefault="00D91CD5" w:rsidP="00BD0A0C">
            <w:pPr>
              <w:spacing w:after="120"/>
              <w:rPr>
                <w:b/>
                <w:bCs/>
              </w:rPr>
            </w:pPr>
            <w:r w:rsidRPr="00D91CD5">
              <w:rPr>
                <w:b/>
                <w:bCs/>
              </w:rPr>
              <w:t>36</w:t>
            </w:r>
            <w:r>
              <w:rPr>
                <w:b/>
                <w:bCs/>
              </w:rPr>
              <w:t>3m</w:t>
            </w:r>
          </w:p>
        </w:tc>
        <w:tc>
          <w:tcPr>
            <w:tcW w:w="2338" w:type="dxa"/>
            <w:tcBorders>
              <w:top w:val="nil"/>
              <w:left w:val="nil"/>
              <w:bottom w:val="nil"/>
              <w:right w:val="nil"/>
            </w:tcBorders>
          </w:tcPr>
          <w:p w14:paraId="449B303F" w14:textId="350713AD" w:rsidR="005B49D7" w:rsidRPr="00BC43FC" w:rsidRDefault="00D91CD5" w:rsidP="00BD0A0C">
            <w:pPr>
              <w:spacing w:after="120"/>
              <w:rPr>
                <w:b/>
                <w:bCs/>
              </w:rPr>
            </w:pPr>
            <w:r w:rsidRPr="00D91CD5">
              <w:rPr>
                <w:b/>
                <w:bCs/>
              </w:rPr>
              <w:t>339</w:t>
            </w:r>
            <w:r>
              <w:rPr>
                <w:b/>
                <w:bCs/>
              </w:rPr>
              <w:t>–</w:t>
            </w:r>
            <w:r w:rsidRPr="00D91CD5">
              <w:rPr>
                <w:b/>
                <w:bCs/>
              </w:rPr>
              <w:t>38</w:t>
            </w:r>
            <w:r>
              <w:rPr>
                <w:b/>
                <w:bCs/>
              </w:rPr>
              <w:t>5m</w:t>
            </w:r>
          </w:p>
        </w:tc>
        <w:tc>
          <w:tcPr>
            <w:tcW w:w="2338" w:type="dxa"/>
            <w:tcBorders>
              <w:top w:val="nil"/>
              <w:left w:val="nil"/>
              <w:bottom w:val="nil"/>
              <w:right w:val="nil"/>
            </w:tcBorders>
          </w:tcPr>
          <w:p w14:paraId="1096C824" w14:textId="652C8AAD" w:rsidR="005B49D7" w:rsidRPr="00BC43FC" w:rsidRDefault="0099563C" w:rsidP="00BD0A0C">
            <w:pPr>
              <w:spacing w:after="120"/>
              <w:rPr>
                <w:b/>
                <w:bCs/>
              </w:rPr>
            </w:pPr>
            <w:r w:rsidRPr="0099563C">
              <w:rPr>
                <w:b/>
                <w:bCs/>
              </w:rPr>
              <w:t>29</w:t>
            </w:r>
            <w:r w:rsidR="003D7B6C">
              <w:rPr>
                <w:b/>
                <w:bCs/>
              </w:rPr>
              <w:t>9</w:t>
            </w:r>
            <w:r>
              <w:rPr>
                <w:b/>
                <w:bCs/>
              </w:rPr>
              <w:t>–</w:t>
            </w:r>
            <w:r w:rsidRPr="0099563C">
              <w:rPr>
                <w:b/>
                <w:bCs/>
              </w:rPr>
              <w:t>430</w:t>
            </w:r>
            <w:r>
              <w:rPr>
                <w:b/>
                <w:bCs/>
              </w:rPr>
              <w:t>m</w:t>
            </w:r>
          </w:p>
        </w:tc>
      </w:tr>
      <w:tr w:rsidR="00BA52D1" w14:paraId="0C66C010" w14:textId="77777777" w:rsidTr="00D47E9B">
        <w:tc>
          <w:tcPr>
            <w:tcW w:w="2515" w:type="dxa"/>
            <w:tcBorders>
              <w:top w:val="nil"/>
              <w:left w:val="nil"/>
              <w:bottom w:val="nil"/>
              <w:right w:val="nil"/>
            </w:tcBorders>
          </w:tcPr>
          <w:p w14:paraId="320A8558" w14:textId="0382D2A9" w:rsidR="00BA52D1" w:rsidRDefault="00BA52D1" w:rsidP="00BD0A0C">
            <w:pPr>
              <w:spacing w:after="120"/>
            </w:pPr>
            <w:r>
              <w:rPr>
                <w:i/>
                <w:iCs/>
              </w:rPr>
              <w:t xml:space="preserve">    Fall</w:t>
            </w:r>
          </w:p>
        </w:tc>
        <w:tc>
          <w:tcPr>
            <w:tcW w:w="2159" w:type="dxa"/>
            <w:tcBorders>
              <w:top w:val="nil"/>
              <w:left w:val="nil"/>
              <w:bottom w:val="nil"/>
              <w:right w:val="nil"/>
            </w:tcBorders>
          </w:tcPr>
          <w:p w14:paraId="58AA4587" w14:textId="60BE7212" w:rsidR="00BA52D1" w:rsidRDefault="003F2A3F" w:rsidP="00BD0A0C">
            <w:pPr>
              <w:spacing w:after="120"/>
            </w:pPr>
            <w:r w:rsidRPr="003F2A3F">
              <w:t>310</w:t>
            </w:r>
            <w:r w:rsidR="00BD3B28">
              <w:t>m</w:t>
            </w:r>
          </w:p>
        </w:tc>
        <w:tc>
          <w:tcPr>
            <w:tcW w:w="2338" w:type="dxa"/>
            <w:tcBorders>
              <w:top w:val="nil"/>
              <w:left w:val="nil"/>
              <w:bottom w:val="nil"/>
              <w:right w:val="nil"/>
            </w:tcBorders>
          </w:tcPr>
          <w:p w14:paraId="173A2D9A" w14:textId="11D3586A" w:rsidR="00BA52D1" w:rsidRDefault="009A1977" w:rsidP="00BD0A0C">
            <w:pPr>
              <w:spacing w:after="120"/>
            </w:pPr>
            <w:r w:rsidRPr="009A1977">
              <w:t>279</w:t>
            </w:r>
            <w:r w:rsidR="00BD3B28">
              <w:t>–</w:t>
            </w:r>
            <w:r w:rsidRPr="009A1977">
              <w:t>33</w:t>
            </w:r>
            <w:r w:rsidR="00BD3B28">
              <w:t>4m</w:t>
            </w:r>
          </w:p>
        </w:tc>
        <w:tc>
          <w:tcPr>
            <w:tcW w:w="2338" w:type="dxa"/>
            <w:tcBorders>
              <w:top w:val="nil"/>
              <w:left w:val="nil"/>
              <w:bottom w:val="nil"/>
              <w:right w:val="nil"/>
            </w:tcBorders>
          </w:tcPr>
          <w:p w14:paraId="2DF43374" w14:textId="697A1FA8" w:rsidR="00BA52D1" w:rsidRDefault="009A1977" w:rsidP="00BD0A0C">
            <w:pPr>
              <w:spacing w:after="120"/>
            </w:pPr>
            <w:r w:rsidRPr="009A1977">
              <w:t>23</w:t>
            </w:r>
            <w:r w:rsidR="00BD3B28">
              <w:t>5</w:t>
            </w:r>
            <w:r w:rsidR="007D041D">
              <w:t>–</w:t>
            </w:r>
            <w:r w:rsidRPr="009A1977">
              <w:t>393</w:t>
            </w:r>
            <w:r w:rsidR="007D041D">
              <w:t>m</w:t>
            </w:r>
          </w:p>
        </w:tc>
      </w:tr>
      <w:tr w:rsidR="00BA52D1" w14:paraId="2A6C7092" w14:textId="77777777" w:rsidTr="00D47E9B">
        <w:tc>
          <w:tcPr>
            <w:tcW w:w="2515" w:type="dxa"/>
            <w:tcBorders>
              <w:top w:val="nil"/>
              <w:left w:val="nil"/>
              <w:bottom w:val="nil"/>
              <w:right w:val="nil"/>
            </w:tcBorders>
          </w:tcPr>
          <w:p w14:paraId="1C29BDD0" w14:textId="4CD8440F" w:rsidR="00BA52D1" w:rsidRDefault="00BA52D1" w:rsidP="00BD0A0C">
            <w:pPr>
              <w:spacing w:after="120"/>
            </w:pPr>
            <w:r>
              <w:t xml:space="preserve">    </w:t>
            </w:r>
            <w:r>
              <w:rPr>
                <w:i/>
                <w:iCs/>
              </w:rPr>
              <w:t>Spring</w:t>
            </w:r>
          </w:p>
        </w:tc>
        <w:tc>
          <w:tcPr>
            <w:tcW w:w="2159" w:type="dxa"/>
            <w:tcBorders>
              <w:top w:val="nil"/>
              <w:left w:val="nil"/>
              <w:bottom w:val="nil"/>
              <w:right w:val="nil"/>
            </w:tcBorders>
          </w:tcPr>
          <w:p w14:paraId="08638CC3" w14:textId="6C722137" w:rsidR="00BA52D1" w:rsidRDefault="009A1977" w:rsidP="00BD0A0C">
            <w:pPr>
              <w:spacing w:after="120"/>
            </w:pPr>
            <w:r w:rsidRPr="009A1977">
              <w:t>42</w:t>
            </w:r>
            <w:r w:rsidR="00BD3B28">
              <w:t>7m</w:t>
            </w:r>
          </w:p>
        </w:tc>
        <w:tc>
          <w:tcPr>
            <w:tcW w:w="2338" w:type="dxa"/>
            <w:tcBorders>
              <w:top w:val="nil"/>
              <w:left w:val="nil"/>
              <w:bottom w:val="nil"/>
              <w:right w:val="nil"/>
            </w:tcBorders>
          </w:tcPr>
          <w:p w14:paraId="6E1BD128" w14:textId="73F3F0C8" w:rsidR="00BA52D1" w:rsidRDefault="00BD3B28" w:rsidP="00BD0A0C">
            <w:pPr>
              <w:spacing w:after="120"/>
            </w:pPr>
            <w:r w:rsidRPr="00BD3B28">
              <w:t>39</w:t>
            </w:r>
            <w:r w:rsidR="007D041D">
              <w:t>2–</w:t>
            </w:r>
            <w:r w:rsidRPr="00BD3B28">
              <w:t>46</w:t>
            </w:r>
            <w:r w:rsidR="007D041D">
              <w:t>3m</w:t>
            </w:r>
          </w:p>
        </w:tc>
        <w:tc>
          <w:tcPr>
            <w:tcW w:w="2338" w:type="dxa"/>
            <w:tcBorders>
              <w:top w:val="nil"/>
              <w:left w:val="nil"/>
              <w:bottom w:val="nil"/>
              <w:right w:val="nil"/>
            </w:tcBorders>
          </w:tcPr>
          <w:p w14:paraId="3C33CDD6" w14:textId="4273CB9C" w:rsidR="00BA52D1" w:rsidRDefault="00BD3B28" w:rsidP="00BD0A0C">
            <w:pPr>
              <w:spacing w:after="120"/>
            </w:pPr>
            <w:r w:rsidRPr="00BD3B28">
              <w:t>32</w:t>
            </w:r>
            <w:r w:rsidR="007D041D">
              <w:t>4</w:t>
            </w:r>
            <w:r w:rsidR="003228FD">
              <w:t>–</w:t>
            </w:r>
            <w:r w:rsidRPr="00BD3B28">
              <w:t>536</w:t>
            </w:r>
            <w:r w:rsidR="003228FD">
              <w:t>m</w:t>
            </w:r>
          </w:p>
        </w:tc>
      </w:tr>
      <w:tr w:rsidR="00BA52D1" w14:paraId="2C638EFC" w14:textId="77777777" w:rsidTr="005C505F">
        <w:tc>
          <w:tcPr>
            <w:tcW w:w="2515" w:type="dxa"/>
            <w:tcBorders>
              <w:top w:val="nil"/>
              <w:left w:val="nil"/>
              <w:bottom w:val="nil"/>
              <w:right w:val="nil"/>
            </w:tcBorders>
          </w:tcPr>
          <w:p w14:paraId="25D9651B" w14:textId="1FB7C2CD" w:rsidR="00BA52D1" w:rsidRDefault="00BA52D1" w:rsidP="00BD0A0C">
            <w:pPr>
              <w:spacing w:after="120"/>
            </w:pPr>
            <w:r>
              <w:t xml:space="preserve">    </w:t>
            </w:r>
            <w:r>
              <w:rPr>
                <w:i/>
                <w:iCs/>
              </w:rPr>
              <w:t>Adult</w:t>
            </w:r>
          </w:p>
        </w:tc>
        <w:tc>
          <w:tcPr>
            <w:tcW w:w="2159" w:type="dxa"/>
            <w:tcBorders>
              <w:top w:val="nil"/>
              <w:left w:val="nil"/>
              <w:bottom w:val="nil"/>
              <w:right w:val="nil"/>
            </w:tcBorders>
          </w:tcPr>
          <w:p w14:paraId="200879E1" w14:textId="398AD085" w:rsidR="00BA52D1" w:rsidRDefault="000B6285" w:rsidP="00BD0A0C">
            <w:pPr>
              <w:spacing w:after="120"/>
            </w:pPr>
            <w:r w:rsidRPr="000B6285">
              <w:t>397</w:t>
            </w:r>
            <w:r w:rsidR="00C02315">
              <w:t>m</w:t>
            </w:r>
          </w:p>
        </w:tc>
        <w:tc>
          <w:tcPr>
            <w:tcW w:w="2338" w:type="dxa"/>
            <w:tcBorders>
              <w:top w:val="nil"/>
              <w:left w:val="nil"/>
              <w:bottom w:val="nil"/>
              <w:right w:val="nil"/>
            </w:tcBorders>
          </w:tcPr>
          <w:p w14:paraId="003861A4" w14:textId="319EBB2C" w:rsidR="00BA52D1" w:rsidRDefault="001357D3" w:rsidP="00BD0A0C">
            <w:pPr>
              <w:spacing w:after="120"/>
            </w:pPr>
            <w:r w:rsidRPr="001357D3">
              <w:t>35</w:t>
            </w:r>
            <w:r w:rsidR="00D027B2">
              <w:t>5–</w:t>
            </w:r>
            <w:r w:rsidRPr="001357D3">
              <w:t>43</w:t>
            </w:r>
            <w:r w:rsidR="00D027B2">
              <w:t>1m</w:t>
            </w:r>
          </w:p>
        </w:tc>
        <w:tc>
          <w:tcPr>
            <w:tcW w:w="2338" w:type="dxa"/>
            <w:tcBorders>
              <w:top w:val="nil"/>
              <w:left w:val="nil"/>
              <w:bottom w:val="nil"/>
              <w:right w:val="nil"/>
            </w:tcBorders>
          </w:tcPr>
          <w:p w14:paraId="0E068D33" w14:textId="061F2022" w:rsidR="00BA52D1" w:rsidRDefault="001357D3" w:rsidP="00BD0A0C">
            <w:pPr>
              <w:spacing w:after="120"/>
            </w:pPr>
            <w:r w:rsidRPr="001357D3">
              <w:t>295</w:t>
            </w:r>
            <w:r w:rsidR="00D027B2">
              <w:t>–</w:t>
            </w:r>
            <w:r w:rsidRPr="001357D3">
              <w:t>50</w:t>
            </w:r>
            <w:r w:rsidR="00D027B2">
              <w:t>9m</w:t>
            </w:r>
          </w:p>
        </w:tc>
      </w:tr>
      <w:tr w:rsidR="00BA52D1" w14:paraId="72C44286" w14:textId="77777777" w:rsidTr="005C505F">
        <w:trPr>
          <w:trHeight w:val="360"/>
        </w:trPr>
        <w:tc>
          <w:tcPr>
            <w:tcW w:w="2515" w:type="dxa"/>
            <w:tcBorders>
              <w:top w:val="nil"/>
              <w:left w:val="nil"/>
              <w:bottom w:val="single" w:sz="4" w:space="0" w:color="auto"/>
              <w:right w:val="nil"/>
            </w:tcBorders>
          </w:tcPr>
          <w:p w14:paraId="58403B2E" w14:textId="67B8F3A8" w:rsidR="00BA52D1" w:rsidRDefault="00BA52D1" w:rsidP="00BD0A0C">
            <w:pPr>
              <w:spacing w:after="120"/>
            </w:pPr>
            <w:r>
              <w:t xml:space="preserve">    </w:t>
            </w:r>
            <w:r>
              <w:rPr>
                <w:i/>
                <w:iCs/>
              </w:rPr>
              <w:t>Juvenile</w:t>
            </w:r>
          </w:p>
        </w:tc>
        <w:tc>
          <w:tcPr>
            <w:tcW w:w="2159" w:type="dxa"/>
            <w:tcBorders>
              <w:top w:val="nil"/>
              <w:left w:val="nil"/>
              <w:bottom w:val="single" w:sz="4" w:space="0" w:color="auto"/>
              <w:right w:val="nil"/>
            </w:tcBorders>
          </w:tcPr>
          <w:p w14:paraId="332B3797" w14:textId="5136DAF6" w:rsidR="00BA52D1" w:rsidRDefault="001357D3" w:rsidP="00BD0A0C">
            <w:pPr>
              <w:spacing w:after="120"/>
            </w:pPr>
            <w:r w:rsidRPr="001357D3">
              <w:t>34</w:t>
            </w:r>
            <w:r w:rsidR="00D027B2">
              <w:t>3m</w:t>
            </w:r>
          </w:p>
        </w:tc>
        <w:tc>
          <w:tcPr>
            <w:tcW w:w="2338" w:type="dxa"/>
            <w:tcBorders>
              <w:top w:val="nil"/>
              <w:left w:val="nil"/>
              <w:bottom w:val="single" w:sz="4" w:space="0" w:color="auto"/>
              <w:right w:val="nil"/>
            </w:tcBorders>
          </w:tcPr>
          <w:p w14:paraId="1C007A91" w14:textId="710AD808" w:rsidR="00BA52D1" w:rsidRDefault="00C02315" w:rsidP="00BD0A0C">
            <w:pPr>
              <w:spacing w:after="120"/>
            </w:pPr>
            <w:r w:rsidRPr="00C02315">
              <w:t>313</w:t>
            </w:r>
            <w:r w:rsidR="00D027B2">
              <w:t>–</w:t>
            </w:r>
            <w:r w:rsidRPr="00C02315">
              <w:t>367</w:t>
            </w:r>
            <w:r w:rsidR="00D027B2">
              <w:t>m</w:t>
            </w:r>
          </w:p>
        </w:tc>
        <w:tc>
          <w:tcPr>
            <w:tcW w:w="2338" w:type="dxa"/>
            <w:tcBorders>
              <w:top w:val="nil"/>
              <w:left w:val="nil"/>
              <w:bottom w:val="single" w:sz="4" w:space="0" w:color="auto"/>
              <w:right w:val="nil"/>
            </w:tcBorders>
          </w:tcPr>
          <w:p w14:paraId="596AD6EE" w14:textId="7F0E0F85" w:rsidR="00BA52D1" w:rsidRDefault="00C02315" w:rsidP="00BD0A0C">
            <w:pPr>
              <w:spacing w:after="120"/>
            </w:pPr>
            <w:r w:rsidRPr="00C02315">
              <w:t>26</w:t>
            </w:r>
            <w:r w:rsidR="00D027B2">
              <w:t>6–</w:t>
            </w:r>
            <w:r w:rsidRPr="00C02315">
              <w:t>425</w:t>
            </w:r>
            <w:r w:rsidR="003D7B6C">
              <w:t>m</w:t>
            </w:r>
          </w:p>
        </w:tc>
      </w:tr>
    </w:tbl>
    <w:commentRangeEnd w:id="13"/>
    <w:p w14:paraId="724B103B" w14:textId="77777777" w:rsidR="004D5A0B" w:rsidRDefault="003955F6">
      <w:r>
        <w:rPr>
          <w:rStyle w:val="CommentReference"/>
        </w:rPr>
        <w:commentReference w:id="13"/>
      </w:r>
      <w:r w:rsidR="004D5A0B">
        <w:br w:type="page"/>
      </w:r>
    </w:p>
    <w:p w14:paraId="4D4E6CA2" w14:textId="0D394FEF" w:rsidR="004D5A0B" w:rsidRDefault="004D5A0B" w:rsidP="00695328">
      <w:pPr>
        <w:spacing w:line="480" w:lineRule="auto"/>
      </w:pPr>
      <w:commentRangeStart w:id="14"/>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using a base model (bold) as well as season and age models. Estimates indicate the median value of the posterior distribution, while credible intervals reflect highest density intervals.</w:t>
      </w:r>
      <w:commentRangeEnd w:id="14"/>
      <w:r w:rsidR="003955F6">
        <w:rPr>
          <w:rStyle w:val="CommentReference"/>
        </w:rPr>
        <w:commentReference w:id="14"/>
      </w:r>
    </w:p>
    <w:tbl>
      <w:tblPr>
        <w:tblStyle w:val="TableGrid"/>
        <w:tblW w:w="0" w:type="auto"/>
        <w:tblLook w:val="04A0" w:firstRow="1" w:lastRow="0" w:firstColumn="1" w:lastColumn="0" w:noHBand="0" w:noVBand="1"/>
      </w:tblPr>
      <w:tblGrid>
        <w:gridCol w:w="2515"/>
        <w:gridCol w:w="2159"/>
        <w:gridCol w:w="2338"/>
        <w:gridCol w:w="2338"/>
      </w:tblGrid>
      <w:tr w:rsidR="004D5A0B" w14:paraId="36594703" w14:textId="77777777" w:rsidTr="00EA5F6F">
        <w:tc>
          <w:tcPr>
            <w:tcW w:w="2515" w:type="dxa"/>
            <w:tcBorders>
              <w:left w:val="nil"/>
              <w:bottom w:val="single" w:sz="4" w:space="0" w:color="auto"/>
              <w:right w:val="nil"/>
            </w:tcBorders>
          </w:tcPr>
          <w:p w14:paraId="44BA9893" w14:textId="77777777" w:rsidR="004D5A0B" w:rsidRDefault="004D5A0B" w:rsidP="00EA5F6F">
            <w:pPr>
              <w:spacing w:after="120"/>
            </w:pPr>
            <w:r>
              <w:t>Metric</w:t>
            </w:r>
          </w:p>
        </w:tc>
        <w:tc>
          <w:tcPr>
            <w:tcW w:w="2159" w:type="dxa"/>
            <w:tcBorders>
              <w:left w:val="nil"/>
              <w:bottom w:val="single" w:sz="4" w:space="0" w:color="auto"/>
              <w:right w:val="nil"/>
            </w:tcBorders>
          </w:tcPr>
          <w:p w14:paraId="457C2408" w14:textId="77777777" w:rsidR="004D5A0B" w:rsidRDefault="004D5A0B" w:rsidP="00EA5F6F">
            <w:pPr>
              <w:spacing w:after="120"/>
            </w:pPr>
            <w:r>
              <w:t>Estimate</w:t>
            </w:r>
          </w:p>
        </w:tc>
        <w:tc>
          <w:tcPr>
            <w:tcW w:w="2338" w:type="dxa"/>
            <w:tcBorders>
              <w:left w:val="nil"/>
              <w:bottom w:val="single" w:sz="4" w:space="0" w:color="auto"/>
              <w:right w:val="nil"/>
            </w:tcBorders>
          </w:tcPr>
          <w:p w14:paraId="467F1E93" w14:textId="77777777" w:rsidR="004D5A0B" w:rsidRDefault="004D5A0B" w:rsidP="00EA5F6F">
            <w:pPr>
              <w:spacing w:after="120"/>
            </w:pPr>
            <w:r>
              <w:t>50% Credible Interval</w:t>
            </w:r>
          </w:p>
        </w:tc>
        <w:tc>
          <w:tcPr>
            <w:tcW w:w="2338" w:type="dxa"/>
            <w:tcBorders>
              <w:left w:val="nil"/>
              <w:bottom w:val="single" w:sz="4" w:space="0" w:color="auto"/>
              <w:right w:val="nil"/>
            </w:tcBorders>
          </w:tcPr>
          <w:p w14:paraId="15C4B4D0" w14:textId="77777777" w:rsidR="004D5A0B" w:rsidRDefault="004D5A0B" w:rsidP="00EA5F6F">
            <w:pPr>
              <w:spacing w:after="120"/>
            </w:pPr>
            <w:r>
              <w:t>95% Credible Interval</w:t>
            </w:r>
          </w:p>
        </w:tc>
      </w:tr>
      <w:tr w:rsidR="004D5A0B" w14:paraId="49151ACF" w14:textId="77777777" w:rsidTr="00EA5F6F">
        <w:tc>
          <w:tcPr>
            <w:tcW w:w="2515" w:type="dxa"/>
            <w:tcBorders>
              <w:top w:val="nil"/>
              <w:left w:val="nil"/>
              <w:bottom w:val="nil"/>
              <w:right w:val="nil"/>
            </w:tcBorders>
          </w:tcPr>
          <w:p w14:paraId="468A4FB7" w14:textId="0D7F1956" w:rsidR="004D5A0B" w:rsidRPr="00DE4945" w:rsidRDefault="00744028" w:rsidP="00EA5F6F">
            <w:pPr>
              <w:spacing w:after="120"/>
              <w:rPr>
                <w:b/>
                <w:bCs/>
                <w:vertAlign w:val="superscript"/>
              </w:rPr>
            </w:pPr>
            <w:r>
              <w:rPr>
                <w:b/>
                <w:bCs/>
              </w:rPr>
              <w:t>Below</w:t>
            </w:r>
            <w:r w:rsidR="004D5A0B" w:rsidRPr="00BC43FC">
              <w:rPr>
                <w:b/>
                <w:bCs/>
              </w:rPr>
              <w:t xml:space="preserve"> NEXRAD detection altitude</w:t>
            </w:r>
            <w:r w:rsidR="004D5A0B">
              <w:rPr>
                <w:b/>
                <w:bCs/>
              </w:rPr>
              <w:t xml:space="preserve"> (120m)</w:t>
            </w:r>
            <w:r w:rsidR="004D5A0B">
              <w:rPr>
                <w:b/>
                <w:bCs/>
                <w:vertAlign w:val="superscript"/>
              </w:rPr>
              <w:t>1</w:t>
            </w:r>
          </w:p>
        </w:tc>
        <w:tc>
          <w:tcPr>
            <w:tcW w:w="2159" w:type="dxa"/>
            <w:tcBorders>
              <w:top w:val="nil"/>
              <w:left w:val="nil"/>
              <w:bottom w:val="nil"/>
              <w:right w:val="nil"/>
            </w:tcBorders>
          </w:tcPr>
          <w:p w14:paraId="4320F98B" w14:textId="35AA8666" w:rsidR="004D5A0B" w:rsidRPr="00BC43FC" w:rsidRDefault="004B33CE" w:rsidP="00EA5F6F">
            <w:pPr>
              <w:spacing w:after="120"/>
              <w:rPr>
                <w:b/>
                <w:bCs/>
              </w:rPr>
            </w:pPr>
            <w:r>
              <w:rPr>
                <w:b/>
                <w:bCs/>
              </w:rPr>
              <w:t>32%</w:t>
            </w:r>
          </w:p>
        </w:tc>
        <w:tc>
          <w:tcPr>
            <w:tcW w:w="2338" w:type="dxa"/>
            <w:tcBorders>
              <w:top w:val="nil"/>
              <w:left w:val="nil"/>
              <w:bottom w:val="nil"/>
              <w:right w:val="nil"/>
            </w:tcBorders>
          </w:tcPr>
          <w:p w14:paraId="63123012" w14:textId="66B0482E" w:rsidR="004D5A0B" w:rsidRPr="00BC43FC" w:rsidRDefault="003E10F7" w:rsidP="00EA5F6F">
            <w:pPr>
              <w:spacing w:after="120"/>
              <w:rPr>
                <w:b/>
                <w:bCs/>
              </w:rPr>
            </w:pPr>
            <w:r>
              <w:rPr>
                <w:b/>
                <w:bCs/>
              </w:rPr>
              <w:t>29–36%</w:t>
            </w:r>
          </w:p>
        </w:tc>
        <w:tc>
          <w:tcPr>
            <w:tcW w:w="2338" w:type="dxa"/>
            <w:tcBorders>
              <w:top w:val="nil"/>
              <w:left w:val="nil"/>
              <w:bottom w:val="nil"/>
              <w:right w:val="nil"/>
            </w:tcBorders>
          </w:tcPr>
          <w:p w14:paraId="4BCB15EE" w14:textId="7AF01C42" w:rsidR="004D5A0B" w:rsidRPr="00BC43FC" w:rsidRDefault="003E10F7" w:rsidP="00EA5F6F">
            <w:pPr>
              <w:spacing w:after="120"/>
              <w:rPr>
                <w:b/>
                <w:bCs/>
              </w:rPr>
            </w:pPr>
            <w:r>
              <w:rPr>
                <w:b/>
                <w:bCs/>
              </w:rPr>
              <w:t>22–43%</w:t>
            </w:r>
          </w:p>
        </w:tc>
      </w:tr>
      <w:tr w:rsidR="004D5A0B" w14:paraId="5CBD7263" w14:textId="77777777" w:rsidTr="00EA5F6F">
        <w:tc>
          <w:tcPr>
            <w:tcW w:w="2515" w:type="dxa"/>
            <w:tcBorders>
              <w:top w:val="nil"/>
              <w:left w:val="nil"/>
              <w:bottom w:val="nil"/>
              <w:right w:val="nil"/>
            </w:tcBorders>
          </w:tcPr>
          <w:p w14:paraId="49B25EC0" w14:textId="77777777" w:rsidR="004D5A0B" w:rsidRDefault="004D5A0B" w:rsidP="00EA5F6F">
            <w:pPr>
              <w:spacing w:after="120"/>
            </w:pPr>
            <w:r>
              <w:rPr>
                <w:i/>
                <w:iCs/>
              </w:rPr>
              <w:t xml:space="preserve">    Fall</w:t>
            </w:r>
          </w:p>
        </w:tc>
        <w:tc>
          <w:tcPr>
            <w:tcW w:w="2159" w:type="dxa"/>
            <w:tcBorders>
              <w:top w:val="nil"/>
              <w:left w:val="nil"/>
              <w:bottom w:val="nil"/>
              <w:right w:val="nil"/>
            </w:tcBorders>
          </w:tcPr>
          <w:p w14:paraId="5AE9C6A3" w14:textId="0FC28A6A" w:rsidR="004D5A0B" w:rsidRDefault="00A22B93" w:rsidP="00EA5F6F">
            <w:pPr>
              <w:spacing w:after="120"/>
            </w:pPr>
            <w:r>
              <w:t>37%</w:t>
            </w:r>
          </w:p>
        </w:tc>
        <w:tc>
          <w:tcPr>
            <w:tcW w:w="2338" w:type="dxa"/>
            <w:tcBorders>
              <w:top w:val="nil"/>
              <w:left w:val="nil"/>
              <w:bottom w:val="nil"/>
              <w:right w:val="nil"/>
            </w:tcBorders>
          </w:tcPr>
          <w:p w14:paraId="557641B7" w14:textId="6098A3CD" w:rsidR="004D5A0B" w:rsidRDefault="00A22B93" w:rsidP="00EA5F6F">
            <w:pPr>
              <w:spacing w:after="120"/>
            </w:pPr>
            <w:r>
              <w:t>32–42%</w:t>
            </w:r>
          </w:p>
        </w:tc>
        <w:tc>
          <w:tcPr>
            <w:tcW w:w="2338" w:type="dxa"/>
            <w:tcBorders>
              <w:top w:val="nil"/>
              <w:left w:val="nil"/>
              <w:bottom w:val="nil"/>
              <w:right w:val="nil"/>
            </w:tcBorders>
          </w:tcPr>
          <w:p w14:paraId="34C3F5E7" w14:textId="31D2DB9F" w:rsidR="004D5A0B" w:rsidRDefault="00A22B93" w:rsidP="00EA5F6F">
            <w:pPr>
              <w:spacing w:after="120"/>
            </w:pPr>
            <w:r>
              <w:t>23–51%</w:t>
            </w:r>
          </w:p>
        </w:tc>
      </w:tr>
      <w:tr w:rsidR="004D5A0B" w14:paraId="295B018F" w14:textId="77777777" w:rsidTr="00EA5F6F">
        <w:tc>
          <w:tcPr>
            <w:tcW w:w="2515" w:type="dxa"/>
            <w:tcBorders>
              <w:top w:val="nil"/>
              <w:left w:val="nil"/>
              <w:bottom w:val="nil"/>
              <w:right w:val="nil"/>
            </w:tcBorders>
          </w:tcPr>
          <w:p w14:paraId="6ADA2724" w14:textId="77777777" w:rsidR="004D5A0B" w:rsidRDefault="004D5A0B" w:rsidP="00EA5F6F">
            <w:pPr>
              <w:spacing w:after="120"/>
            </w:pPr>
            <w:r>
              <w:t xml:space="preserve">    </w:t>
            </w:r>
            <w:r>
              <w:rPr>
                <w:i/>
                <w:iCs/>
              </w:rPr>
              <w:t>Spring</w:t>
            </w:r>
          </w:p>
        </w:tc>
        <w:tc>
          <w:tcPr>
            <w:tcW w:w="2159" w:type="dxa"/>
            <w:tcBorders>
              <w:top w:val="nil"/>
              <w:left w:val="nil"/>
              <w:bottom w:val="nil"/>
              <w:right w:val="nil"/>
            </w:tcBorders>
          </w:tcPr>
          <w:p w14:paraId="4E1C6E7D" w14:textId="5092A083" w:rsidR="004D5A0B" w:rsidRDefault="00463DE7" w:rsidP="00EA5F6F">
            <w:pPr>
              <w:spacing w:after="120"/>
            </w:pPr>
            <w:r>
              <w:t>26%</w:t>
            </w:r>
          </w:p>
        </w:tc>
        <w:tc>
          <w:tcPr>
            <w:tcW w:w="2338" w:type="dxa"/>
            <w:tcBorders>
              <w:top w:val="nil"/>
              <w:left w:val="nil"/>
              <w:bottom w:val="nil"/>
              <w:right w:val="nil"/>
            </w:tcBorders>
          </w:tcPr>
          <w:p w14:paraId="33C78628" w14:textId="6AF4902F" w:rsidR="004D5A0B" w:rsidRDefault="00463DE7" w:rsidP="00EA5F6F">
            <w:pPr>
              <w:spacing w:after="120"/>
            </w:pPr>
            <w:r>
              <w:t>21–30%</w:t>
            </w:r>
          </w:p>
        </w:tc>
        <w:tc>
          <w:tcPr>
            <w:tcW w:w="2338" w:type="dxa"/>
            <w:tcBorders>
              <w:top w:val="nil"/>
              <w:left w:val="nil"/>
              <w:bottom w:val="nil"/>
              <w:right w:val="nil"/>
            </w:tcBorders>
          </w:tcPr>
          <w:p w14:paraId="087270B8" w14:textId="4E652E9D" w:rsidR="004D5A0B" w:rsidRDefault="002473DF" w:rsidP="00EA5F6F">
            <w:pPr>
              <w:spacing w:after="120"/>
            </w:pPr>
            <w:r>
              <w:t>13–40%</w:t>
            </w:r>
          </w:p>
        </w:tc>
      </w:tr>
      <w:tr w:rsidR="004D5A0B" w14:paraId="1D232AA2" w14:textId="77777777" w:rsidTr="00EA5F6F">
        <w:tc>
          <w:tcPr>
            <w:tcW w:w="2515" w:type="dxa"/>
            <w:tcBorders>
              <w:top w:val="nil"/>
              <w:left w:val="nil"/>
              <w:bottom w:val="nil"/>
              <w:right w:val="nil"/>
            </w:tcBorders>
          </w:tcPr>
          <w:p w14:paraId="2357A610" w14:textId="77777777" w:rsidR="004D5A0B" w:rsidRDefault="004D5A0B" w:rsidP="00EA5F6F">
            <w:pPr>
              <w:spacing w:after="120"/>
            </w:pPr>
            <w:r>
              <w:t xml:space="preserve">    </w:t>
            </w:r>
            <w:r>
              <w:rPr>
                <w:i/>
                <w:iCs/>
              </w:rPr>
              <w:t>Adult</w:t>
            </w:r>
          </w:p>
        </w:tc>
        <w:tc>
          <w:tcPr>
            <w:tcW w:w="2159" w:type="dxa"/>
            <w:tcBorders>
              <w:top w:val="nil"/>
              <w:left w:val="nil"/>
              <w:bottom w:val="nil"/>
              <w:right w:val="nil"/>
            </w:tcBorders>
          </w:tcPr>
          <w:p w14:paraId="748A88DA" w14:textId="1079EBF1" w:rsidR="004D5A0B" w:rsidRDefault="00157135" w:rsidP="00EA5F6F">
            <w:pPr>
              <w:spacing w:after="120"/>
            </w:pPr>
            <w:r>
              <w:t>28%</w:t>
            </w:r>
          </w:p>
        </w:tc>
        <w:tc>
          <w:tcPr>
            <w:tcW w:w="2338" w:type="dxa"/>
            <w:tcBorders>
              <w:top w:val="nil"/>
              <w:left w:val="nil"/>
              <w:bottom w:val="nil"/>
              <w:right w:val="nil"/>
            </w:tcBorders>
          </w:tcPr>
          <w:p w14:paraId="01B1199F" w14:textId="7E07C823" w:rsidR="004D5A0B" w:rsidRDefault="00F77309" w:rsidP="00EA5F6F">
            <w:pPr>
              <w:spacing w:after="120"/>
            </w:pPr>
            <w:r>
              <w:t>22–33%</w:t>
            </w:r>
          </w:p>
        </w:tc>
        <w:tc>
          <w:tcPr>
            <w:tcW w:w="2338" w:type="dxa"/>
            <w:tcBorders>
              <w:top w:val="nil"/>
              <w:left w:val="nil"/>
              <w:bottom w:val="nil"/>
              <w:right w:val="nil"/>
            </w:tcBorders>
          </w:tcPr>
          <w:p w14:paraId="02309725" w14:textId="1E34D153" w:rsidR="004D5A0B" w:rsidRDefault="00F77309" w:rsidP="00EA5F6F">
            <w:pPr>
              <w:spacing w:after="120"/>
            </w:pPr>
            <w:r>
              <w:t>14–45%</w:t>
            </w:r>
          </w:p>
        </w:tc>
      </w:tr>
      <w:tr w:rsidR="004D5A0B" w14:paraId="018BB97D" w14:textId="77777777" w:rsidTr="00EA5F6F">
        <w:tc>
          <w:tcPr>
            <w:tcW w:w="2515" w:type="dxa"/>
            <w:tcBorders>
              <w:top w:val="nil"/>
              <w:left w:val="nil"/>
              <w:bottom w:val="nil"/>
              <w:right w:val="nil"/>
            </w:tcBorders>
          </w:tcPr>
          <w:p w14:paraId="69273833" w14:textId="77777777" w:rsidR="004D5A0B" w:rsidRDefault="004D5A0B" w:rsidP="00EA5F6F">
            <w:pPr>
              <w:spacing w:after="120"/>
            </w:pPr>
            <w:r>
              <w:t xml:space="preserve">    </w:t>
            </w:r>
            <w:r>
              <w:rPr>
                <w:i/>
                <w:iCs/>
              </w:rPr>
              <w:t>Juvenile</w:t>
            </w:r>
          </w:p>
        </w:tc>
        <w:tc>
          <w:tcPr>
            <w:tcW w:w="2159" w:type="dxa"/>
            <w:tcBorders>
              <w:top w:val="nil"/>
              <w:left w:val="nil"/>
              <w:bottom w:val="nil"/>
              <w:right w:val="nil"/>
            </w:tcBorders>
          </w:tcPr>
          <w:p w14:paraId="20A3ED4C" w14:textId="6E4EF511" w:rsidR="004D5A0B" w:rsidRDefault="0065641D" w:rsidP="00EA5F6F">
            <w:pPr>
              <w:spacing w:after="120"/>
            </w:pPr>
            <w:r>
              <w:t>31%</w:t>
            </w:r>
          </w:p>
        </w:tc>
        <w:tc>
          <w:tcPr>
            <w:tcW w:w="2338" w:type="dxa"/>
            <w:tcBorders>
              <w:top w:val="nil"/>
              <w:left w:val="nil"/>
              <w:bottom w:val="nil"/>
              <w:right w:val="nil"/>
            </w:tcBorders>
          </w:tcPr>
          <w:p w14:paraId="4BD33E3F" w14:textId="38022153" w:rsidR="004D5A0B" w:rsidRDefault="0065641D" w:rsidP="00EA5F6F">
            <w:pPr>
              <w:spacing w:after="120"/>
            </w:pPr>
            <w:r>
              <w:t>26–36%</w:t>
            </w:r>
          </w:p>
        </w:tc>
        <w:tc>
          <w:tcPr>
            <w:tcW w:w="2338" w:type="dxa"/>
            <w:tcBorders>
              <w:top w:val="nil"/>
              <w:left w:val="nil"/>
              <w:bottom w:val="nil"/>
              <w:right w:val="nil"/>
            </w:tcBorders>
          </w:tcPr>
          <w:p w14:paraId="0207D53A" w14:textId="48195F67" w:rsidR="004D5A0B" w:rsidRDefault="0065641D" w:rsidP="00EA5F6F">
            <w:pPr>
              <w:spacing w:after="120"/>
            </w:pPr>
            <w:r>
              <w:t>18–45%</w:t>
            </w:r>
          </w:p>
        </w:tc>
      </w:tr>
      <w:tr w:rsidR="004D5A0B" w14:paraId="493996CA" w14:textId="77777777" w:rsidTr="00EA5F6F">
        <w:tc>
          <w:tcPr>
            <w:tcW w:w="2515" w:type="dxa"/>
            <w:tcBorders>
              <w:top w:val="nil"/>
              <w:left w:val="nil"/>
              <w:bottom w:val="nil"/>
              <w:right w:val="nil"/>
            </w:tcBorders>
          </w:tcPr>
          <w:p w14:paraId="6857925A" w14:textId="5337F710" w:rsidR="004D5A0B" w:rsidRPr="00DE4945" w:rsidRDefault="00744028" w:rsidP="00EA5F6F">
            <w:pPr>
              <w:spacing w:after="120"/>
              <w:rPr>
                <w:b/>
                <w:bCs/>
                <w:vertAlign w:val="superscript"/>
              </w:rPr>
            </w:pPr>
            <w:r>
              <w:rPr>
                <w:b/>
                <w:bCs/>
              </w:rPr>
              <w:t>Below</w:t>
            </w:r>
            <w:r w:rsidR="004D5A0B" w:rsidRPr="00BC43FC">
              <w:rPr>
                <w:b/>
                <w:bCs/>
              </w:rPr>
              <w:t xml:space="preserve"> height of low-rise buildings (47m)</w:t>
            </w:r>
            <w:r w:rsidR="004D5A0B">
              <w:rPr>
                <w:b/>
                <w:bCs/>
                <w:vertAlign w:val="superscript"/>
              </w:rPr>
              <w:t>2</w:t>
            </w:r>
          </w:p>
        </w:tc>
        <w:tc>
          <w:tcPr>
            <w:tcW w:w="2159" w:type="dxa"/>
            <w:tcBorders>
              <w:top w:val="nil"/>
              <w:left w:val="nil"/>
              <w:bottom w:val="nil"/>
              <w:right w:val="nil"/>
            </w:tcBorders>
          </w:tcPr>
          <w:p w14:paraId="02968266" w14:textId="5D664B2E" w:rsidR="004D5A0B" w:rsidRPr="00BC43FC" w:rsidRDefault="00D413B4" w:rsidP="00EA5F6F">
            <w:pPr>
              <w:spacing w:after="120"/>
              <w:rPr>
                <w:b/>
                <w:bCs/>
              </w:rPr>
            </w:pPr>
            <w:r>
              <w:rPr>
                <w:b/>
                <w:bCs/>
              </w:rPr>
              <w:t>10%</w:t>
            </w:r>
          </w:p>
        </w:tc>
        <w:tc>
          <w:tcPr>
            <w:tcW w:w="2338" w:type="dxa"/>
            <w:tcBorders>
              <w:top w:val="nil"/>
              <w:left w:val="nil"/>
              <w:bottom w:val="nil"/>
              <w:right w:val="nil"/>
            </w:tcBorders>
          </w:tcPr>
          <w:p w14:paraId="63154584" w14:textId="5152FF53" w:rsidR="004D5A0B" w:rsidRPr="00BC43FC" w:rsidRDefault="00D413B4" w:rsidP="00EA5F6F">
            <w:pPr>
              <w:spacing w:after="120"/>
              <w:rPr>
                <w:b/>
                <w:bCs/>
              </w:rPr>
            </w:pPr>
            <w:r>
              <w:rPr>
                <w:b/>
                <w:bCs/>
              </w:rPr>
              <w:t>7–12%</w:t>
            </w:r>
          </w:p>
        </w:tc>
        <w:tc>
          <w:tcPr>
            <w:tcW w:w="2338" w:type="dxa"/>
            <w:tcBorders>
              <w:top w:val="nil"/>
              <w:left w:val="nil"/>
              <w:bottom w:val="nil"/>
              <w:right w:val="nil"/>
            </w:tcBorders>
          </w:tcPr>
          <w:p w14:paraId="4218B737" w14:textId="7D574D53" w:rsidR="004D5A0B" w:rsidRPr="00BC43FC" w:rsidRDefault="00D413B4" w:rsidP="00EA5F6F">
            <w:pPr>
              <w:spacing w:after="120"/>
              <w:rPr>
                <w:b/>
                <w:bCs/>
              </w:rPr>
            </w:pPr>
            <w:r>
              <w:rPr>
                <w:b/>
                <w:bCs/>
              </w:rPr>
              <w:t>4–18%</w:t>
            </w:r>
          </w:p>
        </w:tc>
      </w:tr>
      <w:tr w:rsidR="004D5A0B" w14:paraId="0962F377" w14:textId="77777777" w:rsidTr="00EA5F6F">
        <w:tc>
          <w:tcPr>
            <w:tcW w:w="2515" w:type="dxa"/>
            <w:tcBorders>
              <w:top w:val="nil"/>
              <w:left w:val="nil"/>
              <w:bottom w:val="nil"/>
              <w:right w:val="nil"/>
            </w:tcBorders>
          </w:tcPr>
          <w:p w14:paraId="415AAD1B" w14:textId="77777777" w:rsidR="004D5A0B" w:rsidRDefault="004D5A0B" w:rsidP="00EA5F6F">
            <w:pPr>
              <w:spacing w:after="120"/>
            </w:pPr>
            <w:r>
              <w:rPr>
                <w:i/>
                <w:iCs/>
              </w:rPr>
              <w:t xml:space="preserve">    Fall</w:t>
            </w:r>
          </w:p>
        </w:tc>
        <w:tc>
          <w:tcPr>
            <w:tcW w:w="2159" w:type="dxa"/>
            <w:tcBorders>
              <w:top w:val="nil"/>
              <w:left w:val="nil"/>
              <w:bottom w:val="nil"/>
              <w:right w:val="nil"/>
            </w:tcBorders>
          </w:tcPr>
          <w:p w14:paraId="4EAFC9F6" w14:textId="31CC0A63" w:rsidR="004D5A0B" w:rsidRDefault="0078398C" w:rsidP="00EA5F6F">
            <w:pPr>
              <w:spacing w:after="120"/>
            </w:pPr>
            <w:r>
              <w:t>12%</w:t>
            </w:r>
          </w:p>
        </w:tc>
        <w:tc>
          <w:tcPr>
            <w:tcW w:w="2338" w:type="dxa"/>
            <w:tcBorders>
              <w:top w:val="nil"/>
              <w:left w:val="nil"/>
              <w:bottom w:val="nil"/>
              <w:right w:val="nil"/>
            </w:tcBorders>
          </w:tcPr>
          <w:p w14:paraId="48E3C473" w14:textId="4545C0F4" w:rsidR="004D5A0B" w:rsidRDefault="0078398C" w:rsidP="00EA5F6F">
            <w:pPr>
              <w:spacing w:after="120"/>
            </w:pPr>
            <w:r>
              <w:t>7–15%</w:t>
            </w:r>
          </w:p>
        </w:tc>
        <w:tc>
          <w:tcPr>
            <w:tcW w:w="2338" w:type="dxa"/>
            <w:tcBorders>
              <w:top w:val="nil"/>
              <w:left w:val="nil"/>
              <w:bottom w:val="nil"/>
              <w:right w:val="nil"/>
            </w:tcBorders>
          </w:tcPr>
          <w:p w14:paraId="64F440B3" w14:textId="373CA782" w:rsidR="004D5A0B" w:rsidRDefault="0078398C" w:rsidP="00EA5F6F">
            <w:pPr>
              <w:spacing w:after="120"/>
            </w:pPr>
            <w:r>
              <w:t>3–23%</w:t>
            </w:r>
          </w:p>
        </w:tc>
      </w:tr>
      <w:tr w:rsidR="004D5A0B" w14:paraId="73EF464B" w14:textId="77777777" w:rsidTr="00EA5F6F">
        <w:tc>
          <w:tcPr>
            <w:tcW w:w="2515" w:type="dxa"/>
            <w:tcBorders>
              <w:top w:val="nil"/>
              <w:left w:val="nil"/>
              <w:bottom w:val="nil"/>
              <w:right w:val="nil"/>
            </w:tcBorders>
          </w:tcPr>
          <w:p w14:paraId="3422C6F1" w14:textId="77777777" w:rsidR="004D5A0B" w:rsidRDefault="004D5A0B" w:rsidP="00EA5F6F">
            <w:pPr>
              <w:spacing w:after="120"/>
            </w:pPr>
            <w:r>
              <w:t xml:space="preserve">    </w:t>
            </w:r>
            <w:r>
              <w:rPr>
                <w:i/>
                <w:iCs/>
              </w:rPr>
              <w:t>Spring</w:t>
            </w:r>
          </w:p>
        </w:tc>
        <w:tc>
          <w:tcPr>
            <w:tcW w:w="2159" w:type="dxa"/>
            <w:tcBorders>
              <w:top w:val="nil"/>
              <w:left w:val="nil"/>
              <w:bottom w:val="nil"/>
              <w:right w:val="nil"/>
            </w:tcBorders>
          </w:tcPr>
          <w:p w14:paraId="3536D38F" w14:textId="4D932EAD" w:rsidR="004D5A0B" w:rsidRDefault="00BB53DA" w:rsidP="00EA5F6F">
            <w:pPr>
              <w:spacing w:after="120"/>
            </w:pPr>
            <w:r>
              <w:t>7%</w:t>
            </w:r>
          </w:p>
        </w:tc>
        <w:tc>
          <w:tcPr>
            <w:tcW w:w="2338" w:type="dxa"/>
            <w:tcBorders>
              <w:top w:val="nil"/>
              <w:left w:val="nil"/>
              <w:bottom w:val="nil"/>
              <w:right w:val="nil"/>
            </w:tcBorders>
          </w:tcPr>
          <w:p w14:paraId="135EDDC8" w14:textId="5EF5A8A9" w:rsidR="004D5A0B" w:rsidRDefault="00BB53DA" w:rsidP="00EA5F6F">
            <w:pPr>
              <w:spacing w:after="120"/>
            </w:pPr>
            <w:r>
              <w:t>3–8%</w:t>
            </w:r>
          </w:p>
        </w:tc>
        <w:tc>
          <w:tcPr>
            <w:tcW w:w="2338" w:type="dxa"/>
            <w:tcBorders>
              <w:top w:val="nil"/>
              <w:left w:val="nil"/>
              <w:bottom w:val="nil"/>
              <w:right w:val="nil"/>
            </w:tcBorders>
          </w:tcPr>
          <w:p w14:paraId="396F0A6A" w14:textId="4415A7A0" w:rsidR="004D5A0B" w:rsidRDefault="00BB53DA" w:rsidP="00EA5F6F">
            <w:pPr>
              <w:spacing w:after="120"/>
            </w:pPr>
            <w:r>
              <w:t>1–16%</w:t>
            </w:r>
          </w:p>
        </w:tc>
      </w:tr>
      <w:tr w:rsidR="004D5A0B" w14:paraId="6FD014A2" w14:textId="77777777" w:rsidTr="00EA5F6F">
        <w:tc>
          <w:tcPr>
            <w:tcW w:w="2515" w:type="dxa"/>
            <w:tcBorders>
              <w:top w:val="nil"/>
              <w:left w:val="nil"/>
              <w:bottom w:val="nil"/>
              <w:right w:val="nil"/>
            </w:tcBorders>
          </w:tcPr>
          <w:p w14:paraId="3D689785" w14:textId="77777777" w:rsidR="004D5A0B" w:rsidRDefault="004D5A0B" w:rsidP="00EA5F6F">
            <w:pPr>
              <w:spacing w:after="120"/>
            </w:pPr>
            <w:r>
              <w:t xml:space="preserve">    </w:t>
            </w:r>
            <w:r>
              <w:rPr>
                <w:i/>
                <w:iCs/>
              </w:rPr>
              <w:t>Adult</w:t>
            </w:r>
          </w:p>
        </w:tc>
        <w:tc>
          <w:tcPr>
            <w:tcW w:w="2159" w:type="dxa"/>
            <w:tcBorders>
              <w:top w:val="nil"/>
              <w:left w:val="nil"/>
              <w:bottom w:val="nil"/>
              <w:right w:val="nil"/>
            </w:tcBorders>
          </w:tcPr>
          <w:p w14:paraId="70898EEC" w14:textId="783B7646" w:rsidR="004D5A0B" w:rsidRDefault="00C5740B" w:rsidP="00EA5F6F">
            <w:pPr>
              <w:spacing w:after="120"/>
            </w:pPr>
            <w:r>
              <w:t>8%</w:t>
            </w:r>
          </w:p>
        </w:tc>
        <w:tc>
          <w:tcPr>
            <w:tcW w:w="2338" w:type="dxa"/>
            <w:tcBorders>
              <w:top w:val="nil"/>
              <w:left w:val="nil"/>
              <w:bottom w:val="nil"/>
              <w:right w:val="nil"/>
            </w:tcBorders>
          </w:tcPr>
          <w:p w14:paraId="683CEA1E" w14:textId="02B6C77A" w:rsidR="004D5A0B" w:rsidRDefault="00C5740B" w:rsidP="00EA5F6F">
            <w:pPr>
              <w:spacing w:after="120"/>
            </w:pPr>
            <w:r>
              <w:t>4–10%</w:t>
            </w:r>
          </w:p>
        </w:tc>
        <w:tc>
          <w:tcPr>
            <w:tcW w:w="2338" w:type="dxa"/>
            <w:tcBorders>
              <w:top w:val="nil"/>
              <w:left w:val="nil"/>
              <w:bottom w:val="nil"/>
              <w:right w:val="nil"/>
            </w:tcBorders>
          </w:tcPr>
          <w:p w14:paraId="03EE80CE" w14:textId="2DDA9140" w:rsidR="004D5A0B" w:rsidRDefault="00C5740B" w:rsidP="00EA5F6F">
            <w:pPr>
              <w:spacing w:after="120"/>
            </w:pPr>
            <w:r>
              <w:t>1–20%</w:t>
            </w:r>
          </w:p>
        </w:tc>
      </w:tr>
      <w:tr w:rsidR="00FE2E76" w14:paraId="387E135F" w14:textId="77777777" w:rsidTr="00EA5F6F">
        <w:tc>
          <w:tcPr>
            <w:tcW w:w="2515" w:type="dxa"/>
            <w:tcBorders>
              <w:top w:val="nil"/>
              <w:left w:val="nil"/>
              <w:bottom w:val="nil"/>
              <w:right w:val="nil"/>
            </w:tcBorders>
          </w:tcPr>
          <w:p w14:paraId="1CB474BA" w14:textId="77777777" w:rsidR="00FE2E76" w:rsidRDefault="00FE2E76" w:rsidP="00FE2E76">
            <w:pPr>
              <w:spacing w:after="120"/>
            </w:pPr>
            <w:r>
              <w:t xml:space="preserve">    </w:t>
            </w:r>
            <w:r>
              <w:rPr>
                <w:i/>
                <w:iCs/>
              </w:rPr>
              <w:t>Juvenile</w:t>
            </w:r>
          </w:p>
        </w:tc>
        <w:tc>
          <w:tcPr>
            <w:tcW w:w="2159" w:type="dxa"/>
            <w:tcBorders>
              <w:top w:val="nil"/>
              <w:left w:val="nil"/>
              <w:bottom w:val="nil"/>
              <w:right w:val="nil"/>
            </w:tcBorders>
          </w:tcPr>
          <w:p w14:paraId="51EED05F" w14:textId="54A12B94" w:rsidR="00FE2E76" w:rsidRDefault="00FE2E76" w:rsidP="00FE2E76">
            <w:pPr>
              <w:spacing w:after="120"/>
            </w:pPr>
            <w:r>
              <w:t>8%</w:t>
            </w:r>
          </w:p>
        </w:tc>
        <w:tc>
          <w:tcPr>
            <w:tcW w:w="2338" w:type="dxa"/>
            <w:tcBorders>
              <w:top w:val="nil"/>
              <w:left w:val="nil"/>
              <w:bottom w:val="nil"/>
              <w:right w:val="nil"/>
            </w:tcBorders>
          </w:tcPr>
          <w:p w14:paraId="51BCAD51" w14:textId="115A3B21" w:rsidR="00FE2E76" w:rsidRDefault="00FE2E76" w:rsidP="00FE2E76">
            <w:pPr>
              <w:spacing w:after="120"/>
            </w:pPr>
            <w:r>
              <w:t>4–10%</w:t>
            </w:r>
          </w:p>
        </w:tc>
        <w:tc>
          <w:tcPr>
            <w:tcW w:w="2338" w:type="dxa"/>
            <w:tcBorders>
              <w:top w:val="nil"/>
              <w:left w:val="nil"/>
              <w:bottom w:val="nil"/>
              <w:right w:val="nil"/>
            </w:tcBorders>
          </w:tcPr>
          <w:p w14:paraId="4E51F057" w14:textId="16ACE255" w:rsidR="00FE2E76" w:rsidRDefault="00876438" w:rsidP="00FE2E76">
            <w:pPr>
              <w:spacing w:after="120"/>
            </w:pPr>
            <w:r>
              <w:t>2–18%</w:t>
            </w:r>
          </w:p>
        </w:tc>
      </w:tr>
      <w:tr w:rsidR="00FE2E76" w14:paraId="21716AA4" w14:textId="77777777" w:rsidTr="00EA5F6F">
        <w:tc>
          <w:tcPr>
            <w:tcW w:w="2515" w:type="dxa"/>
            <w:tcBorders>
              <w:top w:val="nil"/>
              <w:left w:val="nil"/>
              <w:bottom w:val="nil"/>
              <w:right w:val="nil"/>
            </w:tcBorders>
          </w:tcPr>
          <w:p w14:paraId="57B9EE37" w14:textId="73404AA6" w:rsidR="00FE2E76" w:rsidRPr="00DE4945" w:rsidRDefault="00FE2E76" w:rsidP="00FE2E76">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5BBF8BB1" w:rsidR="00FE2E76" w:rsidRPr="00BC43FC" w:rsidRDefault="00FE2E76" w:rsidP="00FE2E76">
            <w:pPr>
              <w:spacing w:after="120"/>
              <w:rPr>
                <w:b/>
                <w:bCs/>
              </w:rPr>
            </w:pPr>
            <w:r>
              <w:rPr>
                <w:b/>
                <w:bCs/>
              </w:rPr>
              <w:t>27%</w:t>
            </w:r>
          </w:p>
        </w:tc>
        <w:tc>
          <w:tcPr>
            <w:tcW w:w="2338" w:type="dxa"/>
            <w:tcBorders>
              <w:top w:val="nil"/>
              <w:left w:val="nil"/>
              <w:bottom w:val="nil"/>
              <w:right w:val="nil"/>
            </w:tcBorders>
          </w:tcPr>
          <w:p w14:paraId="4B7E5CA0" w14:textId="609B4BF8" w:rsidR="00FE2E76" w:rsidRPr="00BC43FC" w:rsidRDefault="00FE2E76" w:rsidP="00FE2E76">
            <w:pPr>
              <w:spacing w:after="120"/>
              <w:rPr>
                <w:b/>
                <w:bCs/>
              </w:rPr>
            </w:pPr>
            <w:r>
              <w:rPr>
                <w:b/>
                <w:bCs/>
              </w:rPr>
              <w:t>26–29%</w:t>
            </w:r>
          </w:p>
        </w:tc>
        <w:tc>
          <w:tcPr>
            <w:tcW w:w="2338" w:type="dxa"/>
            <w:tcBorders>
              <w:top w:val="nil"/>
              <w:left w:val="nil"/>
              <w:bottom w:val="nil"/>
              <w:right w:val="nil"/>
            </w:tcBorders>
          </w:tcPr>
          <w:p w14:paraId="49B43566" w14:textId="38AD1DCC" w:rsidR="00FE2E76" w:rsidRPr="00BC43FC" w:rsidRDefault="00FE2E76" w:rsidP="00FE2E76">
            <w:pPr>
              <w:spacing w:after="120"/>
              <w:rPr>
                <w:b/>
                <w:bCs/>
              </w:rPr>
            </w:pPr>
            <w:r>
              <w:rPr>
                <w:b/>
                <w:bCs/>
              </w:rPr>
              <w:t>22–32%</w:t>
            </w:r>
          </w:p>
        </w:tc>
      </w:tr>
      <w:tr w:rsidR="00FE2E76" w14:paraId="174B2197" w14:textId="77777777" w:rsidTr="00EA5F6F">
        <w:tc>
          <w:tcPr>
            <w:tcW w:w="2515" w:type="dxa"/>
            <w:tcBorders>
              <w:top w:val="nil"/>
              <w:left w:val="nil"/>
              <w:bottom w:val="nil"/>
              <w:right w:val="nil"/>
            </w:tcBorders>
          </w:tcPr>
          <w:p w14:paraId="1714CE3A" w14:textId="77777777" w:rsidR="00FE2E76" w:rsidRDefault="00FE2E76" w:rsidP="00FE2E76">
            <w:pPr>
              <w:spacing w:after="120"/>
            </w:pPr>
            <w:r>
              <w:rPr>
                <w:i/>
                <w:iCs/>
              </w:rPr>
              <w:t xml:space="preserve">    Fall</w:t>
            </w:r>
          </w:p>
        </w:tc>
        <w:tc>
          <w:tcPr>
            <w:tcW w:w="2159" w:type="dxa"/>
            <w:tcBorders>
              <w:top w:val="nil"/>
              <w:left w:val="nil"/>
              <w:bottom w:val="nil"/>
              <w:right w:val="nil"/>
            </w:tcBorders>
          </w:tcPr>
          <w:p w14:paraId="143846D6" w14:textId="6E02EA3B" w:rsidR="00FE2E76" w:rsidRDefault="00A7340F" w:rsidP="00FE2E76">
            <w:pPr>
              <w:spacing w:after="120"/>
            </w:pPr>
            <w:r>
              <w:t>31%</w:t>
            </w:r>
          </w:p>
        </w:tc>
        <w:tc>
          <w:tcPr>
            <w:tcW w:w="2338" w:type="dxa"/>
            <w:tcBorders>
              <w:top w:val="nil"/>
              <w:left w:val="nil"/>
              <w:bottom w:val="nil"/>
              <w:right w:val="nil"/>
            </w:tcBorders>
          </w:tcPr>
          <w:p w14:paraId="4E024952" w14:textId="5336C300" w:rsidR="00FE2E76" w:rsidRDefault="00E11DF9" w:rsidP="00FE2E76">
            <w:pPr>
              <w:spacing w:after="120"/>
            </w:pPr>
            <w:r>
              <w:t>29–33%</w:t>
            </w:r>
          </w:p>
        </w:tc>
        <w:tc>
          <w:tcPr>
            <w:tcW w:w="2338" w:type="dxa"/>
            <w:tcBorders>
              <w:top w:val="nil"/>
              <w:left w:val="nil"/>
              <w:bottom w:val="nil"/>
              <w:right w:val="nil"/>
            </w:tcBorders>
          </w:tcPr>
          <w:p w14:paraId="48C3B6DD" w14:textId="45E53881" w:rsidR="00FE2E76" w:rsidRDefault="00E11DF9" w:rsidP="00FE2E76">
            <w:pPr>
              <w:spacing w:after="120"/>
            </w:pPr>
            <w:r>
              <w:t>23–37%</w:t>
            </w:r>
          </w:p>
        </w:tc>
      </w:tr>
      <w:tr w:rsidR="00FE2E76" w14:paraId="00FCED52" w14:textId="77777777" w:rsidTr="00EA5F6F">
        <w:tc>
          <w:tcPr>
            <w:tcW w:w="2515" w:type="dxa"/>
            <w:tcBorders>
              <w:top w:val="nil"/>
              <w:left w:val="nil"/>
              <w:bottom w:val="nil"/>
              <w:right w:val="nil"/>
            </w:tcBorders>
          </w:tcPr>
          <w:p w14:paraId="38546783" w14:textId="77777777" w:rsidR="00FE2E76" w:rsidRDefault="00FE2E76" w:rsidP="00FE2E76">
            <w:pPr>
              <w:spacing w:after="120"/>
            </w:pPr>
            <w:r>
              <w:t xml:space="preserve">    </w:t>
            </w:r>
            <w:r>
              <w:rPr>
                <w:i/>
                <w:iCs/>
              </w:rPr>
              <w:t>Spring</w:t>
            </w:r>
          </w:p>
        </w:tc>
        <w:tc>
          <w:tcPr>
            <w:tcW w:w="2159" w:type="dxa"/>
            <w:tcBorders>
              <w:top w:val="nil"/>
              <w:left w:val="nil"/>
              <w:bottom w:val="nil"/>
              <w:right w:val="nil"/>
            </w:tcBorders>
          </w:tcPr>
          <w:p w14:paraId="1913D546" w14:textId="0934F305" w:rsidR="00FE2E76" w:rsidRDefault="00E11DF9" w:rsidP="00FE2E76">
            <w:pPr>
              <w:spacing w:after="120"/>
            </w:pPr>
            <w:r>
              <w:t>23%</w:t>
            </w:r>
          </w:p>
        </w:tc>
        <w:tc>
          <w:tcPr>
            <w:tcW w:w="2338" w:type="dxa"/>
            <w:tcBorders>
              <w:top w:val="nil"/>
              <w:left w:val="nil"/>
              <w:bottom w:val="nil"/>
              <w:right w:val="nil"/>
            </w:tcBorders>
          </w:tcPr>
          <w:p w14:paraId="28E99940" w14:textId="4DEEA284" w:rsidR="00FE2E76" w:rsidRDefault="00E11DF9" w:rsidP="00FE2E76">
            <w:pPr>
              <w:spacing w:after="120"/>
            </w:pPr>
            <w:r>
              <w:t>20–26%</w:t>
            </w:r>
          </w:p>
        </w:tc>
        <w:tc>
          <w:tcPr>
            <w:tcW w:w="2338" w:type="dxa"/>
            <w:tcBorders>
              <w:top w:val="nil"/>
              <w:left w:val="nil"/>
              <w:bottom w:val="nil"/>
              <w:right w:val="nil"/>
            </w:tcBorders>
          </w:tcPr>
          <w:p w14:paraId="24A8F648" w14:textId="6099D696" w:rsidR="00FE2E76" w:rsidRDefault="007B0925" w:rsidP="00FE2E76">
            <w:pPr>
              <w:spacing w:after="120"/>
            </w:pPr>
            <w:r>
              <w:t>15–30%</w:t>
            </w:r>
          </w:p>
        </w:tc>
      </w:tr>
      <w:tr w:rsidR="00FE2E76" w14:paraId="3CEA45A1" w14:textId="77777777" w:rsidTr="00EA5F6F">
        <w:tc>
          <w:tcPr>
            <w:tcW w:w="2515" w:type="dxa"/>
            <w:tcBorders>
              <w:top w:val="nil"/>
              <w:left w:val="nil"/>
              <w:bottom w:val="nil"/>
              <w:right w:val="nil"/>
            </w:tcBorders>
          </w:tcPr>
          <w:p w14:paraId="02290902" w14:textId="77777777" w:rsidR="00FE2E76" w:rsidRDefault="00FE2E76" w:rsidP="00FE2E76">
            <w:pPr>
              <w:spacing w:after="120"/>
            </w:pPr>
            <w:r>
              <w:t xml:space="preserve">    </w:t>
            </w:r>
            <w:r>
              <w:rPr>
                <w:i/>
                <w:iCs/>
              </w:rPr>
              <w:t>Adult</w:t>
            </w:r>
          </w:p>
        </w:tc>
        <w:tc>
          <w:tcPr>
            <w:tcW w:w="2159" w:type="dxa"/>
            <w:tcBorders>
              <w:top w:val="nil"/>
              <w:left w:val="nil"/>
              <w:bottom w:val="nil"/>
              <w:right w:val="nil"/>
            </w:tcBorders>
          </w:tcPr>
          <w:p w14:paraId="7B4B3743" w14:textId="5AE6708E" w:rsidR="00FE2E76" w:rsidRDefault="005152E5" w:rsidP="00FE2E76">
            <w:pPr>
              <w:spacing w:after="120"/>
            </w:pPr>
            <w:r>
              <w:t>25%</w:t>
            </w:r>
          </w:p>
        </w:tc>
        <w:tc>
          <w:tcPr>
            <w:tcW w:w="2338" w:type="dxa"/>
            <w:tcBorders>
              <w:top w:val="nil"/>
              <w:left w:val="nil"/>
              <w:bottom w:val="nil"/>
              <w:right w:val="nil"/>
            </w:tcBorders>
          </w:tcPr>
          <w:p w14:paraId="0F94111F" w14:textId="6B4CED9B" w:rsidR="00FE2E76" w:rsidRDefault="005152E5" w:rsidP="00FE2E76">
            <w:pPr>
              <w:spacing w:after="120"/>
            </w:pPr>
            <w:r>
              <w:t>23–28%</w:t>
            </w:r>
          </w:p>
        </w:tc>
        <w:tc>
          <w:tcPr>
            <w:tcW w:w="2338" w:type="dxa"/>
            <w:tcBorders>
              <w:top w:val="nil"/>
              <w:left w:val="nil"/>
              <w:bottom w:val="nil"/>
              <w:right w:val="nil"/>
            </w:tcBorders>
          </w:tcPr>
          <w:p w14:paraId="3E617C4C" w14:textId="2821D6B8" w:rsidR="00FE2E76" w:rsidRDefault="00266082" w:rsidP="00FE2E76">
            <w:pPr>
              <w:spacing w:after="120"/>
            </w:pPr>
            <w:r>
              <w:t>16–32%</w:t>
            </w:r>
          </w:p>
        </w:tc>
      </w:tr>
      <w:tr w:rsidR="00FE2E76" w14:paraId="066F8C8B" w14:textId="77777777" w:rsidTr="00EA5F6F">
        <w:tc>
          <w:tcPr>
            <w:tcW w:w="2515" w:type="dxa"/>
            <w:tcBorders>
              <w:top w:val="nil"/>
              <w:left w:val="nil"/>
              <w:bottom w:val="nil"/>
              <w:right w:val="nil"/>
            </w:tcBorders>
          </w:tcPr>
          <w:p w14:paraId="027DF90D" w14:textId="77777777" w:rsidR="00FE2E76" w:rsidRDefault="00FE2E76" w:rsidP="00FE2E76">
            <w:pPr>
              <w:spacing w:after="120"/>
            </w:pPr>
            <w:r>
              <w:t xml:space="preserve">    </w:t>
            </w:r>
            <w:r>
              <w:rPr>
                <w:i/>
                <w:iCs/>
              </w:rPr>
              <w:t>Juvenile</w:t>
            </w:r>
          </w:p>
        </w:tc>
        <w:tc>
          <w:tcPr>
            <w:tcW w:w="2159" w:type="dxa"/>
            <w:tcBorders>
              <w:top w:val="nil"/>
              <w:left w:val="nil"/>
              <w:bottom w:val="nil"/>
              <w:right w:val="nil"/>
            </w:tcBorders>
          </w:tcPr>
          <w:p w14:paraId="35C806BE" w14:textId="0528584D" w:rsidR="00FE2E76" w:rsidRDefault="00266082" w:rsidP="00FE2E76">
            <w:pPr>
              <w:spacing w:after="120"/>
            </w:pPr>
            <w:r>
              <w:t>28%</w:t>
            </w:r>
          </w:p>
        </w:tc>
        <w:tc>
          <w:tcPr>
            <w:tcW w:w="2338" w:type="dxa"/>
            <w:tcBorders>
              <w:top w:val="nil"/>
              <w:left w:val="nil"/>
              <w:bottom w:val="nil"/>
              <w:right w:val="nil"/>
            </w:tcBorders>
          </w:tcPr>
          <w:p w14:paraId="55B78882" w14:textId="3F4C7DBE" w:rsidR="00FE2E76" w:rsidRDefault="00266082" w:rsidP="00FE2E76">
            <w:pPr>
              <w:spacing w:after="120"/>
            </w:pPr>
            <w:r>
              <w:t>26–31%</w:t>
            </w:r>
          </w:p>
        </w:tc>
        <w:tc>
          <w:tcPr>
            <w:tcW w:w="2338" w:type="dxa"/>
            <w:tcBorders>
              <w:top w:val="nil"/>
              <w:left w:val="nil"/>
              <w:bottom w:val="nil"/>
              <w:right w:val="nil"/>
            </w:tcBorders>
          </w:tcPr>
          <w:p w14:paraId="7CFCB9C4" w14:textId="2CC39EBD" w:rsidR="00FE2E76" w:rsidRDefault="00266082" w:rsidP="00FE2E76">
            <w:pPr>
              <w:spacing w:after="120"/>
            </w:pPr>
            <w:r>
              <w:t>19–35%</w:t>
            </w:r>
          </w:p>
        </w:tc>
      </w:tr>
      <w:tr w:rsidR="00FE2E76" w14:paraId="675CC30F" w14:textId="77777777" w:rsidTr="00EA5F6F">
        <w:tc>
          <w:tcPr>
            <w:tcW w:w="2515" w:type="dxa"/>
            <w:tcBorders>
              <w:top w:val="nil"/>
              <w:left w:val="nil"/>
              <w:bottom w:val="nil"/>
              <w:right w:val="nil"/>
            </w:tcBorders>
          </w:tcPr>
          <w:p w14:paraId="006F5930" w14:textId="2AAA71D1" w:rsidR="00FE2E76" w:rsidRPr="00EC77DA" w:rsidRDefault="00FE2E76" w:rsidP="00FE2E76">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4A6A742B" w:rsidR="00FE2E76" w:rsidRPr="00BC43FC" w:rsidRDefault="00FE2E76" w:rsidP="00FE2E76">
            <w:pPr>
              <w:spacing w:after="120"/>
              <w:rPr>
                <w:b/>
                <w:bCs/>
              </w:rPr>
            </w:pPr>
            <w:r>
              <w:rPr>
                <w:b/>
                <w:bCs/>
              </w:rPr>
              <w:t>56%</w:t>
            </w:r>
          </w:p>
        </w:tc>
        <w:tc>
          <w:tcPr>
            <w:tcW w:w="2338" w:type="dxa"/>
            <w:tcBorders>
              <w:top w:val="nil"/>
              <w:left w:val="nil"/>
              <w:bottom w:val="nil"/>
              <w:right w:val="nil"/>
            </w:tcBorders>
          </w:tcPr>
          <w:p w14:paraId="5644501F" w14:textId="5913DB23" w:rsidR="00FE2E76" w:rsidRPr="00BC43FC" w:rsidRDefault="00FE2E76" w:rsidP="00FE2E76">
            <w:pPr>
              <w:spacing w:after="120"/>
              <w:rPr>
                <w:b/>
                <w:bCs/>
              </w:rPr>
            </w:pPr>
            <w:r>
              <w:rPr>
                <w:b/>
                <w:bCs/>
              </w:rPr>
              <w:t>53–59%</w:t>
            </w:r>
          </w:p>
        </w:tc>
        <w:tc>
          <w:tcPr>
            <w:tcW w:w="2338" w:type="dxa"/>
            <w:tcBorders>
              <w:top w:val="nil"/>
              <w:left w:val="nil"/>
              <w:bottom w:val="nil"/>
              <w:right w:val="nil"/>
            </w:tcBorders>
          </w:tcPr>
          <w:p w14:paraId="15C2A5BB" w14:textId="26A4AC5B" w:rsidR="00FE2E76" w:rsidRPr="00BC43FC" w:rsidRDefault="00FE2E76" w:rsidP="00FE2E76">
            <w:pPr>
              <w:spacing w:after="120"/>
              <w:rPr>
                <w:b/>
                <w:bCs/>
              </w:rPr>
            </w:pPr>
            <w:r>
              <w:rPr>
                <w:b/>
                <w:bCs/>
              </w:rPr>
              <w:t>47–65%</w:t>
            </w:r>
          </w:p>
        </w:tc>
      </w:tr>
      <w:tr w:rsidR="00FE2E76" w14:paraId="7FA1A435" w14:textId="77777777" w:rsidTr="00EA5F6F">
        <w:tc>
          <w:tcPr>
            <w:tcW w:w="2515" w:type="dxa"/>
            <w:tcBorders>
              <w:top w:val="nil"/>
              <w:left w:val="nil"/>
              <w:bottom w:val="nil"/>
              <w:right w:val="nil"/>
            </w:tcBorders>
          </w:tcPr>
          <w:p w14:paraId="6CB40544" w14:textId="77777777" w:rsidR="00FE2E76" w:rsidRDefault="00FE2E76" w:rsidP="00FE2E76">
            <w:pPr>
              <w:spacing w:after="120"/>
            </w:pPr>
            <w:r>
              <w:rPr>
                <w:i/>
                <w:iCs/>
              </w:rPr>
              <w:t xml:space="preserve">    Fall</w:t>
            </w:r>
          </w:p>
        </w:tc>
        <w:tc>
          <w:tcPr>
            <w:tcW w:w="2159" w:type="dxa"/>
            <w:tcBorders>
              <w:top w:val="nil"/>
              <w:left w:val="nil"/>
              <w:bottom w:val="nil"/>
              <w:right w:val="nil"/>
            </w:tcBorders>
          </w:tcPr>
          <w:p w14:paraId="513AF458" w14:textId="3B6E40EC" w:rsidR="00FE2E76" w:rsidRDefault="00FE2E76" w:rsidP="00FE2E76">
            <w:pPr>
              <w:spacing w:after="120"/>
            </w:pPr>
            <w:r>
              <w:t>62%</w:t>
            </w:r>
          </w:p>
        </w:tc>
        <w:tc>
          <w:tcPr>
            <w:tcW w:w="2338" w:type="dxa"/>
            <w:tcBorders>
              <w:top w:val="nil"/>
              <w:left w:val="nil"/>
              <w:bottom w:val="nil"/>
              <w:right w:val="nil"/>
            </w:tcBorders>
          </w:tcPr>
          <w:p w14:paraId="5DBCAA82" w14:textId="519D10B9" w:rsidR="00FE2E76" w:rsidRDefault="00FE2E76" w:rsidP="00FE2E76">
            <w:pPr>
              <w:spacing w:after="120"/>
            </w:pPr>
            <w:r>
              <w:t>58–66%</w:t>
            </w:r>
          </w:p>
        </w:tc>
        <w:tc>
          <w:tcPr>
            <w:tcW w:w="2338" w:type="dxa"/>
            <w:tcBorders>
              <w:top w:val="nil"/>
              <w:left w:val="nil"/>
              <w:bottom w:val="nil"/>
              <w:right w:val="nil"/>
            </w:tcBorders>
          </w:tcPr>
          <w:p w14:paraId="29E63590" w14:textId="307A66D2" w:rsidR="00FE2E76" w:rsidRDefault="00FE2E76" w:rsidP="00FE2E76">
            <w:pPr>
              <w:spacing w:after="120"/>
            </w:pPr>
            <w:r>
              <w:t>50–73%</w:t>
            </w:r>
          </w:p>
        </w:tc>
      </w:tr>
      <w:tr w:rsidR="00FE2E76" w14:paraId="5A24E19B" w14:textId="77777777" w:rsidTr="00EA5F6F">
        <w:tc>
          <w:tcPr>
            <w:tcW w:w="2515" w:type="dxa"/>
            <w:tcBorders>
              <w:top w:val="nil"/>
              <w:left w:val="nil"/>
              <w:bottom w:val="nil"/>
              <w:right w:val="nil"/>
            </w:tcBorders>
          </w:tcPr>
          <w:p w14:paraId="77258FB8" w14:textId="77777777" w:rsidR="00FE2E76" w:rsidRDefault="00FE2E76" w:rsidP="00FE2E76">
            <w:pPr>
              <w:spacing w:after="120"/>
            </w:pPr>
            <w:r>
              <w:t xml:space="preserve">    </w:t>
            </w:r>
            <w:r>
              <w:rPr>
                <w:i/>
                <w:iCs/>
              </w:rPr>
              <w:t>Spring</w:t>
            </w:r>
          </w:p>
        </w:tc>
        <w:tc>
          <w:tcPr>
            <w:tcW w:w="2159" w:type="dxa"/>
            <w:tcBorders>
              <w:top w:val="nil"/>
              <w:left w:val="nil"/>
              <w:bottom w:val="nil"/>
              <w:right w:val="nil"/>
            </w:tcBorders>
          </w:tcPr>
          <w:p w14:paraId="77077974" w14:textId="28E7C432" w:rsidR="00FE2E76" w:rsidRDefault="00FE2E76" w:rsidP="00FE2E76">
            <w:pPr>
              <w:spacing w:after="120"/>
            </w:pPr>
            <w:r>
              <w:t>48%</w:t>
            </w:r>
          </w:p>
        </w:tc>
        <w:tc>
          <w:tcPr>
            <w:tcW w:w="2338" w:type="dxa"/>
            <w:tcBorders>
              <w:top w:val="nil"/>
              <w:left w:val="nil"/>
              <w:bottom w:val="nil"/>
              <w:right w:val="nil"/>
            </w:tcBorders>
          </w:tcPr>
          <w:p w14:paraId="74CB61D4" w14:textId="4FF5D91C" w:rsidR="00FE2E76" w:rsidRDefault="00FE2E76" w:rsidP="00FE2E76">
            <w:pPr>
              <w:spacing w:after="120"/>
            </w:pPr>
            <w:r>
              <w:t>44–53%</w:t>
            </w:r>
          </w:p>
        </w:tc>
        <w:tc>
          <w:tcPr>
            <w:tcW w:w="2338" w:type="dxa"/>
            <w:tcBorders>
              <w:top w:val="nil"/>
              <w:left w:val="nil"/>
              <w:bottom w:val="nil"/>
              <w:right w:val="nil"/>
            </w:tcBorders>
          </w:tcPr>
          <w:p w14:paraId="39750A9C" w14:textId="49D34109" w:rsidR="00FE2E76" w:rsidRDefault="00FE2E76" w:rsidP="00FE2E76">
            <w:pPr>
              <w:spacing w:after="120"/>
            </w:pPr>
            <w:r>
              <w:t>35–62%</w:t>
            </w:r>
          </w:p>
        </w:tc>
      </w:tr>
      <w:tr w:rsidR="00FE2E76" w14:paraId="42A013EC" w14:textId="77777777" w:rsidTr="00EA5F6F">
        <w:tc>
          <w:tcPr>
            <w:tcW w:w="2515" w:type="dxa"/>
            <w:tcBorders>
              <w:top w:val="nil"/>
              <w:left w:val="nil"/>
              <w:bottom w:val="nil"/>
              <w:right w:val="nil"/>
            </w:tcBorders>
          </w:tcPr>
          <w:p w14:paraId="53EFD677" w14:textId="77777777" w:rsidR="00FE2E76" w:rsidRDefault="00FE2E76" w:rsidP="00FE2E76">
            <w:pPr>
              <w:spacing w:after="120"/>
            </w:pPr>
            <w:r>
              <w:t xml:space="preserve">    </w:t>
            </w:r>
            <w:r>
              <w:rPr>
                <w:i/>
                <w:iCs/>
              </w:rPr>
              <w:t>Adult</w:t>
            </w:r>
          </w:p>
        </w:tc>
        <w:tc>
          <w:tcPr>
            <w:tcW w:w="2159" w:type="dxa"/>
            <w:tcBorders>
              <w:top w:val="nil"/>
              <w:left w:val="nil"/>
              <w:bottom w:val="nil"/>
              <w:right w:val="nil"/>
            </w:tcBorders>
          </w:tcPr>
          <w:p w14:paraId="3303874C" w14:textId="2FA08F92" w:rsidR="00FE2E76" w:rsidRDefault="00B100F3" w:rsidP="00FE2E76">
            <w:pPr>
              <w:spacing w:after="120"/>
            </w:pPr>
            <w:r>
              <w:t>51%</w:t>
            </w:r>
          </w:p>
        </w:tc>
        <w:tc>
          <w:tcPr>
            <w:tcW w:w="2338" w:type="dxa"/>
            <w:tcBorders>
              <w:top w:val="nil"/>
              <w:left w:val="nil"/>
              <w:bottom w:val="nil"/>
              <w:right w:val="nil"/>
            </w:tcBorders>
          </w:tcPr>
          <w:p w14:paraId="296A2FF3" w14:textId="7899BE56" w:rsidR="00FE2E76" w:rsidRDefault="00B100F3" w:rsidP="00FE2E76">
            <w:pPr>
              <w:spacing w:after="120"/>
            </w:pPr>
            <w:r>
              <w:t>46–56%</w:t>
            </w:r>
          </w:p>
        </w:tc>
        <w:tc>
          <w:tcPr>
            <w:tcW w:w="2338" w:type="dxa"/>
            <w:tcBorders>
              <w:top w:val="nil"/>
              <w:left w:val="nil"/>
              <w:bottom w:val="nil"/>
              <w:right w:val="nil"/>
            </w:tcBorders>
          </w:tcPr>
          <w:p w14:paraId="69BE3FBD" w14:textId="156C3155" w:rsidR="00FE2E76" w:rsidRDefault="00B100F3" w:rsidP="00FE2E76">
            <w:pPr>
              <w:spacing w:after="120"/>
            </w:pPr>
            <w:r>
              <w:t>38–66%</w:t>
            </w:r>
          </w:p>
        </w:tc>
      </w:tr>
      <w:tr w:rsidR="00FE2E76" w14:paraId="4F7DB9FC" w14:textId="77777777" w:rsidTr="00EA5F6F">
        <w:tc>
          <w:tcPr>
            <w:tcW w:w="2515" w:type="dxa"/>
            <w:tcBorders>
              <w:top w:val="nil"/>
              <w:left w:val="nil"/>
              <w:right w:val="nil"/>
            </w:tcBorders>
          </w:tcPr>
          <w:p w14:paraId="12290B8B" w14:textId="77777777" w:rsidR="00FE2E76" w:rsidRDefault="00FE2E76" w:rsidP="00FE2E76">
            <w:pPr>
              <w:spacing w:after="120"/>
            </w:pPr>
            <w:r>
              <w:t xml:space="preserve">    </w:t>
            </w:r>
            <w:r>
              <w:rPr>
                <w:i/>
                <w:iCs/>
              </w:rPr>
              <w:t>Juvenile</w:t>
            </w:r>
          </w:p>
        </w:tc>
        <w:tc>
          <w:tcPr>
            <w:tcW w:w="2159" w:type="dxa"/>
            <w:tcBorders>
              <w:top w:val="nil"/>
              <w:left w:val="nil"/>
              <w:right w:val="nil"/>
            </w:tcBorders>
          </w:tcPr>
          <w:p w14:paraId="4BAC9FEC" w14:textId="329776FA" w:rsidR="00FE2E76" w:rsidRDefault="00125841" w:rsidP="00FE2E76">
            <w:pPr>
              <w:spacing w:after="120"/>
            </w:pPr>
            <w:r>
              <w:t>57%</w:t>
            </w:r>
          </w:p>
        </w:tc>
        <w:tc>
          <w:tcPr>
            <w:tcW w:w="2338" w:type="dxa"/>
            <w:tcBorders>
              <w:top w:val="nil"/>
              <w:left w:val="nil"/>
              <w:right w:val="nil"/>
            </w:tcBorders>
          </w:tcPr>
          <w:p w14:paraId="38800510" w14:textId="218A1AE4" w:rsidR="00FE2E76" w:rsidRDefault="00125841" w:rsidP="00FE2E76">
            <w:pPr>
              <w:spacing w:after="120"/>
            </w:pPr>
            <w:r>
              <w:t>53–61%</w:t>
            </w:r>
          </w:p>
        </w:tc>
        <w:tc>
          <w:tcPr>
            <w:tcW w:w="2338" w:type="dxa"/>
            <w:tcBorders>
              <w:top w:val="nil"/>
              <w:left w:val="nil"/>
              <w:right w:val="nil"/>
            </w:tcBorders>
          </w:tcPr>
          <w:p w14:paraId="224F18F8" w14:textId="3F88A060" w:rsidR="00FE2E76" w:rsidRDefault="00125841" w:rsidP="00FE2E76">
            <w:pPr>
              <w:spacing w:after="120"/>
            </w:pPr>
            <w:r>
              <w:t>45–68%</w:t>
            </w:r>
          </w:p>
        </w:tc>
      </w:tr>
    </w:tbl>
    <w:p w14:paraId="4B7B1B17" w14:textId="77777777" w:rsidR="005C505F" w:rsidRDefault="005C505F" w:rsidP="005C505F">
      <w:pPr>
        <w:spacing w:line="480" w:lineRule="auto"/>
      </w:pPr>
      <w:r w:rsidRPr="00C744E8">
        <w:rPr>
          <w:vertAlign w:val="superscript"/>
        </w:rPr>
        <w:lastRenderedPageBreak/>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3D5326A9" w:rsidR="00FA2B33" w:rsidRDefault="00540B79" w:rsidP="000D609A">
      <w:pPr>
        <w:spacing w:line="480" w:lineRule="auto"/>
      </w:pPr>
      <w:r>
        <w:rPr>
          <w:noProof/>
        </w:rPr>
        <w:lastRenderedPageBreak/>
        <w:drawing>
          <wp:inline distT="0" distB="0" distL="0" distR="0" wp14:anchorId="39FF044D" wp14:editId="603B9583">
            <wp:extent cx="4876800" cy="4222143"/>
            <wp:effectExtent l="0" t="0" r="0" b="6985"/>
            <wp:docPr id="172852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056"/>
                    <a:stretch/>
                  </pic:blipFill>
                  <pic:spPr bwMode="auto">
                    <a:xfrm>
                      <a:off x="0" y="0"/>
                      <a:ext cx="4876800" cy="4222143"/>
                    </a:xfrm>
                    <a:prstGeom prst="rect">
                      <a:avLst/>
                    </a:prstGeom>
                    <a:noFill/>
                    <a:ln>
                      <a:noFill/>
                    </a:ln>
                    <a:extLst>
                      <a:ext uri="{53640926-AAD7-44D8-BBD7-CCE9431645EC}">
                        <a14:shadowObscured xmlns:a14="http://schemas.microsoft.com/office/drawing/2010/main"/>
                      </a:ext>
                    </a:extLst>
                  </pic:spPr>
                </pic:pic>
              </a:graphicData>
            </a:graphic>
          </wp:inline>
        </w:drawing>
      </w:r>
    </w:p>
    <w:p w14:paraId="0A65B5C1" w14:textId="5363B946" w:rsidR="003A2A58" w:rsidRDefault="00540B79" w:rsidP="00882B4E">
      <w:pPr>
        <w:spacing w:line="480" w:lineRule="auto"/>
      </w:pPr>
      <w:commentRangeStart w:id="15"/>
      <w:r>
        <w:t xml:space="preserve">Figure </w:t>
      </w:r>
      <w:r w:rsidR="00AB1F06">
        <w:t>1</w:t>
      </w:r>
      <w:r>
        <w:t>.</w:t>
      </w:r>
      <w:r w:rsidR="00882B4E">
        <w:t xml:space="preserve"> </w:t>
      </w:r>
      <w:commentRangeEnd w:id="15"/>
      <w:r w:rsidR="003955F6">
        <w:rPr>
          <w:rStyle w:val="CommentReference"/>
        </w:rPr>
        <w:commentReference w:id="15"/>
      </w:r>
      <w:r w:rsidR="006D3336">
        <w:t>M</w:t>
      </w:r>
      <w:r w:rsidR="00C8798F">
        <w:t xml:space="preserve">eans and standard </w:t>
      </w:r>
      <w:r w:rsidR="006D3336">
        <w:t>deviations of American Woodcock (</w:t>
      </w:r>
      <w:proofErr w:type="spellStart"/>
      <w:r w:rsidR="006D3336">
        <w:rPr>
          <w:i/>
          <w:iCs/>
        </w:rPr>
        <w:t>Scolopax</w:t>
      </w:r>
      <w:proofErr w:type="spellEnd"/>
      <w:r w:rsidR="006D3336">
        <w:rPr>
          <w:i/>
          <w:iCs/>
        </w:rPr>
        <w:t xml:space="preserve"> minor</w:t>
      </w:r>
      <w:r w:rsidR="006D3336">
        <w:t>) flight altitudes</w:t>
      </w:r>
      <w:r w:rsidR="00901686">
        <w:t xml:space="preserve"> above ground level during fall and spring migration.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5383E61" w14:textId="1C658BCA" w:rsidR="003A2A58" w:rsidRDefault="00DA21DC" w:rsidP="000D609A">
      <w:pPr>
        <w:spacing w:line="480" w:lineRule="auto"/>
      </w:pPr>
      <w:r>
        <w:rPr>
          <w:noProof/>
        </w:rPr>
        <w:lastRenderedPageBreak/>
        <w:drawing>
          <wp:inline distT="0" distB="0" distL="0" distR="0" wp14:anchorId="7EB0815F" wp14:editId="76135F4A">
            <wp:extent cx="4876800" cy="4267200"/>
            <wp:effectExtent l="0" t="0" r="0" b="0"/>
            <wp:docPr id="397926089" name="Picture 3" descr="A comparison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6089" name="Picture 3" descr="A comparison of a normal distribu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2EA744A0" w14:textId="78446C06" w:rsidR="003A2A58" w:rsidRDefault="003A2A58" w:rsidP="00C4430A">
      <w:pPr>
        <w:spacing w:line="480" w:lineRule="auto"/>
      </w:pPr>
      <w:commentRangeStart w:id="16"/>
      <w:r>
        <w:t xml:space="preserve">Figure </w:t>
      </w:r>
      <w:r w:rsidR="00AB1F06">
        <w:t>2.</w:t>
      </w:r>
      <w:r w:rsidR="00DA5271">
        <w:t xml:space="preserve"> </w:t>
      </w:r>
      <w:r w:rsidR="00AF1AF4">
        <w:t xml:space="preserve">Means </w:t>
      </w:r>
      <w:commentRangeEnd w:id="16"/>
      <w:r w:rsidR="002C0C2A">
        <w:rPr>
          <w:rStyle w:val="CommentReference"/>
        </w:rPr>
        <w:commentReference w:id="16"/>
      </w:r>
      <w:r w:rsidR="00AF1AF4">
        <w:t>and standard deviations of American Woodcock (</w:t>
      </w:r>
      <w:proofErr w:type="spellStart"/>
      <w:r w:rsidR="00AF1AF4">
        <w:rPr>
          <w:i/>
          <w:iCs/>
        </w:rPr>
        <w:t>Scolopax</w:t>
      </w:r>
      <w:proofErr w:type="spellEnd"/>
      <w:r w:rsidR="00AF1AF4">
        <w:rPr>
          <w:i/>
          <w:iCs/>
        </w:rPr>
        <w:t xml:space="preserve"> minor</w:t>
      </w:r>
      <w:r w:rsidR="00AF1AF4">
        <w:t xml:space="preserve">) flight altitudes above ground level for adult and juvenile individuals. Density plots represent posterior distributions of parameters, while point intervals represent the medians (points), </w:t>
      </w:r>
      <w:r w:rsidR="001C2E57">
        <w:t xml:space="preserve">50% highest density credible intervals (thick lines), and 95% highest density credible intervals (thin lines) </w:t>
      </w:r>
      <w:r w:rsidR="00AF1AF4">
        <w:t>of the posteriors</w:t>
      </w:r>
      <w:r w:rsidR="00C4430A">
        <w:t>.</w:t>
      </w:r>
      <w:r>
        <w:br w:type="page"/>
      </w:r>
    </w:p>
    <w:p w14:paraId="62685812" w14:textId="5807A186" w:rsidR="0087784B" w:rsidRDefault="0087784B">
      <w:r>
        <w:rPr>
          <w:noProof/>
        </w:rPr>
        <w:lastRenderedPageBreak/>
        <w:drawing>
          <wp:inline distT="0" distB="0" distL="0" distR="0" wp14:anchorId="37CC7C9A" wp14:editId="3AD50181">
            <wp:extent cx="4267200" cy="3048000"/>
            <wp:effectExtent l="0" t="0" r="0" b="0"/>
            <wp:docPr id="156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14327A7A" w14:textId="6A2AAE5D" w:rsidR="0087784B" w:rsidRDefault="0087784B" w:rsidP="00432EB4">
      <w:pPr>
        <w:spacing w:line="480" w:lineRule="auto"/>
      </w:pPr>
      <w:commentRangeStart w:id="17"/>
      <w:r>
        <w:t xml:space="preserve">Figure </w:t>
      </w:r>
      <w:r w:rsidR="00AB1F06">
        <w:t>3</w:t>
      </w:r>
      <w:r>
        <w:t>.</w:t>
      </w:r>
      <w:r w:rsidR="003E02ED">
        <w:t xml:space="preserve"> </w:t>
      </w:r>
      <w:commentRangeEnd w:id="17"/>
      <w:r w:rsidR="002C0C2A">
        <w:rPr>
          <w:rStyle w:val="CommentReference"/>
        </w:rPr>
        <w:commentReference w:id="17"/>
      </w:r>
      <w:r w:rsidR="003E02ED">
        <w:t xml:space="preserve">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7BB28855" w:rsidR="007009AC" w:rsidRDefault="007009AC" w:rsidP="000D609A">
      <w:pPr>
        <w:spacing w:line="480" w:lineRule="auto"/>
        <w:rPr>
          <w:b/>
          <w:bCs/>
        </w:rPr>
      </w:pPr>
      <w:commentRangeStart w:id="18"/>
      <w:r>
        <w:rPr>
          <w:b/>
          <w:bCs/>
        </w:rPr>
        <w:lastRenderedPageBreak/>
        <w:t>4 Discussion</w:t>
      </w:r>
      <w:commentRangeEnd w:id="18"/>
      <w:r w:rsidR="002C0C2A">
        <w:rPr>
          <w:rStyle w:val="CommentReference"/>
        </w:rPr>
        <w:commentReference w:id="18"/>
      </w:r>
    </w:p>
    <w:p w14:paraId="3AAE161D" w14:textId="1E90207E"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t>
      </w:r>
      <w:commentRangeStart w:id="19"/>
      <w:r w:rsidR="001B0CBF">
        <w:t xml:space="preserve">(woodcock: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w:t>
      </w:r>
      <w:commentRangeEnd w:id="19"/>
      <w:r w:rsidR="002C0C2A">
        <w:rPr>
          <w:rStyle w:val="CommentReference"/>
        </w:rPr>
        <w:commentReference w:id="19"/>
      </w:r>
      <w:r w:rsidR="00CB4058">
        <w:t xml:space="preserve">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xml:space="preserve">, </w:t>
      </w:r>
      <w:commentRangeStart w:id="20"/>
      <w:r w:rsidR="00561480">
        <w:t>as</w:t>
      </w:r>
      <w:r w:rsidR="00A36647">
        <w:t xml:space="preserve"> </w:t>
      </w:r>
      <w:r w:rsidR="008117C8">
        <w:t>33</w:t>
      </w:r>
      <w:r w:rsidR="00AC7C24">
        <w:t xml:space="preserve">% of </w:t>
      </w:r>
      <w:r w:rsidR="00444969">
        <w:t xml:space="preserve">woodcock flight locations </w:t>
      </w:r>
      <w:commentRangeEnd w:id="20"/>
      <w:r w:rsidR="00724D79">
        <w:rPr>
          <w:rStyle w:val="CommentReference"/>
        </w:rPr>
        <w:commentReference w:id="20"/>
      </w:r>
      <w:r w:rsidR="00444969">
        <w:t xml:space="preserve">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w:t>
      </w:r>
      <w:proofErr w:type="spellStart"/>
      <w:r w:rsidR="00727CBA" w:rsidRPr="00727CBA">
        <w:rPr>
          <w:rFonts w:ascii="Aptos" w:hAnsi="Aptos"/>
        </w:rPr>
        <w:t>Mendall</w:t>
      </w:r>
      <w:proofErr w:type="spellEnd"/>
      <w:r w:rsidR="00727CBA" w:rsidRPr="00727CBA">
        <w:rPr>
          <w:rFonts w:ascii="Aptos" w:hAnsi="Aptos"/>
        </w:rPr>
        <w:t xml:space="preserve">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364EB1">
        <w:t xml:space="preserve">Woodcock use of lower altitudes than other birds may be </w:t>
      </w:r>
      <w:r w:rsidR="006E3805">
        <w:t>related to morphology</w:t>
      </w:r>
      <w:r w:rsidR="00B26569">
        <w:t>, as they</w:t>
      </w:r>
      <w:r w:rsidR="005D28EB" w:rsidRPr="005D28EB">
        <w:t xml:space="preserve"> have a greater wing loading than 79% of species sampled by </w:t>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5D28EB" w:rsidRPr="005D28EB">
        <w:t xml:space="preserve">, and their wing loading appears to be considerably higher than other birds </w:t>
      </w:r>
      <w:r w:rsidR="00485E5B">
        <w:t>of comparable</w:t>
      </w:r>
      <w:r w:rsidR="005D28EB" w:rsidRPr="005D28EB">
        <w:t xml:space="preserve"> size. </w:t>
      </w:r>
      <w:r w:rsidR="00485E5B">
        <w:t>B</w:t>
      </w:r>
      <w:r w:rsidR="005D28EB" w:rsidRPr="005D28EB">
        <w:t xml:space="preserve">irds with a higher wing loading than woodcock </w:t>
      </w:r>
      <w:r w:rsidR="00485E5B">
        <w:t>were generally</w:t>
      </w:r>
      <w:r w:rsidR="005D28EB" w:rsidRPr="005D28EB">
        <w:t xml:space="preserve"> non-migratory gamebirds or ducks, and the </w:t>
      </w:r>
      <w:r w:rsidR="00F05789">
        <w:t>most similar</w:t>
      </w:r>
      <w:r w:rsidR="005D28EB" w:rsidRPr="005D28EB">
        <w:t xml:space="preserve"> species</w:t>
      </w:r>
      <w:r w:rsidR="00F05789">
        <w:t xml:space="preserve"> in terms of</w:t>
      </w:r>
      <w:r w:rsidR="005D28EB" w:rsidRPr="005D28EB">
        <w:t xml:space="preserve"> wing loading and mass </w:t>
      </w:r>
      <w:r w:rsidR="006F37AC">
        <w:t>is</w:t>
      </w:r>
      <w:r w:rsidR="005D28EB" w:rsidRPr="005D28EB">
        <w:t xml:space="preserve"> the non-migratory Rock Pigeon (</w:t>
      </w:r>
      <w:r w:rsidR="006F37AC" w:rsidRPr="006F37AC">
        <w:rPr>
          <w:i/>
          <w:iCs/>
        </w:rPr>
        <w:t xml:space="preserve">Columba </w:t>
      </w:r>
      <w:proofErr w:type="spellStart"/>
      <w:r w:rsidR="006F37AC" w:rsidRPr="006F37AC">
        <w:rPr>
          <w:i/>
          <w:iCs/>
        </w:rPr>
        <w:t>livia</w:t>
      </w:r>
      <w:proofErr w:type="spellEnd"/>
      <w:r w:rsidR="00C80E29" w:rsidRPr="00C80E29">
        <w:t>; Poole 1938</w:t>
      </w:r>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rsidRPr="0034074A">
        <w:rPr>
          <w:rFonts w:ascii="Aptos" w:hAnsi="Aptos"/>
        </w:rPr>
        <w:t>(</w:t>
      </w:r>
      <w:proofErr w:type="spellStart"/>
      <w:r w:rsidR="0034074A" w:rsidRPr="0034074A">
        <w:rPr>
          <w:rFonts w:ascii="Aptos" w:hAnsi="Aptos"/>
        </w:rPr>
        <w:t>Bowlin</w:t>
      </w:r>
      <w:proofErr w:type="spellEnd"/>
      <w:r w:rsidR="0034074A" w:rsidRPr="0034074A">
        <w:rPr>
          <w:rFonts w:ascii="Aptos" w:hAnsi="Aptos"/>
        </w:rPr>
        <w:t xml:space="preserve"> et al. 2015)</w:t>
      </w:r>
      <w:r w:rsidR="00AC1B4F">
        <w:t>, woodcock may be inefficient fliers and choose lower altitudes as a result</w:t>
      </w:r>
      <w:r w:rsidR="00C6475B">
        <w:t xml:space="preserve"> </w:t>
      </w:r>
      <w:r w:rsidR="00C6475B" w:rsidRPr="00C6475B">
        <w:rPr>
          <w:rFonts w:ascii="Aptos" w:hAnsi="Aptos"/>
        </w:rPr>
        <w:t>(</w:t>
      </w:r>
      <w:proofErr w:type="spellStart"/>
      <w:r w:rsidR="00C6475B" w:rsidRPr="00C6475B">
        <w:rPr>
          <w:rFonts w:ascii="Aptos" w:hAnsi="Aptos"/>
        </w:rPr>
        <w:t>Galtbalt</w:t>
      </w:r>
      <w:proofErr w:type="spellEnd"/>
      <w:r w:rsidR="00C6475B" w:rsidRPr="00C6475B">
        <w:rPr>
          <w:rFonts w:ascii="Aptos" w:hAnsi="Aptos"/>
        </w:rPr>
        <w:t xml:space="preserve"> et al. 2021)</w:t>
      </w:r>
      <w:r w:rsidR="00AC1B4F">
        <w:t>.</w:t>
      </w:r>
    </w:p>
    <w:p w14:paraId="1F3ABE53" w14:textId="303762E4" w:rsidR="00BF4096" w:rsidRDefault="00893151" w:rsidP="00E5489A">
      <w:pPr>
        <w:spacing w:line="480" w:lineRule="auto"/>
      </w:pPr>
      <w:r>
        <w:tab/>
        <w:t xml:space="preserve">As anticipated, we found little support for an age difference in woodcock flight altitudes but </w:t>
      </w:r>
      <w:commentRangeStart w:id="21"/>
      <w:r>
        <w:t xml:space="preserve">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commentRangeEnd w:id="21"/>
      <w:r w:rsidR="001A2CF3">
        <w:rPr>
          <w:rStyle w:val="CommentReference"/>
        </w:rPr>
        <w:commentReference w:id="21"/>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22" w:name="_Hlk162893181"/>
      <w:r w:rsidR="00685A3F" w:rsidRPr="00685A3F">
        <w:t>As a result</w:t>
      </w:r>
      <w:r w:rsidR="0000577D">
        <w:t xml:space="preserve"> of these seasonal differences</w:t>
      </w:r>
      <w:r w:rsidR="00685A3F" w:rsidRPr="00685A3F">
        <w:t xml:space="preserve">, woodcock </w:t>
      </w:r>
      <w:proofErr w:type="gramStart"/>
      <w:r w:rsidR="00685A3F" w:rsidRPr="00685A3F">
        <w:t>are</w:t>
      </w:r>
      <w:proofErr w:type="gramEnd"/>
      <w:r w:rsidR="00685A3F" w:rsidRPr="00685A3F">
        <w:t xml:space="preserve"> more likely to fly at altitudes like to intersect airspace obstacles during fall</w:t>
      </w:r>
      <w:r w:rsidR="00685A3F">
        <w:t xml:space="preserve">, </w:t>
      </w:r>
      <w:commentRangeStart w:id="23"/>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communication tower altitude</w:t>
      </w:r>
      <w:bookmarkEnd w:id="22"/>
      <w:r w:rsidR="00427416">
        <w:t xml:space="preserve">. </w:t>
      </w:r>
      <w:commentRangeEnd w:id="23"/>
      <w:r w:rsidR="004B036D">
        <w:rPr>
          <w:rStyle w:val="CommentReference"/>
        </w:rPr>
        <w:lastRenderedPageBreak/>
        <w:commentReference w:id="23"/>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xml:space="preserve">, which is </w:t>
      </w:r>
      <w:commentRangeStart w:id="24"/>
      <w:r w:rsidR="008E1122">
        <w:rPr>
          <w:rFonts w:ascii="Aptos" w:hAnsi="Aptos"/>
        </w:rPr>
        <w:t xml:space="preserve">interesting </w:t>
      </w:r>
      <w:commentRangeEnd w:id="24"/>
      <w:r w:rsidR="004B036D">
        <w:rPr>
          <w:rStyle w:val="CommentReference"/>
        </w:rPr>
        <w:commentReference w:id="24"/>
      </w:r>
      <w:r w:rsidR="008E1122">
        <w:rPr>
          <w:rFonts w:ascii="Aptos" w:hAnsi="Aptos"/>
        </w:rPr>
        <w:t>given that flight altitudes are generally higher during spring</w:t>
      </w:r>
      <w:r w:rsidR="0040721D">
        <w:t>.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4EDCC8AE" w14:textId="6CF53612" w:rsidR="00FB0C97" w:rsidRDefault="00597B09" w:rsidP="00E5489A">
      <w:pPr>
        <w:spacing w:line="480" w:lineRule="auto"/>
      </w:pPr>
      <w:r>
        <w:tab/>
      </w:r>
      <w:commentRangeStart w:id="25"/>
      <w:r w:rsidR="006619B4">
        <w:t>D</w:t>
      </w:r>
      <w:r w:rsidR="00A11BB7">
        <w:t xml:space="preserve">espite a mean flight altitude of </w:t>
      </w:r>
      <w:r w:rsidR="005A2BD5">
        <w:t xml:space="preserve">364m,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commentRangeEnd w:id="25"/>
      <w:r w:rsidR="00A73955">
        <w:rPr>
          <w:rStyle w:val="CommentReference"/>
        </w:rPr>
        <w:commentReference w:id="25"/>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w:t>
      </w:r>
      <w:proofErr w:type="spellStart"/>
      <w:r w:rsidR="003D4C71" w:rsidRPr="003D4C71">
        <w:rPr>
          <w:rFonts w:ascii="Aptos" w:hAnsi="Aptos"/>
        </w:rPr>
        <w:t>Cusa</w:t>
      </w:r>
      <w:proofErr w:type="spellEnd"/>
      <w:r w:rsidR="003D4C71" w:rsidRPr="003D4C71">
        <w:rPr>
          <w:rFonts w:ascii="Aptos" w:hAnsi="Aptos"/>
        </w:rPr>
        <w:t xml:space="preserve">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lines are present </w:t>
      </w:r>
      <w:r w:rsidR="0053186A" w:rsidRPr="0053186A">
        <w:rPr>
          <w:rFonts w:ascii="Aptos" w:hAnsi="Aptos"/>
        </w:rPr>
        <w:t>(Gehring et al. 2011)</w:t>
      </w:r>
      <w:r w:rsidR="00434AAD">
        <w:t xml:space="preserve">. </w:t>
      </w:r>
      <w:r w:rsidR="00593E6E">
        <w:t xml:space="preserve">Understanding these differing risk profiles is an important facet of interpreting the relative risk of low altitude </w:t>
      </w:r>
      <w:r w:rsidR="00E51666">
        <w:t>flights and</w:t>
      </w:r>
      <w:r w:rsidR="00593E6E">
        <w:t xml:space="preserve"> </w:t>
      </w:r>
      <w:r w:rsidR="000E6D0E">
        <w:t>drawing connections between low altitude flights and increased rates of bird collisions.</w:t>
      </w:r>
    </w:p>
    <w:p w14:paraId="2A4E1E5E" w14:textId="77777777" w:rsidR="00594F98" w:rsidRDefault="00594F98" w:rsidP="00E5489A">
      <w:pPr>
        <w:spacing w:line="480" w:lineRule="auto"/>
      </w:pPr>
    </w:p>
    <w:p w14:paraId="6CD535BF" w14:textId="0D3C146F" w:rsidR="00E84493" w:rsidRDefault="00594F98" w:rsidP="007E762A">
      <w:pPr>
        <w:spacing w:line="480" w:lineRule="auto"/>
      </w:pPr>
      <w:r>
        <w:lastRenderedPageBreak/>
        <w:tab/>
      </w:r>
      <w:r w:rsidR="00E508A1">
        <w:t xml:space="preserve">It is unclear whether woodcock are the only species with such substantial </w:t>
      </w:r>
      <w:r w:rsidR="008D7414">
        <w:t>use of low flight altitudes</w:t>
      </w:r>
      <w:r w:rsidR="00E508A1">
        <w:t xml:space="preserve">. </w:t>
      </w:r>
      <w:r w:rsidR="00ED3A05">
        <w:t xml:space="preserve">Woodcock </w:t>
      </w:r>
      <w:proofErr w:type="gramStart"/>
      <w:r w:rsidR="00ED3A05">
        <w:t>appear</w:t>
      </w:r>
      <w:proofErr w:type="gramEnd"/>
      <w:r w:rsidR="00ED3A05">
        <w:t xml:space="preserve"> to fly at altitudes lower than most other nocturnal migrants, but</w:t>
      </w:r>
      <w:r w:rsidR="00710B20">
        <w:t xml:space="preserve"> many</w:t>
      </w:r>
      <w:r w:rsidR="00ED3A05">
        <w:t xml:space="preserve"> other bird species </w:t>
      </w:r>
      <w:r w:rsidR="006619B4">
        <w:t>have</w:t>
      </w:r>
      <w:r w:rsidR="00F65FEB">
        <w:t xml:space="preserve"> disproportionate representation among bird collision victims, </w:t>
      </w:r>
      <w:r w:rsidR="00FE72EB">
        <w:t>including White-throated Sparrows (</w:t>
      </w:r>
      <w:proofErr w:type="spellStart"/>
      <w:r w:rsidR="00B73261" w:rsidRPr="00B73261">
        <w:rPr>
          <w:i/>
          <w:iCs/>
        </w:rPr>
        <w:t>Zonotrichia</w:t>
      </w:r>
      <w:proofErr w:type="spellEnd"/>
      <w:r w:rsidR="00B73261" w:rsidRPr="00B73261">
        <w:rPr>
          <w:i/>
          <w:iCs/>
        </w:rPr>
        <w:t xml:space="preserve"> </w:t>
      </w:r>
      <w:proofErr w:type="spellStart"/>
      <w:r w:rsidR="00B73261" w:rsidRPr="00B73261">
        <w:rPr>
          <w:i/>
          <w:iCs/>
        </w:rPr>
        <w:t>albicollis</w:t>
      </w:r>
      <w:proofErr w:type="spellEnd"/>
      <w:r w:rsidR="00B73261">
        <w:t>)</w:t>
      </w:r>
      <w:r w:rsidR="00FE72EB">
        <w:t xml:space="preserve">, Tennessee Warblers </w:t>
      </w:r>
      <w:r w:rsidR="00E35BA1">
        <w:t>(</w:t>
      </w:r>
      <w:proofErr w:type="spellStart"/>
      <w:r w:rsidR="00E35BA1" w:rsidRPr="00E35BA1">
        <w:rPr>
          <w:i/>
          <w:iCs/>
        </w:rPr>
        <w:t>Leiothlypis</w:t>
      </w:r>
      <w:proofErr w:type="spellEnd"/>
      <w:r w:rsidR="00E35BA1" w:rsidRPr="00E35BA1">
        <w:rPr>
          <w:i/>
          <w:iCs/>
        </w:rPr>
        <w:t xml:space="preserve">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5E0561">
        <w:rPr>
          <w:rFonts w:ascii="Aptos" w:hAnsi="Aptos"/>
        </w:rPr>
        <w:t xml:space="preserve"> </w:t>
      </w:r>
      <w:r w:rsidR="00C02FAA" w:rsidRPr="00C02FAA">
        <w:rPr>
          <w:rFonts w:ascii="Aptos" w:hAnsi="Aptos"/>
        </w:rPr>
        <w:t>Nichols et al. 2018)</w:t>
      </w:r>
      <w:r w:rsidR="00881BB6">
        <w:t>.</w:t>
      </w:r>
      <w:r w:rsidR="00DC6F62">
        <w:t xml:space="preserve"> These species may benefit from further study on whether their increased vulnerability is also due to </w:t>
      </w:r>
      <w:r w:rsidR="007A67ED">
        <w:t xml:space="preserve">low </w:t>
      </w:r>
      <w:r w:rsidR="006619B4">
        <w:t xml:space="preserve">migratory </w:t>
      </w:r>
      <w:r w:rsidR="007A67ED">
        <w:t>flight altitudes or other factors.</w:t>
      </w:r>
      <w:r w:rsidR="00550A6D">
        <w:t xml:space="preserve"> </w:t>
      </w:r>
      <w:r w:rsidR="00912EBB">
        <w:t>Future work</w:t>
      </w:r>
      <w:r w:rsidR="00550A6D">
        <w:t xml:space="preserve"> might also focus on individual variability in flight altitudes, </w:t>
      </w:r>
      <w:r w:rsidR="00540DBD">
        <w:t>as</w:t>
      </w:r>
      <w:r w:rsidR="00550A6D">
        <w:t xml:space="preserve"> individual migratory strategies (e.g. short migratory flights) might </w:t>
      </w:r>
      <w:r w:rsidR="001B4C99">
        <w:t xml:space="preserve">increase the prevalence of low altitude flights </w:t>
      </w:r>
      <w:r w:rsidR="001B4C99" w:rsidRPr="001B4C99">
        <w:rPr>
          <w:rFonts w:ascii="Aptos" w:hAnsi="Aptos"/>
        </w:rPr>
        <w:t>(</w:t>
      </w:r>
      <w:proofErr w:type="spellStart"/>
      <w:r w:rsidR="001B4C99" w:rsidRPr="001B4C99">
        <w:rPr>
          <w:rFonts w:ascii="Aptos" w:hAnsi="Aptos"/>
        </w:rPr>
        <w:t>Bowlin</w:t>
      </w:r>
      <w:proofErr w:type="spellEnd"/>
      <w:r w:rsidR="001B4C99" w:rsidRPr="001B4C99">
        <w:rPr>
          <w:rFonts w:ascii="Aptos" w:hAnsi="Aptos"/>
        </w:rPr>
        <w:t xml:space="preserve"> et al. 2015)</w:t>
      </w:r>
      <w:r w:rsidR="001B4C99">
        <w:t>.</w:t>
      </w:r>
      <w:r w:rsidR="00F42C35">
        <w:t xml:space="preserve"> </w:t>
      </w:r>
      <w:r w:rsidR="0004679F">
        <w:t>Further research on species- and individual-specific variation in fligh</w:t>
      </w:r>
      <w:r w:rsidR="003C2F22">
        <w:t>t altitudes may allow us to better</w:t>
      </w:r>
      <w:r w:rsidR="00B84D0A">
        <w:t xml:space="preserve"> understand how use of low altitudes impacts bird collision risk</w:t>
      </w:r>
      <w:r w:rsidR="00F42C35">
        <w:t xml:space="preserve"> and devise strategies for its mitigation.</w:t>
      </w:r>
    </w:p>
    <w:p w14:paraId="0D4B15F0" w14:textId="4F9D03A4" w:rsidR="00C947C6" w:rsidRDefault="00C947C6">
      <w:r>
        <w:br w:type="page"/>
      </w:r>
    </w:p>
    <w:p w14:paraId="0873CDE6" w14:textId="7ABCC57C" w:rsidR="00BF1AE3" w:rsidRDefault="00C947C6" w:rsidP="000D609A">
      <w:pPr>
        <w:spacing w:line="480" w:lineRule="auto"/>
        <w:rPr>
          <w:b/>
          <w:bCs/>
        </w:rPr>
      </w:pPr>
      <w:r>
        <w:rPr>
          <w:b/>
          <w:bCs/>
        </w:rPr>
        <w:lastRenderedPageBreak/>
        <w:t>References</w:t>
      </w:r>
    </w:p>
    <w:p w14:paraId="5DD7AA2C" w14:textId="15B45C38" w:rsidR="0044679B" w:rsidRPr="0044679B" w:rsidRDefault="0044679B" w:rsidP="0044679B">
      <w:pPr>
        <w:pStyle w:val="Bibliography"/>
        <w:rPr>
          <w:rFonts w:ascii="Aptos" w:hAnsi="Aptos"/>
        </w:rPr>
      </w:pPr>
      <w:r w:rsidRPr="0044679B">
        <w:rPr>
          <w:rFonts w:ascii="Aptos" w:hAnsi="Aptos"/>
        </w:rPr>
        <w:t xml:space="preserve">Agostini, N., M. </w:t>
      </w:r>
      <w:proofErr w:type="spellStart"/>
      <w:r w:rsidRPr="0044679B">
        <w:rPr>
          <w:rFonts w:ascii="Aptos" w:hAnsi="Aptos"/>
        </w:rPr>
        <w:t>Gustin</w:t>
      </w:r>
      <w:proofErr w:type="spellEnd"/>
      <w:r w:rsidRPr="0044679B">
        <w:rPr>
          <w:rFonts w:ascii="Aptos" w:hAnsi="Aptos"/>
        </w:rPr>
        <w:t xml:space="preserve">, M. Cento, J. Von Hardenberg, and G. </w:t>
      </w:r>
      <w:proofErr w:type="spellStart"/>
      <w:r w:rsidRPr="0044679B">
        <w:rPr>
          <w:rFonts w:ascii="Aptos" w:hAnsi="Aptos"/>
        </w:rPr>
        <w:t>Chiatante</w:t>
      </w:r>
      <w:proofErr w:type="spellEnd"/>
      <w:r w:rsidRPr="0044679B">
        <w:rPr>
          <w:rFonts w:ascii="Aptos" w:hAnsi="Aptos"/>
        </w:rPr>
        <w:t xml:space="preserve"> (2023). Differential Flight Strategies of Western Marsh Harrier Circus </w:t>
      </w:r>
      <w:proofErr w:type="spellStart"/>
      <w:r w:rsidRPr="0044679B">
        <w:rPr>
          <w:rFonts w:ascii="Aptos" w:hAnsi="Aptos"/>
        </w:rPr>
        <w:t>aeruginosus</w:t>
      </w:r>
      <w:proofErr w:type="spellEnd"/>
      <w:r w:rsidRPr="0044679B">
        <w:rPr>
          <w:rFonts w:ascii="Aptos" w:hAnsi="Aptos"/>
        </w:rPr>
        <w:t xml:space="preserve"> in Relation to Sex and Age Class during Spring Migration in the Central Mediterranean. Acta </w:t>
      </w:r>
      <w:proofErr w:type="spellStart"/>
      <w:r w:rsidRPr="0044679B">
        <w:rPr>
          <w:rFonts w:ascii="Aptos" w:hAnsi="Aptos"/>
        </w:rPr>
        <w:t>Ornithologica</w:t>
      </w:r>
      <w:proofErr w:type="spellEnd"/>
      <w:r w:rsidRPr="0044679B">
        <w:rPr>
          <w:rFonts w:ascii="Aptos" w:hAnsi="Aptos"/>
        </w:rPr>
        <w:t xml:space="preserve"> 58:41–53.</w:t>
      </w:r>
    </w:p>
    <w:p w14:paraId="35A848CE" w14:textId="77777777" w:rsidR="0044679B" w:rsidRPr="0044679B" w:rsidRDefault="0044679B" w:rsidP="0044679B">
      <w:pPr>
        <w:pStyle w:val="Bibliography"/>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w:t>
      </w:r>
      <w:proofErr w:type="spellStart"/>
      <w:r w:rsidRPr="0044679B">
        <w:rPr>
          <w:rFonts w:ascii="Aptos" w:hAnsi="Aptos"/>
        </w:rPr>
        <w:t>Krauel</w:t>
      </w:r>
      <w:proofErr w:type="spellEnd"/>
      <w:r w:rsidRPr="0044679B">
        <w:rPr>
          <w:rFonts w:ascii="Aptos" w:hAnsi="Aptos"/>
        </w:rPr>
        <w:t xml:space="preserve">, L. B. </w:t>
      </w:r>
      <w:proofErr w:type="spellStart"/>
      <w:r w:rsidRPr="0044679B">
        <w:rPr>
          <w:rFonts w:ascii="Aptos" w:hAnsi="Aptos"/>
        </w:rPr>
        <w:t>Petterson</w:t>
      </w:r>
      <w:proofErr w:type="spellEnd"/>
      <w:r w:rsidRPr="0044679B">
        <w:rPr>
          <w:rFonts w:ascii="Aptos" w:hAnsi="Aptos"/>
        </w:rPr>
        <w:t xml:space="preserve">,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4679B">
        <w:rPr>
          <w:rFonts w:ascii="Aptos" w:hAnsi="Aptos"/>
        </w:rPr>
        <w:t>Ecography</w:t>
      </w:r>
      <w:proofErr w:type="spellEnd"/>
      <w:r w:rsidRPr="0044679B">
        <w:rPr>
          <w:rFonts w:ascii="Aptos" w:hAnsi="Aptos"/>
        </w:rPr>
        <w:t xml:space="preserve"> 42:861–875.</w:t>
      </w:r>
    </w:p>
    <w:p w14:paraId="13FDD31E" w14:textId="77777777" w:rsidR="0044679B" w:rsidRPr="0044679B" w:rsidRDefault="0044679B" w:rsidP="0044679B">
      <w:pPr>
        <w:pStyle w:val="Bibliography"/>
        <w:rPr>
          <w:rFonts w:ascii="Aptos" w:hAnsi="Aptos"/>
        </w:rPr>
      </w:pPr>
      <w:r w:rsidRPr="0044679B">
        <w:rPr>
          <w:rFonts w:ascii="Aptos" w:hAnsi="Aptos"/>
        </w:rPr>
        <w:t xml:space="preserve">Blomberg, E. J., A. C. Fish, L. A. Berigan, A. M. Roth, R. Rau, S. J. Clements, G. </w:t>
      </w:r>
      <w:proofErr w:type="spellStart"/>
      <w:r w:rsidRPr="0044679B">
        <w:rPr>
          <w:rFonts w:ascii="Aptos" w:hAnsi="Aptos"/>
        </w:rPr>
        <w:t>Balkcom</w:t>
      </w:r>
      <w:proofErr w:type="spellEnd"/>
      <w:r w:rsidRPr="0044679B">
        <w:rPr>
          <w:rFonts w:ascii="Aptos" w:hAnsi="Aptos"/>
        </w:rPr>
        <w:t xml:space="preserve">, B. Carpenter, G. Costanzo, J. Duguay, C. L. Graham, et al. (2023). The American Woodcock Singing Ground Survey largely conforms to the phenology of male woodcock migration. The Journal of Wildlife Management </w:t>
      </w:r>
      <w:proofErr w:type="gramStart"/>
      <w:r w:rsidRPr="0044679B">
        <w:rPr>
          <w:rFonts w:ascii="Aptos" w:hAnsi="Aptos"/>
        </w:rPr>
        <w:t>87:e</w:t>
      </w:r>
      <w:proofErr w:type="gramEnd"/>
      <w:r w:rsidRPr="0044679B">
        <w:rPr>
          <w:rFonts w:ascii="Aptos" w:hAnsi="Aptos"/>
        </w:rPr>
        <w:t>22488.</w:t>
      </w:r>
    </w:p>
    <w:p w14:paraId="0B98D5EE" w14:textId="77777777" w:rsidR="0044679B" w:rsidRPr="0044679B" w:rsidRDefault="0044679B" w:rsidP="0044679B">
      <w:pPr>
        <w:pStyle w:val="Bibliography"/>
        <w:rPr>
          <w:rFonts w:ascii="Aptos" w:hAnsi="Aptos"/>
        </w:rPr>
      </w:pPr>
      <w:proofErr w:type="spellStart"/>
      <w:r w:rsidRPr="0044679B">
        <w:rPr>
          <w:rFonts w:ascii="Aptos" w:hAnsi="Aptos"/>
        </w:rPr>
        <w:t>Bowlin</w:t>
      </w:r>
      <w:proofErr w:type="spellEnd"/>
      <w:r w:rsidRPr="0044679B">
        <w:rPr>
          <w:rFonts w:ascii="Aptos" w:hAnsi="Aptos"/>
        </w:rPr>
        <w:t xml:space="preserve">,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The Auk: Ornithological Advances 132:808–816.</w:t>
      </w:r>
    </w:p>
    <w:p w14:paraId="0153CF80" w14:textId="77777777" w:rsidR="0044679B" w:rsidRPr="0044679B" w:rsidRDefault="0044679B" w:rsidP="0044679B">
      <w:pPr>
        <w:pStyle w:val="Bibliography"/>
        <w:rPr>
          <w:rFonts w:ascii="Aptos" w:hAnsi="Aptos"/>
        </w:rPr>
      </w:pPr>
      <w:r w:rsidRPr="0044679B">
        <w:rPr>
          <w:rFonts w:ascii="Aptos" w:hAnsi="Aptos"/>
        </w:rPr>
        <w:t xml:space="preserve">Clements, S. J., L. A. Berigan, A. C. Fish, R. L. Darling, A. M. Roth, G. </w:t>
      </w:r>
      <w:proofErr w:type="spellStart"/>
      <w:r w:rsidRPr="0044679B">
        <w:rPr>
          <w:rFonts w:ascii="Aptos" w:hAnsi="Aptos"/>
        </w:rPr>
        <w:t>Balkcom</w:t>
      </w:r>
      <w:proofErr w:type="spellEnd"/>
      <w:r w:rsidRPr="0044679B">
        <w:rPr>
          <w:rFonts w:ascii="Aptos" w:hAnsi="Aptos"/>
        </w:rPr>
        <w:t xml:space="preserve">, B. Carpenter, G. Costanzo, J. Duguay, and K. </w:t>
      </w:r>
      <w:proofErr w:type="spellStart"/>
      <w:r w:rsidRPr="0044679B">
        <w:rPr>
          <w:rFonts w:ascii="Aptos" w:hAnsi="Aptos"/>
        </w:rPr>
        <w:t>Filkins</w:t>
      </w:r>
      <w:proofErr w:type="spellEnd"/>
      <w:r w:rsidRPr="0044679B">
        <w:rPr>
          <w:rFonts w:ascii="Aptos" w:hAnsi="Aptos"/>
        </w:rPr>
        <w:t xml:space="preserve"> (2024). Satellite tracking of American Woodcock reveals a gradient of migration strategies. </w:t>
      </w:r>
      <w:proofErr w:type="gramStart"/>
      <w:r w:rsidRPr="0044679B">
        <w:rPr>
          <w:rFonts w:ascii="Aptos" w:hAnsi="Aptos"/>
        </w:rPr>
        <w:t>Ornithology:ukae</w:t>
      </w:r>
      <w:proofErr w:type="gramEnd"/>
      <w:r w:rsidRPr="0044679B">
        <w:rPr>
          <w:rFonts w:ascii="Aptos" w:hAnsi="Aptos"/>
        </w:rPr>
        <w:t>008.</w:t>
      </w:r>
    </w:p>
    <w:p w14:paraId="074C1248" w14:textId="77777777" w:rsidR="0044679B" w:rsidRPr="0044679B" w:rsidRDefault="0044679B" w:rsidP="0044679B">
      <w:pPr>
        <w:pStyle w:val="Bibliography"/>
        <w:rPr>
          <w:rFonts w:ascii="Aptos" w:hAnsi="Aptos"/>
        </w:rPr>
      </w:pPr>
      <w:r w:rsidRPr="0044679B">
        <w:rPr>
          <w:rFonts w:ascii="Aptos" w:hAnsi="Aptos"/>
        </w:rPr>
        <w:t>Cobb, S. (1959). On the angle of the cerebral axis in the American woodcock. The Auk 76:55–59.</w:t>
      </w:r>
    </w:p>
    <w:p w14:paraId="0C661127" w14:textId="77777777" w:rsidR="0044679B" w:rsidRPr="0044679B" w:rsidRDefault="0044679B" w:rsidP="0044679B">
      <w:pPr>
        <w:pStyle w:val="Bibliography"/>
        <w:rPr>
          <w:rFonts w:ascii="Aptos" w:hAnsi="Aptos"/>
        </w:rPr>
      </w:pPr>
      <w:r w:rsidRPr="0044679B">
        <w:rPr>
          <w:rFonts w:ascii="Aptos" w:hAnsi="Aptos"/>
        </w:rPr>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Conservation Letters </w:t>
      </w:r>
      <w:proofErr w:type="gramStart"/>
      <w:r w:rsidRPr="0044679B">
        <w:rPr>
          <w:rFonts w:ascii="Aptos" w:hAnsi="Aptos"/>
        </w:rPr>
        <w:t>15:e</w:t>
      </w:r>
      <w:proofErr w:type="gramEnd"/>
      <w:r w:rsidRPr="0044679B">
        <w:rPr>
          <w:rFonts w:ascii="Aptos" w:hAnsi="Aptos"/>
        </w:rPr>
        <w:t>12887.</w:t>
      </w:r>
    </w:p>
    <w:p w14:paraId="42ACBE9A" w14:textId="77777777" w:rsidR="0044679B" w:rsidRPr="0044679B" w:rsidRDefault="0044679B" w:rsidP="0044679B">
      <w:pPr>
        <w:pStyle w:val="Bibliography"/>
        <w:rPr>
          <w:rFonts w:ascii="Aptos" w:hAnsi="Aptos"/>
        </w:rPr>
      </w:pPr>
      <w:r w:rsidRPr="0044679B">
        <w:rPr>
          <w:rFonts w:ascii="Aptos" w:hAnsi="Aptos"/>
        </w:rPr>
        <w:t>Cooper, T. R., and R. D. Rau (2012). American Woodcock: Population Status, 2012. U.S. Fish and Wildlife Service.</w:t>
      </w:r>
    </w:p>
    <w:p w14:paraId="7818E954" w14:textId="77777777" w:rsidR="0044679B" w:rsidRPr="0044679B" w:rsidRDefault="0044679B" w:rsidP="0044679B">
      <w:pPr>
        <w:pStyle w:val="Bibliography"/>
        <w:rPr>
          <w:rFonts w:ascii="Aptos" w:hAnsi="Aptos"/>
        </w:rPr>
      </w:pPr>
      <w:proofErr w:type="spellStart"/>
      <w:r w:rsidRPr="0044679B">
        <w:rPr>
          <w:rFonts w:ascii="Aptos" w:hAnsi="Aptos"/>
        </w:rPr>
        <w:t>Cusa</w:t>
      </w:r>
      <w:proofErr w:type="spellEnd"/>
      <w:r w:rsidRPr="0044679B">
        <w:rPr>
          <w:rFonts w:ascii="Aptos" w:hAnsi="Aptos"/>
        </w:rPr>
        <w:t xml:space="preserve">,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Urban Ecosystems 18:1427–1446.</w:t>
      </w:r>
    </w:p>
    <w:p w14:paraId="6EBC39B1" w14:textId="77777777" w:rsidR="0044679B" w:rsidRPr="0044679B" w:rsidRDefault="0044679B" w:rsidP="0044679B">
      <w:pPr>
        <w:pStyle w:val="Bibliography"/>
        <w:rPr>
          <w:rFonts w:ascii="Aptos" w:hAnsi="Aptos"/>
        </w:rPr>
      </w:pPr>
      <w:r w:rsidRPr="0044679B">
        <w:rPr>
          <w:rFonts w:ascii="Aptos" w:hAnsi="Aptos"/>
        </w:rPr>
        <w:t>DeMott, W. G., A. N. Stillman, J. B. Kolb, and C. S. Elphick (2022). NEXRAD highlights the effects of wind and date at a Tree Swallow (</w:t>
      </w:r>
      <w:proofErr w:type="spellStart"/>
      <w:r w:rsidRPr="0044679B">
        <w:rPr>
          <w:rFonts w:ascii="Aptos" w:hAnsi="Aptos"/>
        </w:rPr>
        <w:t>Tachycineta</w:t>
      </w:r>
      <w:proofErr w:type="spellEnd"/>
      <w:r w:rsidRPr="0044679B">
        <w:rPr>
          <w:rFonts w:ascii="Aptos" w:hAnsi="Aptos"/>
        </w:rPr>
        <w:t xml:space="preserve"> bicolor) roost during fall migration. The Wilson Journal of Ornithology 134:623–632.</w:t>
      </w:r>
    </w:p>
    <w:p w14:paraId="45FE3702" w14:textId="77777777" w:rsidR="0044679B" w:rsidRPr="0044679B" w:rsidRDefault="0044679B" w:rsidP="0044679B">
      <w:pPr>
        <w:pStyle w:val="Bibliography"/>
        <w:rPr>
          <w:rFonts w:ascii="Aptos" w:hAnsi="Aptos"/>
        </w:rPr>
      </w:pPr>
      <w:r w:rsidRPr="0044679B">
        <w:rPr>
          <w:rFonts w:ascii="Aptos" w:hAnsi="Aptos"/>
        </w:rPr>
        <w:t>ESRI (2023). Terrain. [Online.] Available at https://www.arcgis.com/home/item.html?id=58a541efc59545e6b7137f961d7de883.</w:t>
      </w:r>
    </w:p>
    <w:p w14:paraId="44911D5F" w14:textId="36688207" w:rsidR="0044679B" w:rsidRPr="0044679B" w:rsidRDefault="0044679B" w:rsidP="0044679B">
      <w:pPr>
        <w:pStyle w:val="Bibliography"/>
        <w:rPr>
          <w:rFonts w:ascii="Aptos" w:hAnsi="Aptos"/>
        </w:rPr>
      </w:pPr>
      <w:r w:rsidRPr="0044679B">
        <w:rPr>
          <w:rFonts w:ascii="Aptos" w:hAnsi="Aptos"/>
        </w:rPr>
        <w:t xml:space="preserve">ESRI (2024). ArcGIS Pro. </w:t>
      </w:r>
      <w:r>
        <w:rPr>
          <w:rFonts w:ascii="Aptos" w:hAnsi="Aptos"/>
        </w:rPr>
        <w:t xml:space="preserve">Redlands, </w:t>
      </w:r>
      <w:r w:rsidR="00487223">
        <w:rPr>
          <w:rFonts w:ascii="Aptos" w:hAnsi="Aptos"/>
        </w:rPr>
        <w:t>CA, USA</w:t>
      </w:r>
      <w:r>
        <w:rPr>
          <w:rFonts w:ascii="Aptos" w:hAnsi="Aptos"/>
        </w:rPr>
        <w:t>.</w:t>
      </w:r>
    </w:p>
    <w:p w14:paraId="0E209098" w14:textId="2FA81322" w:rsidR="0044679B" w:rsidRPr="0044679B" w:rsidRDefault="0044679B" w:rsidP="0044679B">
      <w:pPr>
        <w:pStyle w:val="Bibliography"/>
        <w:rPr>
          <w:rFonts w:ascii="Aptos" w:hAnsi="Aptos"/>
        </w:rPr>
      </w:pPr>
      <w:r w:rsidRPr="0044679B">
        <w:rPr>
          <w:rFonts w:ascii="Aptos" w:hAnsi="Aptos"/>
        </w:rPr>
        <w:t xml:space="preserve">Fish, A. C., A. M. Roth, G. </w:t>
      </w:r>
      <w:proofErr w:type="spellStart"/>
      <w:r w:rsidRPr="0044679B">
        <w:rPr>
          <w:rFonts w:ascii="Aptos" w:hAnsi="Aptos"/>
        </w:rPr>
        <w:t>Balkcom</w:t>
      </w:r>
      <w:proofErr w:type="spellEnd"/>
      <w:r w:rsidRPr="0044679B">
        <w:rPr>
          <w:rFonts w:ascii="Aptos" w:hAnsi="Aptos"/>
        </w:rPr>
        <w:t>, L. Berigan, K. Brunette, S. Clements, G. Costanzo, C. L. Graham, W. F. Harvey, M. Hook, D. L. Howell, et al. (2024). American woodcock migration phenology in eastern North America: implications for hunting season timing. The Journal of Wildlife Management e22565.</w:t>
      </w:r>
    </w:p>
    <w:p w14:paraId="1257CAD9" w14:textId="77777777" w:rsidR="0044679B" w:rsidRPr="0044679B" w:rsidRDefault="0044679B" w:rsidP="0044679B">
      <w:pPr>
        <w:pStyle w:val="Bibliography"/>
        <w:rPr>
          <w:rFonts w:ascii="Aptos" w:hAnsi="Aptos"/>
        </w:rPr>
      </w:pPr>
      <w:proofErr w:type="spellStart"/>
      <w:r w:rsidRPr="0044679B">
        <w:rPr>
          <w:rFonts w:ascii="Aptos" w:hAnsi="Aptos"/>
        </w:rPr>
        <w:lastRenderedPageBreak/>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w:t>
      </w:r>
      <w:proofErr w:type="spellStart"/>
      <w:r w:rsidRPr="0044679B">
        <w:rPr>
          <w:rFonts w:ascii="Aptos" w:hAnsi="Aptos"/>
        </w:rPr>
        <w:t>Klaassen</w:t>
      </w:r>
      <w:proofErr w:type="spellEnd"/>
      <w:r w:rsidRPr="0044679B">
        <w:rPr>
          <w:rFonts w:ascii="Aptos" w:hAnsi="Aptos"/>
        </w:rPr>
        <w:t xml:space="preserve"> (2021). Far eastern curlew and whimbrel prefer flying low - wind support and good visibility appear only secondary factors in determining migratory flight altitude. Movement Ecology 9:32.</w:t>
      </w:r>
    </w:p>
    <w:p w14:paraId="4D0DA014" w14:textId="77777777" w:rsidR="0044679B" w:rsidRPr="0044679B" w:rsidRDefault="0044679B" w:rsidP="0044679B">
      <w:pPr>
        <w:pStyle w:val="Bibliography"/>
        <w:rPr>
          <w:rFonts w:ascii="Aptos" w:hAnsi="Aptos"/>
        </w:rPr>
      </w:pPr>
      <w:r w:rsidRPr="0044679B">
        <w:rPr>
          <w:rFonts w:ascii="Aptos" w:hAnsi="Aptos"/>
        </w:rPr>
        <w:t>Gehring, J., P. Kerlinger, and A. M. Manville (2011). The role of tower height and guy wires on avian collisions with communication towers. The Journal of Wildlife Management 75:848–855.</w:t>
      </w:r>
    </w:p>
    <w:p w14:paraId="1EC2F06A" w14:textId="77777777" w:rsidR="0044679B" w:rsidRPr="0044679B" w:rsidRDefault="0044679B" w:rsidP="0044679B">
      <w:pPr>
        <w:pStyle w:val="Bibliography"/>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w:t>
      </w:r>
      <w:proofErr w:type="spellStart"/>
      <w:r w:rsidRPr="0044679B">
        <w:rPr>
          <w:rFonts w:ascii="Aptos" w:hAnsi="Aptos"/>
        </w:rPr>
        <w:t>Tomaszewska</w:t>
      </w:r>
      <w:proofErr w:type="spellEnd"/>
      <w:r w:rsidRPr="0044679B">
        <w:rPr>
          <w:rFonts w:ascii="Aptos" w:hAnsi="Aptos"/>
        </w:rPr>
        <w:t xml:space="preserve">, and G. M. </w:t>
      </w:r>
      <w:proofErr w:type="spellStart"/>
      <w:r w:rsidRPr="0044679B">
        <w:rPr>
          <w:rFonts w:ascii="Aptos" w:hAnsi="Aptos"/>
        </w:rPr>
        <w:t>Henebry</w:t>
      </w:r>
      <w:proofErr w:type="spellEnd"/>
      <w:r w:rsidRPr="0044679B">
        <w:rPr>
          <w:rFonts w:ascii="Aptos" w:hAnsi="Aptos"/>
        </w:rPr>
        <w:t xml:space="preserve"> (2023). Artificial light at night is a top predictor of bird migration stopover density. Nature Communications 14:7446.</w:t>
      </w:r>
    </w:p>
    <w:p w14:paraId="378DE17C" w14:textId="77777777" w:rsidR="0044679B" w:rsidRPr="0044679B" w:rsidRDefault="0044679B" w:rsidP="0044679B">
      <w:pPr>
        <w:pStyle w:val="Bibliography"/>
        <w:rPr>
          <w:rFonts w:ascii="Aptos" w:hAnsi="Aptos"/>
        </w:rPr>
      </w:pPr>
      <w:r w:rsidRPr="0044679B">
        <w:rPr>
          <w:rFonts w:ascii="Aptos" w:hAnsi="Aptos"/>
        </w:rPr>
        <w:t xml:space="preserve">Horton, K. G., B. M. Van Doren, P. M. </w:t>
      </w:r>
      <w:proofErr w:type="spellStart"/>
      <w:r w:rsidRPr="0044679B">
        <w:rPr>
          <w:rFonts w:ascii="Aptos" w:hAnsi="Aptos"/>
        </w:rPr>
        <w:t>Stepanian</w:t>
      </w:r>
      <w:proofErr w:type="spellEnd"/>
      <w:r w:rsidRPr="0044679B">
        <w:rPr>
          <w:rFonts w:ascii="Aptos" w:hAnsi="Aptos"/>
        </w:rPr>
        <w:t>, A. Farnsworth, and J. F. Kelly (2016). Where in the air? Aerial habitat use of nocturnally migrating birds. Biology Letters 12:20160591.</w:t>
      </w:r>
    </w:p>
    <w:p w14:paraId="591016C1" w14:textId="77777777" w:rsidR="0044679B" w:rsidRPr="0044679B" w:rsidRDefault="0044679B" w:rsidP="0044679B">
      <w:pPr>
        <w:pStyle w:val="Bibliography"/>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w:t>
      </w:r>
      <w:proofErr w:type="spellStart"/>
      <w:r w:rsidRPr="0044679B">
        <w:rPr>
          <w:rFonts w:ascii="Aptos" w:hAnsi="Aptos"/>
        </w:rPr>
        <w:t>Rodewald</w:t>
      </w:r>
      <w:proofErr w:type="spellEnd"/>
      <w:r w:rsidRPr="0044679B">
        <w:rPr>
          <w:rFonts w:ascii="Aptos" w:hAnsi="Aptos"/>
        </w:rPr>
        <w:t xml:space="preserve">,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Journal of Biogeography 41:1685–1696.</w:t>
      </w:r>
    </w:p>
    <w:p w14:paraId="5945D99B" w14:textId="77777777" w:rsidR="0044679B" w:rsidRPr="0044679B" w:rsidRDefault="0044679B" w:rsidP="0044679B">
      <w:pPr>
        <w:pStyle w:val="Bibliography"/>
        <w:rPr>
          <w:rFonts w:ascii="Aptos" w:hAnsi="Aptos"/>
        </w:rPr>
      </w:pPr>
      <w:r w:rsidRPr="0044679B">
        <w:rPr>
          <w:rFonts w:ascii="Aptos" w:hAnsi="Aptos"/>
        </w:rPr>
        <w:t>Lao, S., B. A. Robertson, A. W. Anderson, R. B. Blair, J. W. Eckles, R. J. Turner, and S. R. Loss (2020). The influence of artificial light at night and polarized light on bird-building collisions. Biological Conservation 241:108358.</w:t>
      </w:r>
    </w:p>
    <w:p w14:paraId="67B9F3EF" w14:textId="77777777" w:rsidR="0044679B" w:rsidRPr="0044679B" w:rsidRDefault="0044679B" w:rsidP="0044679B">
      <w:pPr>
        <w:pStyle w:val="Bibliography"/>
        <w:rPr>
          <w:rFonts w:ascii="Aptos" w:hAnsi="Aptos"/>
        </w:rPr>
      </w:pPr>
      <w:r w:rsidRPr="0044679B">
        <w:rPr>
          <w:rFonts w:ascii="Aptos" w:hAnsi="Aptos"/>
        </w:rPr>
        <w:t>Loss, S. R., S. Lao, A. W. Anderson, R. B. Blair, J. W. Eckles, and R. J. Turner (2020). Inclement weather and American woodcock building collisions during spring migration. Wildlife Biology 2020.</w:t>
      </w:r>
    </w:p>
    <w:p w14:paraId="63D015DA" w14:textId="77777777" w:rsidR="0044679B" w:rsidRPr="0044679B" w:rsidRDefault="0044679B" w:rsidP="0044679B">
      <w:pPr>
        <w:pStyle w:val="Bibliography"/>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44679B">
      <w:pPr>
        <w:pStyle w:val="Bibliography"/>
        <w:rPr>
          <w:rFonts w:ascii="Aptos" w:hAnsi="Aptos"/>
        </w:rPr>
      </w:pPr>
      <w:r w:rsidRPr="0044679B">
        <w:rPr>
          <w:rFonts w:ascii="Aptos" w:hAnsi="Aptos"/>
        </w:rPr>
        <w:t>Loss, S. R., T. Will, S. S. Loss, and P. P. Marra (2014). Bird–building collisions in the United States: Estimates of annual mortality and species vulnerability. The Condor 116:8–23.</w:t>
      </w:r>
    </w:p>
    <w:p w14:paraId="6833968A" w14:textId="77777777" w:rsidR="0044679B" w:rsidRPr="0044679B" w:rsidRDefault="0044679B" w:rsidP="0044679B">
      <w:pPr>
        <w:pStyle w:val="Bibliography"/>
        <w:rPr>
          <w:rFonts w:ascii="Aptos" w:hAnsi="Aptos"/>
        </w:rPr>
      </w:pPr>
      <w:r w:rsidRPr="0044679B">
        <w:rPr>
          <w:rFonts w:ascii="Aptos" w:hAnsi="Aptos"/>
        </w:rPr>
        <w:t>Loss, S. R., T. Will, and P. P. Marra (2013). Estimates of bird collision mortality at wind facilities in the contiguous United States. Biological Conservation 168:201–209.</w:t>
      </w:r>
    </w:p>
    <w:p w14:paraId="1E2315DC" w14:textId="77777777" w:rsidR="0044679B" w:rsidRPr="0044679B" w:rsidRDefault="0044679B" w:rsidP="0044679B">
      <w:pPr>
        <w:pStyle w:val="Bibliography"/>
        <w:rPr>
          <w:rFonts w:ascii="Aptos" w:hAnsi="Aptos"/>
        </w:rPr>
      </w:pPr>
      <w:r w:rsidRPr="0044679B">
        <w:rPr>
          <w:rFonts w:ascii="Aptos" w:hAnsi="Aptos"/>
        </w:rPr>
        <w:t>Makowski, D., M. Ben-</w:t>
      </w:r>
      <w:proofErr w:type="spellStart"/>
      <w:r w:rsidRPr="0044679B">
        <w:rPr>
          <w:rFonts w:ascii="Aptos" w:hAnsi="Aptos"/>
        </w:rPr>
        <w:t>Shachar</w:t>
      </w:r>
      <w:proofErr w:type="spellEnd"/>
      <w:r w:rsidRPr="0044679B">
        <w:rPr>
          <w:rFonts w:ascii="Aptos" w:hAnsi="Aptos"/>
        </w:rPr>
        <w:t xml:space="preserve">,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Describing Effects and their Uncertainty, Existence and Significance within the Bayesian Framework. Journal of </w:t>
      </w:r>
      <w:proofErr w:type="gramStart"/>
      <w:r w:rsidRPr="0044679B">
        <w:rPr>
          <w:rFonts w:ascii="Aptos" w:hAnsi="Aptos"/>
        </w:rPr>
        <w:t>Open Source</w:t>
      </w:r>
      <w:proofErr w:type="gramEnd"/>
      <w:r w:rsidRPr="0044679B">
        <w:rPr>
          <w:rFonts w:ascii="Aptos" w:hAnsi="Aptos"/>
        </w:rPr>
        <w:t xml:space="preserve"> Software 4:1541.</w:t>
      </w:r>
    </w:p>
    <w:p w14:paraId="430A57B6" w14:textId="77777777" w:rsidR="0044679B" w:rsidRPr="0044679B" w:rsidRDefault="0044679B" w:rsidP="0044679B">
      <w:pPr>
        <w:pStyle w:val="Bibliography"/>
        <w:rPr>
          <w:rFonts w:ascii="Aptos" w:hAnsi="Aptos"/>
        </w:rPr>
      </w:pPr>
      <w:r w:rsidRPr="0044679B">
        <w:rPr>
          <w:rFonts w:ascii="Aptos" w:hAnsi="Aptos"/>
        </w:rPr>
        <w:t xml:space="preserve">Martin, G. R. (1994). Visual fields in woodcocks </w:t>
      </w:r>
      <w:proofErr w:type="spellStart"/>
      <w:r w:rsidRPr="0044679B">
        <w:rPr>
          <w:rFonts w:ascii="Aptos" w:hAnsi="Aptos"/>
        </w:rPr>
        <w:t>Scolopax</w:t>
      </w:r>
      <w:proofErr w:type="spellEnd"/>
      <w:r w:rsidRPr="0044679B">
        <w:rPr>
          <w:rFonts w:ascii="Aptos" w:hAnsi="Aptos"/>
        </w:rPr>
        <w:t xml:space="preserve"> </w:t>
      </w:r>
      <w:proofErr w:type="spellStart"/>
      <w:r w:rsidRPr="0044679B">
        <w:rPr>
          <w:rFonts w:ascii="Aptos" w:hAnsi="Aptos"/>
        </w:rPr>
        <w:t>rusticola</w:t>
      </w:r>
      <w:proofErr w:type="spellEnd"/>
      <w:r w:rsidRPr="0044679B">
        <w:rPr>
          <w:rFonts w:ascii="Aptos" w:hAnsi="Aptos"/>
        </w:rPr>
        <w:t xml:space="preserve"> (</w:t>
      </w:r>
      <w:proofErr w:type="spellStart"/>
      <w:r w:rsidRPr="0044679B">
        <w:rPr>
          <w:rFonts w:ascii="Aptos" w:hAnsi="Aptos"/>
        </w:rPr>
        <w:t>Scolopacidae</w:t>
      </w:r>
      <w:proofErr w:type="spellEnd"/>
      <w:r w:rsidRPr="0044679B">
        <w:rPr>
          <w:rFonts w:ascii="Aptos" w:hAnsi="Aptos"/>
        </w:rPr>
        <w:t>; Charadriiformes). Journal of Comparative Physiology A 174.</w:t>
      </w:r>
    </w:p>
    <w:p w14:paraId="7ED3C332" w14:textId="77777777" w:rsidR="0044679B" w:rsidRPr="0044679B" w:rsidRDefault="0044679B" w:rsidP="0044679B">
      <w:pPr>
        <w:pStyle w:val="Bibliography"/>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and R. M. Whiting Jr. (2020). American Woodcock (</w:t>
      </w:r>
      <w:proofErr w:type="spellStart"/>
      <w:r w:rsidRPr="0044679B">
        <w:rPr>
          <w:rFonts w:ascii="Aptos" w:hAnsi="Aptos"/>
        </w:rPr>
        <w:t>Scolopax</w:t>
      </w:r>
      <w:proofErr w:type="spellEnd"/>
      <w:r w:rsidRPr="0044679B">
        <w:rPr>
          <w:rFonts w:ascii="Aptos" w:hAnsi="Aptos"/>
        </w:rPr>
        <w:t xml:space="preserve"> minor), version 1.0. In Birds of the World (A. F. Poole, Editor). Cornell Lab of Ornithology, Ithaca, NY, USA.</w:t>
      </w:r>
    </w:p>
    <w:p w14:paraId="1CF44C74" w14:textId="77777777" w:rsidR="0044679B" w:rsidRPr="0044679B" w:rsidRDefault="0044679B" w:rsidP="0044679B">
      <w:pPr>
        <w:pStyle w:val="Bibliography"/>
        <w:rPr>
          <w:rFonts w:ascii="Aptos" w:hAnsi="Aptos"/>
        </w:rPr>
      </w:pPr>
      <w:r w:rsidRPr="0044679B">
        <w:rPr>
          <w:rFonts w:ascii="Aptos" w:hAnsi="Aptos"/>
        </w:rPr>
        <w:lastRenderedPageBreak/>
        <w:t xml:space="preserve">McAuley, D. G., J. R. </w:t>
      </w:r>
      <w:proofErr w:type="spellStart"/>
      <w:r w:rsidRPr="0044679B">
        <w:rPr>
          <w:rFonts w:ascii="Aptos" w:hAnsi="Aptos"/>
        </w:rPr>
        <w:t>Longcore</w:t>
      </w:r>
      <w:proofErr w:type="spellEnd"/>
      <w:r w:rsidRPr="0044679B">
        <w:rPr>
          <w:rFonts w:ascii="Aptos" w:hAnsi="Aptos"/>
        </w:rPr>
        <w:t>, and G. F. Sepik (1993). Techniques for Research into Woodcocks: Experiences and Recommendations. Proceedings of the eighth American woodcock symposium. U.S. Fish and Wildlife Service, p. 5.</w:t>
      </w:r>
    </w:p>
    <w:p w14:paraId="6325B835" w14:textId="77777777" w:rsidR="0044679B" w:rsidRPr="0044679B" w:rsidRDefault="0044679B" w:rsidP="0044679B">
      <w:pPr>
        <w:pStyle w:val="Bibliography"/>
        <w:rPr>
          <w:rFonts w:ascii="Aptos" w:hAnsi="Aptos"/>
        </w:rPr>
      </w:pPr>
      <w:proofErr w:type="spellStart"/>
      <w:r w:rsidRPr="0044679B">
        <w:rPr>
          <w:rFonts w:ascii="Aptos" w:hAnsi="Aptos"/>
        </w:rPr>
        <w:t>McElreath</w:t>
      </w:r>
      <w:proofErr w:type="spellEnd"/>
      <w:r w:rsidRPr="0044679B">
        <w:rPr>
          <w:rFonts w:ascii="Aptos" w:hAnsi="Aptos"/>
        </w:rPr>
        <w:t>, R. (2018). Statistical rethinking: A Bayesian course with examples in R and Stan. Chapman and Hall/CRC.</w:t>
      </w:r>
    </w:p>
    <w:p w14:paraId="3918C0B1" w14:textId="77777777" w:rsidR="0044679B" w:rsidRPr="0044679B" w:rsidRDefault="0044679B" w:rsidP="0044679B">
      <w:pPr>
        <w:pStyle w:val="Bibliography"/>
        <w:rPr>
          <w:rFonts w:ascii="Aptos" w:hAnsi="Aptos"/>
        </w:rPr>
      </w:pPr>
      <w:proofErr w:type="spellStart"/>
      <w:r w:rsidRPr="0044679B">
        <w:rPr>
          <w:rFonts w:ascii="Aptos" w:hAnsi="Aptos"/>
        </w:rPr>
        <w:t>Mendall</w:t>
      </w:r>
      <w:proofErr w:type="spellEnd"/>
      <w:r w:rsidRPr="0044679B">
        <w:rPr>
          <w:rFonts w:ascii="Aptos" w:hAnsi="Aptos"/>
        </w:rPr>
        <w:t>, H. L., and C. M. Aldous (1943). The ecology and management of American woodcock. Maine Cooperative Wildlife Research Unit.</w:t>
      </w:r>
    </w:p>
    <w:p w14:paraId="05A50E50" w14:textId="77777777" w:rsidR="0044679B" w:rsidRPr="0044679B" w:rsidRDefault="0044679B" w:rsidP="0044679B">
      <w:pPr>
        <w:pStyle w:val="Bibliography"/>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PLOS ONE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44679B">
      <w:pPr>
        <w:pStyle w:val="Bibliography"/>
        <w:rPr>
          <w:rFonts w:ascii="Aptos" w:hAnsi="Aptos"/>
        </w:rPr>
      </w:pPr>
      <w:proofErr w:type="spellStart"/>
      <w:r w:rsidRPr="0044679B">
        <w:rPr>
          <w:rFonts w:ascii="Aptos" w:hAnsi="Aptos"/>
        </w:rPr>
        <w:t>Péron</w:t>
      </w:r>
      <w:proofErr w:type="spellEnd"/>
      <w:r w:rsidRPr="0044679B">
        <w:rPr>
          <w:rFonts w:ascii="Aptos" w:hAnsi="Aptos"/>
        </w:rPr>
        <w:t xml:space="preserve">, G., J. M. Calabrese, O. </w:t>
      </w:r>
      <w:proofErr w:type="spellStart"/>
      <w:r w:rsidRPr="0044679B">
        <w:rPr>
          <w:rFonts w:ascii="Aptos" w:hAnsi="Aptos"/>
        </w:rPr>
        <w:t>Duriez</w:t>
      </w:r>
      <w:proofErr w:type="spellEnd"/>
      <w:r w:rsidRPr="0044679B">
        <w:rPr>
          <w:rFonts w:ascii="Aptos" w:hAnsi="Aptos"/>
        </w:rPr>
        <w:t xml:space="preserve">, C. H. Fleming, R. García-Jiménez, A. Johnston, S. A. </w:t>
      </w:r>
      <w:proofErr w:type="spellStart"/>
      <w:r w:rsidRPr="0044679B">
        <w:rPr>
          <w:rFonts w:ascii="Aptos" w:hAnsi="Aptos"/>
        </w:rPr>
        <w:t>Lambertucci</w:t>
      </w:r>
      <w:proofErr w:type="spellEnd"/>
      <w:r w:rsidRPr="0044679B">
        <w:rPr>
          <w:rFonts w:ascii="Aptos" w:hAnsi="Aptos"/>
        </w:rPr>
        <w:t>, K. Safi, and E. L. C. Shepard (2020). The challenges of estimating the distribution of flight heights from telemetry or altimetry data. Animal Biotelemetry 8:5.</w:t>
      </w:r>
    </w:p>
    <w:p w14:paraId="569AEB29" w14:textId="77777777" w:rsidR="0044679B" w:rsidRPr="0044679B" w:rsidRDefault="0044679B" w:rsidP="0044679B">
      <w:pPr>
        <w:pStyle w:val="Bibliography"/>
        <w:rPr>
          <w:rFonts w:ascii="Aptos" w:hAnsi="Aptos"/>
        </w:rPr>
      </w:pPr>
      <w:r w:rsidRPr="0044679B">
        <w:rPr>
          <w:rFonts w:ascii="Aptos" w:hAnsi="Aptos"/>
        </w:rPr>
        <w:t>Plummer, M. (2003). JAGS: A program for analysis of Bayesian graphical models using Gibbs sampling. Proceedings of the 3rd international workshop on distributed statistical computing. Vienna, Austria, pp. 1–10.</w:t>
      </w:r>
    </w:p>
    <w:p w14:paraId="103C6C0C" w14:textId="77777777" w:rsidR="0044679B" w:rsidRPr="0044679B" w:rsidRDefault="0044679B" w:rsidP="0044679B">
      <w:pPr>
        <w:pStyle w:val="Bibliography"/>
        <w:rPr>
          <w:rFonts w:ascii="Aptos" w:hAnsi="Aptos"/>
        </w:rPr>
      </w:pPr>
      <w:proofErr w:type="spellStart"/>
      <w:r w:rsidRPr="0044679B">
        <w:rPr>
          <w:rFonts w:ascii="Aptos" w:hAnsi="Aptos"/>
        </w:rPr>
        <w:t>Poessel</w:t>
      </w:r>
      <w:proofErr w:type="spellEnd"/>
      <w:r w:rsidRPr="0044679B">
        <w:rPr>
          <w:rFonts w:ascii="Aptos" w:hAnsi="Aptos"/>
        </w:rPr>
        <w:t xml:space="preserve">, S. A., A. E. </w:t>
      </w:r>
      <w:proofErr w:type="spellStart"/>
      <w:r w:rsidRPr="0044679B">
        <w:rPr>
          <w:rFonts w:ascii="Aptos" w:hAnsi="Aptos"/>
        </w:rPr>
        <w:t>Duerr</w:t>
      </w:r>
      <w:proofErr w:type="spellEnd"/>
      <w:r w:rsidRPr="0044679B">
        <w:rPr>
          <w:rFonts w:ascii="Aptos" w:hAnsi="Aptos"/>
        </w:rPr>
        <w:t xml:space="preserve">, J. C. Hall, M. A. Braham, and T. E. </w:t>
      </w:r>
      <w:proofErr w:type="spellStart"/>
      <w:r w:rsidRPr="0044679B">
        <w:rPr>
          <w:rFonts w:ascii="Aptos" w:hAnsi="Aptos"/>
        </w:rPr>
        <w:t>Katzner</w:t>
      </w:r>
      <w:proofErr w:type="spellEnd"/>
      <w:r w:rsidRPr="0044679B">
        <w:rPr>
          <w:rFonts w:ascii="Aptos" w:hAnsi="Aptos"/>
        </w:rPr>
        <w:t xml:space="preserve"> (2018). Improving estimation of flight altitude in wildlife telemetry studies. Journal of Applied Ecology 55:2064–2070.</w:t>
      </w:r>
    </w:p>
    <w:p w14:paraId="7909CE44" w14:textId="77777777" w:rsidR="0044679B" w:rsidRPr="0044679B" w:rsidRDefault="0044679B" w:rsidP="0044679B">
      <w:pPr>
        <w:pStyle w:val="Bibliography"/>
        <w:rPr>
          <w:rFonts w:ascii="Aptos" w:hAnsi="Aptos"/>
        </w:rPr>
      </w:pPr>
      <w:r w:rsidRPr="0044679B">
        <w:rPr>
          <w:rFonts w:ascii="Aptos" w:hAnsi="Aptos"/>
        </w:rPr>
        <w:t>Poole, E. L. (1938). Weights and Wing Areas in North American Birds. The Auk 55:511–517.</w:t>
      </w:r>
    </w:p>
    <w:p w14:paraId="083AF29B" w14:textId="77777777" w:rsidR="0044679B" w:rsidRPr="0044679B" w:rsidRDefault="0044679B" w:rsidP="0044679B">
      <w:pPr>
        <w:pStyle w:val="Bibliography"/>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C. E. Wainwright, and H. A. Campbell (2020). Opportunities and challenges in using weather radar for detecting and monitoring flying animals in the Southern Hemisphere. Austral Ecology 45:127–136.</w:t>
      </w:r>
    </w:p>
    <w:p w14:paraId="5879C700" w14:textId="77777777" w:rsidR="0044679B" w:rsidRPr="0044679B" w:rsidRDefault="0044679B" w:rsidP="0044679B">
      <w:pPr>
        <w:pStyle w:val="Bibliography"/>
        <w:rPr>
          <w:rFonts w:ascii="Aptos" w:hAnsi="Aptos"/>
        </w:rPr>
      </w:pPr>
      <w:proofErr w:type="spellStart"/>
      <w:r w:rsidRPr="0044679B">
        <w:rPr>
          <w:rFonts w:ascii="Aptos" w:hAnsi="Aptos"/>
        </w:rPr>
        <w:t>Ruscio</w:t>
      </w:r>
      <w:proofErr w:type="spellEnd"/>
      <w:r w:rsidRPr="0044679B">
        <w:rPr>
          <w:rFonts w:ascii="Aptos" w:hAnsi="Aptos"/>
        </w:rPr>
        <w:t>, J. (2008). A probability-based measure of effect size: robustness to base rates and other factors. Psychological methods 13:19.</w:t>
      </w:r>
    </w:p>
    <w:p w14:paraId="52D428A9" w14:textId="77777777" w:rsidR="0044679B" w:rsidRPr="0044679B" w:rsidRDefault="0044679B" w:rsidP="0044679B">
      <w:pPr>
        <w:pStyle w:val="Bibliography"/>
        <w:rPr>
          <w:rFonts w:ascii="Aptos" w:hAnsi="Aptos"/>
        </w:rPr>
      </w:pPr>
      <w:proofErr w:type="spellStart"/>
      <w:r w:rsidRPr="0044679B">
        <w:rPr>
          <w:rFonts w:ascii="Aptos" w:hAnsi="Aptos"/>
        </w:rPr>
        <w:t>Thaxter</w:t>
      </w:r>
      <w:proofErr w:type="spellEnd"/>
      <w:r w:rsidRPr="0044679B">
        <w:rPr>
          <w:rFonts w:ascii="Aptos" w:hAnsi="Aptos"/>
        </w:rPr>
        <w:t xml:space="preserve">, C. B., V. H. Ross-Smith, and A. Cook (2016). How High Do Birds </w:t>
      </w:r>
      <w:proofErr w:type="gramStart"/>
      <w:r w:rsidRPr="0044679B">
        <w:rPr>
          <w:rFonts w:ascii="Aptos" w:hAnsi="Aptos"/>
        </w:rPr>
        <w:t>Fly?:</w:t>
      </w:r>
      <w:proofErr w:type="gramEnd"/>
      <w:r w:rsidRPr="0044679B">
        <w:rPr>
          <w:rFonts w:ascii="Aptos" w:hAnsi="Aptos"/>
        </w:rPr>
        <w:t xml:space="preserve"> A Review of Current Datasets and an Appraisal of Current Methodologies for Collecting Flight Height Data; </w:t>
      </w:r>
      <w:proofErr w:type="spellStart"/>
      <w:r w:rsidRPr="0044679B">
        <w:rPr>
          <w:rFonts w:ascii="Aptos" w:hAnsi="Aptos"/>
        </w:rPr>
        <w:t>Lterature</w:t>
      </w:r>
      <w:proofErr w:type="spellEnd"/>
      <w:r w:rsidRPr="0044679B">
        <w:rPr>
          <w:rFonts w:ascii="Aptos" w:hAnsi="Aptos"/>
        </w:rPr>
        <w:t xml:space="preserve"> Review. British Trust for Ornithology.</w:t>
      </w:r>
    </w:p>
    <w:p w14:paraId="3028B72F" w14:textId="77777777" w:rsidR="0044679B" w:rsidRPr="0044679B" w:rsidRDefault="0044679B" w:rsidP="0044679B">
      <w:pPr>
        <w:pStyle w:val="Bibliography"/>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4679B">
        <w:rPr>
          <w:rFonts w:ascii="Aptos" w:hAnsi="Aptos"/>
        </w:rPr>
        <w:t>118:e</w:t>
      </w:r>
      <w:proofErr w:type="gramEnd"/>
      <w:r w:rsidRPr="0044679B">
        <w:rPr>
          <w:rFonts w:ascii="Aptos" w:hAnsi="Aptos"/>
        </w:rPr>
        <w:t>2101666118.</w:t>
      </w:r>
    </w:p>
    <w:p w14:paraId="25084D1C" w14:textId="77777777" w:rsidR="0044679B" w:rsidRPr="0044679B" w:rsidRDefault="0044679B" w:rsidP="0044679B">
      <w:pPr>
        <w:pStyle w:val="Bibliography"/>
        <w:rPr>
          <w:rFonts w:ascii="Aptos" w:hAnsi="Aptos"/>
        </w:rPr>
      </w:pPr>
      <w:r w:rsidRPr="0044679B">
        <w:rPr>
          <w:rFonts w:ascii="Aptos" w:hAnsi="Aptos"/>
        </w:rPr>
        <w:t>White, J. D., K. W. Heist, and M. T. Wells (2020). Great Lakes Avian Radar Technical Report Lake Erie Lakeshore: Macomb and Wayne County, MI, Fall 2018. U.S. Fish and Wildlife Service.</w:t>
      </w:r>
    </w:p>
    <w:p w14:paraId="5A752C85" w14:textId="0720F06E" w:rsidR="00C947C6" w:rsidRPr="00C947C6" w:rsidRDefault="0044679B" w:rsidP="00C7151B">
      <w:pPr>
        <w:pStyle w:val="Bibliography"/>
      </w:pPr>
      <w:r w:rsidRPr="0044679B">
        <w:rPr>
          <w:rFonts w:ascii="Aptos" w:hAnsi="Aptos"/>
        </w:rPr>
        <w:t xml:space="preserve">Wiser, R., M. </w:t>
      </w:r>
      <w:proofErr w:type="spellStart"/>
      <w:r w:rsidRPr="0044679B">
        <w:rPr>
          <w:rFonts w:ascii="Aptos" w:hAnsi="Aptos"/>
        </w:rPr>
        <w:t>Bolinger</w:t>
      </w:r>
      <w:proofErr w:type="spellEnd"/>
      <w:r w:rsidRPr="0044679B">
        <w:rPr>
          <w:rFonts w:ascii="Aptos" w:hAnsi="Aptos"/>
        </w:rPr>
        <w:t xml:space="preserve">, B. </w:t>
      </w:r>
      <w:proofErr w:type="spellStart"/>
      <w:r w:rsidRPr="0044679B">
        <w:rPr>
          <w:rFonts w:ascii="Aptos" w:hAnsi="Aptos"/>
        </w:rPr>
        <w:t>Hoen</w:t>
      </w:r>
      <w:proofErr w:type="spellEnd"/>
      <w:r w:rsidRPr="0044679B">
        <w:rPr>
          <w:rFonts w:ascii="Aptos" w:hAnsi="Aptos"/>
        </w:rPr>
        <w:t xml:space="preserve">,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W. Gorman, S. Jeong, and E. O’Shaughnessy (2023). Land-based wind market report: 2023 edition. Lawrence Berkeley National Laboratory (LBNL), Berkeley, CA</w:t>
      </w:r>
      <w:r w:rsidR="00C7151B">
        <w:rPr>
          <w:rFonts w:ascii="Aptos" w:hAnsi="Aptos"/>
        </w:rPr>
        <w:t>,</w:t>
      </w:r>
      <w:r w:rsidRPr="0044679B">
        <w:rPr>
          <w:rFonts w:ascii="Aptos" w:hAnsi="Aptos"/>
        </w:rPr>
        <w:t xml:space="preserve"> United States.</w:t>
      </w:r>
    </w:p>
    <w:sectPr w:rsidR="00C947C6" w:rsidRPr="00C947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iam Berigan" w:date="2024-07-14T11:51:00Z" w:initials="LB">
    <w:p w14:paraId="35E28104" w14:textId="77777777" w:rsidR="006D3BC2" w:rsidRDefault="006D3BC2" w:rsidP="006D3BC2">
      <w:r>
        <w:rPr>
          <w:rStyle w:val="CommentReference"/>
        </w:rPr>
        <w:annotationRef/>
      </w:r>
      <w:r>
        <w:rPr>
          <w:color w:val="000000"/>
          <w:sz w:val="20"/>
          <w:szCs w:val="20"/>
        </w:rPr>
        <w:t>Check</w:t>
      </w:r>
    </w:p>
  </w:comment>
  <w:comment w:id="1" w:author="Liam Berigan" w:date="2024-07-14T11:52:00Z" w:initials="LB">
    <w:p w14:paraId="56631133" w14:textId="77777777" w:rsidR="006D3BC2" w:rsidRDefault="006D3BC2" w:rsidP="006D3BC2">
      <w:r>
        <w:rPr>
          <w:rStyle w:val="CommentReference"/>
        </w:rPr>
        <w:annotationRef/>
      </w:r>
      <w:r>
        <w:rPr>
          <w:color w:val="000000"/>
          <w:sz w:val="20"/>
          <w:szCs w:val="20"/>
        </w:rPr>
        <w:t>Check</w:t>
      </w:r>
    </w:p>
  </w:comment>
  <w:comment w:id="2" w:author="Liam Berigan" w:date="2024-07-14T11:52:00Z" w:initials="LB">
    <w:p w14:paraId="18462211" w14:textId="77777777" w:rsidR="006D3BC2" w:rsidRDefault="006D3BC2" w:rsidP="006D3BC2">
      <w:r>
        <w:rPr>
          <w:rStyle w:val="CommentReference"/>
        </w:rPr>
        <w:annotationRef/>
      </w:r>
      <w:r>
        <w:rPr>
          <w:color w:val="000000"/>
          <w:sz w:val="20"/>
          <w:szCs w:val="20"/>
        </w:rPr>
        <w:t>Check</w:t>
      </w:r>
    </w:p>
  </w:comment>
  <w:comment w:id="3" w:author="Liam Berigan" w:date="2024-07-14T11:54:00Z" w:initials="LB">
    <w:p w14:paraId="03B2C24F" w14:textId="77777777" w:rsidR="00DE04B6" w:rsidRDefault="00DE04B6" w:rsidP="00DE04B6">
      <w:r>
        <w:rPr>
          <w:rStyle w:val="CommentReference"/>
        </w:rPr>
        <w:annotationRef/>
      </w:r>
      <w:r>
        <w:rPr>
          <w:color w:val="000000"/>
          <w:sz w:val="20"/>
          <w:szCs w:val="20"/>
        </w:rPr>
        <w:t>Location may change for Orn Apps</w:t>
      </w:r>
    </w:p>
  </w:comment>
  <w:comment w:id="4" w:author="Liam Berigan" w:date="2024-07-14T11:55:00Z" w:initials="LB">
    <w:p w14:paraId="7B89AFF0" w14:textId="77777777" w:rsidR="00726459" w:rsidRDefault="00726459" w:rsidP="00726459">
      <w:r>
        <w:rPr>
          <w:rStyle w:val="CommentReference"/>
        </w:rPr>
        <w:annotationRef/>
      </w:r>
      <w:r>
        <w:rPr>
          <w:color w:val="000000"/>
          <w:sz w:val="20"/>
          <w:szCs w:val="20"/>
        </w:rPr>
        <w:t>Add citation to paper in review</w:t>
      </w:r>
    </w:p>
  </w:comment>
  <w:comment w:id="5" w:author="Liam Berigan" w:date="2024-07-14T11:55:00Z" w:initials="LB">
    <w:p w14:paraId="028ED76B" w14:textId="77777777" w:rsidR="00726459" w:rsidRDefault="00726459" w:rsidP="00726459">
      <w:r>
        <w:rPr>
          <w:rStyle w:val="CommentReference"/>
        </w:rPr>
        <w:annotationRef/>
      </w:r>
      <w:r>
        <w:rPr>
          <w:color w:val="000000"/>
          <w:sz w:val="20"/>
          <w:szCs w:val="20"/>
        </w:rPr>
        <w:t>Add description of orthometric layer</w:t>
      </w:r>
    </w:p>
  </w:comment>
  <w:comment w:id="6" w:author="Liam Berigan" w:date="2024-07-14T12:00:00Z" w:initials="LB">
    <w:p w14:paraId="4E860A29" w14:textId="77777777" w:rsidR="008546D0" w:rsidRDefault="008546D0" w:rsidP="008546D0">
      <w:r>
        <w:rPr>
          <w:rStyle w:val="CommentReference"/>
        </w:rPr>
        <w:annotationRef/>
      </w:r>
      <w:r>
        <w:rPr>
          <w:color w:val="000000"/>
          <w:sz w:val="20"/>
          <w:szCs w:val="20"/>
        </w:rPr>
        <w:t>This obviously changed in the new version</w:t>
      </w:r>
    </w:p>
  </w:comment>
  <w:comment w:id="7" w:author="Liam Berigan" w:date="2024-07-14T12:01:00Z" w:initials="LB">
    <w:p w14:paraId="2F593C76" w14:textId="77777777" w:rsidR="008546D0" w:rsidRDefault="008546D0" w:rsidP="008546D0">
      <w:r>
        <w:rPr>
          <w:rStyle w:val="CommentReference"/>
        </w:rPr>
        <w:annotationRef/>
      </w:r>
      <w:r>
        <w:rPr>
          <w:color w:val="000000"/>
          <w:sz w:val="20"/>
          <w:szCs w:val="20"/>
        </w:rPr>
        <w:t>It converged!</w:t>
      </w:r>
    </w:p>
  </w:comment>
  <w:comment w:id="8" w:author="Liam Berigan" w:date="2024-07-14T12:02:00Z" w:initials="LB">
    <w:p w14:paraId="766BD9C0" w14:textId="77777777" w:rsidR="00C56F52" w:rsidRDefault="00C56F52" w:rsidP="00C56F52">
      <w:r>
        <w:rPr>
          <w:rStyle w:val="CommentReference"/>
        </w:rPr>
        <w:annotationRef/>
      </w:r>
      <w:r>
        <w:rPr>
          <w:color w:val="000000"/>
          <w:sz w:val="20"/>
          <w:szCs w:val="20"/>
        </w:rPr>
        <w:t>Did this change?</w:t>
      </w:r>
    </w:p>
  </w:comment>
  <w:comment w:id="9" w:author="Liam Berigan" w:date="2024-07-14T12:02:00Z" w:initials="LB">
    <w:p w14:paraId="7A233FAF" w14:textId="77777777" w:rsidR="00C62B3A" w:rsidRDefault="00C62B3A" w:rsidP="00C62B3A">
      <w:r>
        <w:rPr>
          <w:rStyle w:val="CommentReference"/>
        </w:rPr>
        <w:annotationRef/>
      </w:r>
      <w:r>
        <w:rPr>
          <w:color w:val="000000"/>
          <w:sz w:val="20"/>
          <w:szCs w:val="20"/>
        </w:rPr>
        <w:t>Might still want to clarify, it’s a bit unclear</w:t>
      </w:r>
    </w:p>
  </w:comment>
  <w:comment w:id="10" w:author="Liam Berigan" w:date="2024-07-14T12:05:00Z" w:initials="LB">
    <w:p w14:paraId="76EBF24E" w14:textId="77777777" w:rsidR="003955F6" w:rsidRDefault="003955F6" w:rsidP="003955F6">
      <w:r>
        <w:rPr>
          <w:rStyle w:val="CommentReference"/>
        </w:rPr>
        <w:annotationRef/>
      </w:r>
      <w:r>
        <w:rPr>
          <w:color w:val="000000"/>
          <w:sz w:val="20"/>
          <w:szCs w:val="20"/>
        </w:rPr>
        <w:t>Update</w:t>
      </w:r>
    </w:p>
  </w:comment>
  <w:comment w:id="11" w:author="Liam Berigan" w:date="2024-07-14T12:05:00Z" w:initials="LB">
    <w:p w14:paraId="7D05589F" w14:textId="77777777" w:rsidR="003955F6" w:rsidRDefault="003955F6" w:rsidP="003955F6">
      <w:r>
        <w:rPr>
          <w:rStyle w:val="CommentReference"/>
        </w:rPr>
        <w:annotationRef/>
      </w:r>
      <w:r>
        <w:rPr>
          <w:color w:val="000000"/>
          <w:sz w:val="20"/>
          <w:szCs w:val="20"/>
        </w:rPr>
        <w:t>Update</w:t>
      </w:r>
    </w:p>
  </w:comment>
  <w:comment w:id="12" w:author="Liam Berigan" w:date="2024-07-14T12:06:00Z" w:initials="LB">
    <w:p w14:paraId="4BA3B205" w14:textId="77777777" w:rsidR="003955F6" w:rsidRDefault="003955F6" w:rsidP="003955F6">
      <w:r>
        <w:rPr>
          <w:rStyle w:val="CommentReference"/>
        </w:rPr>
        <w:annotationRef/>
      </w:r>
      <w:r>
        <w:rPr>
          <w:color w:val="000000"/>
          <w:sz w:val="20"/>
          <w:szCs w:val="20"/>
        </w:rPr>
        <w:t>Update</w:t>
      </w:r>
    </w:p>
  </w:comment>
  <w:comment w:id="13" w:author="Liam Berigan" w:date="2024-07-14T12:06:00Z" w:initials="LB">
    <w:p w14:paraId="5D10A965" w14:textId="77777777" w:rsidR="003955F6" w:rsidRDefault="003955F6" w:rsidP="003955F6">
      <w:r>
        <w:rPr>
          <w:rStyle w:val="CommentReference"/>
        </w:rPr>
        <w:annotationRef/>
      </w:r>
      <w:r>
        <w:rPr>
          <w:color w:val="000000"/>
          <w:sz w:val="20"/>
          <w:szCs w:val="20"/>
        </w:rPr>
        <w:t>Update</w:t>
      </w:r>
    </w:p>
  </w:comment>
  <w:comment w:id="14" w:author="Liam Berigan" w:date="2024-07-14T12:06:00Z" w:initials="LB">
    <w:p w14:paraId="66F3A1B4" w14:textId="77777777" w:rsidR="003955F6" w:rsidRDefault="003955F6" w:rsidP="003955F6">
      <w:r>
        <w:rPr>
          <w:rStyle w:val="CommentReference"/>
        </w:rPr>
        <w:annotationRef/>
      </w:r>
      <w:r>
        <w:rPr>
          <w:color w:val="000000"/>
          <w:sz w:val="20"/>
          <w:szCs w:val="20"/>
        </w:rPr>
        <w:t>Update table</w:t>
      </w:r>
    </w:p>
  </w:comment>
  <w:comment w:id="15" w:author="Liam Berigan" w:date="2024-07-14T12:06:00Z" w:initials="LB">
    <w:p w14:paraId="5DE0BF4E" w14:textId="77777777" w:rsidR="003955F6" w:rsidRDefault="003955F6" w:rsidP="003955F6">
      <w:r>
        <w:rPr>
          <w:rStyle w:val="CommentReference"/>
        </w:rPr>
        <w:annotationRef/>
      </w:r>
      <w:r>
        <w:rPr>
          <w:color w:val="000000"/>
          <w:sz w:val="20"/>
          <w:szCs w:val="20"/>
        </w:rPr>
        <w:t>Update figure</w:t>
      </w:r>
    </w:p>
  </w:comment>
  <w:comment w:id="16" w:author="Liam Berigan" w:date="2024-07-14T12:07:00Z" w:initials="LB">
    <w:p w14:paraId="68FAC13A" w14:textId="77777777" w:rsidR="002C0C2A" w:rsidRDefault="002C0C2A" w:rsidP="002C0C2A">
      <w:r>
        <w:rPr>
          <w:rStyle w:val="CommentReference"/>
        </w:rPr>
        <w:annotationRef/>
      </w:r>
      <w:r>
        <w:rPr>
          <w:color w:val="000000"/>
          <w:sz w:val="20"/>
          <w:szCs w:val="20"/>
        </w:rPr>
        <w:t>Update figure</w:t>
      </w:r>
    </w:p>
  </w:comment>
  <w:comment w:id="17" w:author="Liam Berigan" w:date="2024-07-14T12:07:00Z" w:initials="LB">
    <w:p w14:paraId="743ADAC0" w14:textId="77777777" w:rsidR="002C0C2A" w:rsidRDefault="002C0C2A" w:rsidP="002C0C2A">
      <w:r>
        <w:rPr>
          <w:rStyle w:val="CommentReference"/>
        </w:rPr>
        <w:annotationRef/>
      </w:r>
      <w:r>
        <w:rPr>
          <w:color w:val="000000"/>
          <w:sz w:val="20"/>
          <w:szCs w:val="20"/>
        </w:rPr>
        <w:t>Update figure</w:t>
      </w:r>
    </w:p>
  </w:comment>
  <w:comment w:id="18" w:author="Liam Berigan" w:date="2024-07-14T12:07:00Z" w:initials="LB">
    <w:p w14:paraId="4EA644A5" w14:textId="77777777" w:rsidR="002C0C2A" w:rsidRDefault="002C0C2A" w:rsidP="002C0C2A">
      <w:r>
        <w:rPr>
          <w:rStyle w:val="CommentReference"/>
        </w:rPr>
        <w:annotationRef/>
      </w:r>
      <w:r>
        <w:rPr>
          <w:color w:val="000000"/>
          <w:sz w:val="20"/>
          <w:szCs w:val="20"/>
        </w:rPr>
        <w:t>We now have working sex results- remember to add them!</w:t>
      </w:r>
    </w:p>
  </w:comment>
  <w:comment w:id="19" w:author="Liam Berigan" w:date="2024-07-14T12:08:00Z" w:initials="LB">
    <w:p w14:paraId="2B6C8E74" w14:textId="77777777" w:rsidR="002C0C2A" w:rsidRDefault="002C0C2A" w:rsidP="002C0C2A">
      <w:r>
        <w:rPr>
          <w:rStyle w:val="CommentReference"/>
        </w:rPr>
        <w:annotationRef/>
      </w:r>
      <w:r>
        <w:rPr>
          <w:color w:val="000000"/>
          <w:sz w:val="20"/>
          <w:szCs w:val="20"/>
        </w:rPr>
        <w:t>Update</w:t>
      </w:r>
    </w:p>
  </w:comment>
  <w:comment w:id="20" w:author="Liam Berigan" w:date="2024-07-14T12:08:00Z" w:initials="LB">
    <w:p w14:paraId="7179795A" w14:textId="77777777" w:rsidR="00724D79" w:rsidRDefault="00724D79" w:rsidP="00724D79">
      <w:r>
        <w:rPr>
          <w:rStyle w:val="CommentReference"/>
        </w:rPr>
        <w:annotationRef/>
      </w:r>
      <w:r>
        <w:rPr>
          <w:color w:val="000000"/>
          <w:sz w:val="20"/>
          <w:szCs w:val="20"/>
        </w:rPr>
        <w:t>Update</w:t>
      </w:r>
    </w:p>
  </w:comment>
  <w:comment w:id="21" w:author="Liam Berigan" w:date="2024-07-14T12:10:00Z" w:initials="LB">
    <w:p w14:paraId="2FE0EBA6" w14:textId="77777777" w:rsidR="001A2CF3" w:rsidRDefault="001A2CF3" w:rsidP="001A2CF3">
      <w:r>
        <w:rPr>
          <w:rStyle w:val="CommentReference"/>
        </w:rPr>
        <w:annotationRef/>
      </w:r>
      <w:r>
        <w:rPr>
          <w:color w:val="000000"/>
          <w:sz w:val="20"/>
          <w:szCs w:val="20"/>
        </w:rPr>
        <w:t>Update</w:t>
      </w:r>
    </w:p>
  </w:comment>
  <w:comment w:id="23" w:author="Liam Berigan" w:date="2024-07-14T12:10:00Z" w:initials="LB">
    <w:p w14:paraId="1EB58909" w14:textId="77777777" w:rsidR="004B036D" w:rsidRDefault="004B036D" w:rsidP="004B036D">
      <w:r>
        <w:rPr>
          <w:rStyle w:val="CommentReference"/>
        </w:rPr>
        <w:annotationRef/>
      </w:r>
      <w:r>
        <w:rPr>
          <w:color w:val="000000"/>
          <w:sz w:val="20"/>
          <w:szCs w:val="20"/>
        </w:rPr>
        <w:t>Update</w:t>
      </w:r>
    </w:p>
  </w:comment>
  <w:comment w:id="24" w:author="Liam Berigan" w:date="2024-07-14T12:11:00Z" w:initials="LB">
    <w:p w14:paraId="312233B8" w14:textId="77777777" w:rsidR="004B036D" w:rsidRDefault="004B036D" w:rsidP="004B036D">
      <w:r>
        <w:rPr>
          <w:rStyle w:val="CommentReference"/>
        </w:rPr>
        <w:annotationRef/>
      </w:r>
      <w:r>
        <w:rPr>
          <w:color w:val="000000"/>
          <w:sz w:val="20"/>
          <w:szCs w:val="20"/>
        </w:rPr>
        <w:t>Word choice</w:t>
      </w:r>
    </w:p>
  </w:comment>
  <w:comment w:id="25" w:author="Liam Berigan" w:date="2024-07-14T12:11:00Z" w:initials="LB">
    <w:p w14:paraId="2BCE1938" w14:textId="77777777" w:rsidR="00A73955" w:rsidRDefault="00A73955" w:rsidP="00A73955">
      <w:r>
        <w:rPr>
          <w:rStyle w:val="CommentReference"/>
        </w:rPr>
        <w:annotationRef/>
      </w:r>
      <w:r>
        <w:rPr>
          <w:color w:val="000000"/>
          <w:sz w:val="20"/>
          <w:szCs w:val="20"/>
        </w:rP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E28104" w15:done="0"/>
  <w15:commentEx w15:paraId="56631133" w15:done="0"/>
  <w15:commentEx w15:paraId="18462211" w15:done="0"/>
  <w15:commentEx w15:paraId="03B2C24F" w15:done="0"/>
  <w15:commentEx w15:paraId="7B89AFF0" w15:done="0"/>
  <w15:commentEx w15:paraId="028ED76B" w15:done="0"/>
  <w15:commentEx w15:paraId="4E860A29" w15:done="0"/>
  <w15:commentEx w15:paraId="2F593C76" w15:done="0"/>
  <w15:commentEx w15:paraId="766BD9C0" w15:done="0"/>
  <w15:commentEx w15:paraId="7A233FAF" w15:paraIdParent="766BD9C0" w15:done="0"/>
  <w15:commentEx w15:paraId="76EBF24E" w15:done="0"/>
  <w15:commentEx w15:paraId="7D05589F" w15:done="0"/>
  <w15:commentEx w15:paraId="4BA3B205" w15:done="0"/>
  <w15:commentEx w15:paraId="5D10A965" w15:done="0"/>
  <w15:commentEx w15:paraId="66F3A1B4" w15:done="0"/>
  <w15:commentEx w15:paraId="5DE0BF4E" w15:done="0"/>
  <w15:commentEx w15:paraId="68FAC13A" w15:done="0"/>
  <w15:commentEx w15:paraId="743ADAC0" w15:done="0"/>
  <w15:commentEx w15:paraId="4EA644A5" w15:done="0"/>
  <w15:commentEx w15:paraId="2B6C8E74" w15:done="0"/>
  <w15:commentEx w15:paraId="7179795A" w15:done="0"/>
  <w15:commentEx w15:paraId="2FE0EBA6" w15:done="0"/>
  <w15:commentEx w15:paraId="1EB58909" w15:done="0"/>
  <w15:commentEx w15:paraId="312233B8" w15:done="0"/>
  <w15:commentEx w15:paraId="2BCE1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E82783" w16cex:dateUtc="2024-07-14T15:51:00Z"/>
  <w16cex:commentExtensible w16cex:durableId="05FF3BC2" w16cex:dateUtc="2024-07-14T15:52:00Z"/>
  <w16cex:commentExtensible w16cex:durableId="1F48D52F" w16cex:dateUtc="2024-07-14T15:52:00Z"/>
  <w16cex:commentExtensible w16cex:durableId="731291E8" w16cex:dateUtc="2024-07-14T15:54:00Z"/>
  <w16cex:commentExtensible w16cex:durableId="0A4E8E51" w16cex:dateUtc="2024-07-14T15:55:00Z"/>
  <w16cex:commentExtensible w16cex:durableId="7AE42F31" w16cex:dateUtc="2024-07-14T15:55:00Z"/>
  <w16cex:commentExtensible w16cex:durableId="4A2C3515" w16cex:dateUtc="2024-07-14T16:00:00Z"/>
  <w16cex:commentExtensible w16cex:durableId="564AD984" w16cex:dateUtc="2024-07-14T16:01:00Z"/>
  <w16cex:commentExtensible w16cex:durableId="4845F0DB" w16cex:dateUtc="2024-07-14T16:02:00Z"/>
  <w16cex:commentExtensible w16cex:durableId="461DE5BA" w16cex:dateUtc="2024-07-14T16:02:00Z"/>
  <w16cex:commentExtensible w16cex:durableId="10BBB4ED" w16cex:dateUtc="2024-07-14T16:05:00Z"/>
  <w16cex:commentExtensible w16cex:durableId="063D275A" w16cex:dateUtc="2024-07-14T16:05:00Z"/>
  <w16cex:commentExtensible w16cex:durableId="1F47D6A8" w16cex:dateUtc="2024-07-14T16:06:00Z"/>
  <w16cex:commentExtensible w16cex:durableId="202DE165" w16cex:dateUtc="2024-07-14T16:06:00Z"/>
  <w16cex:commentExtensible w16cex:durableId="510D2F93" w16cex:dateUtc="2024-07-14T16:06:00Z"/>
  <w16cex:commentExtensible w16cex:durableId="44C05850" w16cex:dateUtc="2024-07-14T16:06:00Z"/>
  <w16cex:commentExtensible w16cex:durableId="7BCCD536" w16cex:dateUtc="2024-07-14T16:07:00Z"/>
  <w16cex:commentExtensible w16cex:durableId="588CA77E" w16cex:dateUtc="2024-07-14T16:07:00Z"/>
  <w16cex:commentExtensible w16cex:durableId="739B605E" w16cex:dateUtc="2024-07-14T16:07:00Z"/>
  <w16cex:commentExtensible w16cex:durableId="2EED57D3" w16cex:dateUtc="2024-07-14T16:08:00Z"/>
  <w16cex:commentExtensible w16cex:durableId="73094365" w16cex:dateUtc="2024-07-14T16:08:00Z"/>
  <w16cex:commentExtensible w16cex:durableId="7F0C1544" w16cex:dateUtc="2024-07-14T16:10:00Z"/>
  <w16cex:commentExtensible w16cex:durableId="576578AD" w16cex:dateUtc="2024-07-14T16:10:00Z"/>
  <w16cex:commentExtensible w16cex:durableId="563565D1" w16cex:dateUtc="2024-07-14T16:11:00Z"/>
  <w16cex:commentExtensible w16cex:durableId="05C52025" w16cex:dateUtc="2024-07-14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E28104" w16cid:durableId="7DE82783"/>
  <w16cid:commentId w16cid:paraId="56631133" w16cid:durableId="05FF3BC2"/>
  <w16cid:commentId w16cid:paraId="18462211" w16cid:durableId="1F48D52F"/>
  <w16cid:commentId w16cid:paraId="03B2C24F" w16cid:durableId="731291E8"/>
  <w16cid:commentId w16cid:paraId="7B89AFF0" w16cid:durableId="0A4E8E51"/>
  <w16cid:commentId w16cid:paraId="028ED76B" w16cid:durableId="7AE42F31"/>
  <w16cid:commentId w16cid:paraId="4E860A29" w16cid:durableId="4A2C3515"/>
  <w16cid:commentId w16cid:paraId="2F593C76" w16cid:durableId="564AD984"/>
  <w16cid:commentId w16cid:paraId="766BD9C0" w16cid:durableId="4845F0DB"/>
  <w16cid:commentId w16cid:paraId="7A233FAF" w16cid:durableId="461DE5BA"/>
  <w16cid:commentId w16cid:paraId="76EBF24E" w16cid:durableId="10BBB4ED"/>
  <w16cid:commentId w16cid:paraId="7D05589F" w16cid:durableId="063D275A"/>
  <w16cid:commentId w16cid:paraId="4BA3B205" w16cid:durableId="1F47D6A8"/>
  <w16cid:commentId w16cid:paraId="5D10A965" w16cid:durableId="202DE165"/>
  <w16cid:commentId w16cid:paraId="66F3A1B4" w16cid:durableId="510D2F93"/>
  <w16cid:commentId w16cid:paraId="5DE0BF4E" w16cid:durableId="44C05850"/>
  <w16cid:commentId w16cid:paraId="68FAC13A" w16cid:durableId="7BCCD536"/>
  <w16cid:commentId w16cid:paraId="743ADAC0" w16cid:durableId="588CA77E"/>
  <w16cid:commentId w16cid:paraId="4EA644A5" w16cid:durableId="739B605E"/>
  <w16cid:commentId w16cid:paraId="2B6C8E74" w16cid:durableId="2EED57D3"/>
  <w16cid:commentId w16cid:paraId="7179795A" w16cid:durableId="73094365"/>
  <w16cid:commentId w16cid:paraId="2FE0EBA6" w16cid:durableId="7F0C1544"/>
  <w16cid:commentId w16cid:paraId="1EB58909" w16cid:durableId="576578AD"/>
  <w16cid:commentId w16cid:paraId="312233B8" w16cid:durableId="563565D1"/>
  <w16cid:commentId w16cid:paraId="2BCE1938" w16cid:durableId="05C520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am Berigan">
    <w15:presenceInfo w15:providerId="AD" w15:userId="S::berigan@ksu.edu::641ae27c-51a7-465f-b56b-eafae386d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7E1"/>
    <w:rsid w:val="00005E45"/>
    <w:rsid w:val="00006399"/>
    <w:rsid w:val="000077DB"/>
    <w:rsid w:val="000103D8"/>
    <w:rsid w:val="00010605"/>
    <w:rsid w:val="00010E87"/>
    <w:rsid w:val="0001288F"/>
    <w:rsid w:val="00013934"/>
    <w:rsid w:val="000165DF"/>
    <w:rsid w:val="00020AE6"/>
    <w:rsid w:val="00020C0B"/>
    <w:rsid w:val="00023E1A"/>
    <w:rsid w:val="00025C20"/>
    <w:rsid w:val="00026BC8"/>
    <w:rsid w:val="00027317"/>
    <w:rsid w:val="000278C4"/>
    <w:rsid w:val="00027A34"/>
    <w:rsid w:val="00030B9A"/>
    <w:rsid w:val="00032CE0"/>
    <w:rsid w:val="00034A23"/>
    <w:rsid w:val="000374DB"/>
    <w:rsid w:val="00040237"/>
    <w:rsid w:val="0004077A"/>
    <w:rsid w:val="00041823"/>
    <w:rsid w:val="00043319"/>
    <w:rsid w:val="000439E3"/>
    <w:rsid w:val="000450A2"/>
    <w:rsid w:val="0004566E"/>
    <w:rsid w:val="00045B93"/>
    <w:rsid w:val="0004679F"/>
    <w:rsid w:val="000477B0"/>
    <w:rsid w:val="00050526"/>
    <w:rsid w:val="000526A4"/>
    <w:rsid w:val="0005335B"/>
    <w:rsid w:val="00054F68"/>
    <w:rsid w:val="00057B9B"/>
    <w:rsid w:val="00057D64"/>
    <w:rsid w:val="0006174B"/>
    <w:rsid w:val="0006305C"/>
    <w:rsid w:val="00070162"/>
    <w:rsid w:val="00071F63"/>
    <w:rsid w:val="00074D54"/>
    <w:rsid w:val="00077095"/>
    <w:rsid w:val="000803A4"/>
    <w:rsid w:val="00081805"/>
    <w:rsid w:val="00084BE3"/>
    <w:rsid w:val="00085D8F"/>
    <w:rsid w:val="00090808"/>
    <w:rsid w:val="0009108C"/>
    <w:rsid w:val="00094012"/>
    <w:rsid w:val="00094C4B"/>
    <w:rsid w:val="000A0371"/>
    <w:rsid w:val="000A0D14"/>
    <w:rsid w:val="000A452A"/>
    <w:rsid w:val="000A4CA4"/>
    <w:rsid w:val="000A52EB"/>
    <w:rsid w:val="000A627F"/>
    <w:rsid w:val="000A655E"/>
    <w:rsid w:val="000A7C90"/>
    <w:rsid w:val="000B018B"/>
    <w:rsid w:val="000B3C94"/>
    <w:rsid w:val="000B6285"/>
    <w:rsid w:val="000B7CD5"/>
    <w:rsid w:val="000C04AA"/>
    <w:rsid w:val="000C2134"/>
    <w:rsid w:val="000C2F5C"/>
    <w:rsid w:val="000C324C"/>
    <w:rsid w:val="000C59CB"/>
    <w:rsid w:val="000C5C27"/>
    <w:rsid w:val="000C6B69"/>
    <w:rsid w:val="000D1A99"/>
    <w:rsid w:val="000D1B31"/>
    <w:rsid w:val="000D401F"/>
    <w:rsid w:val="000D4522"/>
    <w:rsid w:val="000D609A"/>
    <w:rsid w:val="000D60B0"/>
    <w:rsid w:val="000D61AE"/>
    <w:rsid w:val="000D6C0F"/>
    <w:rsid w:val="000D73B3"/>
    <w:rsid w:val="000E439F"/>
    <w:rsid w:val="000E6D0E"/>
    <w:rsid w:val="000E71F1"/>
    <w:rsid w:val="000E77F1"/>
    <w:rsid w:val="000E7B9A"/>
    <w:rsid w:val="000F0B44"/>
    <w:rsid w:val="000F326E"/>
    <w:rsid w:val="00101061"/>
    <w:rsid w:val="00107059"/>
    <w:rsid w:val="001078DA"/>
    <w:rsid w:val="00114955"/>
    <w:rsid w:val="00114A98"/>
    <w:rsid w:val="00117A9F"/>
    <w:rsid w:val="00122FAA"/>
    <w:rsid w:val="00123A30"/>
    <w:rsid w:val="00124113"/>
    <w:rsid w:val="00125841"/>
    <w:rsid w:val="0012661B"/>
    <w:rsid w:val="00131F0A"/>
    <w:rsid w:val="00132549"/>
    <w:rsid w:val="001357D3"/>
    <w:rsid w:val="00140B83"/>
    <w:rsid w:val="00143425"/>
    <w:rsid w:val="00145C14"/>
    <w:rsid w:val="0014690A"/>
    <w:rsid w:val="001470A9"/>
    <w:rsid w:val="0014735B"/>
    <w:rsid w:val="00150BFF"/>
    <w:rsid w:val="00150D5D"/>
    <w:rsid w:val="00157135"/>
    <w:rsid w:val="0016353E"/>
    <w:rsid w:val="00163C11"/>
    <w:rsid w:val="00164553"/>
    <w:rsid w:val="00166E29"/>
    <w:rsid w:val="00172520"/>
    <w:rsid w:val="001759F9"/>
    <w:rsid w:val="00177594"/>
    <w:rsid w:val="00177B49"/>
    <w:rsid w:val="00181078"/>
    <w:rsid w:val="0018205B"/>
    <w:rsid w:val="00184CF8"/>
    <w:rsid w:val="00184E5D"/>
    <w:rsid w:val="00186988"/>
    <w:rsid w:val="00190959"/>
    <w:rsid w:val="0019205D"/>
    <w:rsid w:val="00192B65"/>
    <w:rsid w:val="00193E02"/>
    <w:rsid w:val="00194AB5"/>
    <w:rsid w:val="001A03BC"/>
    <w:rsid w:val="001A0EC9"/>
    <w:rsid w:val="001A2CF3"/>
    <w:rsid w:val="001A39B8"/>
    <w:rsid w:val="001A4B52"/>
    <w:rsid w:val="001A7E3F"/>
    <w:rsid w:val="001B0CBF"/>
    <w:rsid w:val="001B4169"/>
    <w:rsid w:val="001B4C99"/>
    <w:rsid w:val="001B4E28"/>
    <w:rsid w:val="001B5E9D"/>
    <w:rsid w:val="001C123A"/>
    <w:rsid w:val="001C2114"/>
    <w:rsid w:val="001C2C11"/>
    <w:rsid w:val="001C2E57"/>
    <w:rsid w:val="001C4BA0"/>
    <w:rsid w:val="001C5565"/>
    <w:rsid w:val="001D2377"/>
    <w:rsid w:val="001D27FF"/>
    <w:rsid w:val="001D2E62"/>
    <w:rsid w:val="001D4E66"/>
    <w:rsid w:val="001D5014"/>
    <w:rsid w:val="001D7ABB"/>
    <w:rsid w:val="001E1C1E"/>
    <w:rsid w:val="001E6B77"/>
    <w:rsid w:val="001F0E2B"/>
    <w:rsid w:val="001F270D"/>
    <w:rsid w:val="001F37C0"/>
    <w:rsid w:val="001F416C"/>
    <w:rsid w:val="001F4E5B"/>
    <w:rsid w:val="001F6812"/>
    <w:rsid w:val="001F6E5E"/>
    <w:rsid w:val="0020265D"/>
    <w:rsid w:val="00203EDA"/>
    <w:rsid w:val="002047A3"/>
    <w:rsid w:val="00206E0F"/>
    <w:rsid w:val="002071A1"/>
    <w:rsid w:val="00214F22"/>
    <w:rsid w:val="00216C03"/>
    <w:rsid w:val="00221A06"/>
    <w:rsid w:val="00223258"/>
    <w:rsid w:val="00224299"/>
    <w:rsid w:val="002315DB"/>
    <w:rsid w:val="00234EA1"/>
    <w:rsid w:val="002402DD"/>
    <w:rsid w:val="0024189B"/>
    <w:rsid w:val="00242BAA"/>
    <w:rsid w:val="00243888"/>
    <w:rsid w:val="00244228"/>
    <w:rsid w:val="0024518C"/>
    <w:rsid w:val="00247242"/>
    <w:rsid w:val="002473DF"/>
    <w:rsid w:val="00247D4B"/>
    <w:rsid w:val="00251F60"/>
    <w:rsid w:val="002529E8"/>
    <w:rsid w:val="00252E7D"/>
    <w:rsid w:val="00254066"/>
    <w:rsid w:val="00254111"/>
    <w:rsid w:val="002548DB"/>
    <w:rsid w:val="00254D2F"/>
    <w:rsid w:val="002601A0"/>
    <w:rsid w:val="00262272"/>
    <w:rsid w:val="00264104"/>
    <w:rsid w:val="002654E3"/>
    <w:rsid w:val="00265C19"/>
    <w:rsid w:val="00266082"/>
    <w:rsid w:val="00274EA4"/>
    <w:rsid w:val="00275272"/>
    <w:rsid w:val="00277E8E"/>
    <w:rsid w:val="002829A8"/>
    <w:rsid w:val="00282AF3"/>
    <w:rsid w:val="00283ACB"/>
    <w:rsid w:val="002855D5"/>
    <w:rsid w:val="0029046E"/>
    <w:rsid w:val="0029450C"/>
    <w:rsid w:val="00294F7E"/>
    <w:rsid w:val="00295708"/>
    <w:rsid w:val="002A3287"/>
    <w:rsid w:val="002A44BE"/>
    <w:rsid w:val="002A6F20"/>
    <w:rsid w:val="002B00BC"/>
    <w:rsid w:val="002B1F18"/>
    <w:rsid w:val="002B3961"/>
    <w:rsid w:val="002B5B1D"/>
    <w:rsid w:val="002B623B"/>
    <w:rsid w:val="002C0C2A"/>
    <w:rsid w:val="002C5C74"/>
    <w:rsid w:val="002C5E37"/>
    <w:rsid w:val="002C7222"/>
    <w:rsid w:val="002D1427"/>
    <w:rsid w:val="002D2776"/>
    <w:rsid w:val="002D2FF9"/>
    <w:rsid w:val="002D50A6"/>
    <w:rsid w:val="002D5371"/>
    <w:rsid w:val="002D73FC"/>
    <w:rsid w:val="002E0192"/>
    <w:rsid w:val="002E3CEA"/>
    <w:rsid w:val="002E4336"/>
    <w:rsid w:val="002E46A4"/>
    <w:rsid w:val="002F0FD5"/>
    <w:rsid w:val="002F120D"/>
    <w:rsid w:val="002F34E8"/>
    <w:rsid w:val="002F5AA7"/>
    <w:rsid w:val="00301FBA"/>
    <w:rsid w:val="00305392"/>
    <w:rsid w:val="00306007"/>
    <w:rsid w:val="00306811"/>
    <w:rsid w:val="003070B7"/>
    <w:rsid w:val="003109FB"/>
    <w:rsid w:val="00311094"/>
    <w:rsid w:val="0031144D"/>
    <w:rsid w:val="00313632"/>
    <w:rsid w:val="00314482"/>
    <w:rsid w:val="003228FD"/>
    <w:rsid w:val="00323F39"/>
    <w:rsid w:val="00324DAE"/>
    <w:rsid w:val="00325687"/>
    <w:rsid w:val="00327F32"/>
    <w:rsid w:val="00331CF4"/>
    <w:rsid w:val="003321FE"/>
    <w:rsid w:val="00332D6E"/>
    <w:rsid w:val="00333574"/>
    <w:rsid w:val="00335684"/>
    <w:rsid w:val="00335C2D"/>
    <w:rsid w:val="0033654C"/>
    <w:rsid w:val="00337BE6"/>
    <w:rsid w:val="0034074A"/>
    <w:rsid w:val="00340EF2"/>
    <w:rsid w:val="00342DE8"/>
    <w:rsid w:val="003442E6"/>
    <w:rsid w:val="00344591"/>
    <w:rsid w:val="00350BE0"/>
    <w:rsid w:val="003569F0"/>
    <w:rsid w:val="00356A82"/>
    <w:rsid w:val="00357080"/>
    <w:rsid w:val="00357182"/>
    <w:rsid w:val="0035720C"/>
    <w:rsid w:val="0036037A"/>
    <w:rsid w:val="00360ECD"/>
    <w:rsid w:val="00361258"/>
    <w:rsid w:val="003619D0"/>
    <w:rsid w:val="00363441"/>
    <w:rsid w:val="0036370B"/>
    <w:rsid w:val="00364511"/>
    <w:rsid w:val="00364EB1"/>
    <w:rsid w:val="00364EF6"/>
    <w:rsid w:val="0036505F"/>
    <w:rsid w:val="0036753C"/>
    <w:rsid w:val="00367598"/>
    <w:rsid w:val="00367CB1"/>
    <w:rsid w:val="003733E9"/>
    <w:rsid w:val="003754E8"/>
    <w:rsid w:val="00376A44"/>
    <w:rsid w:val="00380241"/>
    <w:rsid w:val="003838F1"/>
    <w:rsid w:val="00385ECD"/>
    <w:rsid w:val="00386539"/>
    <w:rsid w:val="00386640"/>
    <w:rsid w:val="0038751B"/>
    <w:rsid w:val="0038775B"/>
    <w:rsid w:val="0039295D"/>
    <w:rsid w:val="003955F6"/>
    <w:rsid w:val="00397066"/>
    <w:rsid w:val="003A107D"/>
    <w:rsid w:val="003A1506"/>
    <w:rsid w:val="003A2A58"/>
    <w:rsid w:val="003A2A6D"/>
    <w:rsid w:val="003A2DA6"/>
    <w:rsid w:val="003A46FF"/>
    <w:rsid w:val="003A5210"/>
    <w:rsid w:val="003A5DA2"/>
    <w:rsid w:val="003A6426"/>
    <w:rsid w:val="003A7BCE"/>
    <w:rsid w:val="003B4D87"/>
    <w:rsid w:val="003C0FFE"/>
    <w:rsid w:val="003C2E26"/>
    <w:rsid w:val="003C2F22"/>
    <w:rsid w:val="003C65D3"/>
    <w:rsid w:val="003C6BD0"/>
    <w:rsid w:val="003D0D73"/>
    <w:rsid w:val="003D2268"/>
    <w:rsid w:val="003D2EAE"/>
    <w:rsid w:val="003D4137"/>
    <w:rsid w:val="003D4C71"/>
    <w:rsid w:val="003D5785"/>
    <w:rsid w:val="003D6D3F"/>
    <w:rsid w:val="003D7B6C"/>
    <w:rsid w:val="003E02ED"/>
    <w:rsid w:val="003E10F7"/>
    <w:rsid w:val="003E1B10"/>
    <w:rsid w:val="003E272E"/>
    <w:rsid w:val="003E42E4"/>
    <w:rsid w:val="003E4332"/>
    <w:rsid w:val="003E4DF1"/>
    <w:rsid w:val="003E6510"/>
    <w:rsid w:val="003F20AB"/>
    <w:rsid w:val="003F2326"/>
    <w:rsid w:val="003F294C"/>
    <w:rsid w:val="003F2A3F"/>
    <w:rsid w:val="003F6DA2"/>
    <w:rsid w:val="004007BF"/>
    <w:rsid w:val="004054B5"/>
    <w:rsid w:val="0040721D"/>
    <w:rsid w:val="004118ED"/>
    <w:rsid w:val="0041578D"/>
    <w:rsid w:val="00416A7F"/>
    <w:rsid w:val="00421CA5"/>
    <w:rsid w:val="00423EB3"/>
    <w:rsid w:val="00424589"/>
    <w:rsid w:val="004246AD"/>
    <w:rsid w:val="00427416"/>
    <w:rsid w:val="00430001"/>
    <w:rsid w:val="00432EB4"/>
    <w:rsid w:val="004332FD"/>
    <w:rsid w:val="004338D2"/>
    <w:rsid w:val="004339C5"/>
    <w:rsid w:val="00434A7E"/>
    <w:rsid w:val="00434AAD"/>
    <w:rsid w:val="004352EF"/>
    <w:rsid w:val="00436875"/>
    <w:rsid w:val="00437BD3"/>
    <w:rsid w:val="0044038E"/>
    <w:rsid w:val="00444969"/>
    <w:rsid w:val="00444C62"/>
    <w:rsid w:val="00445150"/>
    <w:rsid w:val="0044679B"/>
    <w:rsid w:val="004506A6"/>
    <w:rsid w:val="004523BB"/>
    <w:rsid w:val="00454099"/>
    <w:rsid w:val="004546C4"/>
    <w:rsid w:val="00454D0D"/>
    <w:rsid w:val="004626A7"/>
    <w:rsid w:val="004634E8"/>
    <w:rsid w:val="00463DE7"/>
    <w:rsid w:val="004650D9"/>
    <w:rsid w:val="00470BD4"/>
    <w:rsid w:val="00471DA6"/>
    <w:rsid w:val="00472A1D"/>
    <w:rsid w:val="00472AED"/>
    <w:rsid w:val="004749B4"/>
    <w:rsid w:val="0047569C"/>
    <w:rsid w:val="00475BDD"/>
    <w:rsid w:val="00475F41"/>
    <w:rsid w:val="004772A2"/>
    <w:rsid w:val="0048042E"/>
    <w:rsid w:val="00483AE2"/>
    <w:rsid w:val="00485E5B"/>
    <w:rsid w:val="00487223"/>
    <w:rsid w:val="004921B9"/>
    <w:rsid w:val="00493277"/>
    <w:rsid w:val="004951E5"/>
    <w:rsid w:val="004A0997"/>
    <w:rsid w:val="004A148A"/>
    <w:rsid w:val="004A340D"/>
    <w:rsid w:val="004A5453"/>
    <w:rsid w:val="004B0022"/>
    <w:rsid w:val="004B036D"/>
    <w:rsid w:val="004B03F6"/>
    <w:rsid w:val="004B1FC4"/>
    <w:rsid w:val="004B32E4"/>
    <w:rsid w:val="004B33CE"/>
    <w:rsid w:val="004B5A68"/>
    <w:rsid w:val="004C20C6"/>
    <w:rsid w:val="004C2168"/>
    <w:rsid w:val="004C27BA"/>
    <w:rsid w:val="004C51E7"/>
    <w:rsid w:val="004C61A9"/>
    <w:rsid w:val="004C6A17"/>
    <w:rsid w:val="004D1022"/>
    <w:rsid w:val="004D5A0B"/>
    <w:rsid w:val="004D6D56"/>
    <w:rsid w:val="004E0520"/>
    <w:rsid w:val="004E6196"/>
    <w:rsid w:val="004F425E"/>
    <w:rsid w:val="004F4A36"/>
    <w:rsid w:val="004F7D3C"/>
    <w:rsid w:val="005020CB"/>
    <w:rsid w:val="00504700"/>
    <w:rsid w:val="0051198F"/>
    <w:rsid w:val="00514B3D"/>
    <w:rsid w:val="0051504D"/>
    <w:rsid w:val="005152E5"/>
    <w:rsid w:val="00520561"/>
    <w:rsid w:val="0052145A"/>
    <w:rsid w:val="00522DA6"/>
    <w:rsid w:val="00523F3F"/>
    <w:rsid w:val="00524F7A"/>
    <w:rsid w:val="00526828"/>
    <w:rsid w:val="00526D58"/>
    <w:rsid w:val="00526F5B"/>
    <w:rsid w:val="0053186A"/>
    <w:rsid w:val="005319BF"/>
    <w:rsid w:val="00534AF9"/>
    <w:rsid w:val="005362B3"/>
    <w:rsid w:val="005369A6"/>
    <w:rsid w:val="005371FB"/>
    <w:rsid w:val="00537F9B"/>
    <w:rsid w:val="0054066C"/>
    <w:rsid w:val="00540B79"/>
    <w:rsid w:val="00540DBD"/>
    <w:rsid w:val="005419E1"/>
    <w:rsid w:val="00542ACF"/>
    <w:rsid w:val="00542E39"/>
    <w:rsid w:val="005432BC"/>
    <w:rsid w:val="00543D87"/>
    <w:rsid w:val="005451AE"/>
    <w:rsid w:val="00546672"/>
    <w:rsid w:val="00547E02"/>
    <w:rsid w:val="00550A6D"/>
    <w:rsid w:val="005512B8"/>
    <w:rsid w:val="005531E8"/>
    <w:rsid w:val="00556EAE"/>
    <w:rsid w:val="00560C10"/>
    <w:rsid w:val="00561480"/>
    <w:rsid w:val="00562A78"/>
    <w:rsid w:val="00563240"/>
    <w:rsid w:val="00570F51"/>
    <w:rsid w:val="005711A0"/>
    <w:rsid w:val="00573604"/>
    <w:rsid w:val="005740E1"/>
    <w:rsid w:val="005742F0"/>
    <w:rsid w:val="00577558"/>
    <w:rsid w:val="00580558"/>
    <w:rsid w:val="005811CD"/>
    <w:rsid w:val="00582670"/>
    <w:rsid w:val="00582E3D"/>
    <w:rsid w:val="00583C9F"/>
    <w:rsid w:val="00590208"/>
    <w:rsid w:val="0059321C"/>
    <w:rsid w:val="00593E6E"/>
    <w:rsid w:val="00594946"/>
    <w:rsid w:val="00594F98"/>
    <w:rsid w:val="00597B09"/>
    <w:rsid w:val="005A0F48"/>
    <w:rsid w:val="005A2BD5"/>
    <w:rsid w:val="005B0133"/>
    <w:rsid w:val="005B0902"/>
    <w:rsid w:val="005B17AF"/>
    <w:rsid w:val="005B49D7"/>
    <w:rsid w:val="005B6A27"/>
    <w:rsid w:val="005C07B7"/>
    <w:rsid w:val="005C505F"/>
    <w:rsid w:val="005C5785"/>
    <w:rsid w:val="005C5E81"/>
    <w:rsid w:val="005C605F"/>
    <w:rsid w:val="005C6527"/>
    <w:rsid w:val="005C7BCA"/>
    <w:rsid w:val="005D19A1"/>
    <w:rsid w:val="005D1A58"/>
    <w:rsid w:val="005D28EB"/>
    <w:rsid w:val="005D3073"/>
    <w:rsid w:val="005E00B7"/>
    <w:rsid w:val="005E0561"/>
    <w:rsid w:val="005E0E66"/>
    <w:rsid w:val="005E2238"/>
    <w:rsid w:val="005F4207"/>
    <w:rsid w:val="00602B22"/>
    <w:rsid w:val="00603793"/>
    <w:rsid w:val="0060672F"/>
    <w:rsid w:val="00610232"/>
    <w:rsid w:val="00612F17"/>
    <w:rsid w:val="00615FC5"/>
    <w:rsid w:val="00627002"/>
    <w:rsid w:val="00627907"/>
    <w:rsid w:val="00632D86"/>
    <w:rsid w:val="00633B37"/>
    <w:rsid w:val="00634A30"/>
    <w:rsid w:val="0063744F"/>
    <w:rsid w:val="00640D31"/>
    <w:rsid w:val="00642C9F"/>
    <w:rsid w:val="006434FA"/>
    <w:rsid w:val="00647B29"/>
    <w:rsid w:val="0065259B"/>
    <w:rsid w:val="00653E00"/>
    <w:rsid w:val="00654F08"/>
    <w:rsid w:val="0065641D"/>
    <w:rsid w:val="00660159"/>
    <w:rsid w:val="006619B4"/>
    <w:rsid w:val="006636E7"/>
    <w:rsid w:val="00663C78"/>
    <w:rsid w:val="00664E7C"/>
    <w:rsid w:val="00665310"/>
    <w:rsid w:val="00665390"/>
    <w:rsid w:val="0066739E"/>
    <w:rsid w:val="0067153E"/>
    <w:rsid w:val="00671ECB"/>
    <w:rsid w:val="00671F3B"/>
    <w:rsid w:val="006726F1"/>
    <w:rsid w:val="00672E84"/>
    <w:rsid w:val="00672F74"/>
    <w:rsid w:val="0067491B"/>
    <w:rsid w:val="00674A47"/>
    <w:rsid w:val="00676994"/>
    <w:rsid w:val="0068110C"/>
    <w:rsid w:val="00681DB5"/>
    <w:rsid w:val="006846EC"/>
    <w:rsid w:val="00685A3F"/>
    <w:rsid w:val="00690A7F"/>
    <w:rsid w:val="006916EE"/>
    <w:rsid w:val="006927AD"/>
    <w:rsid w:val="00693DAC"/>
    <w:rsid w:val="00695328"/>
    <w:rsid w:val="0069747B"/>
    <w:rsid w:val="006A107B"/>
    <w:rsid w:val="006A22A9"/>
    <w:rsid w:val="006A3CA7"/>
    <w:rsid w:val="006A4F2B"/>
    <w:rsid w:val="006A565B"/>
    <w:rsid w:val="006A69C6"/>
    <w:rsid w:val="006A746B"/>
    <w:rsid w:val="006B0E38"/>
    <w:rsid w:val="006B2457"/>
    <w:rsid w:val="006B2C9E"/>
    <w:rsid w:val="006B3853"/>
    <w:rsid w:val="006B503F"/>
    <w:rsid w:val="006B622C"/>
    <w:rsid w:val="006C00B7"/>
    <w:rsid w:val="006C0352"/>
    <w:rsid w:val="006C1560"/>
    <w:rsid w:val="006C1FB2"/>
    <w:rsid w:val="006C4605"/>
    <w:rsid w:val="006C4AE3"/>
    <w:rsid w:val="006C662F"/>
    <w:rsid w:val="006C7B83"/>
    <w:rsid w:val="006D3336"/>
    <w:rsid w:val="006D3BC2"/>
    <w:rsid w:val="006D52BA"/>
    <w:rsid w:val="006D66F1"/>
    <w:rsid w:val="006D6F7C"/>
    <w:rsid w:val="006E0B42"/>
    <w:rsid w:val="006E3805"/>
    <w:rsid w:val="006E4317"/>
    <w:rsid w:val="006E4601"/>
    <w:rsid w:val="006E638E"/>
    <w:rsid w:val="006E6D75"/>
    <w:rsid w:val="006F033E"/>
    <w:rsid w:val="006F0BE9"/>
    <w:rsid w:val="006F37AC"/>
    <w:rsid w:val="006F4123"/>
    <w:rsid w:val="006F4315"/>
    <w:rsid w:val="006F75D1"/>
    <w:rsid w:val="006F7F03"/>
    <w:rsid w:val="007009AC"/>
    <w:rsid w:val="00704557"/>
    <w:rsid w:val="00710598"/>
    <w:rsid w:val="00710937"/>
    <w:rsid w:val="00710B20"/>
    <w:rsid w:val="007117B0"/>
    <w:rsid w:val="0071292F"/>
    <w:rsid w:val="0071486F"/>
    <w:rsid w:val="00714E62"/>
    <w:rsid w:val="00715E7E"/>
    <w:rsid w:val="00721094"/>
    <w:rsid w:val="00723586"/>
    <w:rsid w:val="00724534"/>
    <w:rsid w:val="00724D79"/>
    <w:rsid w:val="00726459"/>
    <w:rsid w:val="00727CBA"/>
    <w:rsid w:val="00730323"/>
    <w:rsid w:val="0073114E"/>
    <w:rsid w:val="00731446"/>
    <w:rsid w:val="00732038"/>
    <w:rsid w:val="0074002D"/>
    <w:rsid w:val="00742A8D"/>
    <w:rsid w:val="00744028"/>
    <w:rsid w:val="00744819"/>
    <w:rsid w:val="0074500A"/>
    <w:rsid w:val="00746262"/>
    <w:rsid w:val="007475B0"/>
    <w:rsid w:val="007501DD"/>
    <w:rsid w:val="00750EEB"/>
    <w:rsid w:val="007538E8"/>
    <w:rsid w:val="00754291"/>
    <w:rsid w:val="007547C9"/>
    <w:rsid w:val="00754CE3"/>
    <w:rsid w:val="007568D5"/>
    <w:rsid w:val="007616A6"/>
    <w:rsid w:val="007619C7"/>
    <w:rsid w:val="00761B49"/>
    <w:rsid w:val="007626ED"/>
    <w:rsid w:val="00762792"/>
    <w:rsid w:val="00762C47"/>
    <w:rsid w:val="00764E06"/>
    <w:rsid w:val="0076625B"/>
    <w:rsid w:val="0076742D"/>
    <w:rsid w:val="00770F41"/>
    <w:rsid w:val="00772954"/>
    <w:rsid w:val="00774031"/>
    <w:rsid w:val="00782514"/>
    <w:rsid w:val="007835E0"/>
    <w:rsid w:val="0078398C"/>
    <w:rsid w:val="00792630"/>
    <w:rsid w:val="00793210"/>
    <w:rsid w:val="007933F4"/>
    <w:rsid w:val="00793519"/>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6581"/>
    <w:rsid w:val="007D041D"/>
    <w:rsid w:val="007D1AC5"/>
    <w:rsid w:val="007E1F10"/>
    <w:rsid w:val="007E24BF"/>
    <w:rsid w:val="007E2B61"/>
    <w:rsid w:val="007E4E8F"/>
    <w:rsid w:val="007E6B87"/>
    <w:rsid w:val="007E762A"/>
    <w:rsid w:val="007E7770"/>
    <w:rsid w:val="007E792B"/>
    <w:rsid w:val="007F040E"/>
    <w:rsid w:val="007F0C49"/>
    <w:rsid w:val="007F108C"/>
    <w:rsid w:val="007F11EE"/>
    <w:rsid w:val="007F1BCC"/>
    <w:rsid w:val="007F1DB4"/>
    <w:rsid w:val="007F1FE7"/>
    <w:rsid w:val="007F42AC"/>
    <w:rsid w:val="007F4C01"/>
    <w:rsid w:val="007F6A3D"/>
    <w:rsid w:val="007F7010"/>
    <w:rsid w:val="007F7334"/>
    <w:rsid w:val="007F75F7"/>
    <w:rsid w:val="008020DD"/>
    <w:rsid w:val="0080240B"/>
    <w:rsid w:val="008032BF"/>
    <w:rsid w:val="00805210"/>
    <w:rsid w:val="008070DF"/>
    <w:rsid w:val="00807F59"/>
    <w:rsid w:val="008108BB"/>
    <w:rsid w:val="008117C8"/>
    <w:rsid w:val="00816FCF"/>
    <w:rsid w:val="008219B3"/>
    <w:rsid w:val="00822FA2"/>
    <w:rsid w:val="00830B25"/>
    <w:rsid w:val="00831A8C"/>
    <w:rsid w:val="00833DEA"/>
    <w:rsid w:val="00835905"/>
    <w:rsid w:val="0083649A"/>
    <w:rsid w:val="0084187A"/>
    <w:rsid w:val="00844F4F"/>
    <w:rsid w:val="008463F1"/>
    <w:rsid w:val="008514B2"/>
    <w:rsid w:val="00852C80"/>
    <w:rsid w:val="00852E29"/>
    <w:rsid w:val="008546D0"/>
    <w:rsid w:val="00854AE9"/>
    <w:rsid w:val="0085598A"/>
    <w:rsid w:val="0085654E"/>
    <w:rsid w:val="00856935"/>
    <w:rsid w:val="00860C39"/>
    <w:rsid w:val="00860CB9"/>
    <w:rsid w:val="00861D31"/>
    <w:rsid w:val="00865AE1"/>
    <w:rsid w:val="00865B66"/>
    <w:rsid w:val="00874E4D"/>
    <w:rsid w:val="0087594F"/>
    <w:rsid w:val="00876438"/>
    <w:rsid w:val="0087784B"/>
    <w:rsid w:val="008802D9"/>
    <w:rsid w:val="00881152"/>
    <w:rsid w:val="00881BB6"/>
    <w:rsid w:val="00881EE0"/>
    <w:rsid w:val="00882B4E"/>
    <w:rsid w:val="00882EE4"/>
    <w:rsid w:val="008838E2"/>
    <w:rsid w:val="00883D31"/>
    <w:rsid w:val="00885DA7"/>
    <w:rsid w:val="0088630E"/>
    <w:rsid w:val="008927C3"/>
    <w:rsid w:val="00893151"/>
    <w:rsid w:val="00893E67"/>
    <w:rsid w:val="00895932"/>
    <w:rsid w:val="00895EA0"/>
    <w:rsid w:val="00897194"/>
    <w:rsid w:val="00897B90"/>
    <w:rsid w:val="008A3E1D"/>
    <w:rsid w:val="008A7A28"/>
    <w:rsid w:val="008B0A47"/>
    <w:rsid w:val="008B2228"/>
    <w:rsid w:val="008B2253"/>
    <w:rsid w:val="008B7DF8"/>
    <w:rsid w:val="008C01B7"/>
    <w:rsid w:val="008C2B94"/>
    <w:rsid w:val="008C5C4F"/>
    <w:rsid w:val="008D03C8"/>
    <w:rsid w:val="008D0578"/>
    <w:rsid w:val="008D1052"/>
    <w:rsid w:val="008D2A76"/>
    <w:rsid w:val="008D2D68"/>
    <w:rsid w:val="008D3E3D"/>
    <w:rsid w:val="008D3FB3"/>
    <w:rsid w:val="008D531C"/>
    <w:rsid w:val="008D6314"/>
    <w:rsid w:val="008D7414"/>
    <w:rsid w:val="008E1122"/>
    <w:rsid w:val="008E1707"/>
    <w:rsid w:val="008E1C8F"/>
    <w:rsid w:val="008E2635"/>
    <w:rsid w:val="008E37F7"/>
    <w:rsid w:val="008E396C"/>
    <w:rsid w:val="008E42C0"/>
    <w:rsid w:val="008E511A"/>
    <w:rsid w:val="008E58F2"/>
    <w:rsid w:val="008E5DE9"/>
    <w:rsid w:val="008E6945"/>
    <w:rsid w:val="008E723E"/>
    <w:rsid w:val="008F0E15"/>
    <w:rsid w:val="008F241B"/>
    <w:rsid w:val="008F2FA7"/>
    <w:rsid w:val="008F51C4"/>
    <w:rsid w:val="008F5D82"/>
    <w:rsid w:val="008F7579"/>
    <w:rsid w:val="0090008F"/>
    <w:rsid w:val="009004A3"/>
    <w:rsid w:val="00901686"/>
    <w:rsid w:val="0090352F"/>
    <w:rsid w:val="00907DCF"/>
    <w:rsid w:val="00910238"/>
    <w:rsid w:val="009125DC"/>
    <w:rsid w:val="00912C37"/>
    <w:rsid w:val="00912EBB"/>
    <w:rsid w:val="009179E2"/>
    <w:rsid w:val="009254EC"/>
    <w:rsid w:val="00930B90"/>
    <w:rsid w:val="00931948"/>
    <w:rsid w:val="00933441"/>
    <w:rsid w:val="00934E8B"/>
    <w:rsid w:val="0093533D"/>
    <w:rsid w:val="00940006"/>
    <w:rsid w:val="009400AE"/>
    <w:rsid w:val="0094036F"/>
    <w:rsid w:val="00944DA7"/>
    <w:rsid w:val="0094724A"/>
    <w:rsid w:val="00950CC9"/>
    <w:rsid w:val="00950E0F"/>
    <w:rsid w:val="00952092"/>
    <w:rsid w:val="009522C4"/>
    <w:rsid w:val="009528AE"/>
    <w:rsid w:val="00954630"/>
    <w:rsid w:val="00954638"/>
    <w:rsid w:val="00957BE2"/>
    <w:rsid w:val="0096535E"/>
    <w:rsid w:val="00966430"/>
    <w:rsid w:val="00967820"/>
    <w:rsid w:val="00967A38"/>
    <w:rsid w:val="00973413"/>
    <w:rsid w:val="0097344C"/>
    <w:rsid w:val="00973869"/>
    <w:rsid w:val="009746FB"/>
    <w:rsid w:val="00976AF4"/>
    <w:rsid w:val="0098390D"/>
    <w:rsid w:val="00983CDA"/>
    <w:rsid w:val="0099054E"/>
    <w:rsid w:val="00991B38"/>
    <w:rsid w:val="0099295A"/>
    <w:rsid w:val="0099358E"/>
    <w:rsid w:val="00993822"/>
    <w:rsid w:val="00993A5D"/>
    <w:rsid w:val="00994C69"/>
    <w:rsid w:val="0099563C"/>
    <w:rsid w:val="00996018"/>
    <w:rsid w:val="0099738E"/>
    <w:rsid w:val="009A0710"/>
    <w:rsid w:val="009A1977"/>
    <w:rsid w:val="009A294F"/>
    <w:rsid w:val="009A3185"/>
    <w:rsid w:val="009B0FB7"/>
    <w:rsid w:val="009B1DE7"/>
    <w:rsid w:val="009B4141"/>
    <w:rsid w:val="009B5CBF"/>
    <w:rsid w:val="009B7BB6"/>
    <w:rsid w:val="009C1A2E"/>
    <w:rsid w:val="009C3182"/>
    <w:rsid w:val="009C4DE4"/>
    <w:rsid w:val="009D0609"/>
    <w:rsid w:val="009D13BB"/>
    <w:rsid w:val="009D3AA4"/>
    <w:rsid w:val="009D3E3A"/>
    <w:rsid w:val="009D65EF"/>
    <w:rsid w:val="009D6B28"/>
    <w:rsid w:val="009D7FE7"/>
    <w:rsid w:val="009E1379"/>
    <w:rsid w:val="009E32D7"/>
    <w:rsid w:val="009E4DA3"/>
    <w:rsid w:val="009E60B2"/>
    <w:rsid w:val="009E6A03"/>
    <w:rsid w:val="009E7F47"/>
    <w:rsid w:val="009F4BFA"/>
    <w:rsid w:val="00A01013"/>
    <w:rsid w:val="00A02B41"/>
    <w:rsid w:val="00A02E3B"/>
    <w:rsid w:val="00A0390E"/>
    <w:rsid w:val="00A046F4"/>
    <w:rsid w:val="00A04705"/>
    <w:rsid w:val="00A05ACE"/>
    <w:rsid w:val="00A069D1"/>
    <w:rsid w:val="00A10579"/>
    <w:rsid w:val="00A11BB7"/>
    <w:rsid w:val="00A14C2B"/>
    <w:rsid w:val="00A16349"/>
    <w:rsid w:val="00A16392"/>
    <w:rsid w:val="00A174E4"/>
    <w:rsid w:val="00A17640"/>
    <w:rsid w:val="00A21936"/>
    <w:rsid w:val="00A21A83"/>
    <w:rsid w:val="00A22B93"/>
    <w:rsid w:val="00A2301E"/>
    <w:rsid w:val="00A2692B"/>
    <w:rsid w:val="00A26C3E"/>
    <w:rsid w:val="00A27819"/>
    <w:rsid w:val="00A30578"/>
    <w:rsid w:val="00A30B2A"/>
    <w:rsid w:val="00A33342"/>
    <w:rsid w:val="00A34FE7"/>
    <w:rsid w:val="00A35B33"/>
    <w:rsid w:val="00A36647"/>
    <w:rsid w:val="00A36BE1"/>
    <w:rsid w:val="00A37FD2"/>
    <w:rsid w:val="00A41905"/>
    <w:rsid w:val="00A43331"/>
    <w:rsid w:val="00A45A2E"/>
    <w:rsid w:val="00A50437"/>
    <w:rsid w:val="00A5067A"/>
    <w:rsid w:val="00A51234"/>
    <w:rsid w:val="00A5251B"/>
    <w:rsid w:val="00A53F71"/>
    <w:rsid w:val="00A547A9"/>
    <w:rsid w:val="00A61951"/>
    <w:rsid w:val="00A61DC7"/>
    <w:rsid w:val="00A620C1"/>
    <w:rsid w:val="00A6264B"/>
    <w:rsid w:val="00A62A5A"/>
    <w:rsid w:val="00A6789F"/>
    <w:rsid w:val="00A71473"/>
    <w:rsid w:val="00A729EA"/>
    <w:rsid w:val="00A7340F"/>
    <w:rsid w:val="00A73955"/>
    <w:rsid w:val="00A73E6C"/>
    <w:rsid w:val="00A75528"/>
    <w:rsid w:val="00A806D8"/>
    <w:rsid w:val="00A809F8"/>
    <w:rsid w:val="00A81BA0"/>
    <w:rsid w:val="00A8237F"/>
    <w:rsid w:val="00A8309F"/>
    <w:rsid w:val="00A85F73"/>
    <w:rsid w:val="00A9200F"/>
    <w:rsid w:val="00A92433"/>
    <w:rsid w:val="00A93E88"/>
    <w:rsid w:val="00A96A9E"/>
    <w:rsid w:val="00A96C0D"/>
    <w:rsid w:val="00A96E28"/>
    <w:rsid w:val="00AA1787"/>
    <w:rsid w:val="00AA6534"/>
    <w:rsid w:val="00AA700A"/>
    <w:rsid w:val="00AA74BD"/>
    <w:rsid w:val="00AB0FF6"/>
    <w:rsid w:val="00AB1F06"/>
    <w:rsid w:val="00AB1FD9"/>
    <w:rsid w:val="00AB209F"/>
    <w:rsid w:val="00AB6385"/>
    <w:rsid w:val="00AC1B4F"/>
    <w:rsid w:val="00AC2AEA"/>
    <w:rsid w:val="00AC2E9F"/>
    <w:rsid w:val="00AC54AE"/>
    <w:rsid w:val="00AC77AC"/>
    <w:rsid w:val="00AC7C24"/>
    <w:rsid w:val="00AD1A11"/>
    <w:rsid w:val="00AD4913"/>
    <w:rsid w:val="00AD5F14"/>
    <w:rsid w:val="00AD67F8"/>
    <w:rsid w:val="00AE1914"/>
    <w:rsid w:val="00AE1BDF"/>
    <w:rsid w:val="00AE6D8E"/>
    <w:rsid w:val="00AF1AF4"/>
    <w:rsid w:val="00B04C2A"/>
    <w:rsid w:val="00B100F3"/>
    <w:rsid w:val="00B16C91"/>
    <w:rsid w:val="00B175E3"/>
    <w:rsid w:val="00B24AB1"/>
    <w:rsid w:val="00B253D5"/>
    <w:rsid w:val="00B256DE"/>
    <w:rsid w:val="00B25DCE"/>
    <w:rsid w:val="00B26320"/>
    <w:rsid w:val="00B263B8"/>
    <w:rsid w:val="00B26569"/>
    <w:rsid w:val="00B27492"/>
    <w:rsid w:val="00B32706"/>
    <w:rsid w:val="00B33A01"/>
    <w:rsid w:val="00B3560A"/>
    <w:rsid w:val="00B3593D"/>
    <w:rsid w:val="00B36C0D"/>
    <w:rsid w:val="00B40250"/>
    <w:rsid w:val="00B4094C"/>
    <w:rsid w:val="00B413BB"/>
    <w:rsid w:val="00B441A6"/>
    <w:rsid w:val="00B44242"/>
    <w:rsid w:val="00B4587B"/>
    <w:rsid w:val="00B534C8"/>
    <w:rsid w:val="00B54957"/>
    <w:rsid w:val="00B56572"/>
    <w:rsid w:val="00B5787D"/>
    <w:rsid w:val="00B638A6"/>
    <w:rsid w:val="00B67666"/>
    <w:rsid w:val="00B70348"/>
    <w:rsid w:val="00B72ABF"/>
    <w:rsid w:val="00B73079"/>
    <w:rsid w:val="00B73261"/>
    <w:rsid w:val="00B74B98"/>
    <w:rsid w:val="00B75F8E"/>
    <w:rsid w:val="00B77FFE"/>
    <w:rsid w:val="00B83ECD"/>
    <w:rsid w:val="00B84D0A"/>
    <w:rsid w:val="00B855F6"/>
    <w:rsid w:val="00B91509"/>
    <w:rsid w:val="00B91C6A"/>
    <w:rsid w:val="00B949A5"/>
    <w:rsid w:val="00B967EE"/>
    <w:rsid w:val="00BA1B34"/>
    <w:rsid w:val="00BA2D50"/>
    <w:rsid w:val="00BA52D1"/>
    <w:rsid w:val="00BB19E1"/>
    <w:rsid w:val="00BB252F"/>
    <w:rsid w:val="00BB4C74"/>
    <w:rsid w:val="00BB53DA"/>
    <w:rsid w:val="00BC315C"/>
    <w:rsid w:val="00BC43FC"/>
    <w:rsid w:val="00BC5B9A"/>
    <w:rsid w:val="00BC5E94"/>
    <w:rsid w:val="00BC71F5"/>
    <w:rsid w:val="00BC7FFE"/>
    <w:rsid w:val="00BD0A0C"/>
    <w:rsid w:val="00BD1F04"/>
    <w:rsid w:val="00BD2953"/>
    <w:rsid w:val="00BD2A78"/>
    <w:rsid w:val="00BD3B28"/>
    <w:rsid w:val="00BD443A"/>
    <w:rsid w:val="00BE04ED"/>
    <w:rsid w:val="00BE0978"/>
    <w:rsid w:val="00BE213D"/>
    <w:rsid w:val="00BE7525"/>
    <w:rsid w:val="00BE7E05"/>
    <w:rsid w:val="00BE7E13"/>
    <w:rsid w:val="00BF1AE3"/>
    <w:rsid w:val="00BF25C3"/>
    <w:rsid w:val="00BF261A"/>
    <w:rsid w:val="00BF4096"/>
    <w:rsid w:val="00BF45B2"/>
    <w:rsid w:val="00BF6695"/>
    <w:rsid w:val="00BF6757"/>
    <w:rsid w:val="00BF7532"/>
    <w:rsid w:val="00BF7C52"/>
    <w:rsid w:val="00BF7DE0"/>
    <w:rsid w:val="00C010B8"/>
    <w:rsid w:val="00C02315"/>
    <w:rsid w:val="00C0239F"/>
    <w:rsid w:val="00C02839"/>
    <w:rsid w:val="00C02FAA"/>
    <w:rsid w:val="00C0582C"/>
    <w:rsid w:val="00C06ACA"/>
    <w:rsid w:val="00C06EAD"/>
    <w:rsid w:val="00C076CD"/>
    <w:rsid w:val="00C11067"/>
    <w:rsid w:val="00C13337"/>
    <w:rsid w:val="00C147D6"/>
    <w:rsid w:val="00C14C81"/>
    <w:rsid w:val="00C1549E"/>
    <w:rsid w:val="00C23FDA"/>
    <w:rsid w:val="00C24126"/>
    <w:rsid w:val="00C255F6"/>
    <w:rsid w:val="00C27B77"/>
    <w:rsid w:val="00C31C21"/>
    <w:rsid w:val="00C3200F"/>
    <w:rsid w:val="00C32CF2"/>
    <w:rsid w:val="00C32FC2"/>
    <w:rsid w:val="00C33F73"/>
    <w:rsid w:val="00C33FDB"/>
    <w:rsid w:val="00C34990"/>
    <w:rsid w:val="00C352BF"/>
    <w:rsid w:val="00C36F8E"/>
    <w:rsid w:val="00C419FD"/>
    <w:rsid w:val="00C4430A"/>
    <w:rsid w:val="00C50E3B"/>
    <w:rsid w:val="00C53108"/>
    <w:rsid w:val="00C53788"/>
    <w:rsid w:val="00C5526B"/>
    <w:rsid w:val="00C564EA"/>
    <w:rsid w:val="00C56962"/>
    <w:rsid w:val="00C56F38"/>
    <w:rsid w:val="00C56F52"/>
    <w:rsid w:val="00C5740B"/>
    <w:rsid w:val="00C57EB0"/>
    <w:rsid w:val="00C60569"/>
    <w:rsid w:val="00C62B3A"/>
    <w:rsid w:val="00C6475B"/>
    <w:rsid w:val="00C7151B"/>
    <w:rsid w:val="00C71F5F"/>
    <w:rsid w:val="00C72D49"/>
    <w:rsid w:val="00C73E1F"/>
    <w:rsid w:val="00C744E8"/>
    <w:rsid w:val="00C766DB"/>
    <w:rsid w:val="00C76ABB"/>
    <w:rsid w:val="00C777D9"/>
    <w:rsid w:val="00C778EC"/>
    <w:rsid w:val="00C80E29"/>
    <w:rsid w:val="00C81708"/>
    <w:rsid w:val="00C86106"/>
    <w:rsid w:val="00C8798F"/>
    <w:rsid w:val="00C87990"/>
    <w:rsid w:val="00C906B1"/>
    <w:rsid w:val="00C91070"/>
    <w:rsid w:val="00C9287F"/>
    <w:rsid w:val="00C92C2B"/>
    <w:rsid w:val="00C92C50"/>
    <w:rsid w:val="00C947C6"/>
    <w:rsid w:val="00C95C6B"/>
    <w:rsid w:val="00CA0312"/>
    <w:rsid w:val="00CA57ED"/>
    <w:rsid w:val="00CA66A0"/>
    <w:rsid w:val="00CA7A9B"/>
    <w:rsid w:val="00CB03F9"/>
    <w:rsid w:val="00CB0B69"/>
    <w:rsid w:val="00CB28DF"/>
    <w:rsid w:val="00CB4058"/>
    <w:rsid w:val="00CB5BE2"/>
    <w:rsid w:val="00CC1709"/>
    <w:rsid w:val="00CC22B2"/>
    <w:rsid w:val="00CC3890"/>
    <w:rsid w:val="00CC62C4"/>
    <w:rsid w:val="00CC769C"/>
    <w:rsid w:val="00CD034C"/>
    <w:rsid w:val="00CD1EC8"/>
    <w:rsid w:val="00CE2337"/>
    <w:rsid w:val="00CE2FF1"/>
    <w:rsid w:val="00CE6FC3"/>
    <w:rsid w:val="00CF2824"/>
    <w:rsid w:val="00CF596A"/>
    <w:rsid w:val="00CF5E20"/>
    <w:rsid w:val="00CF63D8"/>
    <w:rsid w:val="00CF655F"/>
    <w:rsid w:val="00CF6588"/>
    <w:rsid w:val="00D00DF7"/>
    <w:rsid w:val="00D0243D"/>
    <w:rsid w:val="00D027B2"/>
    <w:rsid w:val="00D02D10"/>
    <w:rsid w:val="00D049D4"/>
    <w:rsid w:val="00D04F48"/>
    <w:rsid w:val="00D05CE6"/>
    <w:rsid w:val="00D112B7"/>
    <w:rsid w:val="00D11473"/>
    <w:rsid w:val="00D13494"/>
    <w:rsid w:val="00D13E7E"/>
    <w:rsid w:val="00D146DB"/>
    <w:rsid w:val="00D14C5C"/>
    <w:rsid w:val="00D1638D"/>
    <w:rsid w:val="00D25A53"/>
    <w:rsid w:val="00D273B1"/>
    <w:rsid w:val="00D330E5"/>
    <w:rsid w:val="00D336D5"/>
    <w:rsid w:val="00D3604B"/>
    <w:rsid w:val="00D37053"/>
    <w:rsid w:val="00D400DC"/>
    <w:rsid w:val="00D40671"/>
    <w:rsid w:val="00D413B4"/>
    <w:rsid w:val="00D4414E"/>
    <w:rsid w:val="00D47E9B"/>
    <w:rsid w:val="00D51347"/>
    <w:rsid w:val="00D5147E"/>
    <w:rsid w:val="00D53281"/>
    <w:rsid w:val="00D54B6E"/>
    <w:rsid w:val="00D573FD"/>
    <w:rsid w:val="00D578C9"/>
    <w:rsid w:val="00D57AD5"/>
    <w:rsid w:val="00D60420"/>
    <w:rsid w:val="00D62470"/>
    <w:rsid w:val="00D62CDA"/>
    <w:rsid w:val="00D634C5"/>
    <w:rsid w:val="00D63CF3"/>
    <w:rsid w:val="00D63D6C"/>
    <w:rsid w:val="00D663BE"/>
    <w:rsid w:val="00D66A6C"/>
    <w:rsid w:val="00D72369"/>
    <w:rsid w:val="00D73B5B"/>
    <w:rsid w:val="00D73C42"/>
    <w:rsid w:val="00D75754"/>
    <w:rsid w:val="00D765D6"/>
    <w:rsid w:val="00D80132"/>
    <w:rsid w:val="00D81284"/>
    <w:rsid w:val="00D82BB7"/>
    <w:rsid w:val="00D82C75"/>
    <w:rsid w:val="00D839E3"/>
    <w:rsid w:val="00D860E1"/>
    <w:rsid w:val="00D863C7"/>
    <w:rsid w:val="00D8651B"/>
    <w:rsid w:val="00D8667E"/>
    <w:rsid w:val="00D87855"/>
    <w:rsid w:val="00D90A4E"/>
    <w:rsid w:val="00D91CD5"/>
    <w:rsid w:val="00D93C8E"/>
    <w:rsid w:val="00DA0F89"/>
    <w:rsid w:val="00DA1989"/>
    <w:rsid w:val="00DA21DC"/>
    <w:rsid w:val="00DA2363"/>
    <w:rsid w:val="00DA3A8E"/>
    <w:rsid w:val="00DA407C"/>
    <w:rsid w:val="00DA5271"/>
    <w:rsid w:val="00DA7DAB"/>
    <w:rsid w:val="00DB21A1"/>
    <w:rsid w:val="00DB2B60"/>
    <w:rsid w:val="00DB3036"/>
    <w:rsid w:val="00DB4051"/>
    <w:rsid w:val="00DB4E5B"/>
    <w:rsid w:val="00DB4E94"/>
    <w:rsid w:val="00DB4EC6"/>
    <w:rsid w:val="00DB4FF3"/>
    <w:rsid w:val="00DB5C13"/>
    <w:rsid w:val="00DB683F"/>
    <w:rsid w:val="00DB77F7"/>
    <w:rsid w:val="00DB7802"/>
    <w:rsid w:val="00DC0784"/>
    <w:rsid w:val="00DC0986"/>
    <w:rsid w:val="00DC298F"/>
    <w:rsid w:val="00DC2DCB"/>
    <w:rsid w:val="00DC2FC3"/>
    <w:rsid w:val="00DC457E"/>
    <w:rsid w:val="00DC4A37"/>
    <w:rsid w:val="00DC5A35"/>
    <w:rsid w:val="00DC6F62"/>
    <w:rsid w:val="00DD0EDE"/>
    <w:rsid w:val="00DD2C94"/>
    <w:rsid w:val="00DD3367"/>
    <w:rsid w:val="00DD4780"/>
    <w:rsid w:val="00DD63A2"/>
    <w:rsid w:val="00DD67CF"/>
    <w:rsid w:val="00DD7BF5"/>
    <w:rsid w:val="00DE04B6"/>
    <w:rsid w:val="00DE379E"/>
    <w:rsid w:val="00DE4945"/>
    <w:rsid w:val="00DE4D23"/>
    <w:rsid w:val="00DE55A8"/>
    <w:rsid w:val="00DE60FB"/>
    <w:rsid w:val="00DE75DF"/>
    <w:rsid w:val="00DF0650"/>
    <w:rsid w:val="00DF220C"/>
    <w:rsid w:val="00DF2EF5"/>
    <w:rsid w:val="00DF3520"/>
    <w:rsid w:val="00DF5AEA"/>
    <w:rsid w:val="00E0026F"/>
    <w:rsid w:val="00E01759"/>
    <w:rsid w:val="00E027B1"/>
    <w:rsid w:val="00E03D63"/>
    <w:rsid w:val="00E0552E"/>
    <w:rsid w:val="00E059A3"/>
    <w:rsid w:val="00E0618C"/>
    <w:rsid w:val="00E07536"/>
    <w:rsid w:val="00E078FB"/>
    <w:rsid w:val="00E07D8A"/>
    <w:rsid w:val="00E109E0"/>
    <w:rsid w:val="00E10DCA"/>
    <w:rsid w:val="00E1111A"/>
    <w:rsid w:val="00E119BE"/>
    <w:rsid w:val="00E11DF9"/>
    <w:rsid w:val="00E11FFB"/>
    <w:rsid w:val="00E152BF"/>
    <w:rsid w:val="00E16ADD"/>
    <w:rsid w:val="00E2121B"/>
    <w:rsid w:val="00E22318"/>
    <w:rsid w:val="00E23927"/>
    <w:rsid w:val="00E23F59"/>
    <w:rsid w:val="00E24D4B"/>
    <w:rsid w:val="00E30983"/>
    <w:rsid w:val="00E33A6A"/>
    <w:rsid w:val="00E35BA1"/>
    <w:rsid w:val="00E417BB"/>
    <w:rsid w:val="00E4241D"/>
    <w:rsid w:val="00E430C6"/>
    <w:rsid w:val="00E4362D"/>
    <w:rsid w:val="00E46029"/>
    <w:rsid w:val="00E466F0"/>
    <w:rsid w:val="00E508A1"/>
    <w:rsid w:val="00E51666"/>
    <w:rsid w:val="00E52621"/>
    <w:rsid w:val="00E529B8"/>
    <w:rsid w:val="00E53EEB"/>
    <w:rsid w:val="00E540E4"/>
    <w:rsid w:val="00E5489A"/>
    <w:rsid w:val="00E5592B"/>
    <w:rsid w:val="00E60182"/>
    <w:rsid w:val="00E609BF"/>
    <w:rsid w:val="00E613AC"/>
    <w:rsid w:val="00E62F89"/>
    <w:rsid w:val="00E7227A"/>
    <w:rsid w:val="00E72567"/>
    <w:rsid w:val="00E731CD"/>
    <w:rsid w:val="00E73840"/>
    <w:rsid w:val="00E7453A"/>
    <w:rsid w:val="00E74B47"/>
    <w:rsid w:val="00E7769C"/>
    <w:rsid w:val="00E778DC"/>
    <w:rsid w:val="00E80AA2"/>
    <w:rsid w:val="00E8222F"/>
    <w:rsid w:val="00E84493"/>
    <w:rsid w:val="00E8562B"/>
    <w:rsid w:val="00E87047"/>
    <w:rsid w:val="00E87AB4"/>
    <w:rsid w:val="00E87F4B"/>
    <w:rsid w:val="00E87F5A"/>
    <w:rsid w:val="00E91922"/>
    <w:rsid w:val="00E93053"/>
    <w:rsid w:val="00E94423"/>
    <w:rsid w:val="00E96EF7"/>
    <w:rsid w:val="00EA3117"/>
    <w:rsid w:val="00EA35CD"/>
    <w:rsid w:val="00EA4EAA"/>
    <w:rsid w:val="00EA54CA"/>
    <w:rsid w:val="00EB0289"/>
    <w:rsid w:val="00EB18DF"/>
    <w:rsid w:val="00EB2B74"/>
    <w:rsid w:val="00EB2F72"/>
    <w:rsid w:val="00EB3D4B"/>
    <w:rsid w:val="00EB5527"/>
    <w:rsid w:val="00EC0E98"/>
    <w:rsid w:val="00EC124E"/>
    <w:rsid w:val="00EC257B"/>
    <w:rsid w:val="00EC3AD1"/>
    <w:rsid w:val="00EC6BEA"/>
    <w:rsid w:val="00EC77DA"/>
    <w:rsid w:val="00ED1977"/>
    <w:rsid w:val="00ED3A05"/>
    <w:rsid w:val="00ED45F1"/>
    <w:rsid w:val="00ED4AFC"/>
    <w:rsid w:val="00ED70E1"/>
    <w:rsid w:val="00EE3210"/>
    <w:rsid w:val="00EE4891"/>
    <w:rsid w:val="00EE4E59"/>
    <w:rsid w:val="00EE6025"/>
    <w:rsid w:val="00EF06A4"/>
    <w:rsid w:val="00EF2D1F"/>
    <w:rsid w:val="00EF4BDD"/>
    <w:rsid w:val="00EF5B26"/>
    <w:rsid w:val="00EF6063"/>
    <w:rsid w:val="00EF6108"/>
    <w:rsid w:val="00EF70E9"/>
    <w:rsid w:val="00F00668"/>
    <w:rsid w:val="00F023A5"/>
    <w:rsid w:val="00F02835"/>
    <w:rsid w:val="00F033BD"/>
    <w:rsid w:val="00F05789"/>
    <w:rsid w:val="00F05A1B"/>
    <w:rsid w:val="00F0639C"/>
    <w:rsid w:val="00F07BEB"/>
    <w:rsid w:val="00F12230"/>
    <w:rsid w:val="00F13479"/>
    <w:rsid w:val="00F14049"/>
    <w:rsid w:val="00F14154"/>
    <w:rsid w:val="00F14CC2"/>
    <w:rsid w:val="00F16E18"/>
    <w:rsid w:val="00F1776D"/>
    <w:rsid w:val="00F239A3"/>
    <w:rsid w:val="00F23EE9"/>
    <w:rsid w:val="00F24B66"/>
    <w:rsid w:val="00F25222"/>
    <w:rsid w:val="00F25B2A"/>
    <w:rsid w:val="00F34601"/>
    <w:rsid w:val="00F3585F"/>
    <w:rsid w:val="00F364B3"/>
    <w:rsid w:val="00F422A0"/>
    <w:rsid w:val="00F42C35"/>
    <w:rsid w:val="00F4386A"/>
    <w:rsid w:val="00F45EC5"/>
    <w:rsid w:val="00F46221"/>
    <w:rsid w:val="00F46EDE"/>
    <w:rsid w:val="00F51E65"/>
    <w:rsid w:val="00F52BFF"/>
    <w:rsid w:val="00F541AA"/>
    <w:rsid w:val="00F54960"/>
    <w:rsid w:val="00F54CE3"/>
    <w:rsid w:val="00F56846"/>
    <w:rsid w:val="00F60548"/>
    <w:rsid w:val="00F61BEF"/>
    <w:rsid w:val="00F62F28"/>
    <w:rsid w:val="00F637A7"/>
    <w:rsid w:val="00F65FEB"/>
    <w:rsid w:val="00F67711"/>
    <w:rsid w:val="00F73298"/>
    <w:rsid w:val="00F738E9"/>
    <w:rsid w:val="00F73BA5"/>
    <w:rsid w:val="00F7503E"/>
    <w:rsid w:val="00F77309"/>
    <w:rsid w:val="00F80403"/>
    <w:rsid w:val="00F810D3"/>
    <w:rsid w:val="00F854A1"/>
    <w:rsid w:val="00F85ACC"/>
    <w:rsid w:val="00F86394"/>
    <w:rsid w:val="00F87BAB"/>
    <w:rsid w:val="00F90703"/>
    <w:rsid w:val="00F92534"/>
    <w:rsid w:val="00F92826"/>
    <w:rsid w:val="00F9461D"/>
    <w:rsid w:val="00F96A97"/>
    <w:rsid w:val="00FA2B33"/>
    <w:rsid w:val="00FA73D8"/>
    <w:rsid w:val="00FA78F6"/>
    <w:rsid w:val="00FA7937"/>
    <w:rsid w:val="00FB0C97"/>
    <w:rsid w:val="00FB1F8B"/>
    <w:rsid w:val="00FB2E69"/>
    <w:rsid w:val="00FB30A6"/>
    <w:rsid w:val="00FB50B3"/>
    <w:rsid w:val="00FB5911"/>
    <w:rsid w:val="00FB684E"/>
    <w:rsid w:val="00FB7073"/>
    <w:rsid w:val="00FB7695"/>
    <w:rsid w:val="00FB7994"/>
    <w:rsid w:val="00FC2FCA"/>
    <w:rsid w:val="00FC36B5"/>
    <w:rsid w:val="00FC48A8"/>
    <w:rsid w:val="00FC53F3"/>
    <w:rsid w:val="00FC5ADD"/>
    <w:rsid w:val="00FC6C19"/>
    <w:rsid w:val="00FD2DB4"/>
    <w:rsid w:val="00FD4117"/>
    <w:rsid w:val="00FD4193"/>
    <w:rsid w:val="00FD49C9"/>
    <w:rsid w:val="00FD5A9A"/>
    <w:rsid w:val="00FD639F"/>
    <w:rsid w:val="00FD63EE"/>
    <w:rsid w:val="00FD6592"/>
    <w:rsid w:val="00FD7951"/>
    <w:rsid w:val="00FE2CB9"/>
    <w:rsid w:val="00FE2E76"/>
    <w:rsid w:val="00FE3949"/>
    <w:rsid w:val="00FE6EA9"/>
    <w:rsid w:val="00FE72EB"/>
    <w:rsid w:val="00FE7C23"/>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B73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5235</Words>
  <Characters>29844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23</cp:revision>
  <cp:lastPrinted>2024-04-02T16:23:00Z</cp:lastPrinted>
  <dcterms:created xsi:type="dcterms:W3CDTF">2024-07-14T15:47:00Z</dcterms:created>
  <dcterms:modified xsi:type="dcterms:W3CDTF">2024-07-14T16:13:00Z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