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sap" w:eastAsiaTheme="minorEastAsia" w:hAnsi="Asap" w:cstheme="minorBidi"/>
          <w:b w:val="0"/>
          <w:bCs w:val="0"/>
          <w:color w:val="000000" w:themeColor="text1"/>
          <w:sz w:val="22"/>
          <w:szCs w:val="24"/>
          <w:lang w:eastAsia="en-US"/>
        </w:rPr>
        <w:id w:val="-238101564"/>
        <w:docPartObj>
          <w:docPartGallery w:val="Table of Contents"/>
          <w:docPartUnique/>
        </w:docPartObj>
      </w:sdtPr>
      <w:sdtEndPr>
        <w:rPr>
          <w:noProof/>
        </w:rPr>
      </w:sdtEndPr>
      <w:sdtContent>
        <w:p w14:paraId="37729DC2" w14:textId="27F98FF2" w:rsidR="00B23717" w:rsidRDefault="00B23717" w:rsidP="00167CD5">
          <w:pPr>
            <w:pStyle w:val="TOCHeading"/>
            <w:numPr>
              <w:ilvl w:val="0"/>
              <w:numId w:val="0"/>
            </w:numPr>
          </w:pPr>
        </w:p>
        <w:p w14:paraId="408A0F94" w14:textId="77777777" w:rsidR="00D73F7B" w:rsidRDefault="00B23717">
          <w:pPr>
            <w:pStyle w:val="TOC2"/>
            <w:rPr>
              <w:rFonts w:asciiTheme="minorHAnsi" w:hAnsiTheme="minorHAnsi"/>
              <w:noProof/>
              <w:color w:val="auto"/>
              <w:szCs w:val="22"/>
              <w:lang w:val="en-AU" w:eastAsia="en-AU"/>
            </w:rPr>
          </w:pPr>
          <w:r>
            <w:fldChar w:fldCharType="begin"/>
          </w:r>
          <w:r>
            <w:instrText xml:space="preserve"> TOC \o "1-3" \h \z \u </w:instrText>
          </w:r>
          <w:r>
            <w:fldChar w:fldCharType="separate"/>
          </w:r>
          <w:hyperlink w:anchor="_Toc415060808" w:history="1">
            <w:r w:rsidR="00D73F7B" w:rsidRPr="00456968">
              <w:rPr>
                <w:rStyle w:val="Hyperlink"/>
                <w:noProof/>
              </w:rPr>
              <w:t>1.1</w:t>
            </w:r>
            <w:r w:rsidR="00D73F7B">
              <w:rPr>
                <w:rFonts w:asciiTheme="minorHAnsi" w:hAnsiTheme="minorHAnsi"/>
                <w:noProof/>
                <w:color w:val="auto"/>
                <w:szCs w:val="22"/>
                <w:lang w:val="en-AU" w:eastAsia="en-AU"/>
              </w:rPr>
              <w:tab/>
            </w:r>
            <w:r w:rsidR="00D73F7B" w:rsidRPr="00456968">
              <w:rPr>
                <w:rStyle w:val="Hyperlink"/>
                <w:noProof/>
              </w:rPr>
              <w:t>Import CSVs</w:t>
            </w:r>
            <w:r w:rsidR="00D73F7B">
              <w:rPr>
                <w:noProof/>
                <w:webHidden/>
              </w:rPr>
              <w:tab/>
            </w:r>
            <w:r w:rsidR="00D73F7B">
              <w:rPr>
                <w:noProof/>
                <w:webHidden/>
              </w:rPr>
              <w:fldChar w:fldCharType="begin"/>
            </w:r>
            <w:r w:rsidR="00D73F7B">
              <w:rPr>
                <w:noProof/>
                <w:webHidden/>
              </w:rPr>
              <w:instrText xml:space="preserve"> PAGEREF _Toc415060808 \h </w:instrText>
            </w:r>
            <w:r w:rsidR="00D73F7B">
              <w:rPr>
                <w:noProof/>
                <w:webHidden/>
              </w:rPr>
            </w:r>
            <w:r w:rsidR="00D73F7B">
              <w:rPr>
                <w:noProof/>
                <w:webHidden/>
              </w:rPr>
              <w:fldChar w:fldCharType="separate"/>
            </w:r>
            <w:r w:rsidR="00D73F7B">
              <w:rPr>
                <w:noProof/>
                <w:webHidden/>
              </w:rPr>
              <w:t>1</w:t>
            </w:r>
            <w:r w:rsidR="00D73F7B">
              <w:rPr>
                <w:noProof/>
                <w:webHidden/>
              </w:rPr>
              <w:fldChar w:fldCharType="end"/>
            </w:r>
          </w:hyperlink>
        </w:p>
        <w:p w14:paraId="0B846F85" w14:textId="77777777" w:rsidR="00D73F7B" w:rsidRDefault="00D73F7B">
          <w:pPr>
            <w:pStyle w:val="TOC2"/>
            <w:rPr>
              <w:rFonts w:asciiTheme="minorHAnsi" w:hAnsiTheme="minorHAnsi"/>
              <w:noProof/>
              <w:color w:val="auto"/>
              <w:szCs w:val="22"/>
              <w:lang w:val="en-AU" w:eastAsia="en-AU"/>
            </w:rPr>
          </w:pPr>
          <w:hyperlink w:anchor="_Toc415060809" w:history="1">
            <w:r w:rsidRPr="00456968">
              <w:rPr>
                <w:rStyle w:val="Hyperlink"/>
                <w:noProof/>
              </w:rPr>
              <w:t>1.2</w:t>
            </w:r>
            <w:r>
              <w:rPr>
                <w:rFonts w:asciiTheme="minorHAnsi" w:hAnsiTheme="minorHAnsi"/>
                <w:noProof/>
                <w:color w:val="auto"/>
                <w:szCs w:val="22"/>
                <w:lang w:val="en-AU" w:eastAsia="en-AU"/>
              </w:rPr>
              <w:tab/>
            </w:r>
            <w:r w:rsidRPr="00456968">
              <w:rPr>
                <w:rStyle w:val="Hyperlink"/>
                <w:noProof/>
              </w:rPr>
              <w:t>Export XML</w:t>
            </w:r>
            <w:r>
              <w:rPr>
                <w:noProof/>
                <w:webHidden/>
              </w:rPr>
              <w:tab/>
            </w:r>
            <w:r>
              <w:rPr>
                <w:noProof/>
                <w:webHidden/>
              </w:rPr>
              <w:fldChar w:fldCharType="begin"/>
            </w:r>
            <w:r>
              <w:rPr>
                <w:noProof/>
                <w:webHidden/>
              </w:rPr>
              <w:instrText xml:space="preserve"> PAGEREF _Toc415060809 \h </w:instrText>
            </w:r>
            <w:r>
              <w:rPr>
                <w:noProof/>
                <w:webHidden/>
              </w:rPr>
            </w:r>
            <w:r>
              <w:rPr>
                <w:noProof/>
                <w:webHidden/>
              </w:rPr>
              <w:fldChar w:fldCharType="separate"/>
            </w:r>
            <w:r>
              <w:rPr>
                <w:noProof/>
                <w:webHidden/>
              </w:rPr>
              <w:t>1</w:t>
            </w:r>
            <w:r>
              <w:rPr>
                <w:noProof/>
                <w:webHidden/>
              </w:rPr>
              <w:fldChar w:fldCharType="end"/>
            </w:r>
          </w:hyperlink>
        </w:p>
        <w:p w14:paraId="72B6F11E" w14:textId="77777777" w:rsidR="00D73F7B" w:rsidRDefault="00D73F7B">
          <w:pPr>
            <w:pStyle w:val="TOC2"/>
            <w:rPr>
              <w:rFonts w:asciiTheme="minorHAnsi" w:hAnsiTheme="minorHAnsi"/>
              <w:noProof/>
              <w:color w:val="auto"/>
              <w:szCs w:val="22"/>
              <w:lang w:val="en-AU" w:eastAsia="en-AU"/>
            </w:rPr>
          </w:pPr>
          <w:hyperlink w:anchor="_Toc415060810" w:history="1">
            <w:r w:rsidRPr="00456968">
              <w:rPr>
                <w:rStyle w:val="Hyperlink"/>
                <w:noProof/>
              </w:rPr>
              <w:t>1.3</w:t>
            </w:r>
            <w:r>
              <w:rPr>
                <w:rFonts w:asciiTheme="minorHAnsi" w:hAnsiTheme="minorHAnsi"/>
                <w:noProof/>
                <w:color w:val="auto"/>
                <w:szCs w:val="22"/>
                <w:lang w:val="en-AU" w:eastAsia="en-AU"/>
              </w:rPr>
              <w:tab/>
            </w:r>
            <w:r w:rsidRPr="00456968">
              <w:rPr>
                <w:rStyle w:val="Hyperlink"/>
                <w:noProof/>
              </w:rPr>
              <w:t>Import XML</w:t>
            </w:r>
            <w:r>
              <w:rPr>
                <w:noProof/>
                <w:webHidden/>
              </w:rPr>
              <w:tab/>
            </w:r>
            <w:r>
              <w:rPr>
                <w:noProof/>
                <w:webHidden/>
              </w:rPr>
              <w:fldChar w:fldCharType="begin"/>
            </w:r>
            <w:r>
              <w:rPr>
                <w:noProof/>
                <w:webHidden/>
              </w:rPr>
              <w:instrText xml:space="preserve"> PAGEREF _Toc415060810 \h </w:instrText>
            </w:r>
            <w:r>
              <w:rPr>
                <w:noProof/>
                <w:webHidden/>
              </w:rPr>
            </w:r>
            <w:r>
              <w:rPr>
                <w:noProof/>
                <w:webHidden/>
              </w:rPr>
              <w:fldChar w:fldCharType="separate"/>
            </w:r>
            <w:r>
              <w:rPr>
                <w:noProof/>
                <w:webHidden/>
              </w:rPr>
              <w:t>1</w:t>
            </w:r>
            <w:r>
              <w:rPr>
                <w:noProof/>
                <w:webHidden/>
              </w:rPr>
              <w:fldChar w:fldCharType="end"/>
            </w:r>
          </w:hyperlink>
        </w:p>
        <w:p w14:paraId="090AE77A" w14:textId="3F0887DE" w:rsidR="005455C8" w:rsidRDefault="00B23717" w:rsidP="005455C8">
          <w:r>
            <w:rPr>
              <w:b/>
              <w:bCs/>
              <w:noProof/>
            </w:rPr>
            <w:fldChar w:fldCharType="end"/>
          </w:r>
        </w:p>
      </w:sdtContent>
    </w:sdt>
    <w:p w14:paraId="6F4D07C1" w14:textId="77777777" w:rsidR="00D73F7B" w:rsidRDefault="00D73F7B" w:rsidP="00131CB7"/>
    <w:p w14:paraId="49684584" w14:textId="1731709A" w:rsidR="00131CB7" w:rsidRPr="00131CB7" w:rsidRDefault="00B90A93" w:rsidP="00131CB7">
      <w:r>
        <w:t>This</w:t>
      </w:r>
      <w:r w:rsidR="00131CB7">
        <w:t xml:space="preserve"> features </w:t>
      </w:r>
      <w:r>
        <w:t>is</w:t>
      </w:r>
      <w:r w:rsidR="00131CB7">
        <w:t xml:space="preserve"> designed for simplifying bulk data imports and migrating data between environments</w:t>
      </w:r>
    </w:p>
    <w:p w14:paraId="0309508D" w14:textId="29433957" w:rsidR="000654F7" w:rsidRDefault="000654F7" w:rsidP="000654F7">
      <w:pPr>
        <w:pStyle w:val="Heading2"/>
      </w:pPr>
      <w:bookmarkStart w:id="0" w:name="_Toc415060808"/>
      <w:r>
        <w:t>Import CSVs</w:t>
      </w:r>
      <w:bookmarkStart w:id="1" w:name="_GoBack"/>
      <w:bookmarkEnd w:id="0"/>
      <w:bookmarkEnd w:id="1"/>
    </w:p>
    <w:p w14:paraId="131202B6" w14:textId="79443570" w:rsidR="00131CB7" w:rsidRDefault="00131CB7" w:rsidP="00131CB7">
      <w:r>
        <w:t>This feature allows the user to select a folder to import multiple csv files of data to the target environment</w:t>
      </w:r>
    </w:p>
    <w:p w14:paraId="5BF10869" w14:textId="5115D8F9" w:rsidR="005211ED" w:rsidRDefault="005211ED" w:rsidP="00082B94">
      <w:pPr>
        <w:pStyle w:val="ListParagraph"/>
        <w:numPr>
          <w:ilvl w:val="0"/>
          <w:numId w:val="9"/>
        </w:numPr>
      </w:pPr>
      <w:r>
        <w:t>The user may select top match records by Name in which case if the record is matched it will update the record which matches its name, if there  is no match (or Match By Name) was not selected new records will be created</w:t>
      </w:r>
    </w:p>
    <w:p w14:paraId="68F0C842" w14:textId="77777777" w:rsidR="00131CB7" w:rsidRDefault="00131CB7" w:rsidP="00082B94">
      <w:pPr>
        <w:pStyle w:val="ListParagraph"/>
        <w:numPr>
          <w:ilvl w:val="0"/>
          <w:numId w:val="9"/>
        </w:numPr>
      </w:pPr>
      <w:r>
        <w:t>Each CSV file should be name according the target types label or collection name</w:t>
      </w:r>
    </w:p>
    <w:p w14:paraId="35AD1804" w14:textId="43C24657" w:rsidR="00131CB7" w:rsidRDefault="00131CB7" w:rsidP="00082B94">
      <w:pPr>
        <w:pStyle w:val="ListParagraph"/>
        <w:numPr>
          <w:ilvl w:val="0"/>
          <w:numId w:val="9"/>
        </w:numPr>
      </w:pPr>
      <w:r>
        <w:t>Each column in a CSV should have a heading with the label of the target field in that column</w:t>
      </w:r>
    </w:p>
    <w:p w14:paraId="70008A9E" w14:textId="6297C5AB" w:rsidR="003956B0" w:rsidRDefault="003956B0" w:rsidP="00082B94">
      <w:pPr>
        <w:pStyle w:val="ListParagraph"/>
        <w:numPr>
          <w:ilvl w:val="0"/>
          <w:numId w:val="9"/>
        </w:numPr>
      </w:pPr>
      <w:r>
        <w:t>Note the import allows the user to specify either American (mm/dd/yyyy)  or English (dd/mm/yyyy) format dates as when data exported from crm and saved as a csv by default I found it saved the dates in US format</w:t>
      </w:r>
    </w:p>
    <w:p w14:paraId="5C544E0D" w14:textId="783F765F" w:rsidR="000654F7" w:rsidRDefault="000654F7" w:rsidP="00131CB7">
      <w:pPr>
        <w:pStyle w:val="Heading2"/>
      </w:pPr>
      <w:bookmarkStart w:id="2" w:name="_Toc415060809"/>
      <w:r>
        <w:t>Export XML</w:t>
      </w:r>
      <w:bookmarkEnd w:id="2"/>
    </w:p>
    <w:p w14:paraId="64887B5B" w14:textId="01D9AE77" w:rsidR="005211ED" w:rsidRDefault="005211ED" w:rsidP="005211ED">
      <w:r>
        <w:t>This feature is designed to be used in combination with the Import XML feature. The user may select multiple record</w:t>
      </w:r>
      <w:r w:rsidR="009E65F0">
        <w:t xml:space="preserve"> types and the application will export all records of the type/s into xml files</w:t>
      </w:r>
    </w:p>
    <w:p w14:paraId="1706AF0D" w14:textId="7DFB6743" w:rsidR="009E65F0" w:rsidRPr="005211ED" w:rsidRDefault="009E65F0" w:rsidP="005211ED">
      <w:r>
        <w:t>The Import XML feature may then be used to migrate those records to a different environment</w:t>
      </w:r>
    </w:p>
    <w:p w14:paraId="6EB9CBD7" w14:textId="63914457" w:rsidR="000654F7" w:rsidRPr="000654F7" w:rsidRDefault="000654F7" w:rsidP="000654F7">
      <w:pPr>
        <w:pStyle w:val="Heading2"/>
      </w:pPr>
      <w:bookmarkStart w:id="3" w:name="_Toc415060810"/>
      <w:r>
        <w:t>Import XML</w:t>
      </w:r>
      <w:bookmarkEnd w:id="3"/>
    </w:p>
    <w:p w14:paraId="2C9B1B3E" w14:textId="71BD1ADB" w:rsidR="009E65F0" w:rsidRDefault="009E65F0" w:rsidP="009E65F0">
      <w:r>
        <w:t>This feature is designed to be used in combination with the Export XML feature</w:t>
      </w:r>
    </w:p>
    <w:p w14:paraId="5570E8A6" w14:textId="6AABD041" w:rsidR="009E65F0" w:rsidRDefault="009E65F0" w:rsidP="009E65F0">
      <w:r>
        <w:t>The user may select a folder containing xml files of exported records and the application will import them into a target environment</w:t>
      </w:r>
    </w:p>
    <w:p w14:paraId="104EE333" w14:textId="7D3FA2D9" w:rsidR="009E65F0" w:rsidRPr="005211ED" w:rsidRDefault="009E65F0" w:rsidP="009E65F0">
      <w:r>
        <w:t>If the record already exists in the target environment (matching by primary key) it will be updated, otherwise a new record will be created</w:t>
      </w:r>
    </w:p>
    <w:p w14:paraId="7C7683FC" w14:textId="455133C1" w:rsidR="00FF0735" w:rsidRDefault="00FF0735" w:rsidP="00B90A93"/>
    <w:sectPr w:rsidR="00FF0735" w:rsidSect="00CE72A4">
      <w:headerReference w:type="default" r:id="rId12"/>
      <w:footerReference w:type="default" r:id="rId13"/>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13AC9" w14:textId="77777777" w:rsidR="00661EE0" w:rsidRDefault="00661EE0" w:rsidP="000D7857">
      <w:pPr>
        <w:spacing w:line="240" w:lineRule="auto"/>
      </w:pPr>
      <w:r>
        <w:separator/>
      </w:r>
    </w:p>
  </w:endnote>
  <w:endnote w:type="continuationSeparator" w:id="0">
    <w:p w14:paraId="279C2513" w14:textId="77777777" w:rsidR="00661EE0" w:rsidRDefault="00661EE0"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sap">
    <w:panose1 w:val="02000506040000020004"/>
    <w:charset w:val="00"/>
    <w:family w:val="auto"/>
    <w:pitch w:val="variable"/>
    <w:sig w:usb0="00000003" w:usb1="00000000" w:usb2="00000000" w:usb3="00000000" w:csb0="00000001" w:csb1="00000000"/>
  </w:font>
  <w:font w:name="Yanone Kaffeesatz Regular">
    <w:panose1 w:val="02000000000000000000"/>
    <w:charset w:val="00"/>
    <w:family w:val="auto"/>
    <w:pitch w:val="variable"/>
    <w:sig w:usb0="800000AF" w:usb1="4000204B"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Yanone Kaffeesatz Light">
    <w:panose1 w:val="02000000000000000000"/>
    <w:charset w:val="00"/>
    <w:family w:val="auto"/>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panose1 w:val="02000000000000000000"/>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EC6C" w14:textId="77777777" w:rsidR="009861E7" w:rsidRPr="00AF7E76" w:rsidRDefault="009861E7" w:rsidP="00F224A9">
    <w:pPr>
      <w:pStyle w:val="FooterText"/>
      <w:framePr w:wrap="around" w:hAnchor="page" w:x="1565" w:y="16337"/>
      <w:tabs>
        <w:tab w:val="clear" w:pos="8640"/>
        <w:tab w:val="right" w:pos="8222"/>
      </w:tabs>
    </w:pPr>
    <w:r>
      <w:t>Release Process</w:t>
    </w:r>
    <w:r w:rsidRPr="00AF7E76">
      <w:tab/>
      <w:t xml:space="preserve">Page </w:t>
    </w:r>
    <w:r w:rsidRPr="00AF7E76">
      <w:fldChar w:fldCharType="begin"/>
    </w:r>
    <w:r w:rsidRPr="00AF7E76">
      <w:instrText xml:space="preserve"> PAGE </w:instrText>
    </w:r>
    <w:r w:rsidRPr="00AF7E76">
      <w:fldChar w:fldCharType="separate"/>
    </w:r>
    <w:r w:rsidR="00D73F7B">
      <w:rPr>
        <w:noProof/>
      </w:rPr>
      <w:t>2</w:t>
    </w:r>
    <w:r w:rsidRPr="00AF7E76">
      <w:fldChar w:fldCharType="end"/>
    </w:r>
    <w:r w:rsidRPr="00AF7E76">
      <w:t xml:space="preserve"> of </w:t>
    </w:r>
    <w:r w:rsidR="00661EE0">
      <w:fldChar w:fldCharType="begin"/>
    </w:r>
    <w:r w:rsidR="00661EE0">
      <w:instrText xml:space="preserve"> NUMPAGES </w:instrText>
    </w:r>
    <w:r w:rsidR="00661EE0">
      <w:fldChar w:fldCharType="separate"/>
    </w:r>
    <w:r w:rsidR="00D73F7B">
      <w:rPr>
        <w:noProof/>
      </w:rPr>
      <w:t>2</w:t>
    </w:r>
    <w:r w:rsidR="00661EE0">
      <w:rPr>
        <w:noProof/>
      </w:rPr>
      <w:fldChar w:fldCharType="end"/>
    </w:r>
    <w:r>
      <w:t xml:space="preserve"> </w:t>
    </w:r>
    <w:r>
      <w:fldChar w:fldCharType="begin"/>
    </w:r>
    <w:r>
      <w:instrText xml:space="preserve"> TITLE  \* MERGEFORMAT </w:instrText>
    </w:r>
    <w:r>
      <w:fldChar w:fldCharType="end"/>
    </w:r>
    <w:r w:rsidRPr="00AF7E76">
      <w:tab/>
      <w:t>www.myr</w:t>
    </w:r>
    <w:r>
      <w:t>i</w:t>
    </w:r>
    <w:r w:rsidRPr="00AF7E76">
      <w:t>ad-it.com</w:t>
    </w:r>
  </w:p>
  <w:p w14:paraId="0F08C42D" w14:textId="77777777" w:rsidR="009861E7" w:rsidRDefault="0098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8124F" w14:textId="77777777" w:rsidR="00661EE0" w:rsidRDefault="00661EE0" w:rsidP="000D7857">
      <w:pPr>
        <w:spacing w:line="240" w:lineRule="auto"/>
      </w:pPr>
      <w:r>
        <w:separator/>
      </w:r>
    </w:p>
  </w:footnote>
  <w:footnote w:type="continuationSeparator" w:id="0">
    <w:p w14:paraId="0D35C9BC" w14:textId="77777777" w:rsidR="00661EE0" w:rsidRDefault="00661EE0" w:rsidP="000D7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6487" w14:textId="77777777" w:rsidR="009861E7" w:rsidRDefault="009861E7" w:rsidP="00F224A9">
    <w:pPr>
      <w:pStyle w:val="HeaderAddress"/>
    </w:pPr>
    <w:r>
      <w:rPr>
        <w:noProof/>
        <w:lang w:val="en-AU" w:eastAsia="en-AU"/>
      </w:rPr>
      <w:drawing>
        <wp:anchor distT="0" distB="0" distL="114300" distR="114300" simplePos="0" relativeHeight="251659264" behindDoc="1" locked="0" layoutInCell="1" allowOverlap="1" wp14:anchorId="26652A8A" wp14:editId="121DBFC9">
          <wp:simplePos x="0" y="0"/>
          <wp:positionH relativeFrom="column">
            <wp:align>left</wp:align>
          </wp:positionH>
          <wp:positionV relativeFrom="paragraph">
            <wp:posOffset>-135255</wp:posOffset>
          </wp:positionV>
          <wp:extent cx="1600200" cy="10435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ur.png"/>
                  <pic:cNvPicPr/>
                </pic:nvPicPr>
                <pic:blipFill rotWithShape="1">
                  <a:blip r:embed="rId1">
                    <a:extLst>
                      <a:ext uri="{28A0092B-C50C-407E-A947-70E740481C1C}">
                        <a14:useLocalDpi xmlns:a14="http://schemas.microsoft.com/office/drawing/2010/main" val="0"/>
                      </a:ext>
                    </a:extLst>
                  </a:blip>
                  <a:srcRect t="-19725" b="-19856"/>
                  <a:stretch/>
                </pic:blipFill>
                <pic:spPr bwMode="auto">
                  <a:xfrm>
                    <a:off x="0" y="0"/>
                    <a:ext cx="1605202" cy="1046813"/>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p w14:paraId="08F95508" w14:textId="44437632" w:rsidR="009861E7" w:rsidRDefault="009861E7" w:rsidP="00F224A9">
    <w:pPr>
      <w:pStyle w:val="HeaderAddress"/>
    </w:pPr>
    <w:r>
      <w:t>9 | 455 Bourke Street| Melbourne VIC 3000</w:t>
    </w:r>
  </w:p>
  <w:p w14:paraId="603FBA0B" w14:textId="77777777" w:rsidR="009861E7" w:rsidRDefault="009861E7" w:rsidP="00F224A9">
    <w:pPr>
      <w:pStyle w:val="HeaderAddress"/>
    </w:pPr>
    <w:r>
      <w:t>P 03 8530 8600 | f 03 8530 8601</w:t>
    </w:r>
  </w:p>
  <w:p w14:paraId="07D1234C" w14:textId="77777777" w:rsidR="009861E7" w:rsidRDefault="009861E7" w:rsidP="00F224A9">
    <w:pPr>
      <w:pStyle w:val="HeaderAddress"/>
    </w:pPr>
    <w:r>
      <w:t>ABN 66 209 029 493 | ACN 090 695 328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364977"/>
    <w:multiLevelType w:val="multilevel"/>
    <w:tmpl w:val="D598D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6"/>
  </w:num>
  <w:num w:numId="7">
    <w:abstractNumId w:val="1"/>
  </w:num>
  <w:num w:numId="8">
    <w:abstractNumId w:val="5"/>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6"/>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4163"/>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67CD5"/>
    <w:rsid w:val="001716B9"/>
    <w:rsid w:val="001807C2"/>
    <w:rsid w:val="00181BA3"/>
    <w:rsid w:val="00184B2F"/>
    <w:rsid w:val="001949DD"/>
    <w:rsid w:val="001D0C4B"/>
    <w:rsid w:val="001D2C46"/>
    <w:rsid w:val="001D5D3F"/>
    <w:rsid w:val="001D6997"/>
    <w:rsid w:val="001D7042"/>
    <w:rsid w:val="00204837"/>
    <w:rsid w:val="00213C6B"/>
    <w:rsid w:val="00216D20"/>
    <w:rsid w:val="0023605A"/>
    <w:rsid w:val="00251E45"/>
    <w:rsid w:val="002713E5"/>
    <w:rsid w:val="00292BF7"/>
    <w:rsid w:val="00296474"/>
    <w:rsid w:val="002B2694"/>
    <w:rsid w:val="002D1C2C"/>
    <w:rsid w:val="002F2723"/>
    <w:rsid w:val="002F51BB"/>
    <w:rsid w:val="002F6619"/>
    <w:rsid w:val="0030539D"/>
    <w:rsid w:val="00305580"/>
    <w:rsid w:val="00311503"/>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836A9"/>
    <w:rsid w:val="0048438D"/>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32FE"/>
    <w:rsid w:val="0062498F"/>
    <w:rsid w:val="00640161"/>
    <w:rsid w:val="006426C2"/>
    <w:rsid w:val="00653920"/>
    <w:rsid w:val="00661EE0"/>
    <w:rsid w:val="00663115"/>
    <w:rsid w:val="00666D21"/>
    <w:rsid w:val="00696925"/>
    <w:rsid w:val="006B07ED"/>
    <w:rsid w:val="006B08EF"/>
    <w:rsid w:val="006C4979"/>
    <w:rsid w:val="006D48D3"/>
    <w:rsid w:val="006E1093"/>
    <w:rsid w:val="006F1319"/>
    <w:rsid w:val="006F3CC1"/>
    <w:rsid w:val="00711E6B"/>
    <w:rsid w:val="0073052A"/>
    <w:rsid w:val="00731952"/>
    <w:rsid w:val="00734AE8"/>
    <w:rsid w:val="007513AF"/>
    <w:rsid w:val="00777B8F"/>
    <w:rsid w:val="00782765"/>
    <w:rsid w:val="007A25E9"/>
    <w:rsid w:val="007A336A"/>
    <w:rsid w:val="007B1B73"/>
    <w:rsid w:val="007C5E22"/>
    <w:rsid w:val="007D0E9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61E7"/>
    <w:rsid w:val="00995A20"/>
    <w:rsid w:val="009D1415"/>
    <w:rsid w:val="009E65F0"/>
    <w:rsid w:val="009F5251"/>
    <w:rsid w:val="00A138D9"/>
    <w:rsid w:val="00A225D3"/>
    <w:rsid w:val="00A24FEE"/>
    <w:rsid w:val="00A4152D"/>
    <w:rsid w:val="00A47BB8"/>
    <w:rsid w:val="00A673EF"/>
    <w:rsid w:val="00A92319"/>
    <w:rsid w:val="00A92D60"/>
    <w:rsid w:val="00A94A2E"/>
    <w:rsid w:val="00AD0AD1"/>
    <w:rsid w:val="00AE7440"/>
    <w:rsid w:val="00AF74EB"/>
    <w:rsid w:val="00AF7E76"/>
    <w:rsid w:val="00B14A1F"/>
    <w:rsid w:val="00B23717"/>
    <w:rsid w:val="00B25B5D"/>
    <w:rsid w:val="00B42FC5"/>
    <w:rsid w:val="00B51293"/>
    <w:rsid w:val="00B5329F"/>
    <w:rsid w:val="00B862F9"/>
    <w:rsid w:val="00B90A93"/>
    <w:rsid w:val="00B96BC8"/>
    <w:rsid w:val="00BA581F"/>
    <w:rsid w:val="00BB4199"/>
    <w:rsid w:val="00BB74AB"/>
    <w:rsid w:val="00BF0483"/>
    <w:rsid w:val="00C0369D"/>
    <w:rsid w:val="00C74956"/>
    <w:rsid w:val="00CA4319"/>
    <w:rsid w:val="00CB0B32"/>
    <w:rsid w:val="00CB1948"/>
    <w:rsid w:val="00CC0077"/>
    <w:rsid w:val="00CE26DE"/>
    <w:rsid w:val="00CE72A4"/>
    <w:rsid w:val="00D42C3D"/>
    <w:rsid w:val="00D476F2"/>
    <w:rsid w:val="00D51898"/>
    <w:rsid w:val="00D561D6"/>
    <w:rsid w:val="00D73F7B"/>
    <w:rsid w:val="00D84197"/>
    <w:rsid w:val="00D87187"/>
    <w:rsid w:val="00D902C2"/>
    <w:rsid w:val="00DC7392"/>
    <w:rsid w:val="00DF718B"/>
    <w:rsid w:val="00DF7341"/>
    <w:rsid w:val="00E06491"/>
    <w:rsid w:val="00E11DA6"/>
    <w:rsid w:val="00E151B4"/>
    <w:rsid w:val="00E16AE1"/>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5820"/>
    <w:rsid w:val="00F40D7B"/>
    <w:rsid w:val="00F63A95"/>
    <w:rsid w:val="00F76A4A"/>
    <w:rsid w:val="00F86932"/>
    <w:rsid w:val="00F927F3"/>
    <w:rsid w:val="00FA0A9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2.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3.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5.xml><?xml version="1.0" encoding="utf-8"?>
<ds:datastoreItem xmlns:ds="http://schemas.openxmlformats.org/officeDocument/2006/customXml" ds:itemID="{CA4BA4D7-2223-4EF8-9D48-AEA63961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Elaiza Benitez</dc:creator>
  <cp:lastModifiedBy>Joseph McGregor</cp:lastModifiedBy>
  <cp:revision>2</cp:revision>
  <cp:lastPrinted>2013-06-04T12:31:00Z</cp:lastPrinted>
  <dcterms:created xsi:type="dcterms:W3CDTF">2015-03-25T04:32:00Z</dcterms:created>
  <dcterms:modified xsi:type="dcterms:W3CDTF">2015-03-25T04:32:00Z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