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4466841"/>
        <w:docPartObj>
          <w:docPartGallery w:val="Table of Contents"/>
          <w:docPartUnique/>
        </w:docPartObj>
      </w:sdtPr>
      <w:sdtEndPr>
        <w:rPr>
          <w:rFonts w:ascii="Asap" w:eastAsiaTheme="minorEastAsia" w:hAnsi="Asap" w:cstheme="minorBidi"/>
          <w:noProof/>
          <w:color w:val="000000" w:themeColor="text1"/>
          <w:sz w:val="22"/>
          <w:szCs w:val="24"/>
          <w:lang w:eastAsia="en-US"/>
        </w:rPr>
      </w:sdtEndPr>
      <w:sdtContent>
        <w:p w14:paraId="42DD8D1F" w14:textId="211094B0" w:rsidR="004856E5" w:rsidRDefault="004856E5">
          <w:pPr>
            <w:pStyle w:val="TOCHeading"/>
          </w:pPr>
        </w:p>
        <w:p w14:paraId="436C41DC" w14:textId="77777777" w:rsidR="004856E5" w:rsidRDefault="004856E5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hAnsiTheme="minorHAnsi"/>
              <w:b w:val="0"/>
              <w:noProof/>
              <w:color w:val="auto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62250" w:history="1">
            <w:r w:rsidRPr="000405AA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/>
                <w:b w:val="0"/>
                <w:noProof/>
                <w:color w:val="auto"/>
                <w:szCs w:val="22"/>
                <w:lang w:val="en-AU" w:eastAsia="en-AU"/>
              </w:rPr>
              <w:tab/>
            </w:r>
            <w:r w:rsidRPr="000405AA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_Toc415062250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6313" w14:textId="77777777" w:rsidR="004856E5" w:rsidRDefault="004856E5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hAnsiTheme="minorHAnsi"/>
              <w:b w:val="0"/>
              <w:noProof/>
              <w:color w:val="auto"/>
              <w:szCs w:val="22"/>
              <w:lang w:val="en-AU" w:eastAsia="en-AU"/>
            </w:rPr>
          </w:pPr>
          <w:hyperlink w:anchor="_Toc415062251" w:history="1">
            <w:r w:rsidRPr="000405AA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szCs w:val="22"/>
                <w:lang w:val="en-AU" w:eastAsia="en-AU"/>
              </w:rPr>
              <w:tab/>
            </w:r>
            <w:r w:rsidRPr="000405AA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_Toc415062251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BA7C4" w14:textId="59A4C249" w:rsidR="004856E5" w:rsidRDefault="004856E5">
          <w:r>
            <w:rPr>
              <w:b/>
              <w:bCs/>
              <w:noProof/>
            </w:rPr>
            <w:fldChar w:fldCharType="end"/>
          </w:r>
        </w:p>
      </w:sdtContent>
    </w:sdt>
    <w:p w14:paraId="4DAEBA19" w14:textId="77777777" w:rsidR="004856E5" w:rsidRDefault="004856E5" w:rsidP="005455C8"/>
    <w:p w14:paraId="5EA5FE22" w14:textId="77777777" w:rsidR="005455C8" w:rsidRDefault="005455C8" w:rsidP="005455C8">
      <w:r>
        <w:t>The extract record function can be used to export all fields for a record as well as detail of all related records</w:t>
      </w:r>
    </w:p>
    <w:p w14:paraId="211336D8" w14:textId="77777777" w:rsidR="005455C8" w:rsidRDefault="005455C8" w:rsidP="004856E5">
      <w:pPr>
        <w:pStyle w:val="Heading1"/>
      </w:pPr>
      <w:bookmarkStart w:id="0" w:name="_Toc388275028"/>
      <w:bookmarkStart w:id="1" w:name="_Toc415050644"/>
      <w:bookmarkStart w:id="2" w:name="_Toc415062250"/>
      <w:r>
        <w:t>Instructions</w:t>
      </w:r>
      <w:bookmarkEnd w:id="0"/>
      <w:bookmarkEnd w:id="1"/>
      <w:bookmarkEnd w:id="2"/>
    </w:p>
    <w:p w14:paraId="792BC3CC" w14:textId="7E88A1DC" w:rsidR="005455C8" w:rsidRDefault="005455C8" w:rsidP="00082B94">
      <w:pPr>
        <w:pStyle w:val="ListParagraph"/>
        <w:numPr>
          <w:ilvl w:val="0"/>
          <w:numId w:val="2"/>
        </w:numPr>
      </w:pPr>
      <w:r>
        <w:t xml:space="preserve">Click the </w:t>
      </w:r>
      <w:r w:rsidR="009861E7">
        <w:t>CRM Record Report</w:t>
      </w:r>
      <w:r>
        <w:t xml:space="preserve"> option from the main menu</w:t>
      </w:r>
    </w:p>
    <w:p w14:paraId="1F036651" w14:textId="77777777" w:rsidR="005455C8" w:rsidRPr="00897BF6" w:rsidRDefault="005455C8" w:rsidP="00082B94">
      <w:pPr>
        <w:pStyle w:val="ListParagraph"/>
        <w:numPr>
          <w:ilvl w:val="0"/>
          <w:numId w:val="2"/>
        </w:numPr>
      </w:pPr>
      <w:r>
        <w:t>Enter the save to folder, document format and re</w:t>
      </w:r>
      <w:bookmarkStart w:id="3" w:name="_GoBack"/>
      <w:bookmarkEnd w:id="3"/>
      <w:r>
        <w:t>cord type</w:t>
      </w:r>
      <w:r>
        <w:rPr>
          <w:noProof/>
          <w:lang w:val="en-AU" w:eastAsia="en-AU"/>
        </w:rPr>
        <w:t xml:space="preserve">  </w:t>
      </w:r>
    </w:p>
    <w:p w14:paraId="6078F8FB" w14:textId="77777777" w:rsidR="005455C8" w:rsidRDefault="005455C8" w:rsidP="00082B94">
      <w:pPr>
        <w:pStyle w:val="ListParagraph"/>
        <w:numPr>
          <w:ilvl w:val="0"/>
          <w:numId w:val="2"/>
        </w:numPr>
      </w:pPr>
      <w:r>
        <w:t>Search and select a record of the selected type by entering its name (or any number of the starting characters), searching then selecting it from the search match dropdown</w:t>
      </w:r>
    </w:p>
    <w:p w14:paraId="1BF4A0EF" w14:textId="217FB63E" w:rsidR="005455C8" w:rsidRDefault="009861E7" w:rsidP="005455C8">
      <w:pPr>
        <w:pStyle w:val="ListParagraph"/>
        <w:ind w:left="720"/>
      </w:pPr>
      <w:r>
        <w:rPr>
          <w:noProof/>
          <w:lang w:val="en-AU" w:eastAsia="en-AU"/>
        </w:rPr>
        <w:drawing>
          <wp:inline distT="0" distB="0" distL="0" distR="0" wp14:anchorId="44C04ACC" wp14:editId="17689097">
            <wp:extent cx="5575935" cy="3260090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ABF2" w14:textId="77777777" w:rsidR="005455C8" w:rsidRDefault="005455C8" w:rsidP="00082B94">
      <w:pPr>
        <w:pStyle w:val="ListParagraph"/>
        <w:numPr>
          <w:ilvl w:val="0"/>
          <w:numId w:val="2"/>
        </w:numPr>
      </w:pPr>
      <w:r>
        <w:t>Click next</w:t>
      </w:r>
    </w:p>
    <w:p w14:paraId="1DA72275" w14:textId="77777777" w:rsidR="005455C8" w:rsidRDefault="005455C8" w:rsidP="00082B94">
      <w:pPr>
        <w:pStyle w:val="ListParagraph"/>
        <w:numPr>
          <w:ilvl w:val="0"/>
          <w:numId w:val="2"/>
        </w:numPr>
      </w:pPr>
      <w:r>
        <w:t>Wait for the system to search and generate the document</w:t>
      </w:r>
    </w:p>
    <w:p w14:paraId="2FE1972E" w14:textId="58D4CAA7" w:rsidR="005455C8" w:rsidRDefault="009861E7" w:rsidP="005455C8">
      <w:r>
        <w:rPr>
          <w:noProof/>
          <w:lang w:val="en-AU" w:eastAsia="en-AU"/>
        </w:rPr>
        <w:drawing>
          <wp:inline distT="0" distB="0" distL="0" distR="0" wp14:anchorId="0E75C5B7" wp14:editId="23679BE8">
            <wp:extent cx="5575935" cy="1351915"/>
            <wp:effectExtent l="0" t="0" r="571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8DC8" w14:textId="77777777" w:rsidR="005455C8" w:rsidRDefault="005455C8" w:rsidP="005455C8"/>
    <w:p w14:paraId="2B593C33" w14:textId="77777777" w:rsidR="005455C8" w:rsidRDefault="005455C8" w:rsidP="005455C8">
      <w:r>
        <w:rPr>
          <w:noProof/>
          <w:lang w:val="en-AU" w:eastAsia="en-AU"/>
        </w:rPr>
        <w:drawing>
          <wp:inline distT="0" distB="0" distL="0" distR="0" wp14:anchorId="6DDAB149" wp14:editId="79D03E51">
            <wp:extent cx="5580380" cy="3497580"/>
            <wp:effectExtent l="0" t="0" r="127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44D3" w14:textId="77777777" w:rsidR="005455C8" w:rsidRDefault="005455C8" w:rsidP="004856E5">
      <w:pPr>
        <w:pStyle w:val="Heading1"/>
      </w:pPr>
      <w:bookmarkStart w:id="4" w:name="_Toc388275029"/>
      <w:bookmarkStart w:id="5" w:name="_Toc415050645"/>
      <w:bookmarkStart w:id="6" w:name="_Toc415062251"/>
      <w:r>
        <w:t>Settings</w:t>
      </w:r>
      <w:bookmarkEnd w:id="4"/>
      <w:bookmarkEnd w:id="5"/>
      <w:bookmarkEnd w:id="6"/>
    </w:p>
    <w:p w14:paraId="29C81364" w14:textId="342F4F99" w:rsidR="005455C8" w:rsidRDefault="005455C8" w:rsidP="005455C8">
      <w:r>
        <w:t xml:space="preserve">There are several settings for the record extract which can be configured by selecting </w:t>
      </w:r>
      <w:r w:rsidR="009861E7">
        <w:t>“R</w:t>
      </w:r>
      <w:r>
        <w:t xml:space="preserve">ecord </w:t>
      </w:r>
      <w:r w:rsidR="009861E7">
        <w:t>Report</w:t>
      </w:r>
      <w:r>
        <w:t xml:space="preserve"> </w:t>
      </w:r>
      <w:r w:rsidR="009861E7">
        <w:t>S</w:t>
      </w:r>
      <w:r>
        <w:t>ettings</w:t>
      </w:r>
      <w:r w:rsidR="009861E7">
        <w:t>”</w:t>
      </w:r>
      <w:r>
        <w:t xml:space="preserve"> from the settings dropdown</w:t>
      </w:r>
    </w:p>
    <w:p w14:paraId="7B9CBAC4" w14:textId="77777777" w:rsidR="005455C8" w:rsidRDefault="005455C8" w:rsidP="005455C8">
      <w:r>
        <w:t>These give the ability to</w:t>
      </w:r>
    </w:p>
    <w:p w14:paraId="46B5F06E" w14:textId="77777777" w:rsidR="005455C8" w:rsidRDefault="005455C8" w:rsidP="00082B94">
      <w:pPr>
        <w:pStyle w:val="ListParagraph"/>
        <w:numPr>
          <w:ilvl w:val="0"/>
          <w:numId w:val="4"/>
        </w:numPr>
      </w:pPr>
      <w:r>
        <w:t xml:space="preserve">Include or exclude several system fields from the export </w:t>
      </w:r>
    </w:p>
    <w:p w14:paraId="4CD59649" w14:textId="77777777" w:rsidR="005455C8" w:rsidRDefault="005455C8" w:rsidP="00082B94">
      <w:pPr>
        <w:pStyle w:val="ListParagraph"/>
        <w:numPr>
          <w:ilvl w:val="0"/>
          <w:numId w:val="4"/>
        </w:numPr>
      </w:pPr>
      <w:r>
        <w:t>Limit the types of records which can be selected for export</w:t>
      </w:r>
    </w:p>
    <w:p w14:paraId="38F33EB2" w14:textId="77777777" w:rsidR="005455C8" w:rsidRDefault="005455C8" w:rsidP="00082B94">
      <w:pPr>
        <w:pStyle w:val="ListParagraph"/>
        <w:numPr>
          <w:ilvl w:val="0"/>
          <w:numId w:val="4"/>
        </w:numPr>
      </w:pPr>
      <w:r>
        <w:t xml:space="preserve">Exclude specific record types from the record types which are output as linked record </w:t>
      </w:r>
    </w:p>
    <w:p w14:paraId="66B8F3C6" w14:textId="77777777" w:rsidR="005455C8" w:rsidRDefault="005455C8" w:rsidP="00082B94">
      <w:pPr>
        <w:pStyle w:val="ListParagraph"/>
        <w:numPr>
          <w:ilvl w:val="0"/>
          <w:numId w:val="4"/>
        </w:numPr>
      </w:pPr>
      <w:r>
        <w:t>Specify to only display the name for linked records of a particular type rather than detailing all the fields in the record</w:t>
      </w:r>
    </w:p>
    <w:p w14:paraId="606CED36" w14:textId="3401FD31" w:rsidR="005455C8" w:rsidRPr="00552C8D" w:rsidRDefault="009861E7" w:rsidP="005455C8">
      <w:r>
        <w:rPr>
          <w:noProof/>
          <w:lang w:val="en-AU" w:eastAsia="en-AU"/>
        </w:rPr>
        <w:drawing>
          <wp:inline distT="0" distB="0" distL="0" distR="0" wp14:anchorId="260953A7" wp14:editId="7BB6EF29">
            <wp:extent cx="5575935" cy="5625465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83FC" w14:textId="6259339E" w:rsidR="00FF0735" w:rsidRDefault="00FF0735" w:rsidP="00985A10"/>
    <w:sectPr w:rsidR="00FF0735" w:rsidSect="00CE72A4">
      <w:headerReference w:type="default" r:id="rId16"/>
      <w:footerReference w:type="default" r:id="rId17"/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4164F" w14:textId="77777777" w:rsidR="00546E4C" w:rsidRDefault="00546E4C" w:rsidP="000D7857">
      <w:pPr>
        <w:spacing w:line="240" w:lineRule="auto"/>
      </w:pPr>
      <w:r>
        <w:separator/>
      </w:r>
    </w:p>
  </w:endnote>
  <w:endnote w:type="continuationSeparator" w:id="0">
    <w:p w14:paraId="0E0110F7" w14:textId="77777777" w:rsidR="00546E4C" w:rsidRDefault="00546E4C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sap">
    <w:panose1 w:val="02000506040000020004"/>
    <w:charset w:val="00"/>
    <w:family w:val="auto"/>
    <w:pitch w:val="variable"/>
    <w:sig w:usb0="00000003" w:usb1="00000000" w:usb2="00000000" w:usb3="00000000" w:csb0="000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anone Kaffeesatz Light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6EC6C" w14:textId="77777777" w:rsidR="009861E7" w:rsidRPr="00AF7E76" w:rsidRDefault="009861E7" w:rsidP="00F224A9">
    <w:pPr>
      <w:pStyle w:val="FooterText"/>
      <w:framePr w:wrap="around" w:hAnchor="page" w:x="1565" w:y="16337"/>
      <w:tabs>
        <w:tab w:val="clear" w:pos="8640"/>
        <w:tab w:val="right" w:pos="8222"/>
      </w:tabs>
    </w:pPr>
    <w:r>
      <w:t>Release Process</w:t>
    </w:r>
    <w:r w:rsidRPr="00AF7E76">
      <w:tab/>
      <w:t xml:space="preserve">Page </w:t>
    </w:r>
    <w:r w:rsidRPr="00AF7E76">
      <w:fldChar w:fldCharType="begin"/>
    </w:r>
    <w:r w:rsidRPr="00AF7E76">
      <w:instrText xml:space="preserve"> PAGE </w:instrText>
    </w:r>
    <w:r w:rsidRPr="00AF7E76">
      <w:fldChar w:fldCharType="separate"/>
    </w:r>
    <w:r w:rsidR="004856E5">
      <w:rPr>
        <w:noProof/>
      </w:rPr>
      <w:t>3</w:t>
    </w:r>
    <w:r w:rsidRPr="00AF7E76">
      <w:fldChar w:fldCharType="end"/>
    </w:r>
    <w:r w:rsidRPr="00AF7E76">
      <w:t xml:space="preserve"> of </w:t>
    </w:r>
    <w:r w:rsidR="00546E4C">
      <w:fldChar w:fldCharType="begin"/>
    </w:r>
    <w:r w:rsidR="00546E4C">
      <w:instrText xml:space="preserve"> NUMPAGES </w:instrText>
    </w:r>
    <w:r w:rsidR="00546E4C">
      <w:fldChar w:fldCharType="separate"/>
    </w:r>
    <w:r w:rsidR="004856E5">
      <w:rPr>
        <w:noProof/>
      </w:rPr>
      <w:t>3</w:t>
    </w:r>
    <w:r w:rsidR="00546E4C">
      <w:rPr>
        <w:noProof/>
      </w:rPr>
      <w:fldChar w:fldCharType="end"/>
    </w:r>
    <w:r>
      <w:t xml:space="preserve"> </w:t>
    </w:r>
    <w:r>
      <w:fldChar w:fldCharType="begin"/>
    </w:r>
    <w:r>
      <w:instrText xml:space="preserve"> TITLE  \* MERGEFORMAT </w:instrText>
    </w:r>
    <w:r>
      <w:fldChar w:fldCharType="end"/>
    </w:r>
    <w:r w:rsidRPr="00AF7E76">
      <w:tab/>
      <w:t>www.myr</w:t>
    </w:r>
    <w:r>
      <w:t>i</w:t>
    </w:r>
    <w:r w:rsidRPr="00AF7E76">
      <w:t>ad-it.com</w:t>
    </w:r>
  </w:p>
  <w:p w14:paraId="0F08C42D" w14:textId="77777777" w:rsidR="009861E7" w:rsidRDefault="009861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DCC79" w14:textId="77777777" w:rsidR="00546E4C" w:rsidRDefault="00546E4C" w:rsidP="000D7857">
      <w:pPr>
        <w:spacing w:line="240" w:lineRule="auto"/>
      </w:pPr>
      <w:r>
        <w:separator/>
      </w:r>
    </w:p>
  </w:footnote>
  <w:footnote w:type="continuationSeparator" w:id="0">
    <w:p w14:paraId="46BCE510" w14:textId="77777777" w:rsidR="00546E4C" w:rsidRDefault="00546E4C" w:rsidP="000D7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C6487" w14:textId="77777777" w:rsidR="009861E7" w:rsidRDefault="009861E7" w:rsidP="00F224A9">
    <w:pPr>
      <w:pStyle w:val="HeaderAddress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26652A8A" wp14:editId="121DBFC9">
          <wp:simplePos x="0" y="0"/>
          <wp:positionH relativeFrom="column">
            <wp:align>left</wp:align>
          </wp:positionH>
          <wp:positionV relativeFrom="paragraph">
            <wp:posOffset>-135255</wp:posOffset>
          </wp:positionV>
          <wp:extent cx="1600200" cy="104355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olou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9725" b="-19856"/>
                  <a:stretch/>
                </pic:blipFill>
                <pic:spPr bwMode="auto">
                  <a:xfrm>
                    <a:off x="0" y="0"/>
                    <a:ext cx="1605202" cy="10468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08F95508" w14:textId="44437632" w:rsidR="009861E7" w:rsidRDefault="009861E7" w:rsidP="00F224A9">
    <w:pPr>
      <w:pStyle w:val="HeaderAddress"/>
    </w:pPr>
    <w:r>
      <w:t>9 | 455 Bourke Street| Melbourne VIC 3000</w:t>
    </w:r>
  </w:p>
  <w:p w14:paraId="603FBA0B" w14:textId="77777777" w:rsidR="009861E7" w:rsidRDefault="009861E7" w:rsidP="00F224A9">
    <w:pPr>
      <w:pStyle w:val="HeaderAddress"/>
    </w:pPr>
    <w:r>
      <w:t>P 03 8530 8600 | f 03 8530 8601</w:t>
    </w:r>
  </w:p>
  <w:p w14:paraId="07D1234C" w14:textId="77777777" w:rsidR="009861E7" w:rsidRDefault="009861E7" w:rsidP="00F224A9">
    <w:pPr>
      <w:pStyle w:val="HeaderAddress"/>
    </w:pPr>
    <w:r>
      <w:t>ABN 66 209 029 493 | ACN 090 695 328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06CB45DB"/>
    <w:multiLevelType w:val="hybridMultilevel"/>
    <w:tmpl w:val="A68CBE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7679B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8482E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82F27"/>
    <w:multiLevelType w:val="hybridMultilevel"/>
    <w:tmpl w:val="46E67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513BC"/>
    <w:multiLevelType w:val="hybridMultilevel"/>
    <w:tmpl w:val="B4BE8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64977"/>
    <w:multiLevelType w:val="multilevel"/>
    <w:tmpl w:val="1F7094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8AE6135"/>
    <w:multiLevelType w:val="hybridMultilevel"/>
    <w:tmpl w:val="F1EA4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A517F"/>
    <w:multiLevelType w:val="hybridMultilevel"/>
    <w:tmpl w:val="85B85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F2700"/>
    <w:multiLevelType w:val="hybridMultilevel"/>
    <w:tmpl w:val="EB3CE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011AA"/>
    <w:rsid w:val="00004163"/>
    <w:rsid w:val="0005178F"/>
    <w:rsid w:val="0006518E"/>
    <w:rsid w:val="000654F7"/>
    <w:rsid w:val="00073795"/>
    <w:rsid w:val="00082071"/>
    <w:rsid w:val="00082B94"/>
    <w:rsid w:val="00087D43"/>
    <w:rsid w:val="00090A6D"/>
    <w:rsid w:val="00096A15"/>
    <w:rsid w:val="000A55A6"/>
    <w:rsid w:val="000B7C4D"/>
    <w:rsid w:val="000C70B2"/>
    <w:rsid w:val="000D34FB"/>
    <w:rsid w:val="000D7857"/>
    <w:rsid w:val="000E08B5"/>
    <w:rsid w:val="000E7080"/>
    <w:rsid w:val="000F3351"/>
    <w:rsid w:val="000F508F"/>
    <w:rsid w:val="00100A90"/>
    <w:rsid w:val="00103EDF"/>
    <w:rsid w:val="00116B98"/>
    <w:rsid w:val="00131111"/>
    <w:rsid w:val="00131CB7"/>
    <w:rsid w:val="00132561"/>
    <w:rsid w:val="001572BC"/>
    <w:rsid w:val="001716B9"/>
    <w:rsid w:val="001807C2"/>
    <w:rsid w:val="00181BA3"/>
    <w:rsid w:val="00184B2F"/>
    <w:rsid w:val="001949DD"/>
    <w:rsid w:val="001D0C4B"/>
    <w:rsid w:val="001D2C46"/>
    <w:rsid w:val="001D5D3F"/>
    <w:rsid w:val="001D6997"/>
    <w:rsid w:val="001D7042"/>
    <w:rsid w:val="00204837"/>
    <w:rsid w:val="00213C6B"/>
    <w:rsid w:val="00216D20"/>
    <w:rsid w:val="0023605A"/>
    <w:rsid w:val="00251E45"/>
    <w:rsid w:val="002713E5"/>
    <w:rsid w:val="00292BF7"/>
    <w:rsid w:val="00296474"/>
    <w:rsid w:val="002B2694"/>
    <w:rsid w:val="002D1C2C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6DF5"/>
    <w:rsid w:val="00352641"/>
    <w:rsid w:val="003705B8"/>
    <w:rsid w:val="00384D74"/>
    <w:rsid w:val="00392EF9"/>
    <w:rsid w:val="003956B0"/>
    <w:rsid w:val="003A7DA9"/>
    <w:rsid w:val="003C0726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50082"/>
    <w:rsid w:val="0045119A"/>
    <w:rsid w:val="00462911"/>
    <w:rsid w:val="004836A9"/>
    <w:rsid w:val="0048438D"/>
    <w:rsid w:val="004856E5"/>
    <w:rsid w:val="004B5A50"/>
    <w:rsid w:val="004F31F1"/>
    <w:rsid w:val="00507366"/>
    <w:rsid w:val="00510A4D"/>
    <w:rsid w:val="00510DD3"/>
    <w:rsid w:val="00520D00"/>
    <w:rsid w:val="005211ED"/>
    <w:rsid w:val="005305F8"/>
    <w:rsid w:val="005455C8"/>
    <w:rsid w:val="00546E4C"/>
    <w:rsid w:val="00552C8D"/>
    <w:rsid w:val="00576D08"/>
    <w:rsid w:val="005812B2"/>
    <w:rsid w:val="00591131"/>
    <w:rsid w:val="005E6523"/>
    <w:rsid w:val="005E6552"/>
    <w:rsid w:val="005F1621"/>
    <w:rsid w:val="005F213C"/>
    <w:rsid w:val="006121AF"/>
    <w:rsid w:val="00621B1D"/>
    <w:rsid w:val="006232FE"/>
    <w:rsid w:val="0062498F"/>
    <w:rsid w:val="00640161"/>
    <w:rsid w:val="006426C2"/>
    <w:rsid w:val="00653920"/>
    <w:rsid w:val="00663115"/>
    <w:rsid w:val="00666D21"/>
    <w:rsid w:val="00696925"/>
    <w:rsid w:val="006B07ED"/>
    <w:rsid w:val="006B08EF"/>
    <w:rsid w:val="006C4979"/>
    <w:rsid w:val="006D48D3"/>
    <w:rsid w:val="006E1093"/>
    <w:rsid w:val="006F1319"/>
    <w:rsid w:val="006F3CC1"/>
    <w:rsid w:val="00711E6B"/>
    <w:rsid w:val="0073052A"/>
    <w:rsid w:val="00731952"/>
    <w:rsid w:val="00734AE8"/>
    <w:rsid w:val="00777B8F"/>
    <w:rsid w:val="00782765"/>
    <w:rsid w:val="007A25E9"/>
    <w:rsid w:val="007A336A"/>
    <w:rsid w:val="007B1B73"/>
    <w:rsid w:val="007C5E22"/>
    <w:rsid w:val="007D0E9E"/>
    <w:rsid w:val="007F061B"/>
    <w:rsid w:val="007F7DB8"/>
    <w:rsid w:val="00812AF1"/>
    <w:rsid w:val="0082793D"/>
    <w:rsid w:val="0083378A"/>
    <w:rsid w:val="00870D8F"/>
    <w:rsid w:val="00881517"/>
    <w:rsid w:val="00897BF6"/>
    <w:rsid w:val="008B3EDF"/>
    <w:rsid w:val="008B6D81"/>
    <w:rsid w:val="008D4246"/>
    <w:rsid w:val="008E45B7"/>
    <w:rsid w:val="00906E5A"/>
    <w:rsid w:val="0091180A"/>
    <w:rsid w:val="00923909"/>
    <w:rsid w:val="0093046B"/>
    <w:rsid w:val="00942240"/>
    <w:rsid w:val="00957881"/>
    <w:rsid w:val="009802F0"/>
    <w:rsid w:val="00985A10"/>
    <w:rsid w:val="009861E7"/>
    <w:rsid w:val="00995A20"/>
    <w:rsid w:val="009D1415"/>
    <w:rsid w:val="009E65F0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96FF6"/>
    <w:rsid w:val="00AD0AD1"/>
    <w:rsid w:val="00AE7440"/>
    <w:rsid w:val="00AF74EB"/>
    <w:rsid w:val="00AF7E76"/>
    <w:rsid w:val="00B070AF"/>
    <w:rsid w:val="00B14A1F"/>
    <w:rsid w:val="00B23717"/>
    <w:rsid w:val="00B25B5D"/>
    <w:rsid w:val="00B42FC5"/>
    <w:rsid w:val="00B51293"/>
    <w:rsid w:val="00B5329F"/>
    <w:rsid w:val="00B862F9"/>
    <w:rsid w:val="00B96BC8"/>
    <w:rsid w:val="00BA581F"/>
    <w:rsid w:val="00BB4199"/>
    <w:rsid w:val="00BB74AB"/>
    <w:rsid w:val="00BF0483"/>
    <w:rsid w:val="00C0369D"/>
    <w:rsid w:val="00C74956"/>
    <w:rsid w:val="00CA4319"/>
    <w:rsid w:val="00CB0B32"/>
    <w:rsid w:val="00CB1948"/>
    <w:rsid w:val="00CC0077"/>
    <w:rsid w:val="00CE26DE"/>
    <w:rsid w:val="00CE72A4"/>
    <w:rsid w:val="00D42C3D"/>
    <w:rsid w:val="00D476F2"/>
    <w:rsid w:val="00D51898"/>
    <w:rsid w:val="00D561D6"/>
    <w:rsid w:val="00D80DDD"/>
    <w:rsid w:val="00D84197"/>
    <w:rsid w:val="00D87187"/>
    <w:rsid w:val="00D902C2"/>
    <w:rsid w:val="00DC7392"/>
    <w:rsid w:val="00DF718B"/>
    <w:rsid w:val="00DF7341"/>
    <w:rsid w:val="00E06491"/>
    <w:rsid w:val="00E11DA6"/>
    <w:rsid w:val="00E151B4"/>
    <w:rsid w:val="00E16AE1"/>
    <w:rsid w:val="00E42AAB"/>
    <w:rsid w:val="00E43D32"/>
    <w:rsid w:val="00E46256"/>
    <w:rsid w:val="00E5202F"/>
    <w:rsid w:val="00E5328E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3102"/>
    <w:rsid w:val="00F168A0"/>
    <w:rsid w:val="00F224A9"/>
    <w:rsid w:val="00F25820"/>
    <w:rsid w:val="00F25DA0"/>
    <w:rsid w:val="00F40D7B"/>
    <w:rsid w:val="00F63A95"/>
    <w:rsid w:val="00F76A4A"/>
    <w:rsid w:val="00F86932"/>
    <w:rsid w:val="00F927F3"/>
    <w:rsid w:val="00FA0A9C"/>
    <w:rsid w:val="00FE24A2"/>
    <w:rsid w:val="00FF0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735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6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65B22DD-ABDE-47B4-BE72-1F4AF2E5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Elaiza Benitez</dc:creator>
  <cp:lastModifiedBy>Joseph McGregor</cp:lastModifiedBy>
  <cp:revision>5</cp:revision>
  <cp:lastPrinted>2013-06-04T12:31:00Z</cp:lastPrinted>
  <dcterms:created xsi:type="dcterms:W3CDTF">2015-03-25T04:51:00Z</dcterms:created>
  <dcterms:modified xsi:type="dcterms:W3CDTF">2015-03-25T04:55:00Z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