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ncch8973fr2w" w:id="0"/>
      <w:bookmarkEnd w:id="0"/>
      <w:r w:rsidDel="00000000" w:rsidR="00000000" w:rsidRPr="00000000">
        <w:rPr>
          <w:rFonts w:ascii="Times New Roman" w:cs="Times New Roman" w:eastAsia="Times New Roman" w:hAnsi="Times New Roman"/>
          <w:b w:val="1"/>
          <w:bCs w:val="1"/>
          <w:sz w:val="32"/>
          <w:szCs w:val="32"/>
          <w:rtl w:val="0"/>
        </w:rPr>
        <w:t xml:space="preserve">BÁO CÁO XÂY DỰNG ĐẶC TẢ YÊU CẦU VÀ KẾ HOẠCH TRIỂN KHAI MVP DỰ ÁN CELRA</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m4eifliurh0" w:id="1"/>
      <w:bookmarkEnd w:id="1"/>
      <w:r w:rsidDel="00000000" w:rsidR="00000000" w:rsidRPr="00000000">
        <w:rPr>
          <w:rFonts w:ascii="Times New Roman" w:cs="Times New Roman" w:eastAsia="Times New Roman" w:hAnsi="Times New Roman"/>
          <w:b w:val="1"/>
          <w:bCs w:val="1"/>
          <w:sz w:val="28"/>
          <w:szCs w:val="28"/>
          <w:rtl w:val="0"/>
        </w:rPr>
        <w:t xml:space="preserve">I. XÂY DỰNG ĐẶC TẢ VÀ YÊU CẦU MVP CỦA CELRA DỰA TRÊN KHẢO SÁT SƠ BỘ</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r1erhwqrbcx" w:id="2"/>
      <w:bookmarkEnd w:id="2"/>
      <w:r w:rsidDel="00000000" w:rsidR="00000000" w:rsidRPr="00000000">
        <w:rPr>
          <w:rFonts w:ascii="Times New Roman" w:cs="Times New Roman" w:eastAsia="Times New Roman" w:hAnsi="Times New Roman"/>
          <w:b w:val="1"/>
          <w:bCs w:val="1"/>
          <w:color w:val="000000"/>
          <w:rtl w:val="0"/>
        </w:rPr>
        <w:t xml:space="preserve">1. Tổng quan và mục tiêu xây dựng MVP</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CELRA (AI Compliance Coordination Platform for SMEs) là nền tảng ứng dụng trí tuệ nhân tạo nhằm hỗ trợ doanh nghiệp nhỏ xác định, quản lý và theo dõi các nghĩa vụ tuân thủ trong quá trình hoạt động kinh doanh.</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khách hàng mục tiêu của CELRA là các doanh nghiệp mới thành lập hoặc hoạt động trong khoảng 1–3 năm, có quy mô nhân sự nhỏ, chưa có phòng pháp chế, nhân sự hoặc bộ phận tuân thủ chuyên trách. Trong mô hình này, chủ doanh nghiệp thường trực tiếp quản lý hoạt động, theo dõi hồ sơ và phối hợp với kế toán hoặc đơn vị dịch vụ bên ngoài khi cần thiết.</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xây dựng sản phẩm khả dụng tối thiểu (Minimum Viable Product – MVP) là phát triển một phiên bản có các chức năng cốt lõi, đủ để kiểm chứng nhu cầu thực tế của khách hàng, đánh giá tính khả thi của giải pháp và thu thập phản hồi trước khi đầu tư mở rộng sản phẩm.</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đầu, CELRA ưu tiên hỗ trợ doanh nghiệp quản lý các nghĩa vụ liên quan đến thuế và hóa đơn. Phạm vi này giúp nhóm tập trung nguồn lực vào một nhóm nghiệp vụ cụ thể, xây dựng dữ liệu có kiểm soát và đánh giá hiệu quả của sản phẩm trước khi mở rộng sang các lĩnh vực như lao động, bảo hiểm xã hội, phòng cháy chữa cháy và an toàn thực phẩm.</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bsj3j109jaw" w:id="3"/>
      <w:bookmarkEnd w:id="3"/>
      <w:r w:rsidDel="00000000" w:rsidR="00000000" w:rsidRPr="00000000">
        <w:rPr>
          <w:rFonts w:ascii="Times New Roman" w:cs="Times New Roman" w:eastAsia="Times New Roman" w:hAnsi="Times New Roman"/>
          <w:b w:val="1"/>
          <w:bCs w:val="1"/>
          <w:color w:val="000000"/>
          <w:rtl w:val="0"/>
        </w:rPr>
        <w:t xml:space="preserve">2. Cơ sở khảo sát sơ bộ và xác định nhu cầu</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59wira9of1t" w:id="4"/>
      <w:bookmarkEnd w:id="4"/>
      <w:r w:rsidDel="00000000" w:rsidR="00000000" w:rsidRPr="00000000">
        <w:rPr>
          <w:rFonts w:ascii="Times New Roman" w:cs="Times New Roman" w:eastAsia="Times New Roman" w:hAnsi="Times New Roman"/>
          <w:b w:val="1"/>
          <w:bCs w:val="1"/>
          <w:color w:val="000000"/>
          <w:rtl w:val="0"/>
        </w:rPr>
        <w:t xml:space="preserve">2.1. Cơ sở lựa chọn chức năng từ khảo sát sơ bộ</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5518198680707"/>
        <w:gridCol w:w="2623.640718857101"/>
        <w:gridCol w:w="2567.3192722984513"/>
        <w:tblGridChange w:id="0">
          <w:tblGrid>
            <w:gridCol w:w="3834.5518198680707"/>
            <w:gridCol w:w="2623.640718857101"/>
            <w:gridCol w:w="2567.319272298451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Bằng chứng khảo sát (n=6)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Vấn đề cần giải quyết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Chức năng MVP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 ưu tiên thuế, hóa đơn, chứng từ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hỗ trợ trong lĩnh vực thuế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hạn phạm vi vào nghĩa vụ thuế</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 muốn nghĩa vụ theo tình trạng DN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biết quy định nào áp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DN và xác định nghĩa vụ</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muốn kiểm tra phần còn thiếu; 2/6 muốn bước tiếp theo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chuyển quy định thành 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Checklist thực hiện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muốn theo dõi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kiểm soát tiến độ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tracking, deadline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 lo AI sai; 4/6 lo nguồn pháp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tin tưởng vào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pháp luật và cảnh báo</w:t>
            </w:r>
          </w:p>
        </w:tc>
      </w:tr>
    </w:tbl>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[S] Khảo sát nội bộ CELRA, 6 doanh nghiệp. Đây là cơ sở ưu tiên chức năng để thử nghiệm, chưa phải bằng chứng đại diện thị trường.</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vị MVP: CELRA không nhằm thay thế kế toán, cơ quan thuế hay chuyên gia tư vấn. Sản phẩm trước tiên giúp người phụ trách doanh nghiệp biết nghĩa vụ nào cần xem xét và quản lý việc thực hiện rõ ràng hơn.</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ox56onez2sg" w:id="5"/>
      <w:bookmarkEnd w:id="5"/>
      <w:r w:rsidDel="00000000" w:rsidR="00000000" w:rsidRPr="00000000">
        <w:rPr>
          <w:rFonts w:ascii="Times New Roman" w:cs="Times New Roman" w:eastAsia="Times New Roman" w:hAnsi="Times New Roman"/>
          <w:b w:val="1"/>
          <w:bCs w:val="1"/>
          <w:color w:val="000000"/>
          <w:rtl w:val="0"/>
        </w:rPr>
        <w:t xml:space="preserve">3. Phạm vi và đối tượng sử dụng MVP</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MVP được thiết kế theo mô hình đơn giản, phù hợp với doanh nghiệp không có cơ cấu phòng ban phức tạp.</w:t>
      </w:r>
    </w:p>
    <w:p w:rsidR="00000000" w:rsidDel="00000000" w:rsidP="00000000" w:rsidRDefault="00000000" w:rsidRPr="00000000" w14:paraId="00000020">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Người dùng chính:</w:t>
      </w:r>
      <w:r w:rsidDel="00000000" w:rsidR="00000000" w:rsidRPr="00000000">
        <w:rPr>
          <w:rFonts w:ascii="Times New Roman" w:cs="Times New Roman" w:eastAsia="Times New Roman" w:hAnsi="Times New Roman"/>
          <w:sz w:val="28"/>
          <w:szCs w:val="28"/>
          <w:rtl w:val="0"/>
        </w:rPr>
        <w:t xml:space="preserve"> Chủ doanh nghiệp, chịu trách nhiệm cung cấp thông tin, theo dõi nghĩa vụ và quản lý công việc.</w:t>
      </w:r>
    </w:p>
    <w:p w:rsidR="00000000" w:rsidDel="00000000" w:rsidP="00000000" w:rsidRDefault="00000000" w:rsidRPr="00000000" w14:paraId="00000021">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Quản trị hệ thống:</w:t>
      </w:r>
      <w:r w:rsidDel="00000000" w:rsidR="00000000" w:rsidRPr="00000000">
        <w:rPr>
          <w:rFonts w:ascii="Times New Roman" w:cs="Times New Roman" w:eastAsia="Times New Roman" w:hAnsi="Times New Roman"/>
          <w:sz w:val="28"/>
          <w:szCs w:val="28"/>
          <w:rtl w:val="0"/>
        </w:rPr>
        <w:t xml:space="preserve"> Nhân sự phụ trách vận hành CELRA, quản lý tài khoản và dữ liệu nghĩa vụ được cung cấp trên nền tảng.</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MVP không yêu cầu doanh nghiệp phải có các chức vụ hoặc phòng ban riêng biệt. Chủ doanh nghiệp có thể tự thực hiện nhiệm vụ hoặc ghi nhận người hỗ trợ mà không cần thiết lập quy trình phân quyền nhiều cấp.</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j35d9v2tzd6" w:id="6"/>
      <w:bookmarkEnd w:id="6"/>
      <w:r w:rsidDel="00000000" w:rsidR="00000000" w:rsidRPr="00000000">
        <w:rPr>
          <w:rFonts w:ascii="Times New Roman" w:cs="Times New Roman" w:eastAsia="Times New Roman" w:hAnsi="Times New Roman"/>
          <w:b w:val="1"/>
          <w:bCs w:val="1"/>
          <w:color w:val="000000"/>
          <w:rtl w:val="0"/>
        </w:rPr>
        <w:t xml:space="preserve">4. Đặc tả yêu cầu chức năng</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yêu cầu chức năng được xác định theo mức độ ưu tiên, trong đó nhóm tập trung phát triển những chức năng cần thiết để người dùng hoàn thành quy trình từ khai báo thông tin đến theo dõi việc thực hiện nghĩa vụ.</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365"/>
        <w:gridCol w:w="5265"/>
        <w:gridCol w:w="1125"/>
        <w:tblGridChange w:id="0">
          <w:tblGrid>
            <w:gridCol w:w="1260"/>
            <w:gridCol w:w="1365"/>
            <w:gridCol w:w="5265"/>
            <w:gridCol w:w="11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Đặc tả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và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chủ doanh nghiệp tạo tài khoản, đăng nhập và truy cập dữ liệu của doanh nghiệp theo quyền được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doanh nghiệp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khai báo và cập nhật loại hình doanh nghiệp, ngành nghề, ngày thành lập, mã số thuế và thông tin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bộ câu hỏi để thu thập dữ liệu cần thiết phục vụ đánh giá nghĩa vụ tuân thủ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nghĩa vụ tuân thủ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các nghĩa vụ cần xem xét, nguồn tham khảo, thời hạn và trạng thái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thông tin còn thiếu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nhận diện thông tin, hồ sơ hoặc bước thực hiện chưa hoàn thành dựa trên dữ liệu đã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hướng dẫn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nghĩa vụ bằng ngôn ngữ dễ hiểu, đề xuất các bước thực hiện và cung cấp nguồn tham khảo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nhiệm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chủ doanh nghiệp tạo, xem, cập nhật trạng thái và thời hạn của từng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Nhắc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hoặc gửi thông báo về nhiệm vụ sắp đến hạn và quá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hồ sơ, bằng chứng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ghi nhận trạng thái hồ sơ và lưu hoặc đính kèm tài liệu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 sau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tình trạng tuân thủ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nghĩa vụ, công việc chưa hoàn thành và vấn đề cần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r>
    </w:tbl>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xqsvjuv2nv2" w:id="7"/>
      <w:bookmarkEnd w:id="7"/>
      <w:r w:rsidDel="00000000" w:rsidR="00000000" w:rsidRPr="00000000">
        <w:rPr>
          <w:rFonts w:ascii="Times New Roman" w:cs="Times New Roman" w:eastAsia="Times New Roman" w:hAnsi="Times New Roman"/>
          <w:b w:val="1"/>
          <w:bCs w:val="1"/>
          <w:color w:val="000000"/>
          <w:rtl w:val="0"/>
        </w:rPr>
        <w:t xml:space="preserve">5. Yêu cầu phi chức năng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4649720231918"/>
        <w:gridCol w:w="1412.3523305567514"/>
        <w:gridCol w:w="6737.694508443681"/>
        <w:tblGridChange w:id="0">
          <w:tblGrid>
            <w:gridCol w:w="875.4649720231918"/>
            <w:gridCol w:w="1412.3523305567514"/>
            <w:gridCol w:w="6737.6945084436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dễ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đơn giản, thuật ngữ dễ hiểu, phù hợp với chủ doanh nghiệp không có kiến thức chuyên sâu về pháp lý và công nghệ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xác thực tài khoản, kiểm soát quyền truy cập và bảo vệ dữ liệu doanh nghiệp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chính xác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Nghĩa vụ hiển thị cần có nguồn tham khảo; trường hợp chưa đủ thông tin phải nêu rõ cần xác minh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tin cậy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thao tác tạo và cập nhật nhiệm vụ phải được lưu đúng; lỗi phải có thông báo phù hợp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kiểm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bộ ca kiểm thử cho các chức năng chính và các tình huống đầu vào không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bổ sung lĩnh vực tuân thủ mới mà không phải xây dựng lại toàn bộ hệ thống</w:t>
            </w:r>
          </w:p>
        </w:tc>
      </w:tr>
    </w:tbl>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nội dung pháp lý, AI đóng vai trò hỗ trợ giải thích và đề xuất, không thay thế việc xác minh quy định hoặc tư vấn của người có chuyên môn. Mỗi nghĩa vụ cần được gắn với trạng thái đánh giá phù hợp, gồm: Applicable (có căn cứ áp dụng), Possible (có khả năng áp dụng) và Need verification (cần xác minh).</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ox6nh53drv" w:id="8"/>
      <w:bookmarkEnd w:id="8"/>
      <w:r w:rsidDel="00000000" w:rsidR="00000000" w:rsidRPr="00000000">
        <w:rPr>
          <w:rFonts w:ascii="Times New Roman" w:cs="Times New Roman" w:eastAsia="Times New Roman" w:hAnsi="Times New Roman"/>
          <w:b w:val="1"/>
          <w:bCs w:val="1"/>
          <w:color w:val="000000"/>
          <w:rtl w:val="0"/>
        </w:rPr>
        <w:t xml:space="preserve">6. Tiêu chuẩn chất lượng và nghiệm thu</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6A">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Nhóm</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6B">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Tiêu chuẩn nghiệm thu</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Nghiệp vụ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case thuế mẫu được kiểm tra căn cứ bởi người am hiểu; không có lỗi pháp lý nghiêm trọng trong 5 case; 100% ca thiếu đầu vào được đưa cảnh báo trong bộ negative test.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Nhập/sửa hồ sơ, kết quả nghĩa vụ, nguồn, checklist và cập nhật trạng thái hoạt động trên bản demo.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40" w:before="4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Ít nhất 5 người dùng mục tiêu thử pilot; mục tiêu ≥4/5 tự hoàn thành luồng không cần hướng dẫn trực tiếp.</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 cậy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phản hồi người dùng về căn cứ, mức dễ hiểu, các nghi vấn/sai sót; mục tiêu ≥4/5 cho biết đủ thông tin để kiểm chứng.</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dùng hồ sơ mô phỏng hoặc dữ liệu đã ẩn danh; phân quyền truy cập và bảo vệ thông tin; không thu thập số định danh, hóa đơn thật nếu chưa cần.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lường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thời gian tác vụ, tỷ lệ hoàn thành, lỗi trả kết quả, số lượt dùng và phản hồi định tính.</w:t>
            </w:r>
          </w:p>
        </w:tc>
      </w:tr>
    </w:tbl>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2ow3q25k1b4" w:id="9"/>
      <w:bookmarkEnd w:id="9"/>
      <w:r w:rsidDel="00000000" w:rsidR="00000000" w:rsidRPr="00000000">
        <w:rPr>
          <w:rFonts w:ascii="Times New Roman" w:cs="Times New Roman" w:eastAsia="Times New Roman" w:hAnsi="Times New Roman"/>
          <w:b w:val="1"/>
          <w:bCs w:val="1"/>
          <w:color w:val="000000"/>
          <w:rtl w:val="0"/>
        </w:rPr>
        <w:t xml:space="preserve">7. Phạm vi chưa triển khai</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MVP, CELRA chưa ưu tiên xây dựng hệ thống phân cấp phòng ban, quy trình phê duyệt nhiều cấp, tích hợp sâu với mọi phần mềm kế toán hoặc tự động thực hiện kê khai và nộp hồ sơ cho cơ quan nhà nước.</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Nền tảng cũng không đưa ra kết luận pháp lý cuối cùng khi chưa đủ dữ liệu và căn cứ. Những trường hợp phức tạp sẽ được đánh dấu cần xác minh hoặc chuyển cho chuyên gia phù hợp.</w:t>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giới hạn phạm vi giúp giảm chi phí, rút ngắn thời gian phát triển và tập trung nguồn lực vào giá trị cốt lõi mà khách hàng mục tiêu cần nhất.</w:t>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97f232ig1i5" w:id="10"/>
      <w:bookmarkEnd w:id="10"/>
      <w:r w:rsidDel="00000000" w:rsidR="00000000" w:rsidRPr="00000000">
        <w:rPr>
          <w:rFonts w:ascii="Times New Roman" w:cs="Times New Roman" w:eastAsia="Times New Roman" w:hAnsi="Times New Roman"/>
          <w:b w:val="1"/>
          <w:bCs w:val="1"/>
          <w:sz w:val="28"/>
          <w:szCs w:val="28"/>
          <w:rtl w:val="0"/>
        </w:rPr>
        <w:t xml:space="preserve">II. XÂY DỰNG KẾ HOẠCH LỘ TRÌNH THỰC HIỆN MVP</w:t>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l4qh7ohj7us" w:id="11"/>
      <w:bookmarkEnd w:id="11"/>
      <w:r w:rsidDel="00000000" w:rsidR="00000000" w:rsidRPr="00000000">
        <w:rPr>
          <w:rFonts w:ascii="Times New Roman" w:cs="Times New Roman" w:eastAsia="Times New Roman" w:hAnsi="Times New Roman"/>
          <w:b w:val="1"/>
          <w:bCs w:val="1"/>
          <w:color w:val="000000"/>
          <w:rtl w:val="0"/>
        </w:rPr>
        <w:t xml:space="preserve">1. Nguyên tắc lập kế hoạch</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Lộ trình triển khai MVP được xây dựng trong thời gian dự kiến 8 tuần, tự phát triển phần mềm và sử dụng dịch vụ công nghệ bên ngoài khi cần thiết.</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 hoạch được chia thành các giai đoạn có đầu ra cụ thể, tạo điều kiện kiểm soát tiến độ, chi phí và chất lượng. Các công việc nghiên cứu dữ liệu pháp lý và chuẩn bị môi trường kỹ thuật có thể thực hiện song song với phát triển chức năng để sử dụng hiệu quả nguồn lực.</w:t>
      </w:r>
    </w:p>
    <w:p w:rsidR="00000000" w:rsidDel="00000000" w:rsidP="00000000" w:rsidRDefault="00000000" w:rsidRPr="00000000" w14:paraId="00000081">
      <w:pPr>
        <w:spacing w:after="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lr6k7gmmi8g" w:id="12"/>
      <w:bookmarkEnd w:id="12"/>
      <w:r w:rsidDel="00000000" w:rsidR="00000000" w:rsidRPr="00000000">
        <w:rPr>
          <w:rFonts w:ascii="Times New Roman" w:cs="Times New Roman" w:eastAsia="Times New Roman" w:hAnsi="Times New Roman"/>
          <w:b w:val="1"/>
          <w:bCs w:val="1"/>
          <w:color w:val="000000"/>
          <w:rtl w:val="0"/>
        </w:rPr>
        <w:t xml:space="preserve">2. Kế hoạch tiến độ chi tiết 14/10–01/11/2026</w:t>
      </w:r>
    </w:p>
    <w:p w:rsidR="00000000" w:rsidDel="00000000" w:rsidP="00000000" w:rsidRDefault="00000000" w:rsidRPr="00000000" w14:paraId="00000083">
      <w:pPr>
        <w:spacing w:after="120" w:lineRule="auto"/>
        <w:rPr>
          <w:rFonts w:ascii="Times New Roman" w:cs="Times New Roman" w:eastAsia="Times New Roman" w:hAnsi="Times New Roman"/>
          <w:sz w:val="28"/>
          <w:szCs w:val="28"/>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6785533604018"/>
        <w:gridCol w:w="1918.1071229358276"/>
        <w:gridCol w:w="1754.5476008250205"/>
        <w:gridCol w:w="1754.5476008250205"/>
        <w:gridCol w:w="1858.6309330773522"/>
        <w:tblGridChange w:id="0">
          <w:tblGrid>
            <w:gridCol w:w="1739.6785533604018"/>
            <w:gridCol w:w="1918.1071229358276"/>
            <w:gridCol w:w="1754.5476008250205"/>
            <w:gridCol w:w="1754.5476008250205"/>
            <w:gridCol w:w="1858.630933077352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84">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Thời gian</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85">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Công việc / đầu ra cụ thể</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86">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Chủ trì</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87">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Phối hợp</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88">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Mốc nghiệm thu</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Họp khởi động: chốt 1 phân khúc DN đang hoạt động, 3-5 case thuế mẫu, phân vai 6 thành viên, quy ước P0/P1.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nhóm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14/10: phạm vi và người phụ trách</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user stories, đầu vào hồ sơ, tiêu chí nghiệm thu; BA lập danh sách người dùng có thể thử.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IB, 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15/10: yêu cầu v1 và danh sách liên hệ</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wireframe luồng 4 bước; MC chỉnh thuật ngữ dễ hiểu; thống nhất API input/output.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 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16/10: wireframe + hợp đồng API</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17–18/10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IB tổng hợp, đối chiếu căn cứ và phạm vi 3 case; IT3 dựng schema dữ liệu và bộ test mẫu.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IB, 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người am hiểu thuế (nếu 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18/10: 3 case có nguồn và dữ liệu mẫu</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19–21/10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code API/rule F01–F03; IT2 dựng form hồ sơ và màn kết quả/nguồn.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IT2, 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21/10: 3 case ra kết quả trên bản dev</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22–23/10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IT3 kiểm thử kết quả rule, trường thiếu thông tin; IT2 sửa UX; IB khóa danh sách nghĩa vụ thử nghiệm.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IT2, 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23/10: test vòng 1 + rule được duyệt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24–26/10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checklist và cập nhật trạng thái F04–F05; ghép dữ liệu từ backend tới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26/10: luồng end-to-end hoạt động</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chốt kịch bản test, mẫu ghi thời gian/lỗi; MC hoàn thành hướng dẫn giao diện và cảnh báo.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 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27/10: pilot script + biểu mẫu</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IT3 chạy kiểm thử end-to-end, ca thiếu dữ liệu, nguồn luật; lập danh sách lỗi ưu tiên.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28/10: báo cáo QA và danh sách blocker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IT1/IT2 sửa lỗi blocker, IT3 deploy demo; kiểm tra lần cuối 3 case chuẩn.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IT2, 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29/10: release candidate + link demo</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điều phối pilot với ít nhất 5 người dùng; đo tác vụ, thời gian và ghi nhận độ tin cậy.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 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30/10: phiếu quan sát pilot</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chỉ số và nhận xét; MC chuẩn bị slide, IB tổng hợp ngân sách và giới hạn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 IT1–IT3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31/10: báo cáo validation + slide nháp</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 cuối, chỉnh slide theo kết quả thực tế, bàn giao file và trình bày; đưa phần chưa đạt vào backlog.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 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nhóm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MVP demo + báo cáo hoàn chỉnh</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checklist nộp: link demo, bộ 3 case, báo cáo test, dữ liệu pilot ẩn danh, kế hoạch giai đoạn sau.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nhóm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hoàn tất bộ minh chứng</w:t>
            </w:r>
          </w:p>
          <w:p w:rsidR="00000000" w:rsidDel="00000000" w:rsidP="00000000" w:rsidRDefault="00000000" w:rsidRPr="00000000" w14:paraId="000000CF">
            <w:pPr>
              <w:spacing w:after="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12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s842rax7dwfi" w:id="13"/>
      <w:bookmarkEnd w:id="13"/>
      <w:r w:rsidDel="00000000" w:rsidR="00000000" w:rsidRPr="00000000">
        <w:rPr>
          <w:rtl w:val="0"/>
        </w:rPr>
      </w:r>
    </w:p>
    <w:p w:rsidR="00000000" w:rsidDel="00000000" w:rsidP="00000000" w:rsidRDefault="00000000" w:rsidRPr="00000000" w14:paraId="000000D3">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62kqhod3lj61" w:id="14"/>
      <w:bookmarkEnd w:id="14"/>
      <w:r w:rsidDel="00000000" w:rsidR="00000000" w:rsidRPr="00000000">
        <w:rPr>
          <w:rtl w:val="0"/>
        </w:rPr>
      </w:r>
    </w:p>
    <w:p w:rsidR="00000000" w:rsidDel="00000000" w:rsidP="00000000" w:rsidRDefault="00000000" w:rsidRPr="00000000" w14:paraId="000000D4">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djxks6mznftz" w:id="15"/>
      <w:bookmarkEnd w:id="15"/>
      <w:r w:rsidDel="00000000" w:rsidR="00000000" w:rsidRPr="00000000">
        <w:rPr>
          <w:rtl w:val="0"/>
        </w:rPr>
      </w:r>
    </w:p>
    <w:p w:rsidR="00000000" w:rsidDel="00000000" w:rsidP="00000000" w:rsidRDefault="00000000" w:rsidRPr="00000000" w14:paraId="000000D5">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3muut9a6kz7r" w:id="16"/>
      <w:bookmarkEnd w:id="16"/>
      <w:r w:rsidDel="00000000" w:rsidR="00000000" w:rsidRPr="00000000">
        <w:rPr>
          <w:rtl w:val="0"/>
        </w:rPr>
      </w:r>
    </w:p>
    <w:p w:rsidR="00000000" w:rsidDel="00000000" w:rsidP="00000000" w:rsidRDefault="00000000" w:rsidRPr="00000000" w14:paraId="000000D6">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f4jfwfdvhtoe" w:id="17"/>
      <w:bookmarkEnd w:id="17"/>
      <w:r w:rsidDel="00000000" w:rsidR="00000000" w:rsidRPr="00000000">
        <w:rPr>
          <w:rFonts w:ascii="Times New Roman" w:cs="Times New Roman" w:eastAsia="Times New Roman" w:hAnsi="Times New Roman"/>
          <w:b w:val="1"/>
          <w:bCs w:val="1"/>
          <w:color w:val="000000"/>
          <w:rtl w:val="0"/>
        </w:rPr>
        <w:t xml:space="preserve">3. Tổ chức nhân sự và trách nhiệm</w:t>
      </w:r>
    </w:p>
    <w:p w:rsidR="00000000" w:rsidDel="00000000" w:rsidP="00000000" w:rsidRDefault="00000000" w:rsidRPr="00000000" w14:paraId="000000D7">
      <w:pPr>
        <w:spacing w:after="120" w:lineRule="auto"/>
        <w:rPr>
          <w:rFonts w:ascii="Times New Roman" w:cs="Times New Roman" w:eastAsia="Times New Roman" w:hAnsi="Times New Roman"/>
          <w:sz w:val="28"/>
          <w:szCs w:val="28"/>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9.2023505299076"/>
        <w:gridCol w:w="3048.154730246858"/>
        <w:gridCol w:w="3048.154730246858"/>
        <w:tblGridChange w:id="0">
          <w:tblGrid>
            <w:gridCol w:w="2929.2023505299076"/>
            <w:gridCol w:w="3048.154730246858"/>
            <w:gridCol w:w="3048.154730246858"/>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D8">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Thành viên</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D9">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Vai trò chính</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0DA">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Công việc chịu trách nhiệm / deliverable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 lead / 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tối giản, logic xác định nghĩa vụ, API, kiểm thử tích hợp.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 UX implementation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nhập hồ sơ, kết quả nghĩa vụ, checklist, tracking.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 QA / deployment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CSDL, chuẩn hóa bộ quy tắc và nguồn, test case, deploy/monitor.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research /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Tuyển người thử, kịch bản khảo sát, đo usability, tổng hợp KPI và phản hồi.</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&amp; truyền thông sản phẩm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giao diện dễ hiểu, kịch bản demo, tài liệu hướng dẫn, slide/thuyết trình.</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coordinator / business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tiến độ, phạm vi SMART, ngân sách, đối chiếu nguồn pháp luật với người có chuyên môn, phân tích đối thủ và giả thuyết giá.</w:t>
            </w:r>
          </w:p>
        </w:tc>
      </w:tr>
    </w:tbl>
    <w:p w:rsidR="00000000" w:rsidDel="00000000" w:rsidP="00000000" w:rsidRDefault="00000000" w:rsidRPr="00000000" w14:paraId="000000ED">
      <w:pPr>
        <w:spacing w:after="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e54dvdp1g2k" w:id="18"/>
      <w:bookmarkEnd w:id="18"/>
      <w:r w:rsidDel="00000000" w:rsidR="00000000" w:rsidRPr="00000000">
        <w:rPr>
          <w:rFonts w:ascii="Times New Roman" w:cs="Times New Roman" w:eastAsia="Times New Roman" w:hAnsi="Times New Roman"/>
          <w:b w:val="1"/>
          <w:bCs w:val="1"/>
          <w:color w:val="000000"/>
          <w:rtl w:val="0"/>
        </w:rPr>
        <w:t xml:space="preserve">4. Dự toán tài chính</w:t>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sách MVP được ước tính theo mô hình nhóm tự phát triển, sử dụng công cụ sẵn có và chỉ thuê ngoài các phần việc cần chuyên môn đặc thù.</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1.8259614654285"/>
        <w:gridCol w:w="2137.8757880345347"/>
        <w:gridCol w:w="4125.810061523661"/>
        <w:tblGridChange w:id="0">
          <w:tblGrid>
            <w:gridCol w:w="2761.8259614654285"/>
            <w:gridCol w:w="2137.8757880345347"/>
            <w:gridCol w:w="4125.81006152366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Chi phí dự kiến (VNĐ)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sở dự toán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thông tin và phản hồi từ khách hàng mục tiêu thông qua các mối quan hệ sẵn có và khảo sát trực tuyến, giúp tiết kiệm chi phí đi lại và tổ chức phỏng vấn.</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giao diện và 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thành viên IT phối hợp xây dựng giao diện và prototype bằng các công cụ miễn phí, không thuê thiết kế bên ngoài.</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Hosting, tên miền và cơ sở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1.000.000–2.000.000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sách dự phòng cho máy chủ, cơ sở dữ liệu, lưu trữ và triển khai thử nghiệm. Ưu tiên dịch vụ miễn phí trong giai đoạn đầu; phần còn lại dành cho giai đoạn duy trì nếu cần.</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1.000.000–3.000.000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sách trần cho việc tích hợp và kiểm thử AI giải thích nghĩa vụ thuế, tạo checklist. Chi phí thực tế phụ thuộc số lượt gọi, lượng token và bảng giá nhà cung cấp.</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dữ liệu pháp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2.000.000–5.000.000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phòng chi phí nhờ người có chuyên môn thuế kiểm tra bộ tình huống, căn cứ pháp luật và kết quả đầu ra. Chỉ phát sinh khi cần thuê ngoài.</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và thử nghiệm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1.000.000–2.000.000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Tận dụng mối quan hệ sẵn có để mời khách hàng trải nghiệm MVP CELRA, thu thập phản hồi trực tuyến và điều chỉnh sản phẩm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phòng phát sinh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1.000.000–2.000.000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phòng chi phí xử lý lỗi kỹ thuật, bổ sung dịch vụ và những khoản phát sinh cần thiết, có phê duyệt trước khi chi.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Tổng ngân sách dự kiến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6.000.000–17.000.000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Chưa bao gồm chi phí lao động của các thành viên.</w:t>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yenx8louhioq" w:id="19"/>
      <w:bookmarkEnd w:id="19"/>
      <w:r w:rsidDel="00000000" w:rsidR="00000000" w:rsidRPr="00000000">
        <w:rPr>
          <w:rFonts w:ascii="Times New Roman" w:cs="Times New Roman" w:eastAsia="Times New Roman" w:hAnsi="Times New Roman"/>
          <w:b w:val="1"/>
          <w:bCs w:val="1"/>
          <w:color w:val="000000"/>
          <w:rtl w:val="0"/>
        </w:rPr>
        <w:t xml:space="preserve">4.2. Ngân sách mục tiêu</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đề xuất mức ngân sách mục tiêu </w:t>
      </w:r>
      <w:r w:rsidDel="00000000" w:rsidR="00000000" w:rsidRPr="00000000">
        <w:rPr>
          <w:rFonts w:ascii="Times New Roman" w:cs="Times New Roman" w:eastAsia="Times New Roman" w:hAnsi="Times New Roman"/>
          <w:b w:val="1"/>
          <w:bCs w:val="1"/>
          <w:sz w:val="28"/>
          <w:szCs w:val="28"/>
          <w:rtl w:val="0"/>
        </w:rPr>
        <w:t xml:space="preserve">12.000.000 VNĐ</w:t>
      </w:r>
      <w:r w:rsidDel="00000000" w:rsidR="00000000" w:rsidRPr="00000000">
        <w:rPr>
          <w:rFonts w:ascii="Times New Roman" w:cs="Times New Roman" w:eastAsia="Times New Roman" w:hAnsi="Times New Roman"/>
          <w:sz w:val="28"/>
          <w:szCs w:val="28"/>
          <w:rtl w:val="0"/>
        </w:rPr>
        <w:t xml:space="preserve">, nằm trong khoảng dự toán trên, để chủ động về nguồn lực tài chính. Việc phân bổ dự kiến như sau:</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sách phân bổ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Hosting, tên miền và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dữ liệu pháp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và thử nghiệm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phòng phát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Tổng ngân sách dự kiến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12.000.000</w:t>
            </w:r>
          </w:p>
        </w:tc>
      </w:tr>
    </w:tbl>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x0fmseq0ehj" w:id="20"/>
      <w:bookmarkEnd w:id="20"/>
      <w:r w:rsidDel="00000000" w:rsidR="00000000" w:rsidRPr="00000000">
        <w:rPr>
          <w:rFonts w:ascii="Times New Roman" w:cs="Times New Roman" w:eastAsia="Times New Roman" w:hAnsi="Times New Roman"/>
          <w:b w:val="1"/>
          <w:bCs w:val="1"/>
          <w:color w:val="000000"/>
          <w:rtl w:val="0"/>
        </w:rPr>
        <w:t xml:space="preserve">5. Phương án kiểm soát và tối ưu chi phí</w:t>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đầu, CELRA ưu tiên hoàn thiện các chức năng xác định nghĩa vụ thuế, tạo checklist và theo dõi tiến độ. Việc sử dụng API AI cần được giới hạn theo số lượt yêu cầu và ngân sách đã phê duyệt nhằm tránh phát sinh chi phí ngoài dự kiến.</w:t>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dữ liệu pháp luật, nhóm ưu tiên tra cứu từ các nguồn chính thống, kiểm tra tình trạng hiệu lực và ghi lại căn cứ áp dụng của từng tình huống. Trường hợp sử dụng dịch vụ dữ liệu pháp lý có trả phí, nhóm cần xác minh khả năng tích hợp, điều khoản sử dụng và báo giá trước khi triển khai. Việc thuê người có chuyên môn thuế chỉ phục vụ kiểm chứng kết quả MVP, chưa phải dịch vụ kết nối chuyên gia cho khách hàng trên nền tảng.</w:t>
      </w:r>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khoản chi sẽ được ghi nhận kèm mục đích sử dụng, người phụ trách, chi phí dự kiến và chi phí thực tế. Thành viên phụ trách điều phối và tài chính sẽ tổng hợp, đối chiếu ngân sách và báo cáo cho nhóm trước khi phê duyệt các khoản chi ngoài kế hoạch.</w:t>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ngày 01/11/2026, nhóm sẽ tổng hợp chi phí thực tế, đánh giá hiệu quả sử dụng nguồn lực và quyết định có tiếp tục đầu tư cho giai đoạn phát triển tiếp theo hay không.</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37kle76vefg" w:id="21"/>
      <w:bookmarkEnd w:id="21"/>
      <w:r w:rsidDel="00000000" w:rsidR="00000000" w:rsidRPr="00000000">
        <w:rPr>
          <w:rFonts w:ascii="Times New Roman" w:cs="Times New Roman" w:eastAsia="Times New Roman" w:hAnsi="Times New Roman"/>
          <w:b w:val="1"/>
          <w:bCs w:val="1"/>
          <w:color w:val="000000"/>
          <w:rtl w:val="0"/>
        </w:rPr>
        <w:t xml:space="preserve">5.1. Mục tiêu SMART và đầu ra cá nhân</w:t>
      </w:r>
    </w:p>
    <w:p w:rsidR="00000000" w:rsidDel="00000000" w:rsidP="00000000" w:rsidRDefault="00000000" w:rsidRPr="00000000" w14:paraId="0000012A">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thành viên có một đầu ra chính, thời hạn và tiêu chí kiểm tra riêng. Kết quả chỉ được tính hoàn thành khi có bằng chứng bàn giao (file, link demo, bảng dữ liệu hoặc biên bản), tránh giao việc chung chung. Các chỉ tiêu sau là mục tiêu đề xuất, chưa phải kết quả đã đạt được.</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8.8928381481146"/>
        <w:gridCol w:w="1576.1190312495946"/>
        <w:gridCol w:w="2007.3214077235407"/>
        <w:gridCol w:w="1739.6785533604018"/>
        <w:gridCol w:w="1873.4999805419711"/>
        <w:tblGridChange w:id="0">
          <w:tblGrid>
            <w:gridCol w:w="1828.8928381481146"/>
            <w:gridCol w:w="1576.1190312495946"/>
            <w:gridCol w:w="2007.3214077235407"/>
            <w:gridCol w:w="1739.6785533604018"/>
            <w:gridCol w:w="1873.4999805419711"/>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7608a" w:val="clear"/>
            <w:tcMar>
              <w:top w:w="0.0" w:type="dxa"/>
              <w:left w:w="100.0" w:type="dxa"/>
              <w:bottom w:w="0.0" w:type="dxa"/>
              <w:right w:w="100.0" w:type="dxa"/>
            </w:tcMar>
            <w:vAlign w:val="top"/>
          </w:tcPr>
          <w:p w:rsidR="00000000" w:rsidDel="00000000" w:rsidP="00000000" w:rsidRDefault="00000000" w:rsidRPr="00000000" w14:paraId="0000012B">
            <w:pPr>
              <w:spacing w:after="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Thành viên</w:t>
            </w:r>
          </w:p>
        </w:tc>
        <w:tc>
          <w:tcPr>
            <w:tcBorders>
              <w:top w:color="000000" w:space="0" w:sz="6" w:val="single"/>
              <w:left w:color="000000" w:space="0" w:sz="0" w:val="nil"/>
              <w:bottom w:color="000000" w:space="0" w:sz="6" w:val="single"/>
              <w:right w:color="000000" w:space="0" w:sz="6" w:val="single"/>
            </w:tcBorders>
            <w:shd w:fill="17608a" w:val="clear"/>
            <w:tcMar>
              <w:top w:w="0.0" w:type="dxa"/>
              <w:left w:w="100.0" w:type="dxa"/>
              <w:bottom w:w="0.0" w:type="dxa"/>
              <w:right w:w="100.0" w:type="dxa"/>
            </w:tcMar>
            <w:vAlign w:val="top"/>
          </w:tcPr>
          <w:p w:rsidR="00000000" w:rsidDel="00000000" w:rsidP="00000000" w:rsidRDefault="00000000" w:rsidRPr="00000000" w14:paraId="0000012C">
            <w:pPr>
              <w:spacing w:after="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Mục tiêu cá nhân</w:t>
            </w:r>
          </w:p>
        </w:tc>
        <w:tc>
          <w:tcPr>
            <w:tcBorders>
              <w:top w:color="000000" w:space="0" w:sz="6" w:val="single"/>
              <w:left w:color="000000" w:space="0" w:sz="0" w:val="nil"/>
              <w:bottom w:color="000000" w:space="0" w:sz="6" w:val="single"/>
              <w:right w:color="000000" w:space="0" w:sz="6" w:val="single"/>
            </w:tcBorders>
            <w:shd w:fill="17608a" w:val="clear"/>
            <w:tcMar>
              <w:top w:w="0.0" w:type="dxa"/>
              <w:left w:w="100.0" w:type="dxa"/>
              <w:bottom w:w="0.0" w:type="dxa"/>
              <w:right w:w="100.0" w:type="dxa"/>
            </w:tcMar>
            <w:vAlign w:val="top"/>
          </w:tcPr>
          <w:p w:rsidR="00000000" w:rsidDel="00000000" w:rsidP="00000000" w:rsidRDefault="00000000" w:rsidRPr="00000000" w14:paraId="0000012D">
            <w:pPr>
              <w:spacing w:after="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Mốc thời gian</w:t>
            </w:r>
          </w:p>
        </w:tc>
        <w:tc>
          <w:tcPr>
            <w:tcBorders>
              <w:top w:color="000000" w:space="0" w:sz="6" w:val="single"/>
              <w:left w:color="000000" w:space="0" w:sz="0" w:val="nil"/>
              <w:bottom w:color="000000" w:space="0" w:sz="6" w:val="single"/>
              <w:right w:color="000000" w:space="0" w:sz="6" w:val="single"/>
            </w:tcBorders>
            <w:shd w:fill="17608a" w:val="clear"/>
            <w:tcMar>
              <w:top w:w="0.0" w:type="dxa"/>
              <w:left w:w="100.0" w:type="dxa"/>
              <w:bottom w:w="0.0" w:type="dxa"/>
              <w:right w:w="100.0" w:type="dxa"/>
            </w:tcMar>
            <w:vAlign w:val="top"/>
          </w:tcPr>
          <w:p w:rsidR="00000000" w:rsidDel="00000000" w:rsidP="00000000" w:rsidRDefault="00000000" w:rsidRPr="00000000" w14:paraId="0000012E">
            <w:pPr>
              <w:spacing w:after="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Chỉ tiêu nghiệm thu</w:t>
            </w:r>
          </w:p>
        </w:tc>
        <w:tc>
          <w:tcPr>
            <w:tcBorders>
              <w:top w:color="000000" w:space="0" w:sz="6" w:val="single"/>
              <w:left w:color="000000" w:space="0" w:sz="0" w:val="nil"/>
              <w:bottom w:color="000000" w:space="0" w:sz="6" w:val="single"/>
              <w:right w:color="000000" w:space="0" w:sz="6" w:val="single"/>
            </w:tcBorders>
            <w:shd w:fill="17608a" w:val="clear"/>
            <w:tcMar>
              <w:top w:w="0.0" w:type="dxa"/>
              <w:left w:w="100.0" w:type="dxa"/>
              <w:bottom w:w="0.0" w:type="dxa"/>
              <w:right w:w="100.0" w:type="dxa"/>
            </w:tcMar>
            <w:vAlign w:val="top"/>
          </w:tcPr>
          <w:p w:rsidR="00000000" w:rsidDel="00000000" w:rsidP="00000000" w:rsidRDefault="00000000" w:rsidRPr="00000000" w14:paraId="0000012F">
            <w:pPr>
              <w:spacing w:after="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Minh chứng bàn giao</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IT1 – Backend/Tech Lead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luồng xử lý nghĩa vụ và tích hợp các chức năng lõi.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14/10: thống nhất API và trường dữ liệu; 21/10: chạy xử lý 3 case; 26/10: ghép luồng; 29/10: sửa lỗi blocker.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xác định được 3 case đã duyệt; thiếu đầu vào phải cảnh báo; không còn blocker ở bản demo 29/10.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Repository, API demo, log kiểm thử và bản release candidate.</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IT2 –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giao diện đơn giản để người dùng tự hoàn thành quy trình.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16/10: wireframe; 22/10: form + màn kết quả; 26/10: checklist/tracking; 29/10: hoàn thiện giao diện.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nhập hồ sơ → kết quả/nguồn → checklist → đánh dấu hoàn thành dùng được trên demo.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Wireframe/Figma, link giao diện, checklist tự kiểm tra UX.</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IT3 – Data/QA/Deploy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hóa dữ liệu và bảo đảm bản demo đủ tin cậy để thử nghiệm.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17/10: dữ liệu nguồn và schema; 23/10: kiểm thử rule; 28/10: kiểm thử E2E; 29/10: deploy.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bộ 3 case chuẩn và ca thiếu dữ liệu; kiểm thử tất cả ca trong phạm vi; demo truy cập được.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có nguồn, test report, link triển khai và nhật ký lỗi.</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 Digital Marketing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chứng khả năng sử dụng và nhu cầu người dùng mục tiêu.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2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15–17/10: tuyển trước người thử; 27/10: chốt kịch bản; 30/10: thử nhanh với ≥5 người; 31/10: báo cáo.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≥5 lượt thử của người dùng mục tiêu; ghi thành công/thất bại, thời gian và phản hồi độ tin cậy.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người thử đã ẩn danh, bảng số liệu, báo cáo insight/KPI.</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 – Truyền thông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thông tin thuế khó hiểu thành hướng dẫn rõ ràng, hỗ trợ demo thuyết phục.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16/10: nội dung wireframe; 25/10: hướng dẫn và cảnh báo; 30/10: video/kịch bản demo; 01/11: slide cuối.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microcopy cho luồng lõi, 1 hướng dẫn ngắn và slide nói đúng tính năng đã chạy.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nội dung giao diện, hướng dẫn, slide và kịch bản thuyết trình.</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IB – Kinh doanh quốc tế/PM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Chốt phạm vi, duy trì tiến độ, đối chiếu dữ liệu thuế và kiểm soát ngân sách.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14/10: chốt phân khúc và 3 case; 18/10: kiểm nguồn; 24/10: rà tiến độ; 31/10: tổng hợp; 01/11: nộp.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việc có chủ trì và hạn; 3 case được rà soát căn cứ; có bảng chi phí và quyết định loại trừ tính năng.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Backlog, bảng nguồn luật, biên bản họp, báo cáo ngân sách và bản tổng hợp cuối kỳ.</w:t>
            </w:r>
          </w:p>
        </w:tc>
      </w:tr>
    </w:tbl>
    <w:p w:rsidR="00000000" w:rsidDel="00000000" w:rsidP="00000000" w:rsidRDefault="00000000" w:rsidRPr="00000000" w14:paraId="0000014E">
      <w:pPr>
        <w:spacing w:after="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tkovliioftj2" w:id="22"/>
      <w:bookmarkEnd w:id="22"/>
      <w:r w:rsidDel="00000000" w:rsidR="00000000" w:rsidRPr="00000000">
        <w:rPr>
          <w:rFonts w:ascii="Times New Roman" w:cs="Times New Roman" w:eastAsia="Times New Roman" w:hAnsi="Times New Roman"/>
          <w:b w:val="1"/>
          <w:bCs w:val="1"/>
          <w:color w:val="000000"/>
          <w:rtl w:val="0"/>
        </w:rPr>
        <w:t xml:space="preserve">6</w:t>
      </w:r>
      <w:r w:rsidDel="00000000" w:rsidR="00000000" w:rsidRPr="00000000">
        <w:rPr>
          <w:rFonts w:ascii="Times New Roman" w:cs="Times New Roman" w:eastAsia="Times New Roman" w:hAnsi="Times New Roman"/>
          <w:b w:val="1"/>
          <w:bCs w:val="1"/>
          <w:color w:val="000000"/>
          <w:rtl w:val="0"/>
        </w:rPr>
        <w:t xml:space="preserve">. SMART và điểm kiểm soát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4.0737670949034"/>
        <w:gridCol w:w="3117.3642768338177"/>
        <w:gridCol w:w="2954.0737670949034"/>
        <w:tblGridChange w:id="0">
          <w:tblGrid>
            <w:gridCol w:w="2954.0737670949034"/>
            <w:gridCol w:w="3117.3642768338177"/>
            <w:gridCol w:w="2954.0737670949034"/>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150">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Yếu tố</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151">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Mục tiêu đề xuất</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152">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Hạn kiểm tra</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quy trình thuế cho 1 phân khúc, tối đa 3 case được xác minh; không làm kết nối chuyên gia.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14/10/2026</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Measurable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case đã kiểm nguồn; F01–F05 chạy được; mục tiêu ≥5 người dùng thử, ghi thời gian, lỗi và hoàn thành.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30–31/10/2026</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Achievable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IT làm sản phẩm lõi; BA tuyển và chạy thử; MC soạn hướng dẫn/demo; IB giữ nguồn và tiến độ.</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23/10 và 29/10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Relevant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Đáp ứng pain P1 (nghĩa vụ), P2–P3 (checklist/tracking), P5 (hiển thị căn cứ).</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giai đoạn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Chốt scope 14/10; bản E2E 26/10; demo 29/10; pilot 30/10; bàn giao 01/11.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01/11/2026</w:t>
            </w:r>
          </w:p>
        </w:tc>
      </w:tr>
    </w:tbl>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whihmpealch5" w:id="23"/>
      <w:bookmarkEnd w:id="23"/>
      <w:r w:rsidDel="00000000" w:rsidR="00000000" w:rsidRPr="00000000">
        <w:rPr>
          <w:rFonts w:ascii="Times New Roman" w:cs="Times New Roman" w:eastAsia="Times New Roman" w:hAnsi="Times New Roman"/>
          <w:b w:val="1"/>
          <w:bCs w:val="1"/>
          <w:color w:val="000000"/>
          <w:rtl w:val="0"/>
        </w:rPr>
        <w:t xml:space="preserve">7</w:t>
      </w:r>
      <w:r w:rsidDel="00000000" w:rsidR="00000000" w:rsidRPr="00000000">
        <w:rPr>
          <w:rFonts w:ascii="Times New Roman" w:cs="Times New Roman" w:eastAsia="Times New Roman" w:hAnsi="Times New Roman"/>
          <w:b w:val="1"/>
          <w:bCs w:val="1"/>
          <w:color w:val="000000"/>
          <w:rtl w:val="0"/>
        </w:rPr>
        <w:t xml:space="preserve">. Rủi ro, hướng xử lý và quyết định cắt giảm phạm vi</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8.8635041309494"/>
        <w:gridCol w:w="2964.043287692487"/>
        <w:gridCol w:w="3082.6050192001867"/>
        <w:tblGridChange w:id="0">
          <w:tblGrid>
            <w:gridCol w:w="2978.8635041309494"/>
            <w:gridCol w:w="2964.043287692487"/>
            <w:gridCol w:w="3082.6050192001867"/>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164">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Rủi ro</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165">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Mức ưu tiên</w:t>
            </w:r>
          </w:p>
        </w:tc>
        <w:tc>
          <w:tcPr>
            <w:tcBorders>
              <w:top w:color="000000" w:space="0" w:sz="6" w:val="single"/>
              <w:left w:color="000000" w:space="0" w:sz="0" w:val="nil"/>
              <w:bottom w:color="000000" w:space="0" w:sz="6" w:val="single"/>
              <w:right w:color="000000" w:space="0" w:sz="6" w:val="single"/>
            </w:tcBorders>
            <w:shd w:fill="dceef0" w:val="clear"/>
            <w:tcMar>
              <w:top w:w="0.0" w:type="dxa"/>
              <w:left w:w="100.0" w:type="dxa"/>
              <w:bottom w:w="0.0" w:type="dxa"/>
              <w:right w:w="100.0" w:type="dxa"/>
            </w:tcMar>
            <w:vAlign w:val="top"/>
          </w:tcPr>
          <w:p w:rsidR="00000000" w:rsidDel="00000000" w:rsidP="00000000" w:rsidRDefault="00000000" w:rsidRPr="00000000" w14:paraId="00000166">
            <w:pPr>
              <w:spacing w:after="40" w:before="40" w:lineRule="auto"/>
              <w:rPr>
                <w:rFonts w:ascii="Times New Roman" w:cs="Times New Roman" w:eastAsia="Times New Roman" w:hAnsi="Times New Roman"/>
                <w:b w:val="1"/>
                <w:bCs w:val="1"/>
                <w:color w:val="0d4856"/>
                <w:sz w:val="28"/>
                <w:szCs w:val="28"/>
              </w:rPr>
            </w:pPr>
            <w:r w:rsidDel="00000000" w:rsidR="00000000" w:rsidRPr="00000000">
              <w:rPr>
                <w:rFonts w:ascii="Times New Roman" w:cs="Times New Roman" w:eastAsia="Times New Roman" w:hAnsi="Times New Roman"/>
                <w:b w:val="1"/>
                <w:bCs w:val="1"/>
                <w:color w:val="0d4856"/>
                <w:sz w:val="28"/>
                <w:szCs w:val="28"/>
                <w:rtl w:val="0"/>
              </w:rPr>
              <w:t xml:space="preserve">Biện pháp</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tắc thuế sai hoặc hết hiệu lực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cao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đưa case có nguồn và kiểm định; ghi ngày kiểm tra; chặn kết luận khi thiếu dữ liệu.</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quá rộng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định 1 phân khúc, 3 case; mọi tính năng mới đưa backlog.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không đủ thời gian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rule + checklist + tracking trước; AI giải thích là P1.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người thử phù hợp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liên hệ người dùng từ tuần 1; chốt lịch trước 16/11.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Lộ dữ liệu doanh nghiệp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 dữ liệu giả lập; quyền truy cập tối thiểu, không upload chứng từ thật.</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dịch vụ vượt kỳ vọng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40"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giới hạn sử dụng; theo dõi chi phí hàng tuần; không tích hợp SMS/payment.</w:t>
            </w:r>
          </w:p>
        </w:tc>
      </w:tr>
    </w:tbl>
    <w:p w:rsidR="00000000" w:rsidDel="00000000" w:rsidP="00000000" w:rsidRDefault="00000000" w:rsidRPr="00000000" w14:paraId="0000017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lw5lqx2o594" w:id="24"/>
      <w:bookmarkEnd w:id="24"/>
      <w:r w:rsidDel="00000000" w:rsidR="00000000" w:rsidRPr="00000000">
        <w:rPr>
          <w:rFonts w:ascii="Times New Roman" w:cs="Times New Roman" w:eastAsia="Times New Roman" w:hAnsi="Times New Roman"/>
          <w:b w:val="1"/>
          <w:bCs w:val="1"/>
          <w:sz w:val="28"/>
          <w:szCs w:val="28"/>
          <w:rtl w:val="0"/>
        </w:rPr>
        <w:t xml:space="preserve">III. KẾT LUẬN VÀ KIẾN NGHỊ</w:t>
      </w:r>
    </w:p>
    <w:p w:rsidR="00000000" w:rsidDel="00000000" w:rsidP="00000000" w:rsidRDefault="00000000" w:rsidRPr="00000000" w14:paraId="000001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cơ sở định hướng sản phẩm và các giả thuyết nhu cầu ban đầu, CELRA nên phát triển MVP theo mô hình đơn giản, lấy chủ doanh nghiệp siêu nhỏ làm người dùng chính. Giá trị cốt lõi của sản phẩm là giúp người dùng hiểu nghĩa vụ cần xem xét, nhận biết thông tin còn thiếu, xác định việc cần làm và theo dõi tiến độ trên một nền tảng thống nhất.</w:t>
      </w:r>
    </w:p>
    <w:p w:rsidR="00000000" w:rsidDel="00000000" w:rsidP="00000000" w:rsidRDefault="00000000" w:rsidRPr="00000000" w14:paraId="000001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Lộ trình 8 tuần với ngân sách dự kiến 7–17 triệu VNĐ là phương án khởi điểm để nhóm xem xét, với điều kiện tận dụng nội lực và kiểm soát phạm vi phát triển. Trước khi triển khai chính thức, nhóm cần hoàn thành khảo sát thực tế, xác nhận yêu cầu, kiểm tra nguồn dữ liệu pháp lý và xác định năng lực kỹ thuật hiện có.</w:t>
      </w:r>
    </w:p>
    <w:p w:rsidR="00000000" w:rsidDel="00000000" w:rsidP="00000000" w:rsidRDefault="00000000" w:rsidRPr="00000000" w14:paraId="000001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Kiến nghị:</w:t>
      </w:r>
      <w:r w:rsidDel="00000000" w:rsidR="00000000" w:rsidRPr="00000000">
        <w:rPr>
          <w:rFonts w:ascii="Times New Roman" w:cs="Times New Roman" w:eastAsia="Times New Roman" w:hAnsi="Times New Roman"/>
          <w:sz w:val="28"/>
          <w:szCs w:val="28"/>
          <w:rtl w:val="0"/>
        </w:rPr>
        <w:t xml:space="preserve"> Ưu tiên kiểm chứng nhu cầu khách hàng và hoàn thiện chức năng cốt lõi trước khi mở rộng lĩnh vực tuân thủ. Kết quả thử nghiệm với doanh nghiệp thực tế sẽ là cơ sở để quyết định tiếp tục phát triển, điều chỉnh sản phẩm, bổ sung nguồn lực hoặc xây dựng kế hoạch thương mại hóa CELRA ở giai đoạn tiếp theo.</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