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F3A5F"/>
          <w:sz w:val="68"/>
        </w:rPr>
        <w:t>REPLENISH AUTOPILOT</w:t>
      </w:r>
    </w:p>
    <w:p>
      <w:pPr>
        <w:jc w:val="center"/>
      </w:pPr>
      <w:r>
        <w:rPr>
          <w:i/>
          <w:color w:val="C84B31"/>
          <w:sz w:val="32"/>
        </w:rPr>
        <w:t>The Privacy-First Agent That Runs Your Cart</w:t>
      </w:r>
    </w:p>
    <w:p/>
    <w:p>
      <w:pPr>
        <w:jc w:val="center"/>
      </w:pPr>
      <w:r>
        <w:rPr>
          <w:color w:val="555A60"/>
          <w:sz w:val="22"/>
        </w:rPr>
        <w:t>Grok Bot Commerce · London Hackathon</w:t>
        <w:br/>
        <w:t>Fleek HQ, 20-22 Commercial St — Saturday 26 September 2026</w:t>
      </w:r>
    </w:p>
    <w:p/>
    <w:tbl>
      <w:tblPr>
        <w:tblW w:type="auto" w:w="0"/>
        <w:jc w:val="center"/>
        <w:tblLook w:firstColumn="1" w:firstRow="1" w:lastColumn="0" w:lastRow="0" w:noHBand="0" w:noVBand="1" w:val="04A0"/>
      </w:tblPr>
      <w:tblGrid>
        <w:gridCol w:w="8640"/>
      </w:tblGrid>
      <w:tr>
        <w:tc>
          <w:tcPr>
            <w:tcW w:type="dxa" w:w="8640"/>
            <w:shd w:val="clear" w:color="auto" w:fill="F7EFEA"/>
          </w:tcPr>
          <w:p>
            <w:r/>
            <w:r>
              <w:rPr>
                <w:b/>
                <w:color w:val="1F3A5F"/>
                <w:sz w:val="21"/>
              </w:rPr>
              <w:t>One-liner</w:t>
            </w:r>
          </w:p>
          <w:p>
            <w:r>
              <w:rPr>
                <w:sz w:val="20"/>
              </w:rPr>
              <w:t>A cross-retailer replenishment agent that watches your consumables and reorders them at the best price — without building a profile of you. Your cart runs itself, and only you can see what it knows.</w:t>
            </w:r>
          </w:p>
        </w:tc>
      </w:tr>
    </w:tbl>
    <w:p>
      <w:pPr>
        <w:spacing w:after="40"/>
      </w:pPr>
    </w:p>
    <w:p>
      <w:pPr>
        <w:jc w:val="center"/>
      </w:pPr>
      <w:r>
        <w:rPr>
          <w:i/>
          <w:color w:val="555A60"/>
          <w:sz w:val="19"/>
        </w:rPr>
        <w:t>Build plan · competitive positioning · privacy architecture · demo script · 9:45→16:30 timeline</w:t>
      </w:r>
    </w:p>
    <w:p>
      <w:r>
        <w:br w:type="page"/>
      </w:r>
    </w:p>
    <w:p>
      <w:pPr>
        <w:spacing w:before="280" w:after="80"/>
        <w:pBdr>
          <w:bottom w:val="single" w:sz="8" w:space="2" w:color="1F3A5F"/>
        </w:pBdr>
      </w:pPr>
      <w:r>
        <w:rPr>
          <w:b/>
          <w:color w:val="1F3A5F"/>
          <w:sz w:val="34"/>
        </w:rPr>
        <w:t>1. Executive Summary</w:t>
      </w:r>
    </w:p>
    <w:p>
      <w:r>
        <w:rPr>
          <w:b w:val="0"/>
          <w:i w:val="0"/>
        </w:rPr>
        <w:t>Most of the room will demo a bot that buys something. That is now table stakes: Amazon (Rufus 'Scheduled Actions'), Walmart, Kroger and Albertsons all ship in-app reorder agents, and startups like Restox and Marlo do cross-retailer auto-replenishment almost verbatim. Competing on 'it reorders for you' loses the demo war to a polished Amazon feature.</w:t>
      </w:r>
    </w:p>
    <w:p>
      <w:r>
        <w:rPr>
          <w:b w:val="0"/>
          <w:i w:val="0"/>
        </w:rPr>
        <w:t>The open white space is trust. The direct competitors are data-hungry by design — they ask you to link accounts, learn your purchase history and build a living profile. Nobody is leading with 'we don't need your life to run your cart.'</w:t>
      </w:r>
    </w:p>
    <w:p>
      <w:r>
        <w:rPr>
          <w:b w:val="0"/>
          <w:i w:val="0"/>
        </w:rPr>
        <w:t>Replenish Autopilot is the replenishment agent that is privacy-first by architecture: it derives only the signal it needs ('running low on X'), stores data you own (Supabase row-level security), spends under a scoped revocable token, and shows a full audit trail. The 3-minute demo ends not on 'look, it bought a thing' but on the privacy panel — consent, data touched, scoped token, one-tap revoke.</w:t>
      </w:r>
    </w:p>
    <w:tbl>
      <w:tblPr>
        <w:tblW w:type="auto" w:w="0"/>
        <w:jc w:val="center"/>
        <w:tblLook w:firstColumn="1" w:firstRow="1" w:lastColumn="0" w:lastRow="0" w:noHBand="0" w:noVBand="1" w:val="04A0"/>
      </w:tblPr>
      <w:tblGrid>
        <w:gridCol w:w="8640"/>
      </w:tblGrid>
      <w:tr>
        <w:tc>
          <w:tcPr>
            <w:tcW w:type="dxa" w:w="8640"/>
            <w:shd w:val="clear" w:color="auto" w:fill="F7EFEA"/>
          </w:tcPr>
          <w:p>
            <w:r/>
            <w:r>
              <w:rPr>
                <w:b/>
                <w:color w:val="1F3A5F"/>
                <w:sz w:val="21"/>
              </w:rPr>
              <w:t>The thesis in one sentence</w:t>
            </w:r>
          </w:p>
          <w:p>
            <w:r>
              <w:rPr>
                <w:sz w:val="20"/>
              </w:rPr>
              <w:t>Autonomous commerce is blocked by trust, not by AI. We build the trust layer that makes autonomous replenishment safe to hand over — and we make it visible.</w:t>
            </w:r>
          </w:p>
        </w:tc>
      </w:tr>
    </w:tbl>
    <w:p>
      <w:pPr>
        <w:spacing w:after="40"/>
      </w:pPr>
    </w:p>
    <w:p>
      <w:pPr>
        <w:spacing w:before="280" w:after="80"/>
        <w:pBdr>
          <w:bottom w:val="single" w:sz="8" w:space="2" w:color="1F3A5F"/>
        </w:pBdr>
      </w:pPr>
      <w:r>
        <w:rPr>
          <w:b/>
          <w:color w:val="1F3A5F"/>
          <w:sz w:val="34"/>
        </w:rPr>
        <w:t>2. Why Now — the market has moved</w:t>
      </w:r>
    </w:p>
    <w:p>
      <w:r>
        <w:rPr>
          <w:b w:val="0"/>
          <w:i w:val="0"/>
        </w:rPr>
        <w:t>Agentic commerce shifted from 'AI answers questions' to 'AI places orders' faster than most planned. The evidence:</w:t>
      </w:r>
    </w:p>
    <w:p>
      <w:pPr>
        <w:pStyle w:val="ListBullet"/>
        <w:ind w:left="360"/>
      </w:pPr>
      <w:r>
        <w:t>Amazon Rufus reached 115% YoY MAU growth and ~$12B incremental annualized sales (Q1 2026 earnings). Its 'Scheduled Actions' now place recurring reorders and price-trigger buys autonomously — no shopper prompt.</w:t>
      </w:r>
    </w:p>
    <w:p>
      <w:pPr>
        <w:pStyle w:val="ListBullet"/>
        <w:ind w:left="360"/>
      </w:pPr>
      <w:r>
        <w:t>Walmart Sparky, Kroger (Gemini Enterprise) and Albertsons AI all advertise 'rapid restock' / reorder as a core agentic capability.</w:t>
      </w:r>
    </w:p>
    <w:p>
      <w:pPr>
        <w:pStyle w:val="ListBullet"/>
        <w:ind w:left="360"/>
      </w:pPr>
      <w:r>
        <w:t>Google is rolling out agentic checkout (price-track → 'buy it for you', permission-first) across eligible merchants incl. Shopify.</w:t>
      </w:r>
    </w:p>
    <w:p>
      <w:r>
        <w:rPr>
          <w:b w:val="0"/>
          <w:i w:val="0"/>
        </w:rPr>
        <w:t>The standards layer has consolidated around UCP (Universal Commerce Protocol), an open standard co-developed by Google, Shopify, Walmart, Amazon, Etsy, Target, Stripe, Visa and Mastercard — built on AP2, A2A and MCP. Building on/near an emerging industry standard is a strong 'technical execution' signal to judges.</w:t>
      </w:r>
    </w:p>
    <w:p>
      <w:pPr>
        <w:spacing w:before="200" w:after="40"/>
      </w:pPr>
      <w:r>
        <w:rPr>
          <w:b/>
          <w:color w:val="1F3A5F"/>
          <w:sz w:val="26"/>
        </w:rPr>
        <w:t>The trust gap (your citation backbone)</w:t>
      </w:r>
    </w:p>
    <w:tbl>
      <w:tblPr>
        <w:tblStyle w:val="TableGrid"/>
        <w:tblW w:type="auto" w:w="0"/>
        <w:tblLook w:firstColumn="1" w:firstRow="1" w:lastColumn="0" w:lastRow="0" w:noHBand="0" w:noVBand="1" w:val="04A0"/>
      </w:tblPr>
      <w:tblGrid>
        <w:gridCol w:w="4320"/>
        <w:gridCol w:w="4320"/>
      </w:tblGrid>
      <w:tr>
        <w:tc>
          <w:tcPr>
            <w:tcW w:type="dxa" w:w="6624"/>
            <w:shd w:val="clear" w:color="auto" w:fill="1F3A5F"/>
          </w:tcPr>
          <w:p>
            <w:r/>
            <w:r>
              <w:rPr>
                <w:b/>
                <w:color w:val="FFFFFF"/>
                <w:sz w:val="19"/>
              </w:rPr>
              <w:t>Finding</w:t>
            </w:r>
          </w:p>
        </w:tc>
        <w:tc>
          <w:tcPr>
            <w:tcW w:type="dxa" w:w="3456"/>
            <w:shd w:val="clear" w:color="auto" w:fill="1F3A5F"/>
          </w:tcPr>
          <w:p>
            <w:r/>
            <w:r>
              <w:rPr>
                <w:b/>
                <w:color w:val="FFFFFF"/>
                <w:sz w:val="19"/>
              </w:rPr>
              <w:t>Source</w:t>
            </w:r>
          </w:p>
        </w:tc>
      </w:tr>
      <w:tr>
        <w:tc>
          <w:tcPr>
            <w:tcW w:type="dxa" w:w="6624"/>
          </w:tcPr>
          <w:p>
            <w:r/>
            <w:r>
              <w:rPr>
                <w:sz w:val="19"/>
              </w:rPr>
              <w:t>79% of consumers concerned about data privacy with AI commerce — among those already interested in it</w:t>
            </w:r>
          </w:p>
        </w:tc>
        <w:tc>
          <w:tcPr>
            <w:tcW w:type="dxa" w:w="3456"/>
          </w:tcPr>
          <w:p>
            <w:r/>
            <w:r>
              <w:rPr>
                <w:sz w:val="19"/>
              </w:rPr>
              <w:t>Visa, 'Earning Consumer Trust in the Age of Agentic Commerce' (2025)</w:t>
            </w:r>
          </w:p>
        </w:tc>
      </w:tr>
      <w:tr>
        <w:tc>
          <w:tcPr>
            <w:tcW w:type="dxa" w:w="6624"/>
          </w:tcPr>
          <w:p>
            <w:r/>
            <w:r>
              <w:rPr>
                <w:sz w:val="19"/>
              </w:rPr>
              <w:t>42% fear losing control over what's purchased; 28% cite lack of transparency as a top concern</w:t>
            </w:r>
          </w:p>
        </w:tc>
        <w:tc>
          <w:tcPr>
            <w:tcW w:type="dxa" w:w="3456"/>
          </w:tcPr>
          <w:p>
            <w:r/>
            <w:r>
              <w:rPr>
                <w:sz w:val="19"/>
              </w:rPr>
              <w:t>Checkout.com consumer research</w:t>
            </w:r>
          </w:p>
        </w:tc>
      </w:tr>
      <w:tr>
        <w:tc>
          <w:tcPr>
            <w:tcW w:type="dxa" w:w="6624"/>
          </w:tcPr>
          <w:p>
            <w:r/>
            <w:r>
              <w:rPr>
                <w:sz w:val="19"/>
              </w:rPr>
              <w:t>60% concerned / very concerned about AI's impact on digital privacy &amp; security</w:t>
            </w:r>
          </w:p>
        </w:tc>
        <w:tc>
          <w:tcPr>
            <w:tcW w:type="dxa" w:w="3456"/>
          </w:tcPr>
          <w:p>
            <w:r/>
            <w:r>
              <w:rPr>
                <w:sz w:val="19"/>
              </w:rPr>
              <w:t>Okta 2025 Customer Identity Trends Report</w:t>
            </w:r>
          </w:p>
        </w:tc>
      </w:tr>
      <w:tr>
        <w:tc>
          <w:tcPr>
            <w:tcW w:type="dxa" w:w="6624"/>
          </w:tcPr>
          <w:p>
            <w:r/>
            <w:r>
              <w:rPr>
                <w:sz w:val="19"/>
              </w:rPr>
              <w:t>Trust requires: spend caps, approval prompts, explainable decisions, tokenized credentials, revocable mandates (intent / cart / payment)</w:t>
            </w:r>
          </w:p>
        </w:tc>
        <w:tc>
          <w:tcPr>
            <w:tcW w:type="dxa" w:w="3456"/>
          </w:tcPr>
          <w:p>
            <w:r/>
            <w:r>
              <w:rPr>
                <w:sz w:val="19"/>
              </w:rPr>
              <w:t>Visa 2025 white paper; Checkout.com</w:t>
            </w:r>
          </w:p>
        </w:tc>
      </w:tr>
    </w:tbl>
    <w:p>
      <w:pPr>
        <w:spacing w:after="40"/>
      </w:pPr>
    </w:p>
    <w:p>
      <w:r>
        <w:rPr>
          <w:b w:val="0"/>
          <w:i/>
        </w:rPr>
        <w:t>Read: the single biggest barrier to adoption is not capability — it's control and transparency. That is exactly what a privacy-first design attacks head-on.</w:t>
      </w:r>
    </w:p>
    <w:p>
      <w:pPr>
        <w:spacing w:before="280" w:after="80"/>
        <w:pBdr>
          <w:bottom w:val="single" w:sz="8" w:space="2" w:color="1F3A5F"/>
        </w:pBdr>
      </w:pPr>
      <w:r>
        <w:rPr>
          <w:b/>
          <w:color w:val="1F3A5F"/>
          <w:sz w:val="34"/>
        </w:rPr>
        <w:t>3. Competitive Landscape &amp; Positioning</w:t>
      </w:r>
    </w:p>
    <w:p>
      <w:pPr>
        <w:spacing w:before="200" w:after="40"/>
      </w:pPr>
      <w:r>
        <w:rPr>
          <w:b/>
          <w:color w:val="1F3A5F"/>
          <w:sz w:val="26"/>
        </w:rPr>
        <w:t>A. In-ecosystem agents (incumbents)</w:t>
      </w:r>
    </w:p>
    <w:tbl>
      <w:tblPr>
        <w:tblStyle w:val="TableGrid"/>
        <w:tblW w:type="auto" w:w="0"/>
        <w:tblLook w:firstColumn="1" w:firstRow="1" w:lastColumn="0" w:lastRow="0" w:noHBand="0" w:noVBand="1" w:val="04A0"/>
      </w:tblPr>
      <w:tblGrid>
        <w:gridCol w:w="2880"/>
        <w:gridCol w:w="2880"/>
        <w:gridCol w:w="2880"/>
      </w:tblGrid>
      <w:tr>
        <w:tc>
          <w:tcPr>
            <w:tcW w:type="dxa" w:w="2736"/>
            <w:shd w:val="clear" w:color="auto" w:fill="1F3A5F"/>
          </w:tcPr>
          <w:p>
            <w:r/>
            <w:r>
              <w:rPr>
                <w:b/>
                <w:color w:val="FFFFFF"/>
                <w:sz w:val="19"/>
              </w:rPr>
              <w:t>Player</w:t>
            </w:r>
          </w:p>
        </w:tc>
        <w:tc>
          <w:tcPr>
            <w:tcW w:type="dxa" w:w="3744"/>
            <w:shd w:val="clear" w:color="auto" w:fill="1F3A5F"/>
          </w:tcPr>
          <w:p>
            <w:r/>
            <w:r>
              <w:rPr>
                <w:b/>
                <w:color w:val="FFFFFF"/>
                <w:sz w:val="19"/>
              </w:rPr>
              <w:t>What it does</w:t>
            </w:r>
          </w:p>
        </w:tc>
        <w:tc>
          <w:tcPr>
            <w:tcW w:type="dxa" w:w="3600"/>
            <w:shd w:val="clear" w:color="auto" w:fill="1F3A5F"/>
          </w:tcPr>
          <w:p>
            <w:r/>
            <w:r>
              <w:rPr>
                <w:b/>
                <w:color w:val="FFFFFF"/>
                <w:sz w:val="19"/>
              </w:rPr>
              <w:t>Implication for you</w:t>
            </w:r>
          </w:p>
        </w:tc>
      </w:tr>
      <w:tr>
        <w:tc>
          <w:tcPr>
            <w:tcW w:type="dxa" w:w="2736"/>
          </w:tcPr>
          <w:p>
            <w:r/>
            <w:r>
              <w:rPr>
                <w:sz w:val="19"/>
              </w:rPr>
              <w:t>Amazon 'Buy for Me'</w:t>
            </w:r>
          </w:p>
        </w:tc>
        <w:tc>
          <w:tcPr>
            <w:tcW w:type="dxa" w:w="3744"/>
          </w:tcPr>
          <w:p>
            <w:r/>
            <w:r>
              <w:rPr>
                <w:sz w:val="19"/>
              </w:rPr>
              <w:t>Agent shops 3rd-party sites; encrypts billing so Amazon can't see the order</w:t>
            </w:r>
          </w:p>
        </w:tc>
        <w:tc>
          <w:tcPr>
            <w:tcW w:type="dxa" w:w="3600"/>
          </w:tcPr>
          <w:p>
            <w:r/>
            <w:r>
              <w:rPr>
                <w:sz w:val="19"/>
              </w:rPr>
              <w:t>Only incumbent with a privacy hook — but it's Amazon protecting its own position, in a walled garden</w:t>
            </w:r>
          </w:p>
        </w:tc>
      </w:tr>
      <w:tr>
        <w:tc>
          <w:tcPr>
            <w:tcW w:type="dxa" w:w="2736"/>
          </w:tcPr>
          <w:p>
            <w:r/>
            <w:r>
              <w:rPr>
                <w:sz w:val="19"/>
              </w:rPr>
              <w:t>Amazon Rufus Scheduled Actions</w:t>
            </w:r>
          </w:p>
        </w:tc>
        <w:tc>
          <w:tcPr>
            <w:tcW w:type="dxa" w:w="3744"/>
          </w:tcPr>
          <w:p>
            <w:r/>
            <w:r>
              <w:rPr>
                <w:sz w:val="19"/>
              </w:rPr>
              <w:t>Recurring reorders + price-trigger auto-buy, cross-web 'Shop Direct'</w:t>
            </w:r>
          </w:p>
        </w:tc>
        <w:tc>
          <w:tcPr>
            <w:tcW w:type="dxa" w:w="3600"/>
          </w:tcPr>
          <w:p>
            <w:r/>
            <w:r>
              <w:rPr>
                <w:sz w:val="19"/>
              </w:rPr>
              <w:t>Replenishment is now a headline feature at scale — do not compete on the loop alone</w:t>
            </w:r>
          </w:p>
        </w:tc>
      </w:tr>
      <w:tr>
        <w:tc>
          <w:tcPr>
            <w:tcW w:type="dxa" w:w="2736"/>
          </w:tcPr>
          <w:p>
            <w:r/>
            <w:r>
              <w:rPr>
                <w:sz w:val="19"/>
              </w:rPr>
              <w:t>Walmart Sparky / Kroger / Albertsons AI</w:t>
            </w:r>
          </w:p>
        </w:tc>
        <w:tc>
          <w:tcPr>
            <w:tcW w:type="dxa" w:w="3744"/>
          </w:tcPr>
          <w:p>
            <w:r/>
            <w:r>
              <w:rPr>
                <w:sz w:val="19"/>
              </w:rPr>
              <w:t>In-app reorder, restock, meal-planning</w:t>
            </w:r>
          </w:p>
        </w:tc>
        <w:tc>
          <w:tcPr>
            <w:tcW w:type="dxa" w:w="3600"/>
          </w:tcPr>
          <w:p>
            <w:r/>
            <w:r>
              <w:rPr>
                <w:sz w:val="19"/>
              </w:rPr>
              <w:t>All single-ecosystem; 'reorder your usual' is table stakes</w:t>
            </w:r>
          </w:p>
        </w:tc>
      </w:tr>
      <w:tr>
        <w:tc>
          <w:tcPr>
            <w:tcW w:type="dxa" w:w="2736"/>
          </w:tcPr>
          <w:p>
            <w:r/>
            <w:r>
              <w:rPr>
                <w:sz w:val="19"/>
              </w:rPr>
              <w:t>Google agentic checkout</w:t>
            </w:r>
          </w:p>
        </w:tc>
        <w:tc>
          <w:tcPr>
            <w:tcW w:type="dxa" w:w="3744"/>
          </w:tcPr>
          <w:p>
            <w:r/>
            <w:r>
              <w:rPr>
                <w:sz w:val="19"/>
              </w:rPr>
              <w:t>Price-track → buy for you, permission-first, Google Pay</w:t>
            </w:r>
          </w:p>
        </w:tc>
        <w:tc>
          <w:tcPr>
            <w:tcW w:type="dxa" w:w="3600"/>
          </w:tcPr>
          <w:p>
            <w:r/>
            <w:r>
              <w:rPr>
                <w:sz w:val="19"/>
              </w:rPr>
              <w:t>Sets the permission-model norm you should match and exceed on transparency</w:t>
            </w:r>
          </w:p>
        </w:tc>
      </w:tr>
    </w:tbl>
    <w:p>
      <w:pPr>
        <w:spacing w:after="40"/>
      </w:pPr>
    </w:p>
    <w:p>
      <w:pPr>
        <w:spacing w:before="200" w:after="40"/>
      </w:pPr>
      <w:r>
        <w:rPr>
          <w:b/>
          <w:color w:val="1F3A5F"/>
          <w:sz w:val="26"/>
        </w:rPr>
        <w:t>B. Agent-commerce infra (the 'checkout API' layer)</w:t>
      </w:r>
    </w:p>
    <w:p>
      <w:r>
        <w:rPr>
          <w:b w:val="0"/>
          <w:i w:val="0"/>
        </w:rPr>
        <w:t>Zinc, Firestarter, AgentMall, eSentriX, Hyperfold and the open-source Agorio toolkit are mature and have converged on exactly your privacy design: max_price hard ceilings, scoped revocable tokens, human-in-the-loop approval, escrow, full audit trails. This validates the architecture — and means you should NOT build payment/checkout from scratch. Consider Agorio (open-source TS, UCP/ACP) as a head start on the agent loop.</w:t>
      </w:r>
    </w:p>
    <w:p>
      <w:pPr>
        <w:spacing w:before="200" w:after="40"/>
      </w:pPr>
      <w:r>
        <w:rPr>
          <w:b/>
          <w:color w:val="1F3A5F"/>
          <w:sz w:val="26"/>
        </w:rPr>
        <w:t>C. Cross-retailer consumer replenishment — your direct competitors</w:t>
      </w:r>
    </w:p>
    <w:tbl>
      <w:tblPr>
        <w:tblStyle w:val="TableGrid"/>
        <w:tblW w:type="auto" w:w="0"/>
        <w:tblLook w:firstColumn="1" w:firstRow="1" w:lastColumn="0" w:lastRow="0" w:noHBand="0" w:noVBand="1" w:val="04A0"/>
      </w:tblPr>
      <w:tblGrid>
        <w:gridCol w:w="2880"/>
        <w:gridCol w:w="2880"/>
        <w:gridCol w:w="2880"/>
      </w:tblGrid>
      <w:tr>
        <w:tc>
          <w:tcPr>
            <w:tcW w:type="dxa" w:w="2304"/>
            <w:shd w:val="clear" w:color="auto" w:fill="1F3A5F"/>
          </w:tcPr>
          <w:p>
            <w:r/>
            <w:r>
              <w:rPr>
                <w:b/>
                <w:color w:val="FFFFFF"/>
                <w:sz w:val="19"/>
              </w:rPr>
              <w:t>Player</w:t>
            </w:r>
          </w:p>
        </w:tc>
        <w:tc>
          <w:tcPr>
            <w:tcW w:type="dxa" w:w="2016"/>
            <w:shd w:val="clear" w:color="auto" w:fill="1F3A5F"/>
          </w:tcPr>
          <w:p>
            <w:r/>
            <w:r>
              <w:rPr>
                <w:b/>
                <w:color w:val="FFFFFF"/>
                <w:sz w:val="19"/>
              </w:rPr>
              <w:t>How close</w:t>
            </w:r>
          </w:p>
        </w:tc>
        <w:tc>
          <w:tcPr>
            <w:tcW w:type="dxa" w:w="5760"/>
            <w:shd w:val="clear" w:color="auto" w:fill="1F3A5F"/>
          </w:tcPr>
          <w:p>
            <w:r/>
            <w:r>
              <w:rPr>
                <w:b/>
                <w:color w:val="FFFFFF"/>
                <w:sz w:val="19"/>
              </w:rPr>
              <w:t>Their tell</w:t>
            </w:r>
          </w:p>
        </w:tc>
      </w:tr>
      <w:tr>
        <w:tc>
          <w:tcPr>
            <w:tcW w:type="dxa" w:w="2304"/>
          </w:tcPr>
          <w:p>
            <w:r/>
            <w:r>
              <w:rPr>
                <w:sz w:val="19"/>
              </w:rPr>
              <w:t>Restox</w:t>
            </w:r>
          </w:p>
        </w:tc>
        <w:tc>
          <w:tcPr>
            <w:tcW w:type="dxa" w:w="2016"/>
          </w:tcPr>
          <w:p>
            <w:r/>
            <w:r>
              <w:rPr>
                <w:sz w:val="19"/>
              </w:rPr>
              <w:t>Very close</w:t>
            </w:r>
          </w:p>
        </w:tc>
        <w:tc>
          <w:tcPr>
            <w:tcW w:type="dxa" w:w="5760"/>
          </w:tcPr>
          <w:p>
            <w:r/>
            <w:r>
              <w:rPr>
                <w:sz w:val="19"/>
              </w:rPr>
              <w:t>Cross-retailer dashboard (Amazon/Walmart/grocery), learns consumption, predicts timing, full automation. Free + $9.99/mo.</w:t>
            </w:r>
          </w:p>
        </w:tc>
      </w:tr>
      <w:tr>
        <w:tc>
          <w:tcPr>
            <w:tcW w:type="dxa" w:w="2304"/>
          </w:tcPr>
          <w:p>
            <w:r/>
            <w:r>
              <w:rPr>
                <w:sz w:val="19"/>
              </w:rPr>
              <w:t>Marlo</w:t>
            </w:r>
          </w:p>
        </w:tc>
        <w:tc>
          <w:tcPr>
            <w:tcW w:type="dxa" w:w="2016"/>
          </w:tcPr>
          <w:p>
            <w:r/>
            <w:r>
              <w:rPr>
                <w:sz w:val="19"/>
              </w:rPr>
              <w:t>Close</w:t>
            </w:r>
          </w:p>
        </w:tc>
        <w:tc>
          <w:tcPr>
            <w:tcW w:type="dxa" w:w="5760"/>
          </w:tcPr>
          <w:p>
            <w:r/>
            <w:r>
              <w:rPr>
                <w:sz w:val="19"/>
              </w:rPr>
              <w:t>'Shopping without browsing' — monitors prices across the web, buys on your behalf, handles returns. Builds a 'living profile' from your history.</w:t>
            </w:r>
          </w:p>
        </w:tc>
      </w:tr>
      <w:tr>
        <w:tc>
          <w:tcPr>
            <w:tcW w:type="dxa" w:w="2304"/>
          </w:tcPr>
          <w:p>
            <w:r/>
            <w:r>
              <w:rPr>
                <w:sz w:val="19"/>
              </w:rPr>
              <w:t>Replenium</w:t>
            </w:r>
          </w:p>
        </w:tc>
        <w:tc>
          <w:tcPr>
            <w:tcW w:type="dxa" w:w="2016"/>
          </w:tcPr>
          <w:p>
            <w:r/>
            <w:r>
              <w:rPr>
                <w:sz w:val="19"/>
              </w:rPr>
              <w:t>Medium</w:t>
            </w:r>
          </w:p>
        </w:tc>
        <w:tc>
          <w:tcPr>
            <w:tcW w:type="dxa" w:w="5760"/>
          </w:tcPr>
          <w:p>
            <w:r/>
            <w:r>
              <w:rPr>
                <w:sz w:val="19"/>
              </w:rPr>
              <w:t>Turnkey auto-replenishment, ML schedules from usage history, 'shopping on auto-pilot.'</w:t>
            </w:r>
          </w:p>
        </w:tc>
      </w:tr>
    </w:tbl>
    <w:p>
      <w:pPr>
        <w:spacing w:after="40"/>
      </w:pPr>
    </w:p>
    <w:p>
      <w:pPr>
        <w:spacing w:before="200" w:after="40"/>
      </w:pPr>
      <w:r>
        <w:rPr>
          <w:b/>
          <w:color w:val="1F3A5F"/>
          <w:sz w:val="26"/>
        </w:rPr>
        <w:t>D. The one privacy-first rival: GhostCart</w:t>
      </w:r>
    </w:p>
    <w:p>
      <w:r>
        <w:rPr>
          <w:b w:val="0"/>
          <w:i w:val="0"/>
        </w:rPr>
        <w:t>GhostCart (open-source) is the only direct competitor on your angle — a 'privacy-first AI purchasing agent' that 'shops the internet invisibly' using Venice AI (zero data retention), ERC-8004 agent identity and ZK-TLS proofs. It validates the lane, but its framing is anonymity/invisibility (crypto-native). Yours is consumer-trust: you own your data, scoped control, visible audit. Different buyer, different story — do not let them define the category as 'crypto shopping.'</w:t>
      </w:r>
    </w:p>
    <w:p>
      <w:pPr>
        <w:spacing w:before="200" w:after="40"/>
      </w:pPr>
      <w:r>
        <w:rPr>
          <w:b/>
          <w:color w:val="1F3A5F"/>
          <w:sz w:val="26"/>
        </w:rPr>
        <w:t>E. Merchant-side apps (ignore)</w:t>
      </w:r>
    </w:p>
    <w:p>
      <w:r>
        <w:rPr>
          <w:b w:val="0"/>
          <w:i w:val="0"/>
        </w:rPr>
        <w:t>reOtter, Easy Reorder, Replenish, Smiley are for sellers to retain customers, not your lane.</w:t>
      </w:r>
    </w:p>
    <w:tbl>
      <w:tblPr>
        <w:tblW w:type="auto" w:w="0"/>
        <w:jc w:val="center"/>
        <w:tblLook w:firstColumn="1" w:firstRow="1" w:lastColumn="0" w:lastRow="0" w:noHBand="0" w:noVBand="1" w:val="04A0"/>
      </w:tblPr>
      <w:tblGrid>
        <w:gridCol w:w="8640"/>
      </w:tblGrid>
      <w:tr>
        <w:tc>
          <w:tcPr>
            <w:tcW w:type="dxa" w:w="8640"/>
            <w:shd w:val="clear" w:color="auto" w:fill="F7EFEA"/>
          </w:tcPr>
          <w:p>
            <w:r/>
            <w:r>
              <w:rPr>
                <w:b/>
                <w:color w:val="1F3A5F"/>
                <w:sz w:val="21"/>
              </w:rPr>
              <w:t>The positioning gap</w:t>
            </w:r>
          </w:p>
          <w:p>
            <w:r>
              <w:rPr>
                <w:sz w:val="20"/>
              </w:rPr>
              <w:t>Every direct competitor is data-hungry by design ('link accounts', 'learn your history', 'living profile'). The incumbents' only privacy move (Amazon) protects Amazon, not you. Nobody leads with 'we don't need your life to run your cart.' That is the lane — and it's defensible because following it would force Restox/Marlo to throw away their core asset (the profile).</w:t>
            </w:r>
          </w:p>
        </w:tc>
      </w:tr>
    </w:tbl>
    <w:p>
      <w:pPr>
        <w:spacing w:after="40"/>
      </w:pPr>
    </w:p>
    <w:p>
      <w:pPr>
        <w:spacing w:before="280" w:after="80"/>
        <w:pBdr>
          <w:bottom w:val="single" w:sz="8" w:space="2" w:color="1F3A5F"/>
        </w:pBdr>
      </w:pPr>
      <w:r>
        <w:rPr>
          <w:b/>
          <w:color w:val="1F3A5F"/>
          <w:sz w:val="34"/>
        </w:rPr>
        <w:t>4. The Product</w:t>
      </w:r>
    </w:p>
    <w:p>
      <w:pPr>
        <w:spacing w:before="200" w:after="40"/>
      </w:pPr>
      <w:r>
        <w:rPr>
          <w:b/>
          <w:color w:val="1F3A5F"/>
          <w:sz w:val="26"/>
        </w:rPr>
        <w:t>What it does</w:t>
      </w:r>
    </w:p>
    <w:p>
      <w:r>
        <w:rPr>
          <w:b w:val="0"/>
          <w:i w:val="0"/>
        </w:rPr>
        <w:t>A personal agent that keeps your consumables topped up across the shops you already use, at the best price within limits you set — and proves exactly how little power it was given to do so.</w:t>
      </w:r>
    </w:p>
    <w:p>
      <w:pPr>
        <w:spacing w:before="200" w:after="40"/>
      </w:pPr>
      <w:r>
        <w:rPr>
          <w:b/>
          <w:color w:val="1F3A5F"/>
          <w:sz w:val="26"/>
        </w:rPr>
        <w:t>User journey (the demo arc)</w:t>
      </w:r>
    </w:p>
    <w:p>
      <w:pPr>
        <w:pStyle w:val="ListNumber"/>
      </w:pPr>
      <w:r>
        <w:rPr>
          <w:b/>
        </w:rPr>
        <w:t xml:space="preserve">Signal. </w:t>
      </w:r>
      <w:r>
        <w:t>The bot fires: 'You're out of coffee in ~4 days.' Derived from your Recharge subscription cadence + delivery history — not a profile.</w:t>
      </w:r>
    </w:p>
    <w:p>
      <w:pPr>
        <w:pStyle w:val="ListNumber"/>
      </w:pPr>
      <w:r>
        <w:rPr>
          <w:b/>
        </w:rPr>
        <w:t xml:space="preserve">Compare. </w:t>
      </w:r>
      <w:r>
        <w:t>It quietly compares price across 3 shops (Tavily) and picks the best within your spend cap.</w:t>
      </w:r>
    </w:p>
    <w:p>
      <w:pPr>
        <w:pStyle w:val="ListNumber"/>
      </w:pPr>
      <w:r>
        <w:rPr>
          <w:b/>
        </w:rPr>
        <w:t xml:space="preserve">Act. </w:t>
      </w:r>
      <w:r>
        <w:t>It reorders under a scoped, capped, revocable token — no card on file with the agent.</w:t>
      </w:r>
    </w:p>
    <w:p>
      <w:pPr>
        <w:pStyle w:val="ListNumber"/>
      </w:pPr>
      <w:r>
        <w:rPr>
          <w:b/>
        </w:rPr>
        <w:t xml:space="preserve">Prove. </w:t>
      </w:r>
      <w:r>
        <w:t>You flip to the privacy panel: the consent, the data it touched (and what it did NOT keep), the token it used, one-tap revoke.</w:t>
      </w:r>
    </w:p>
    <w:p>
      <w:pPr>
        <w:spacing w:before="200" w:after="40"/>
      </w:pPr>
      <w:r>
        <w:rPr>
          <w:b/>
          <w:color w:val="1F3A5F"/>
          <w:sz w:val="26"/>
        </w:rPr>
        <w:t>Why 'privacy' is load-bearing, not a sticker</w:t>
      </w:r>
    </w:p>
    <w:p>
      <w:pPr>
        <w:pStyle w:val="ListBullet"/>
        <w:ind w:left="360"/>
      </w:pPr>
      <w:r>
        <w:t>Data minimization — the bot derives 'running low on X' and discards the rest. No stored shopping graph, no cross-site profile.</w:t>
      </w:r>
    </w:p>
    <w:p>
      <w:pPr>
        <w:pStyle w:val="ListBullet"/>
        <w:ind w:left="360"/>
      </w:pPr>
      <w:r>
        <w:t>You own the data — every row (subscriptions, price findings, orders, consent) is row-level-secured to you in Supabase.</w:t>
      </w:r>
    </w:p>
    <w:p>
      <w:pPr>
        <w:pStyle w:val="ListBullet"/>
        <w:ind w:left="360"/>
      </w:pPr>
      <w:r>
        <w:t>Scoped spend authority — per-merchant, capped, revocable token: 'max £40 at this shop, consumables only, expires 24h.' The bot can't overreach even if it hallucinates.</w:t>
      </w:r>
    </w:p>
    <w:p>
      <w:pPr>
        <w:pStyle w:val="ListBullet"/>
        <w:ind w:left="360"/>
      </w:pPr>
      <w:r>
        <w:t>The audit trail is a feature — a user-visible log of what it knew, compared and spent. 'Your cart runs itself — and only you can see what it knows.'</w:t>
      </w:r>
    </w:p>
    <w:p>
      <w:pPr>
        <w:spacing w:before="280" w:after="80"/>
        <w:pBdr>
          <w:bottom w:val="single" w:sz="8" w:space="2" w:color="1F3A5F"/>
        </w:pBdr>
      </w:pPr>
      <w:r>
        <w:rPr>
          <w:b/>
          <w:color w:val="1F3A5F"/>
          <w:sz w:val="34"/>
        </w:rPr>
        <w:t>5. Privacy Architecture (the differentiator)</w:t>
      </w:r>
    </w:p>
    <w:tbl>
      <w:tblPr>
        <w:tblStyle w:val="TableGrid"/>
        <w:tblW w:type="auto" w:w="0"/>
        <w:tblLook w:firstColumn="1" w:firstRow="1" w:lastColumn="0" w:lastRow="0" w:noHBand="0" w:noVBand="1" w:val="04A0"/>
      </w:tblPr>
      <w:tblGrid>
        <w:gridCol w:w="2880"/>
        <w:gridCol w:w="2880"/>
        <w:gridCol w:w="2880"/>
      </w:tblGrid>
      <w:tr>
        <w:tc>
          <w:tcPr>
            <w:tcW w:type="dxa" w:w="2448"/>
            <w:shd w:val="clear" w:color="auto" w:fill="1F3A5F"/>
          </w:tcPr>
          <w:p>
            <w:r/>
            <w:r>
              <w:rPr>
                <w:b/>
                <w:color w:val="FFFFFF"/>
                <w:sz w:val="19"/>
              </w:rPr>
              <w:t>Principle</w:t>
            </w:r>
          </w:p>
        </w:tc>
        <w:tc>
          <w:tcPr>
            <w:tcW w:type="dxa" w:w="4320"/>
            <w:shd w:val="clear" w:color="auto" w:fill="1F3A5F"/>
          </w:tcPr>
          <w:p>
            <w:r/>
            <w:r>
              <w:rPr>
                <w:b/>
                <w:color w:val="FFFFFF"/>
                <w:sz w:val="19"/>
              </w:rPr>
              <w:t>How it's implemented</w:t>
            </w:r>
          </w:p>
        </w:tc>
        <w:tc>
          <w:tcPr>
            <w:tcW w:type="dxa" w:w="3312"/>
            <w:shd w:val="clear" w:color="auto" w:fill="1F3A5F"/>
          </w:tcPr>
          <w:p>
            <w:r/>
            <w:r>
              <w:rPr>
                <w:b/>
                <w:color w:val="FFFFFF"/>
                <w:sz w:val="19"/>
              </w:rPr>
              <w:t>What the demo shows</w:t>
            </w:r>
          </w:p>
        </w:tc>
      </w:tr>
      <w:tr>
        <w:tc>
          <w:tcPr>
            <w:tcW w:type="dxa" w:w="2448"/>
          </w:tcPr>
          <w:p>
            <w:r/>
            <w:r>
              <w:rPr>
                <w:sz w:val="19"/>
              </w:rPr>
              <w:t>Data minimization</w:t>
            </w:r>
          </w:p>
        </w:tc>
        <w:tc>
          <w:tcPr>
            <w:tcW w:type="dxa" w:w="4320"/>
          </w:tcPr>
          <w:p>
            <w:r/>
            <w:r>
              <w:rPr>
                <w:sz w:val="19"/>
              </w:rPr>
              <w:t>Derive reorder signal from Recharge cadence + delivery history; ephemeral trigger, no profile store</w:t>
            </w:r>
          </w:p>
        </w:tc>
        <w:tc>
          <w:tcPr>
            <w:tcW w:type="dxa" w:w="3312"/>
          </w:tcPr>
          <w:p>
            <w:r/>
            <w:r>
              <w:rPr>
                <w:sz w:val="19"/>
              </w:rPr>
              <w:t>'It knew you'd run out — here's the only 3 fields it used'</w:t>
            </w:r>
          </w:p>
        </w:tc>
      </w:tr>
      <w:tr>
        <w:tc>
          <w:tcPr>
            <w:tcW w:type="dxa" w:w="2448"/>
          </w:tcPr>
          <w:p>
            <w:r/>
            <w:r>
              <w:rPr>
                <w:sz w:val="19"/>
              </w:rPr>
              <w:t>User-owned data</w:t>
            </w:r>
          </w:p>
        </w:tc>
        <w:tc>
          <w:tcPr>
            <w:tcW w:type="dxa" w:w="4320"/>
          </w:tcPr>
          <w:p>
            <w:r/>
            <w:r>
              <w:rPr>
                <w:sz w:val="19"/>
              </w:rPr>
              <w:t>Supabase RLS: every row scoped to your user_id; no central hoard</w:t>
            </w:r>
          </w:p>
        </w:tc>
        <w:tc>
          <w:tcPr>
            <w:tcW w:type="dxa" w:w="3312"/>
          </w:tcPr>
          <w:p>
            <w:r/>
            <w:r>
              <w:rPr>
                <w:sz w:val="19"/>
              </w:rPr>
              <w:t>Query the DB live — rows vanish for any other user_id</w:t>
            </w:r>
          </w:p>
        </w:tc>
      </w:tr>
      <w:tr>
        <w:tc>
          <w:tcPr>
            <w:tcW w:type="dxa" w:w="2448"/>
          </w:tcPr>
          <w:p>
            <w:r/>
            <w:r>
              <w:rPr>
                <w:sz w:val="19"/>
              </w:rPr>
              <w:t>Scoped spend token</w:t>
            </w:r>
          </w:p>
        </w:tc>
        <w:tc>
          <w:tcPr>
            <w:tcW w:type="dxa" w:w="4320"/>
          </w:tcPr>
          <w:p>
            <w:r/>
            <w:r>
              <w:rPr>
                <w:sz w:val="19"/>
              </w:rPr>
              <w:t>Per-merchant cap + category scope + TTL, minted/revoked by you (modelled on UCP/AP2 mandates)</w:t>
            </w:r>
          </w:p>
        </w:tc>
        <w:tc>
          <w:tcPr>
            <w:tcW w:type="dxa" w:w="3312"/>
          </w:tcPr>
          <w:p>
            <w:r/>
            <w:r>
              <w:rPr>
                <w:sz w:val="19"/>
              </w:rPr>
              <w:t>Show the token: £40 / consumables / 24h; revoke it mid-demo</w:t>
            </w:r>
          </w:p>
        </w:tc>
      </w:tr>
      <w:tr>
        <w:tc>
          <w:tcPr>
            <w:tcW w:type="dxa" w:w="2448"/>
          </w:tcPr>
          <w:p>
            <w:r/>
            <w:r>
              <w:rPr>
                <w:sz w:val="19"/>
              </w:rPr>
              <w:t>Explainable decisions</w:t>
            </w:r>
          </w:p>
        </w:tc>
        <w:tc>
          <w:tcPr>
            <w:tcW w:type="dxa" w:w="4320"/>
          </w:tcPr>
          <w:p>
            <w:r/>
            <w:r>
              <w:rPr>
                <w:sz w:val="19"/>
              </w:rPr>
              <w:t>Every action logs inputs, options compared, choice, reason</w:t>
            </w:r>
          </w:p>
        </w:tc>
        <w:tc>
          <w:tcPr>
            <w:tcW w:type="dxa" w:w="3312"/>
          </w:tcPr>
          <w:p>
            <w:r/>
            <w:r>
              <w:rPr>
                <w:sz w:val="19"/>
              </w:rPr>
              <w:t>The audit panel — click an order, see why</w:t>
            </w:r>
          </w:p>
        </w:tc>
      </w:tr>
      <w:tr>
        <w:tc>
          <w:tcPr>
            <w:tcW w:type="dxa" w:w="2448"/>
          </w:tcPr>
          <w:p>
            <w:r/>
            <w:r>
              <w:rPr>
                <w:sz w:val="19"/>
              </w:rPr>
              <w:t>Consent &amp; control</w:t>
            </w:r>
          </w:p>
        </w:tc>
        <w:tc>
          <w:tcPr>
            <w:tcW w:type="dxa" w:w="4320"/>
          </w:tcPr>
          <w:p>
            <w:r/>
            <w:r>
              <w:rPr>
                <w:sz w:val="19"/>
              </w:rPr>
              <w:t>Opt-in per category, pause anytime, one-tap full revoke</w:t>
            </w:r>
          </w:p>
        </w:tc>
        <w:tc>
          <w:tcPr>
            <w:tcW w:type="dxa" w:w="3312"/>
          </w:tcPr>
          <w:p>
            <w:r/>
            <w:r>
              <w:rPr>
                <w:sz w:val="19"/>
              </w:rPr>
              <w:t>Kill switch: agent goes inert instantly</w:t>
            </w:r>
          </w:p>
        </w:tc>
      </w:tr>
    </w:tbl>
    <w:p>
      <w:pPr>
        <w:spacing w:after="40"/>
      </w:pPr>
    </w:p>
    <w:p>
      <w:r>
        <w:rPr>
          <w:b w:val="0"/>
          <w:i/>
        </w:rPr>
        <w:t>This mirrors the trust model in Visa's 2025 paper (intent / cart / payment mandates + tokenized credentials) and Checkout.com's findings (spend caps + approval prompts + explainability). You are not inventing a philosophy — you're shipping the consensus trust model as a working product, which is what judges reward.</w:t>
      </w:r>
    </w:p>
    <w:p>
      <w:pPr>
        <w:spacing w:before="280" w:after="80"/>
        <w:pBdr>
          <w:bottom w:val="single" w:sz="8" w:space="2" w:color="1F3A5F"/>
        </w:pBdr>
      </w:pPr>
      <w:r>
        <w:rPr>
          <w:b/>
          <w:color w:val="1F3A5F"/>
          <w:sz w:val="34"/>
        </w:rPr>
        <w:t>6. Technical Architecture</w:t>
      </w:r>
    </w:p>
    <w:p>
      <w:pPr>
        <w:spacing w:before="200" w:after="40"/>
      </w:pPr>
      <w:r>
        <w:rPr>
          <w:b/>
          <w:color w:val="1F3A5F"/>
          <w:sz w:val="26"/>
        </w:rPr>
        <w:t>Stack (all partners get a role)</w:t>
      </w:r>
    </w:p>
    <w:tbl>
      <w:tblPr>
        <w:tblStyle w:val="TableGrid"/>
        <w:tblW w:type="auto" w:w="0"/>
        <w:tblLook w:firstColumn="1" w:firstRow="1" w:lastColumn="0" w:lastRow="0" w:noHBand="0" w:noVBand="1" w:val="04A0"/>
      </w:tblPr>
      <w:tblGrid>
        <w:gridCol w:w="2880"/>
        <w:gridCol w:w="2880"/>
        <w:gridCol w:w="2880"/>
      </w:tblGrid>
      <w:tr>
        <w:tc>
          <w:tcPr>
            <w:tcW w:type="dxa" w:w="2448"/>
            <w:shd w:val="clear" w:color="auto" w:fill="1F3A5F"/>
          </w:tcPr>
          <w:p>
            <w:r/>
            <w:r>
              <w:rPr>
                <w:b/>
                <w:color w:val="FFFFFF"/>
                <w:sz w:val="19"/>
              </w:rPr>
              <w:t>Layer</w:t>
            </w:r>
          </w:p>
        </w:tc>
        <w:tc>
          <w:tcPr>
            <w:tcW w:type="dxa" w:w="3168"/>
            <w:shd w:val="clear" w:color="auto" w:fill="1F3A5F"/>
          </w:tcPr>
          <w:p>
            <w:r/>
            <w:r>
              <w:rPr>
                <w:b/>
                <w:color w:val="FFFFFF"/>
                <w:sz w:val="19"/>
              </w:rPr>
              <w:t>Tech</w:t>
            </w:r>
          </w:p>
        </w:tc>
        <w:tc>
          <w:tcPr>
            <w:tcW w:type="dxa" w:w="4464"/>
            <w:shd w:val="clear" w:color="auto" w:fill="1F3A5F"/>
          </w:tcPr>
          <w:p>
            <w:r/>
            <w:r>
              <w:rPr>
                <w:b/>
                <w:color w:val="FFFFFF"/>
                <w:sz w:val="19"/>
              </w:rPr>
              <w:t>Role</w:t>
            </w:r>
          </w:p>
        </w:tc>
      </w:tr>
      <w:tr>
        <w:tc>
          <w:tcPr>
            <w:tcW w:type="dxa" w:w="2448"/>
          </w:tcPr>
          <w:p>
            <w:r/>
            <w:r>
              <w:rPr>
                <w:sz w:val="19"/>
              </w:rPr>
              <w:t>Agent / brain</w:t>
            </w:r>
          </w:p>
        </w:tc>
        <w:tc>
          <w:tcPr>
            <w:tcW w:type="dxa" w:w="3168"/>
          </w:tcPr>
          <w:p>
            <w:r/>
            <w:r>
              <w:rPr>
                <w:sz w:val="19"/>
              </w:rPr>
              <w:t>Grok Bot + Cursor (pstack workflows)</w:t>
            </w:r>
          </w:p>
        </w:tc>
        <w:tc>
          <w:tcPr>
            <w:tcW w:type="dxa" w:w="4464"/>
          </w:tcPr>
          <w:p>
            <w:r/>
            <w:r>
              <w:rPr>
                <w:sz w:val="19"/>
              </w:rPr>
              <w:t>Reasoning, price interpretation, decision loop; build it in Cursor, talk to Grok Bot from there</w:t>
            </w:r>
          </w:p>
        </w:tc>
      </w:tr>
      <w:tr>
        <w:tc>
          <w:tcPr>
            <w:tcW w:type="dxa" w:w="2448"/>
          </w:tcPr>
          <w:p>
            <w:r/>
            <w:r>
              <w:rPr>
                <w:sz w:val="19"/>
              </w:rPr>
              <w:t>Reorder signal source</w:t>
            </w:r>
          </w:p>
        </w:tc>
        <w:tc>
          <w:tcPr>
            <w:tcW w:type="dxa" w:w="3168"/>
          </w:tcPr>
          <w:p>
            <w:r/>
            <w:r>
              <w:rPr>
                <w:sz w:val="19"/>
              </w:rPr>
              <w:t>Recharge API</w:t>
            </w:r>
          </w:p>
        </w:tc>
        <w:tc>
          <w:tcPr>
            <w:tcW w:type="dxa" w:w="4464"/>
          </w:tcPr>
          <w:p>
            <w:r/>
            <w:r>
              <w:rPr>
                <w:sz w:val="19"/>
              </w:rPr>
              <w:t>Subscriptions resource + subscription/* webhooks (HMAC-SHA256 validated) → cadence &amp; delivery history</w:t>
            </w:r>
          </w:p>
        </w:tc>
      </w:tr>
      <w:tr>
        <w:tc>
          <w:tcPr>
            <w:tcW w:type="dxa" w:w="2448"/>
          </w:tcPr>
          <w:p>
            <w:r/>
            <w:r>
              <w:rPr>
                <w:sz w:val="19"/>
              </w:rPr>
              <w:t>Cross-shop discovery</w:t>
            </w:r>
          </w:p>
        </w:tc>
        <w:tc>
          <w:tcPr>
            <w:tcW w:type="dxa" w:w="3168"/>
          </w:tcPr>
          <w:p>
            <w:r/>
            <w:r>
              <w:rPr>
                <w:sz w:val="19"/>
              </w:rPr>
              <w:t>Tavily</w:t>
            </w:r>
          </w:p>
        </w:tc>
        <w:tc>
          <w:tcPr>
            <w:tcW w:type="dxa" w:w="4464"/>
          </w:tcPr>
          <w:p>
            <w:r/>
            <w:r>
              <w:rPr>
                <w:sz w:val="19"/>
              </w:rPr>
              <w:t>Search &amp; compare live prices across 3+ shops without brittle scraping</w:t>
            </w:r>
          </w:p>
        </w:tc>
      </w:tr>
      <w:tr>
        <w:tc>
          <w:tcPr>
            <w:tcW w:type="dxa" w:w="2448"/>
          </w:tcPr>
          <w:p>
            <w:r/>
            <w:r>
              <w:rPr>
                <w:sz w:val="19"/>
              </w:rPr>
              <w:t>Data + trust layer</w:t>
            </w:r>
          </w:p>
        </w:tc>
        <w:tc>
          <w:tcPr>
            <w:tcW w:type="dxa" w:w="3168"/>
          </w:tcPr>
          <w:p>
            <w:r/>
            <w:r>
              <w:rPr>
                <w:sz w:val="19"/>
              </w:rPr>
              <w:t>Supabase</w:t>
            </w:r>
          </w:p>
        </w:tc>
        <w:tc>
          <w:tcPr>
            <w:tcW w:type="dxa" w:w="4464"/>
          </w:tcPr>
          <w:p>
            <w:r/>
            <w:r>
              <w:rPr>
                <w:sz w:val="19"/>
              </w:rPr>
              <w:t>Postgres + RLS for user-owned data; scoped-spend tokens; audit log; real-time dashboard</w:t>
            </w:r>
          </w:p>
        </w:tc>
      </w:tr>
      <w:tr>
        <w:tc>
          <w:tcPr>
            <w:tcW w:type="dxa" w:w="2448"/>
          </w:tcPr>
          <w:p>
            <w:r/>
            <w:r>
              <w:rPr>
                <w:sz w:val="19"/>
              </w:rPr>
              <w:t>Real transaction</w:t>
            </w:r>
          </w:p>
        </w:tc>
        <w:tc>
          <w:tcPr>
            <w:tcW w:type="dxa" w:w="3168"/>
          </w:tcPr>
          <w:p>
            <w:r/>
            <w:r>
              <w:rPr>
                <w:sz w:val="19"/>
              </w:rPr>
              <w:t>Shopify (Storefront/Order API)</w:t>
            </w:r>
          </w:p>
        </w:tc>
        <w:tc>
          <w:tcPr>
            <w:tcW w:type="dxa" w:w="4464"/>
          </w:tcPr>
          <w:p>
            <w:r/>
            <w:r>
              <w:rPr>
                <w:sz w:val="19"/>
              </w:rPr>
              <w:t>Place the actual order on a real store — the 'it bought a thing' proof</w:t>
            </w:r>
          </w:p>
        </w:tc>
      </w:tr>
      <w:tr>
        <w:tc>
          <w:tcPr>
            <w:tcW w:type="dxa" w:w="2448"/>
          </w:tcPr>
          <w:p>
            <w:r/>
            <w:r>
              <w:rPr>
                <w:sz w:val="19"/>
              </w:rPr>
              <w:t>Content / merchant side</w:t>
            </w:r>
          </w:p>
        </w:tc>
        <w:tc>
          <w:tcPr>
            <w:tcW w:type="dxa" w:w="3168"/>
          </w:tcPr>
          <w:p>
            <w:r/>
            <w:r>
              <w:rPr>
                <w:sz w:val="19"/>
              </w:rPr>
              <w:t>Sanity (optional)</w:t>
            </w:r>
          </w:p>
        </w:tc>
        <w:tc>
          <w:tcPr>
            <w:tcW w:type="dxa" w:w="4464"/>
          </w:tcPr>
          <w:p>
            <w:r/>
            <w:r>
              <w:rPr>
                <w:sz w:val="19"/>
              </w:rPr>
              <w:t>If you add a merchant-facing view, host structured content there</w:t>
            </w:r>
          </w:p>
        </w:tc>
      </w:tr>
      <w:tr>
        <w:tc>
          <w:tcPr>
            <w:tcW w:type="dxa" w:w="2448"/>
          </w:tcPr>
          <w:p>
            <w:r/>
            <w:r>
              <w:rPr>
                <w:sz w:val="19"/>
              </w:rPr>
              <w:t>Standards alignment</w:t>
            </w:r>
          </w:p>
        </w:tc>
        <w:tc>
          <w:tcPr>
            <w:tcW w:type="dxa" w:w="3168"/>
          </w:tcPr>
          <w:p>
            <w:r/>
            <w:r>
              <w:rPr>
                <w:sz w:val="19"/>
              </w:rPr>
              <w:t>UCP / AP2 concepts</w:t>
            </w:r>
          </w:p>
        </w:tc>
        <w:tc>
          <w:tcPr>
            <w:tcW w:type="dxa" w:w="4464"/>
          </w:tcPr>
          <w:p>
            <w:r/>
            <w:r>
              <w:rPr>
                <w:sz w:val="19"/>
              </w:rPr>
              <w:t>Model spend tokens &amp; mandates on UCP/AP2 so it reads as standards-aware, not bespoke</w:t>
            </w:r>
          </w:p>
        </w:tc>
      </w:tr>
    </w:tbl>
    <w:p>
      <w:pPr>
        <w:spacing w:after="40"/>
      </w:pPr>
    </w:p>
    <w:p>
      <w:pPr>
        <w:spacing w:before="200" w:after="40"/>
      </w:pPr>
      <w:r>
        <w:rPr>
          <w:b/>
          <w:color w:val="1F3A5F"/>
          <w:sz w:val="26"/>
        </w:rPr>
        <w:t>Agent loop</w:t>
      </w:r>
    </w:p>
    <w:p>
      <w:pPr>
        <w:pStyle w:val="ListNumber"/>
      </w:pPr>
      <w:r>
        <w:t>Recharge webhook (subscription/created|updated, charge/paid) → normalize into a 'consumable' record: product, cadence, last-delivery.</w:t>
      </w:r>
    </w:p>
    <w:p>
      <w:pPr>
        <w:pStyle w:val="ListNumber"/>
      </w:pPr>
      <w:r>
        <w:t>Scheduler computes 'days-until-empty'; when below threshold, raise a ReorderSignal.</w:t>
      </w:r>
    </w:p>
    <w:p>
      <w:pPr>
        <w:pStyle w:val="ListNumber"/>
      </w:pPr>
      <w:r>
        <w:t>Agent calls Tavily for the same/equivalent product across configured shops → structured price/stock list.</w:t>
      </w:r>
    </w:p>
    <w:p>
      <w:pPr>
        <w:pStyle w:val="ListNumber"/>
      </w:pPr>
      <w:r>
        <w:t>Policy engine checks the scoped token (cap, category, TTL). If within limits → proceed; else escalate to human approval.</w:t>
      </w:r>
    </w:p>
    <w:p>
      <w:pPr>
        <w:pStyle w:val="ListNumber"/>
      </w:pPr>
      <w:r>
        <w:t>Place order via Shopify; write an audit record (inputs, options, choice, reason, token used).</w:t>
      </w:r>
    </w:p>
    <w:p>
      <w:pPr>
        <w:pStyle w:val="ListNumber"/>
      </w:pPr>
      <w:r>
        <w:t>Emit to the real-time dashboard + privacy panel.</w:t>
      </w:r>
    </w:p>
    <w:tbl>
      <w:tblPr>
        <w:tblW w:type="auto" w:w="0"/>
        <w:jc w:val="center"/>
        <w:tblLook w:firstColumn="1" w:firstRow="1" w:lastColumn="0" w:lastRow="0" w:noHBand="0" w:noVBand="1" w:val="04A0"/>
      </w:tblPr>
      <w:tblGrid>
        <w:gridCol w:w="8640"/>
      </w:tblGrid>
      <w:tr>
        <w:tc>
          <w:tcPr>
            <w:tcW w:type="dxa" w:w="8640"/>
            <w:shd w:val="clear" w:color="auto" w:fill="F7EFEA"/>
          </w:tcPr>
          <w:p>
            <w:r/>
            <w:r>
              <w:rPr>
                <w:b/>
                <w:color w:val="1F3A5F"/>
                <w:sz w:val="21"/>
              </w:rPr>
              <w:t>Build-vs-buy call</w:t>
            </w:r>
          </w:p>
          <w:p>
            <w:r>
              <w:rPr>
                <w:sz w:val="20"/>
              </w:rPr>
              <w:t>Do NOT build payment/checkout — borrow the max_price ceiling + scoped-token + audit-trail pattern (Zinc/Firestarter prove it's standard) and model tokens on UCP/AP2. Consider Agorio (open-source TS, UCP/ACP) as a head start on the agent loop so your 9:45→16:30 window goes to the differentiator, not plumbing.</w:t>
            </w:r>
          </w:p>
        </w:tc>
      </w:tr>
    </w:tbl>
    <w:p>
      <w:pPr>
        <w:spacing w:after="40"/>
      </w:pPr>
    </w:p>
    <w:p>
      <w:pPr>
        <w:spacing w:before="280" w:after="80"/>
        <w:pBdr>
          <w:bottom w:val="single" w:sz="8" w:space="2" w:color="1F3A5F"/>
        </w:pBdr>
      </w:pPr>
      <w:r>
        <w:rPr>
          <w:b/>
          <w:color w:val="1F3A5F"/>
          <w:sz w:val="34"/>
        </w:rPr>
        <w:t>7. Supabase Schema (core tables)</w:t>
      </w:r>
    </w:p>
    <w:tbl>
      <w:tblPr>
        <w:tblStyle w:val="TableGrid"/>
        <w:tblW w:type="auto" w:w="0"/>
        <w:tblLook w:firstColumn="1" w:firstRow="1" w:lastColumn="0" w:lastRow="0" w:noHBand="0" w:noVBand="1" w:val="04A0"/>
      </w:tblPr>
      <w:tblGrid>
        <w:gridCol w:w="2880"/>
        <w:gridCol w:w="2880"/>
        <w:gridCol w:w="2880"/>
      </w:tblGrid>
      <w:tr>
        <w:tc>
          <w:tcPr>
            <w:tcW w:type="dxa" w:w="2160"/>
            <w:shd w:val="clear" w:color="auto" w:fill="1F3A5F"/>
          </w:tcPr>
          <w:p>
            <w:r/>
            <w:r>
              <w:rPr>
                <w:b/>
                <w:color w:val="FFFFFF"/>
                <w:sz w:val="19"/>
              </w:rPr>
              <w:t>Table</w:t>
            </w:r>
          </w:p>
        </w:tc>
        <w:tc>
          <w:tcPr>
            <w:tcW w:type="dxa" w:w="4608"/>
            <w:shd w:val="clear" w:color="auto" w:fill="1F3A5F"/>
          </w:tcPr>
          <w:p>
            <w:r/>
            <w:r>
              <w:rPr>
                <w:b/>
                <w:color w:val="FFFFFF"/>
                <w:sz w:val="19"/>
              </w:rPr>
              <w:t>Key columns</w:t>
            </w:r>
          </w:p>
        </w:tc>
        <w:tc>
          <w:tcPr>
            <w:tcW w:type="dxa" w:w="3312"/>
            <w:shd w:val="clear" w:color="auto" w:fill="1F3A5F"/>
          </w:tcPr>
          <w:p>
            <w:r/>
            <w:r>
              <w:rPr>
                <w:b/>
                <w:color w:val="FFFFFF"/>
                <w:sz w:val="19"/>
              </w:rPr>
              <w:t>Purpose</w:t>
            </w:r>
          </w:p>
        </w:tc>
      </w:tr>
      <w:tr>
        <w:tc>
          <w:tcPr>
            <w:tcW w:type="dxa" w:w="2160"/>
          </w:tcPr>
          <w:p>
            <w:r/>
            <w:r>
              <w:rPr>
                <w:sz w:val="19"/>
              </w:rPr>
              <w:t>users</w:t>
            </w:r>
          </w:p>
        </w:tc>
        <w:tc>
          <w:tcPr>
            <w:tcW w:type="dxa" w:w="4608"/>
          </w:tcPr>
          <w:p>
            <w:r/>
            <w:r>
              <w:rPr>
                <w:sz w:val="19"/>
              </w:rPr>
              <w:t>id, email</w:t>
            </w:r>
          </w:p>
        </w:tc>
        <w:tc>
          <w:tcPr>
            <w:tcW w:type="dxa" w:w="3312"/>
          </w:tcPr>
          <w:p>
            <w:r/>
            <w:r>
              <w:rPr>
                <w:sz w:val="19"/>
              </w:rPr>
              <w:t>RLS owner; every table references it</w:t>
            </w:r>
          </w:p>
        </w:tc>
      </w:tr>
      <w:tr>
        <w:tc>
          <w:tcPr>
            <w:tcW w:type="dxa" w:w="2160"/>
          </w:tcPr>
          <w:p>
            <w:r/>
            <w:r>
              <w:rPr>
                <w:sz w:val="19"/>
              </w:rPr>
              <w:t>consumables</w:t>
            </w:r>
          </w:p>
        </w:tc>
        <w:tc>
          <w:tcPr>
            <w:tcW w:type="dxa" w:w="4608"/>
          </w:tcPr>
          <w:p>
            <w:r/>
            <w:r>
              <w:rPr>
                <w:sz w:val="19"/>
              </w:rPr>
              <w:t>id, user_id, product_key, cadence_days, last_delivery, est_empty_date, source(recharge)</w:t>
            </w:r>
          </w:p>
        </w:tc>
        <w:tc>
          <w:tcPr>
            <w:tcW w:type="dxa" w:w="3312"/>
          </w:tcPr>
          <w:p>
            <w:r/>
            <w:r>
              <w:rPr>
                <w:sz w:val="19"/>
              </w:rPr>
              <w:t>The minimized reorder signal — the ONLY thing stored about you</w:t>
            </w:r>
          </w:p>
        </w:tc>
      </w:tr>
      <w:tr>
        <w:tc>
          <w:tcPr>
            <w:tcW w:type="dxa" w:w="2160"/>
          </w:tcPr>
          <w:p>
            <w:r/>
            <w:r>
              <w:rPr>
                <w:sz w:val="19"/>
              </w:rPr>
              <w:t>shops</w:t>
            </w:r>
          </w:p>
        </w:tc>
        <w:tc>
          <w:tcPr>
            <w:tcW w:type="dxa" w:w="4608"/>
          </w:tcPr>
          <w:p>
            <w:r/>
            <w:r>
              <w:rPr>
                <w:sz w:val="19"/>
              </w:rPr>
              <w:t>id, user_id, name, base_url, scope</w:t>
            </w:r>
          </w:p>
        </w:tc>
        <w:tc>
          <w:tcPr>
            <w:tcW w:type="dxa" w:w="3312"/>
          </w:tcPr>
          <w:p>
            <w:r/>
            <w:r>
              <w:rPr>
                <w:sz w:val="19"/>
              </w:rPr>
              <w:t>Configured shops the agent may buy from</w:t>
            </w:r>
          </w:p>
        </w:tc>
      </w:tr>
      <w:tr>
        <w:tc>
          <w:tcPr>
            <w:tcW w:type="dxa" w:w="2160"/>
          </w:tcPr>
          <w:p>
            <w:r/>
            <w:r>
              <w:rPr>
                <w:sz w:val="19"/>
              </w:rPr>
              <w:t>price_findings</w:t>
            </w:r>
          </w:p>
        </w:tc>
        <w:tc>
          <w:tcPr>
            <w:tcW w:type="dxa" w:w="4608"/>
          </w:tcPr>
          <w:p>
            <w:r/>
            <w:r>
              <w:rPr>
                <w:sz w:val="19"/>
              </w:rPr>
              <w:t>id, consumable_id, shop_id, price, currency, in_stock, found_at, evidence_url(tavily)</w:t>
            </w:r>
          </w:p>
        </w:tc>
        <w:tc>
          <w:tcPr>
            <w:tcW w:type="dxa" w:w="3312"/>
          </w:tcPr>
          <w:p>
            <w:r/>
            <w:r>
              <w:rPr>
                <w:sz w:val="19"/>
              </w:rPr>
              <w:t>Cross-shop comparison log (time-boxed retention)</w:t>
            </w:r>
          </w:p>
        </w:tc>
      </w:tr>
      <w:tr>
        <w:tc>
          <w:tcPr>
            <w:tcW w:type="dxa" w:w="2160"/>
          </w:tcPr>
          <w:p>
            <w:r/>
            <w:r>
              <w:rPr>
                <w:sz w:val="19"/>
              </w:rPr>
              <w:t>spend_tokens</w:t>
            </w:r>
          </w:p>
        </w:tc>
        <w:tc>
          <w:tcPr>
            <w:tcW w:type="dxa" w:w="4608"/>
          </w:tcPr>
          <w:p>
            <w:r/>
            <w:r>
              <w:rPr>
                <w:sz w:val="19"/>
              </w:rPr>
              <w:t>id, user_id, shop_id, max_amount, category_scope, issued_at, expires_at, revoked_at, status</w:t>
            </w:r>
          </w:p>
        </w:tc>
        <w:tc>
          <w:tcPr>
            <w:tcW w:type="dxa" w:w="3312"/>
          </w:tcPr>
          <w:p>
            <w:r/>
            <w:r>
              <w:rPr>
                <w:sz w:val="19"/>
              </w:rPr>
              <w:t>Scoped spend authority — the guardrail</w:t>
            </w:r>
          </w:p>
        </w:tc>
      </w:tr>
      <w:tr>
        <w:tc>
          <w:tcPr>
            <w:tcW w:type="dxa" w:w="2160"/>
          </w:tcPr>
          <w:p>
            <w:r/>
            <w:r>
              <w:rPr>
                <w:sz w:val="19"/>
              </w:rPr>
              <w:t>orders</w:t>
            </w:r>
          </w:p>
        </w:tc>
        <w:tc>
          <w:tcPr>
            <w:tcW w:type="dxa" w:w="4608"/>
          </w:tcPr>
          <w:p>
            <w:r/>
            <w:r>
              <w:rPr>
                <w:sz w:val="19"/>
              </w:rPr>
              <w:t>id, user_id, consumable_id, shop_id, amount, token_id, placed_at, order_ref</w:t>
            </w:r>
          </w:p>
        </w:tc>
        <w:tc>
          <w:tcPr>
            <w:tcW w:type="dxa" w:w="3312"/>
          </w:tcPr>
          <w:p>
            <w:r/>
            <w:r>
              <w:rPr>
                <w:sz w:val="19"/>
              </w:rPr>
              <w:t>Real orders placed (Shopify ref)</w:t>
            </w:r>
          </w:p>
        </w:tc>
      </w:tr>
      <w:tr>
        <w:tc>
          <w:tcPr>
            <w:tcW w:type="dxa" w:w="2160"/>
          </w:tcPr>
          <w:p>
            <w:r/>
            <w:r>
              <w:rPr>
                <w:sz w:val="19"/>
              </w:rPr>
              <w:t>audit_log</w:t>
            </w:r>
          </w:p>
        </w:tc>
        <w:tc>
          <w:tcPr>
            <w:tcW w:type="dxa" w:w="4608"/>
          </w:tcPr>
          <w:p>
            <w:r/>
            <w:r>
              <w:rPr>
                <w:sz w:val="19"/>
              </w:rPr>
              <w:t>id, user_id, action, inputs(jsonb), options(jsonb), choice, reason, created_at</w:t>
            </w:r>
          </w:p>
        </w:tc>
        <w:tc>
          <w:tcPr>
            <w:tcW w:type="dxa" w:w="3312"/>
          </w:tcPr>
          <w:p>
            <w:r/>
            <w:r>
              <w:rPr>
                <w:sz w:val="19"/>
              </w:rPr>
              <w:t>The explainability trail powering the privacy panel</w:t>
            </w:r>
          </w:p>
        </w:tc>
      </w:tr>
      <w:tr>
        <w:tc>
          <w:tcPr>
            <w:tcW w:type="dxa" w:w="2160"/>
          </w:tcPr>
          <w:p>
            <w:r/>
            <w:r>
              <w:rPr>
                <w:sz w:val="19"/>
              </w:rPr>
              <w:t>consent</w:t>
            </w:r>
          </w:p>
        </w:tc>
        <w:tc>
          <w:tcPr>
            <w:tcW w:type="dxa" w:w="4608"/>
          </w:tcPr>
          <w:p>
            <w:r/>
            <w:r>
              <w:rPr>
                <w:sz w:val="19"/>
              </w:rPr>
              <w:t>id, user_id, category, granted, granted_at, revoked_at</w:t>
            </w:r>
          </w:p>
        </w:tc>
        <w:tc>
          <w:tcPr>
            <w:tcW w:type="dxa" w:w="3312"/>
          </w:tcPr>
          <w:p>
            <w:r/>
            <w:r>
              <w:rPr>
                <w:sz w:val="19"/>
              </w:rPr>
              <w:t>Opt-in per category + kill switch state</w:t>
            </w:r>
          </w:p>
        </w:tc>
      </w:tr>
    </w:tbl>
    <w:p>
      <w:pPr>
        <w:spacing w:after="40"/>
      </w:pPr>
    </w:p>
    <w:p>
      <w:r>
        <w:rPr>
          <w:b w:val="0"/>
          <w:i w:val="0"/>
        </w:rPr>
        <w:t>RLS policy pattern: every table carries user_id and a policy of (auth.uid() = user_id). The privacy panel is just a read view over audit_log + spend_tokens + consent for the current user — nothing more.</w:t>
      </w:r>
    </w:p>
    <w:p>
      <w:pPr>
        <w:spacing w:before="280" w:after="80"/>
        <w:pBdr>
          <w:bottom w:val="single" w:sz="8" w:space="2" w:color="1F3A5F"/>
        </w:pBdr>
      </w:pPr>
      <w:r>
        <w:rPr>
          <w:b/>
          <w:color w:val="1F3A5F"/>
          <w:sz w:val="34"/>
        </w:rPr>
        <w:t>8. The 3-Minute Demo Script</w:t>
      </w:r>
    </w:p>
    <w:tbl>
      <w:tblPr>
        <w:tblStyle w:val="TableGrid"/>
        <w:tblW w:type="auto" w:w="0"/>
        <w:tblLook w:firstColumn="1" w:firstRow="1" w:lastColumn="0" w:lastRow="0" w:noHBand="0" w:noVBand="1" w:val="04A0"/>
      </w:tblPr>
      <w:tblGrid>
        <w:gridCol w:w="2880"/>
        <w:gridCol w:w="2880"/>
        <w:gridCol w:w="2880"/>
      </w:tblGrid>
      <w:tr>
        <w:tc>
          <w:tcPr>
            <w:tcW w:type="dxa" w:w="1584"/>
            <w:shd w:val="clear" w:color="auto" w:fill="1F3A5F"/>
          </w:tcPr>
          <w:p>
            <w:r/>
            <w:r>
              <w:rPr>
                <w:b/>
                <w:color w:val="FFFFFF"/>
                <w:sz w:val="19"/>
              </w:rPr>
              <w:t>Time</w:t>
            </w:r>
          </w:p>
        </w:tc>
        <w:tc>
          <w:tcPr>
            <w:tcW w:type="dxa" w:w="3888"/>
            <w:shd w:val="clear" w:color="auto" w:fill="1F3A5F"/>
          </w:tcPr>
          <w:p>
            <w:r/>
            <w:r>
              <w:rPr>
                <w:b/>
                <w:color w:val="FFFFFF"/>
                <w:sz w:val="19"/>
              </w:rPr>
              <w:t>On screen</w:t>
            </w:r>
          </w:p>
        </w:tc>
        <w:tc>
          <w:tcPr>
            <w:tcW w:type="dxa" w:w="4608"/>
            <w:shd w:val="clear" w:color="auto" w:fill="1F3A5F"/>
          </w:tcPr>
          <w:p>
            <w:r/>
            <w:r>
              <w:rPr>
                <w:b/>
                <w:color w:val="FFFFFF"/>
                <w:sz w:val="19"/>
              </w:rPr>
              <w:t>You say</w:t>
            </w:r>
          </w:p>
        </w:tc>
      </w:tr>
      <w:tr>
        <w:tc>
          <w:tcPr>
            <w:tcW w:type="dxa" w:w="1584"/>
          </w:tcPr>
          <w:p>
            <w:r/>
            <w:r>
              <w:rPr>
                <w:sz w:val="19"/>
              </w:rPr>
              <w:t>0:00–0:25</w:t>
            </w:r>
          </w:p>
        </w:tc>
        <w:tc>
          <w:tcPr>
            <w:tcW w:type="dxa" w:w="3888"/>
          </w:tcPr>
          <w:p>
            <w:r/>
            <w:r>
              <w:rPr>
                <w:sz w:val="19"/>
              </w:rPr>
              <w:t>Privacy panel up front, not at the end</w:t>
            </w:r>
          </w:p>
        </w:tc>
        <w:tc>
          <w:tcPr>
            <w:tcW w:type="dxa" w:w="4608"/>
          </w:tcPr>
          <w:p>
            <w:r/>
            <w:r>
              <w:rPr>
                <w:sz w:val="19"/>
              </w:rPr>
              <w:t>'Everyone's going to show you a bot that buys stuff. Let me first show you how little power I gave mine.'</w:t>
            </w:r>
          </w:p>
        </w:tc>
      </w:tr>
      <w:tr>
        <w:tc>
          <w:tcPr>
            <w:tcW w:type="dxa" w:w="1584"/>
          </w:tcPr>
          <w:p>
            <w:r/>
            <w:r>
              <w:rPr>
                <w:sz w:val="19"/>
              </w:rPr>
              <w:t>0:25–1:00</w:t>
            </w:r>
          </w:p>
        </w:tc>
        <w:tc>
          <w:tcPr>
            <w:tcW w:type="dxa" w:w="3888"/>
          </w:tcPr>
          <w:p>
            <w:r/>
            <w:r>
              <w:rPr>
                <w:sz w:val="19"/>
              </w:rPr>
              <w:t>Signal fires: 'out of coffee in ~4 days'</w:t>
            </w:r>
          </w:p>
        </w:tc>
        <w:tc>
          <w:tcPr>
            <w:tcW w:type="dxa" w:w="4608"/>
          </w:tcPr>
          <w:p>
            <w:r/>
            <w:r>
              <w:rPr>
                <w:sz w:val="19"/>
              </w:rPr>
              <w:t>'It derived this from your Recharge cadence — here are the only 3 fields it used. No profile, no history hoard.'</w:t>
            </w:r>
          </w:p>
        </w:tc>
      </w:tr>
      <w:tr>
        <w:tc>
          <w:tcPr>
            <w:tcW w:type="dxa" w:w="1584"/>
          </w:tcPr>
          <w:p>
            <w:r/>
            <w:r>
              <w:rPr>
                <w:sz w:val="19"/>
              </w:rPr>
              <w:t>1:00–1:40</w:t>
            </w:r>
          </w:p>
        </w:tc>
        <w:tc>
          <w:tcPr>
            <w:tcW w:type="dxa" w:w="3888"/>
          </w:tcPr>
          <w:p>
            <w:r/>
            <w:r>
              <w:rPr>
                <w:sz w:val="19"/>
              </w:rPr>
              <w:t>Tavily compares 3 shops live; picks best under cap</w:t>
            </w:r>
          </w:p>
        </w:tc>
        <w:tc>
          <w:tcPr>
            <w:tcW w:type="dxa" w:w="4608"/>
          </w:tcPr>
          <w:p>
            <w:r/>
            <w:r>
              <w:rPr>
                <w:sz w:val="19"/>
              </w:rPr>
              <w:t>'It compared across three shops and picked the best within my £40 cap — scoped to consumables only.'</w:t>
            </w:r>
          </w:p>
        </w:tc>
      </w:tr>
      <w:tr>
        <w:tc>
          <w:tcPr>
            <w:tcW w:type="dxa" w:w="1584"/>
          </w:tcPr>
          <w:p>
            <w:r/>
            <w:r>
              <w:rPr>
                <w:sz w:val="19"/>
              </w:rPr>
              <w:t>1:40–2:20</w:t>
            </w:r>
          </w:p>
        </w:tc>
        <w:tc>
          <w:tcPr>
            <w:tcW w:type="dxa" w:w="3888"/>
          </w:tcPr>
          <w:p>
            <w:r/>
            <w:r>
              <w:rPr>
                <w:sz w:val="19"/>
              </w:rPr>
              <w:t>Order placed on real Shopify store; audit row appears</w:t>
            </w:r>
          </w:p>
        </w:tc>
        <w:tc>
          <w:tcPr>
            <w:tcW w:type="dxa" w:w="4608"/>
          </w:tcPr>
          <w:p>
            <w:r/>
            <w:r>
              <w:rPr>
                <w:sz w:val="19"/>
              </w:rPr>
              <w:t>'Real order, on a real store. And here's the full log of what it knew, compared and chose.'</w:t>
            </w:r>
          </w:p>
        </w:tc>
      </w:tr>
      <w:tr>
        <w:tc>
          <w:tcPr>
            <w:tcW w:type="dxa" w:w="1584"/>
          </w:tcPr>
          <w:p>
            <w:r/>
            <w:r>
              <w:rPr>
                <w:sz w:val="19"/>
              </w:rPr>
              <w:t>2:20–3:00</w:t>
            </w:r>
          </w:p>
        </w:tc>
        <w:tc>
          <w:tcPr>
            <w:tcW w:type="dxa" w:w="3888"/>
          </w:tcPr>
          <w:p>
            <w:r/>
            <w:r>
              <w:rPr>
                <w:sz w:val="19"/>
              </w:rPr>
              <w:t>Revoke the token mid-demo; agent goes inert</w:t>
            </w:r>
          </w:p>
        </w:tc>
        <w:tc>
          <w:tcPr>
            <w:tcW w:type="dxa" w:w="4608"/>
          </w:tcPr>
          <w:p>
            <w:r/>
            <w:r>
              <w:rPr>
                <w:sz w:val="19"/>
              </w:rPr>
              <w:t>'One tap — revoked. It can't spend a penny now. Your cart runs itself, and only you can see what it knows.'</w:t>
            </w:r>
          </w:p>
        </w:tc>
      </w:tr>
    </w:tbl>
    <w:p>
      <w:pPr>
        <w:spacing w:after="40"/>
      </w:pPr>
    </w:p>
    <w:tbl>
      <w:tblPr>
        <w:tblW w:type="auto" w:w="0"/>
        <w:jc w:val="center"/>
        <w:tblLook w:firstColumn="1" w:firstRow="1" w:lastColumn="0" w:lastRow="0" w:noHBand="0" w:noVBand="1" w:val="04A0"/>
      </w:tblPr>
      <w:tblGrid>
        <w:gridCol w:w="8640"/>
      </w:tblGrid>
      <w:tr>
        <w:tc>
          <w:tcPr>
            <w:tcW w:type="dxa" w:w="8640"/>
            <w:shd w:val="clear" w:color="auto" w:fill="F7EFEA"/>
          </w:tcPr>
          <w:p>
            <w:r/>
            <w:r>
              <w:rPr>
                <w:b/>
                <w:color w:val="1F3A5F"/>
                <w:sz w:val="21"/>
              </w:rPr>
              <w:t>The closing line (memorize it)</w:t>
            </w:r>
          </w:p>
          <w:p>
            <w:r>
              <w:rPr>
                <w:sz w:val="20"/>
              </w:rPr>
              <w:t>'Autonomous commerce isn't blocked by AI — it's blocked by trust. We built the trust layer that makes your cart safe to hand over.'</w:t>
            </w:r>
          </w:p>
        </w:tc>
      </w:tr>
    </w:tbl>
    <w:p>
      <w:pPr>
        <w:spacing w:after="40"/>
      </w:pPr>
    </w:p>
    <w:p>
      <w:pPr>
        <w:spacing w:before="280" w:after="80"/>
        <w:pBdr>
          <w:bottom w:val="single" w:sz="8" w:space="2" w:color="1F3A5F"/>
        </w:pBdr>
      </w:pPr>
      <w:r>
        <w:rPr>
          <w:b/>
          <w:color w:val="1F3A5F"/>
          <w:sz w:val="34"/>
        </w:rPr>
        <w:t>9. Build Plan — 9:45 → 16:30 (code freeze)</w:t>
      </w:r>
    </w:p>
    <w:p>
      <w:r>
        <w:rPr>
          <w:b w:val="0"/>
          <w:i w:val="0"/>
        </w:rPr>
        <w:t>Cut hard. The MVP spine is the demo; the privacy layer is the showcase, not a research project.</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F3A5F"/>
          </w:tcPr>
          <w:p>
            <w:r/>
            <w:r>
              <w:rPr>
                <w:b/>
                <w:color w:val="FFFFFF"/>
                <w:sz w:val="19"/>
              </w:rPr>
              <w:t>Window</w:t>
            </w:r>
          </w:p>
        </w:tc>
        <w:tc>
          <w:tcPr>
            <w:tcW w:type="dxa" w:w="4896"/>
            <w:shd w:val="clear" w:color="auto" w:fill="1F3A5F"/>
          </w:tcPr>
          <w:p>
            <w:r/>
            <w:r>
              <w:rPr>
                <w:b/>
                <w:color w:val="FFFFFF"/>
                <w:sz w:val="19"/>
              </w:rPr>
              <w:t>Milestone</w:t>
            </w:r>
          </w:p>
        </w:tc>
        <w:tc>
          <w:tcPr>
            <w:tcW w:type="dxa" w:w="3024"/>
            <w:shd w:val="clear" w:color="auto" w:fill="1F3A5F"/>
          </w:tcPr>
          <w:p>
            <w:r/>
            <w:r>
              <w:rPr>
                <w:b/>
                <w:color w:val="FFFFFF"/>
                <w:sz w:val="19"/>
              </w:rPr>
              <w:t>Done-when</w:t>
            </w:r>
          </w:p>
        </w:tc>
        <w:tc>
          <w:tcPr>
            <w:tcW w:type="dxa" w:w="2160"/>
            <w:shd w:val="clear" w:color="auto" w:fill="1F3A5F"/>
          </w:tcPr>
          <w:p>
            <w:r/>
            <w:r>
              <w:rPr>
                <w:b/>
                <w:color w:val="FFFFFF"/>
                <w:sz w:val="19"/>
              </w:rPr>
            </w:r>
          </w:p>
        </w:tc>
      </w:tr>
      <w:tr>
        <w:tc>
          <w:tcPr>
            <w:tcW w:type="dxa" w:w="2160"/>
          </w:tcPr>
          <w:p>
            <w:r/>
            <w:r>
              <w:rPr>
                <w:sz w:val="19"/>
              </w:rPr>
              <w:t>9:45–10:30</w:t>
            </w:r>
          </w:p>
        </w:tc>
        <w:tc>
          <w:tcPr>
            <w:tcW w:type="dxa" w:w="4896"/>
          </w:tcPr>
          <w:p>
            <w:r/>
            <w:r>
              <w:rPr>
                <w:sz w:val="19"/>
              </w:rPr>
              <w:t>Scaffold: Supabase project + 8 tables + RLS policies; Shopify dev store; Recharge test account/webhook (or CSV seed)</w:t>
            </w:r>
          </w:p>
        </w:tc>
        <w:tc>
          <w:tcPr>
            <w:tcW w:type="dxa" w:w="3024"/>
          </w:tcPr>
          <w:p>
            <w:r/>
            <w:r>
              <w:rPr>
                <w:sz w:val="19"/>
              </w:rPr>
              <w:t>RLS verified: a second user_id sees zero rows</w:t>
            </w:r>
          </w:p>
        </w:tc>
        <w:tc>
          <w:tcPr>
            <w:tcW w:type="dxa" w:w="2160"/>
          </w:tcPr>
          <w:p>
            <w:r/>
            <w:r>
              <w:rPr>
                <w:sz w:val="19"/>
              </w:rPr>
            </w:r>
          </w:p>
        </w:tc>
      </w:tr>
      <w:tr>
        <w:tc>
          <w:tcPr>
            <w:tcW w:type="dxa" w:w="2160"/>
          </w:tcPr>
          <w:p>
            <w:r/>
            <w:r>
              <w:rPr>
                <w:sz w:val="19"/>
              </w:rPr>
              <w:t>10:30–12:00</w:t>
            </w:r>
          </w:p>
        </w:tc>
        <w:tc>
          <w:tcPr>
            <w:tcW w:type="dxa" w:w="4896"/>
          </w:tcPr>
          <w:p>
            <w:r/>
            <w:r>
              <w:rPr>
                <w:sz w:val="19"/>
              </w:rPr>
              <w:t>Signal spine: Recharge webhook → consumables table → est_empty_date scheduler</w:t>
            </w:r>
          </w:p>
        </w:tc>
        <w:tc>
          <w:tcPr>
            <w:tcW w:type="dxa" w:w="3024"/>
          </w:tcPr>
          <w:p>
            <w:r/>
            <w:r>
              <w:rPr>
                <w:sz w:val="19"/>
              </w:rPr>
              <w:t>A seeded subscription produces a ReorderSignal</w:t>
            </w:r>
          </w:p>
        </w:tc>
        <w:tc>
          <w:tcPr>
            <w:tcW w:type="dxa" w:w="2160"/>
          </w:tcPr>
          <w:p>
            <w:r/>
            <w:r>
              <w:rPr>
                <w:sz w:val="19"/>
              </w:rPr>
            </w:r>
          </w:p>
        </w:tc>
      </w:tr>
      <w:tr>
        <w:tc>
          <w:tcPr>
            <w:tcW w:type="dxa" w:w="2160"/>
          </w:tcPr>
          <w:p>
            <w:r/>
            <w:r>
              <w:rPr>
                <w:sz w:val="19"/>
              </w:rPr>
              <w:t>12:00–13:30</w:t>
            </w:r>
          </w:p>
        </w:tc>
        <w:tc>
          <w:tcPr>
            <w:tcW w:type="dxa" w:w="4896"/>
          </w:tcPr>
          <w:p>
            <w:r/>
            <w:r>
              <w:rPr>
                <w:sz w:val="19"/>
              </w:rPr>
              <w:t>(Lunch 13:30 — build through if ahead)</w:t>
            </w:r>
          </w:p>
        </w:tc>
        <w:tc>
          <w:tcPr>
            <w:tcW w:type="dxa" w:w="3024"/>
          </w:tcPr>
          <w:p>
            <w:r/>
            <w:r>
              <w:rPr>
                <w:sz w:val="19"/>
              </w:rPr>
              <w:t>Tavily compare: ReorderSignal → 3-shop price_findings</w:t>
            </w:r>
          </w:p>
        </w:tc>
        <w:tc>
          <w:tcPr>
            <w:tcW w:type="dxa" w:w="2160"/>
          </w:tcPr>
          <w:p>
            <w:r/>
            <w:r>
              <w:rPr>
                <w:sz w:val="19"/>
              </w:rPr>
              <w:t>Structured price list for one product across 3 shops</w:t>
            </w:r>
          </w:p>
        </w:tc>
      </w:tr>
      <w:tr>
        <w:tc>
          <w:tcPr>
            <w:tcW w:type="dxa" w:w="2160"/>
          </w:tcPr>
          <w:p>
            <w:r/>
            <w:r>
              <w:rPr>
                <w:sz w:val="19"/>
              </w:rPr>
              <w:t>13:30–14:30</w:t>
            </w:r>
          </w:p>
        </w:tc>
        <w:tc>
          <w:tcPr>
            <w:tcW w:type="dxa" w:w="4896"/>
          </w:tcPr>
          <w:p>
            <w:r/>
            <w:r>
              <w:rPr>
                <w:sz w:val="19"/>
              </w:rPr>
              <w:t>Policy + order: spend_token check → Shopify order placed; audit_log written</w:t>
            </w:r>
          </w:p>
        </w:tc>
        <w:tc>
          <w:tcPr>
            <w:tcW w:type="dxa" w:w="3024"/>
          </w:tcPr>
          <w:p>
            <w:r/>
            <w:r>
              <w:rPr>
                <w:sz w:val="19"/>
              </w:rPr>
              <w:t>A real order lands on the dev store with an audit row</w:t>
            </w:r>
          </w:p>
        </w:tc>
        <w:tc>
          <w:tcPr>
            <w:tcW w:type="dxa" w:w="2160"/>
          </w:tcPr>
          <w:p>
            <w:r/>
            <w:r>
              <w:rPr>
                <w:sz w:val="19"/>
              </w:rPr>
            </w:r>
          </w:p>
        </w:tc>
      </w:tr>
      <w:tr>
        <w:tc>
          <w:tcPr>
            <w:tcW w:type="dxa" w:w="2160"/>
          </w:tcPr>
          <w:p>
            <w:r/>
            <w:r>
              <w:rPr>
                <w:sz w:val="19"/>
              </w:rPr>
              <w:t>14:30–15:30</w:t>
            </w:r>
          </w:p>
        </w:tc>
        <w:tc>
          <w:tcPr>
            <w:tcW w:type="dxa" w:w="4896"/>
          </w:tcPr>
          <w:p>
            <w:r/>
            <w:r>
              <w:rPr>
                <w:sz w:val="19"/>
              </w:rPr>
              <w:t>Privacy panel UI: consent, data-touched view, token card, one-tap revoke, audit trail (Supabase Realtime)</w:t>
            </w:r>
          </w:p>
        </w:tc>
        <w:tc>
          <w:tcPr>
            <w:tcW w:type="dxa" w:w="3024"/>
          </w:tcPr>
          <w:p>
            <w:r/>
            <w:r>
              <w:rPr>
                <w:sz w:val="19"/>
              </w:rPr>
              <w:t>Revoke mid-flow makes the agent inert; panel shows the truth</w:t>
            </w:r>
          </w:p>
        </w:tc>
        <w:tc>
          <w:tcPr>
            <w:tcW w:type="dxa" w:w="2160"/>
          </w:tcPr>
          <w:p>
            <w:r/>
            <w:r>
              <w:rPr>
                <w:sz w:val="19"/>
              </w:rPr>
            </w:r>
          </w:p>
        </w:tc>
      </w:tr>
      <w:tr>
        <w:tc>
          <w:tcPr>
            <w:tcW w:type="dxa" w:w="2160"/>
          </w:tcPr>
          <w:p>
            <w:r/>
            <w:r>
              <w:rPr>
                <w:sz w:val="19"/>
              </w:rPr>
              <w:t>15:30–16:10</w:t>
            </w:r>
          </w:p>
        </w:tc>
        <w:tc>
          <w:tcPr>
            <w:tcW w:type="dxa" w:w="4896"/>
          </w:tcPr>
          <w:p>
            <w:r/>
            <w:r>
              <w:rPr>
                <w:sz w:val="19"/>
              </w:rPr>
              <w:t>Polish + harden demo path; seed clean data; rehearse the 3-min script twice</w:t>
            </w:r>
          </w:p>
        </w:tc>
        <w:tc>
          <w:tcPr>
            <w:tcW w:type="dxa" w:w="3024"/>
          </w:tcPr>
          <w:p>
            <w:r/>
            <w:r>
              <w:rPr>
                <w:sz w:val="19"/>
              </w:rPr>
              <w:t>Demo runs start-to-finish without a fumble</w:t>
            </w:r>
          </w:p>
        </w:tc>
        <w:tc>
          <w:tcPr>
            <w:tcW w:type="dxa" w:w="2160"/>
          </w:tcPr>
          <w:p>
            <w:r/>
            <w:r>
              <w:rPr>
                <w:sz w:val="19"/>
              </w:rPr>
            </w:r>
          </w:p>
        </w:tc>
      </w:tr>
      <w:tr>
        <w:tc>
          <w:tcPr>
            <w:tcW w:type="dxa" w:w="2160"/>
          </w:tcPr>
          <w:p>
            <w:r/>
            <w:r>
              <w:rPr>
                <w:sz w:val="19"/>
              </w:rPr>
              <w:t>16:10–16:30</w:t>
            </w:r>
          </w:p>
        </w:tc>
        <w:tc>
          <w:tcPr>
            <w:tcW w:type="dxa" w:w="4896"/>
          </w:tcPr>
          <w:p>
            <w:r/>
            <w:r>
              <w:rPr>
                <w:sz w:val="19"/>
              </w:rPr>
              <w:t>Buffer / submission packaging (repo, README, 3-min recording backup)</w:t>
            </w:r>
          </w:p>
        </w:tc>
        <w:tc>
          <w:tcPr>
            <w:tcW w:type="dxa" w:w="3024"/>
          </w:tcPr>
          <w:p>
            <w:r/>
            <w:r>
              <w:rPr>
                <w:sz w:val="19"/>
              </w:rPr>
              <w:t>Submitted before freeze; recorded fallback exists</w:t>
            </w:r>
          </w:p>
        </w:tc>
        <w:tc>
          <w:tcPr>
            <w:tcW w:type="dxa" w:w="2160"/>
          </w:tcPr>
          <w:p>
            <w:r/>
            <w:r>
              <w:rPr>
                <w:sz w:val="19"/>
              </w:rPr>
            </w:r>
          </w:p>
        </w:tc>
      </w:tr>
    </w:tbl>
    <w:p>
      <w:pPr>
        <w:spacing w:after="40"/>
      </w:pPr>
    </w:p>
    <w:p>
      <w:pPr>
        <w:spacing w:before="200" w:after="40"/>
      </w:pPr>
      <w:r>
        <w:rPr>
          <w:b/>
          <w:color w:val="1F3A5F"/>
          <w:sz w:val="26"/>
        </w:rPr>
        <w:t>Scope discipline</w:t>
      </w:r>
    </w:p>
    <w:p>
      <w:pPr>
        <w:pStyle w:val="ListBullet"/>
        <w:ind w:left="360"/>
      </w:pPr>
      <w:r>
        <w:t>MUST: signal → compare → scoped order → audit + privacy panel. This is the entire demo.</w:t>
      </w:r>
    </w:p>
    <w:p>
      <w:pPr>
        <w:pStyle w:val="ListBullet"/>
        <w:ind w:left="360"/>
      </w:pPr>
      <w:r>
        <w:t>SHOULD: per-category consent; live RLS proof on screen.</w:t>
      </w:r>
    </w:p>
    <w:p>
      <w:pPr>
        <w:pStyle w:val="ListBullet"/>
        <w:ind w:left="360"/>
      </w:pPr>
      <w:r>
        <w:t>WON'T (cut without guilt): real recurring billing, returns handling, multi-currency, full zero-knowledge/encryption, merchant-facing app, more than 3 shops.</w:t>
      </w:r>
    </w:p>
    <w:p>
      <w:pPr>
        <w:spacing w:before="280" w:after="80"/>
        <w:pBdr>
          <w:bottom w:val="single" w:sz="8" w:space="2" w:color="1F3A5F"/>
        </w:pBdr>
      </w:pPr>
      <w:r>
        <w:rPr>
          <w:b/>
          <w:color w:val="1F3A5F"/>
          <w:sz w:val="34"/>
        </w:rPr>
        <w:t>10. Risks &amp; Mitigations</w:t>
      </w:r>
    </w:p>
    <w:tbl>
      <w:tblPr>
        <w:tblStyle w:val="TableGrid"/>
        <w:tblW w:type="auto" w:w="0"/>
        <w:tblLook w:firstColumn="1" w:firstRow="1" w:lastColumn="0" w:lastRow="0" w:noHBand="0" w:noVBand="1" w:val="04A0"/>
      </w:tblPr>
      <w:tblGrid>
        <w:gridCol w:w="4320"/>
        <w:gridCol w:w="4320"/>
      </w:tblGrid>
      <w:tr>
        <w:tc>
          <w:tcPr>
            <w:tcW w:type="dxa" w:w="3744"/>
            <w:shd w:val="clear" w:color="auto" w:fill="1F3A5F"/>
          </w:tcPr>
          <w:p>
            <w:r/>
            <w:r>
              <w:rPr>
                <w:b/>
                <w:color w:val="FFFFFF"/>
                <w:sz w:val="19"/>
              </w:rPr>
              <w:t>Risk</w:t>
            </w:r>
          </w:p>
        </w:tc>
        <w:tc>
          <w:tcPr>
            <w:tcW w:type="dxa" w:w="6336"/>
            <w:shd w:val="clear" w:color="auto" w:fill="1F3A5F"/>
          </w:tcPr>
          <w:p>
            <w:r/>
            <w:r>
              <w:rPr>
                <w:b/>
                <w:color w:val="FFFFFF"/>
                <w:sz w:val="19"/>
              </w:rPr>
              <w:t>Mitigation</w:t>
            </w:r>
          </w:p>
        </w:tc>
      </w:tr>
      <w:tr>
        <w:tc>
          <w:tcPr>
            <w:tcW w:type="dxa" w:w="3744"/>
          </w:tcPr>
          <w:p>
            <w:r/>
            <w:r>
              <w:rPr>
                <w:sz w:val="19"/>
              </w:rPr>
              <w:t>Recharge API access / webhook latency at the event</w:t>
            </w:r>
          </w:p>
        </w:tc>
        <w:tc>
          <w:tcPr>
            <w:tcW w:type="dxa" w:w="6336"/>
          </w:tcPr>
          <w:p>
            <w:r/>
            <w:r>
              <w:rPr>
                <w:sz w:val="19"/>
              </w:rPr>
              <w:t>Pre-seed a CSV of subscriptions as fallback; demo the signal from seed data, live webhook as bonus</w:t>
            </w:r>
          </w:p>
        </w:tc>
      </w:tr>
      <w:tr>
        <w:tc>
          <w:tcPr>
            <w:tcW w:type="dxa" w:w="3744"/>
          </w:tcPr>
          <w:p>
            <w:r/>
            <w:r>
              <w:rPr>
                <w:sz w:val="19"/>
              </w:rPr>
              <w:t>Shopify checkout friction in 3 min</w:t>
            </w:r>
          </w:p>
        </w:tc>
        <w:tc>
          <w:tcPr>
            <w:tcW w:type="dxa" w:w="6336"/>
          </w:tcPr>
          <w:p>
            <w:r/>
            <w:r>
              <w:rPr>
                <w:sz w:val="19"/>
              </w:rPr>
              <w:t>Use a dev store with test mode + one-click order endpoint; pre-stage the cart</w:t>
            </w:r>
          </w:p>
        </w:tc>
      </w:tr>
      <w:tr>
        <w:tc>
          <w:tcPr>
            <w:tcW w:type="dxa" w:w="3744"/>
          </w:tcPr>
          <w:p>
            <w:r/>
            <w:r>
              <w:rPr>
                <w:sz w:val="19"/>
              </w:rPr>
              <w:t>'Just another shopping bot' perception</w:t>
            </w:r>
          </w:p>
        </w:tc>
        <w:tc>
          <w:tcPr>
            <w:tcW w:type="dxa" w:w="6336"/>
          </w:tcPr>
          <w:p>
            <w:r/>
            <w:r>
              <w:rPr>
                <w:sz w:val="19"/>
              </w:rPr>
              <w:t>Lead and end on the privacy panel; never open on 'it bought a thing'</w:t>
            </w:r>
          </w:p>
        </w:tc>
      </w:tr>
      <w:tr>
        <w:tc>
          <w:tcPr>
            <w:tcW w:type="dxa" w:w="3744"/>
          </w:tcPr>
          <w:p>
            <w:r/>
            <w:r>
              <w:rPr>
                <w:sz w:val="19"/>
              </w:rPr>
              <w:t>GhostCart owns 'privacy shopping' framing</w:t>
            </w:r>
          </w:p>
        </w:tc>
        <w:tc>
          <w:tcPr>
            <w:tcW w:type="dxa" w:w="6336"/>
          </w:tcPr>
          <w:p>
            <w:r/>
            <w:r>
              <w:rPr>
                <w:sz w:val="19"/>
              </w:rPr>
              <w:t>Position as consumer-trust (you own your data + control), not crypto anonymity; cite Visa/Checkout.com trust research</w:t>
            </w:r>
          </w:p>
        </w:tc>
      </w:tr>
      <w:tr>
        <w:tc>
          <w:tcPr>
            <w:tcW w:type="dxa" w:w="3744"/>
          </w:tcPr>
          <w:p>
            <w:r/>
            <w:r>
              <w:rPr>
                <w:sz w:val="19"/>
              </w:rPr>
              <w:t>Tavily rate limits mid-demo</w:t>
            </w:r>
          </w:p>
        </w:tc>
        <w:tc>
          <w:tcPr>
            <w:tcW w:type="dxa" w:w="6336"/>
          </w:tcPr>
          <w:p>
            <w:r/>
            <w:r>
              <w:rPr>
                <w:sz w:val="19"/>
              </w:rPr>
              <w:t>Cache price_findings; pre-warm the 3 shops before you go live</w:t>
            </w:r>
          </w:p>
        </w:tc>
      </w:tr>
      <w:tr>
        <w:tc>
          <w:tcPr>
            <w:tcW w:type="dxa" w:w="3744"/>
          </w:tcPr>
          <w:p>
            <w:r/>
            <w:r>
              <w:rPr>
                <w:sz w:val="19"/>
              </w:rPr>
              <w:t>Scope creep eats the freeze</w:t>
            </w:r>
          </w:p>
        </w:tc>
        <w:tc>
          <w:tcPr>
            <w:tcW w:type="dxa" w:w="6336"/>
          </w:tcPr>
          <w:p>
            <w:r/>
            <w:r>
              <w:rPr>
                <w:sz w:val="19"/>
              </w:rPr>
              <w:t>The 'WON'T' list is binding; privacy panel is a read view, not a new system</w:t>
            </w:r>
          </w:p>
        </w:tc>
      </w:tr>
    </w:tbl>
    <w:p>
      <w:pPr>
        <w:spacing w:after="40"/>
      </w:pPr>
    </w:p>
    <w:p>
      <w:pPr>
        <w:spacing w:before="280" w:after="80"/>
        <w:pBdr>
          <w:bottom w:val="single" w:sz="8" w:space="2" w:color="1F3A5F"/>
        </w:pBdr>
      </w:pPr>
      <w:r>
        <w:rPr>
          <w:b/>
          <w:color w:val="1F3A5F"/>
          <w:sz w:val="34"/>
        </w:rPr>
        <w:t>11. How to Pitch It (narrative spine)</w:t>
      </w:r>
    </w:p>
    <w:p>
      <w:pPr>
        <w:pStyle w:val="ListNumber"/>
      </w:pPr>
      <w:r>
        <w:t>Hook — 'Everyone's going to show you a bot that buys stuff.'</w:t>
      </w:r>
    </w:p>
    <w:p>
      <w:pPr>
        <w:pStyle w:val="ListNumber"/>
      </w:pPr>
      <w:r>
        <w:t>Reframe — 'The problem isn't capability, it's trust. 79% of people are worried about handing their shopping to an AI.'</w:t>
      </w:r>
    </w:p>
    <w:p>
      <w:pPr>
        <w:pStyle w:val="ListNumber"/>
      </w:pPr>
      <w:r>
        <w:t>Product — 'So we built the replenishment agent that runs your cart without needing your life.'</w:t>
      </w:r>
    </w:p>
    <w:p>
      <w:pPr>
        <w:pStyle w:val="ListNumber"/>
      </w:pPr>
      <w:r>
        <w:t>Proof — live demo ending on the privacy panel + revoke.</w:t>
      </w:r>
    </w:p>
    <w:p>
      <w:pPr>
        <w:pStyle w:val="ListNumber"/>
      </w:pPr>
      <w:r>
        <w:t>Why it matters — 'This is the trust layer autonomous commerce is missing, modelled on the standards (UCP/AP2) and research (Visa) that say control + transparency are what unlock adoption.'</w:t>
      </w:r>
    </w:p>
    <w:p>
      <w:pPr>
        <w:spacing w:before="280" w:after="80"/>
        <w:pBdr>
          <w:bottom w:val="single" w:sz="8" w:space="2" w:color="1F3A5F"/>
        </w:pBdr>
      </w:pPr>
      <w:r>
        <w:rPr>
          <w:b/>
          <w:color w:val="1F3A5F"/>
          <w:sz w:val="34"/>
        </w:rPr>
        <w:t>12. Sources</w:t>
      </w:r>
    </w:p>
    <w:p>
      <w:pPr>
        <w:pStyle w:val="ListNumber"/>
      </w:pPr>
      <w:r>
        <w:rPr>
          <w:sz w:val="19"/>
        </w:rPr>
        <w:t>Visa — 'Earning Consumer Trust in the Age of Agentic Commerce' (2025 white paper); MIT IDE summary.</w:t>
      </w:r>
    </w:p>
    <w:p>
      <w:pPr>
        <w:pStyle w:val="ListNumber"/>
      </w:pPr>
      <w:r>
        <w:rPr>
          <w:sz w:val="19"/>
        </w:rPr>
        <w:t>Checkout.com — 'How to build consumer trust in AI agents' (consumer research: 42% control, 28% transparency).</w:t>
      </w:r>
    </w:p>
    <w:p>
      <w:pPr>
        <w:pStyle w:val="ListNumber"/>
      </w:pPr>
      <w:r>
        <w:rPr>
          <w:sz w:val="19"/>
        </w:rPr>
        <w:t>Universal Commerce Protocol (ucp.dev; github.com/Universal-Commerce-Protocol/ucp) — Google/Shopify/Walmart/Amazon/Stripe/Visa/Mastercard.</w:t>
      </w:r>
    </w:p>
    <w:p>
      <w:pPr>
        <w:pStyle w:val="ListNumber"/>
      </w:pPr>
      <w:r>
        <w:rPr>
          <w:sz w:val="19"/>
        </w:rPr>
        <w:t>Google — Universal Commerce Protocol guide &amp; 'Under the Hood: UCP' (AP2/A2A/MCP).</w:t>
      </w:r>
    </w:p>
    <w:p>
      <w:pPr>
        <w:pStyle w:val="ListNumber"/>
      </w:pPr>
      <w:r>
        <w:rPr>
          <w:sz w:val="19"/>
        </w:rPr>
        <w:t>Amazon — 'Buy for Me' (TechCrunch, Apr 2025); Rufus Scheduled Actions (Q1 2026 earnings).</w:t>
      </w:r>
    </w:p>
    <w:p>
      <w:pPr>
        <w:pStyle w:val="ListNumber"/>
      </w:pPr>
      <w:r>
        <w:rPr>
          <w:sz w:val="19"/>
        </w:rPr>
        <w:t>Walmart Sparky; Kroger Gemini Enterprise; Albertsons AI agentic shopping.</w:t>
      </w:r>
    </w:p>
    <w:p>
      <w:pPr>
        <w:pStyle w:val="ListNumber"/>
      </w:pPr>
      <w:r>
        <w:rPr>
          <w:sz w:val="19"/>
        </w:rPr>
        <w:t>Google — agentic checkout rollout (Search / AI Mode).</w:t>
      </w:r>
    </w:p>
    <w:p>
      <w:pPr>
        <w:pStyle w:val="ListNumber"/>
      </w:pPr>
      <w:r>
        <w:rPr>
          <w:sz w:val="19"/>
        </w:rPr>
        <w:t>Zinc (zinc.com/agents); Firestarter (firestarter.network); AgentMall; eSentriX; Hyperfold; Agorio (agorio.dev, open-source UCP/ACP toolkit).</w:t>
      </w:r>
    </w:p>
    <w:p>
      <w:pPr>
        <w:pStyle w:val="ListNumber"/>
      </w:pPr>
      <w:r>
        <w:rPr>
          <w:sz w:val="19"/>
        </w:rPr>
        <w:t>Restox (restox.net); Marlo (marlo.polsia.app); Replenium (replenium.com).</w:t>
      </w:r>
    </w:p>
    <w:p>
      <w:pPr>
        <w:pStyle w:val="ListNumber"/>
      </w:pPr>
      <w:r>
        <w:rPr>
          <w:sz w:val="19"/>
        </w:rPr>
        <w:t>GhostCart — privacy-first AI purchasing agent (github.com/mcclowin/ghost-cart).</w:t>
      </w:r>
    </w:p>
    <w:p>
      <w:pPr>
        <w:pStyle w:val="ListNumber"/>
      </w:pPr>
      <w:r>
        <w:rPr>
          <w:sz w:val="19"/>
        </w:rPr>
        <w:t>Recharge API Reference — Subscriptions, Webhooks, HMAC-SHA256 validation (developer.rechargepayments.com).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