
<file path=[Content_Types].xml><?xml version="1.0" encoding="utf-8"?>
<Types xmlns="http://schemas.openxmlformats.org/package/2006/content-types">
  <Override PartName="/word/footer4.xml" ContentType="application/vnd.openxmlformats-officedocument.wordprocessingml.footer+xml"/>
  <Override PartName="/word/footer18.xml" ContentType="application/vnd.openxmlformats-officedocument.wordprocessingml.footer+xml"/>
  <Override PartName="/word/theme/theme1.xml" ContentType="application/vnd.openxmlformats-officedocument.theme+xml"/>
  <Override PartName="/word/footer15.xml" ContentType="application/vnd.openxmlformats-officedocument.wordprocessingml.footer+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word/footer3.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Default Extension="jpeg" ContentType="image/jpeg"/>
  <Override PartName="/word/footer12.xml" ContentType="application/vnd.openxmlformats-officedocument.wordprocessingml.footer+xml"/>
  <Override PartName="/word/footer6.xml" ContentType="application/vnd.openxmlformats-officedocument.wordprocessingml.footer+xml"/>
  <Default Extension="png" ContentType="image/png"/>
  <Override PartName="/word/footer13.xml" ContentType="application/vnd.openxmlformats-officedocument.wordprocessingml.footer+xml"/>
  <Override PartName="/docProps/core.xml" ContentType="application/vnd.openxmlformats-package.core-properties+xml"/>
  <Override PartName="/word/footer17.xml" ContentType="application/vnd.openxmlformats-officedocument.wordprocessingml.footer+xml"/>
  <Override PartName="/word/settings.xml" ContentType="application/vnd.openxmlformats-officedocument.wordprocessingml.settings+xml"/>
  <Default Extension="xml" ContentType="application/xml"/>
  <Override PartName="/word/footer1.xml" ContentType="application/vnd.openxmlformats-officedocument.wordprocessingml.footer+xml"/>
  <Default Extension="wmf" ContentType="image/x-wmf"/>
  <Override PartName="/word/document.xml" ContentType="application/vnd.openxmlformats-officedocument.wordprocessingml.document.main+xml"/>
  <Override PartName="/word/header3.xml" ContentType="application/vnd.openxmlformats-officedocument.wordprocessingml.header+xml"/>
  <Default Extension="bin" ContentType="application/vnd.openxmlformats-officedocument.oleObject"/>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footer10.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16.xml" ContentType="application/vnd.openxmlformats-officedocument.wordprocessingml.footer+xml"/>
  <Override PartName="/word/footer5.xml" ContentType="application/vnd.openxmlformats-officedocument.wordprocessingml.footer+xml"/>
  <Default Extension="pict" ContentType="image/pict"/>
  <Override PartName="/word/endnotes.xml" ContentType="application/vnd.openxmlformats-officedocument.wordprocessingml.endnotes+xml"/>
  <Override PartName="/word/footer7.xml" ContentType="application/vnd.openxmlformats-officedocument.wordprocessingml.footer+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E70462" w:rsidRDefault="00E70462" w:rsidP="006D62FB">
      <w:pPr>
        <w:pStyle w:val="Heading3"/>
        <w:spacing w:before="0"/>
        <w:jc w:val="center"/>
      </w:pPr>
    </w:p>
    <w:p w:rsidR="006D62FB" w:rsidRPr="00E70462" w:rsidRDefault="006D62FB" w:rsidP="00E70462"/>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pPr>
    </w:p>
    <w:p w:rsidR="006D62FB" w:rsidRDefault="006D62FB" w:rsidP="006D62FB">
      <w:pPr>
        <w:pStyle w:val="Heading3"/>
        <w:spacing w:before="0"/>
        <w:jc w:val="center"/>
        <w:rPr>
          <w:sz w:val="32"/>
          <w:szCs w:val="32"/>
        </w:rPr>
      </w:pPr>
      <w:r>
        <w:rPr>
          <w:sz w:val="32"/>
          <w:szCs w:val="32"/>
        </w:rPr>
        <w:t>Model Eva</w:t>
      </w:r>
      <w:r w:rsidR="00D90B36">
        <w:rPr>
          <w:sz w:val="32"/>
          <w:szCs w:val="32"/>
        </w:rPr>
        <w:t>luation Tools Version 3.0 (METv3</w:t>
      </w:r>
      <w:r>
        <w:rPr>
          <w:sz w:val="32"/>
          <w:szCs w:val="32"/>
        </w:rPr>
        <w:t>.0)</w:t>
      </w:r>
    </w:p>
    <w:p w:rsidR="006D62FB" w:rsidRPr="006B0F89" w:rsidRDefault="006D62FB" w:rsidP="006D62FB"/>
    <w:p w:rsidR="006D62FB" w:rsidRPr="006B0F89" w:rsidRDefault="006D62FB" w:rsidP="006D62FB">
      <w:pPr>
        <w:pStyle w:val="Heading3"/>
        <w:spacing w:before="0"/>
        <w:jc w:val="center"/>
        <w:rPr>
          <w:sz w:val="32"/>
        </w:rPr>
      </w:pPr>
      <w:r w:rsidRPr="006B0F89">
        <w:rPr>
          <w:sz w:val="32"/>
        </w:rPr>
        <w:t>User’s Guide</w:t>
      </w:r>
    </w:p>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Pr="002439B6" w:rsidRDefault="006D62FB" w:rsidP="006D62FB">
      <w:pPr>
        <w:jc w:val="center"/>
        <w:rPr>
          <w:b/>
          <w:sz w:val="26"/>
        </w:rPr>
      </w:pPr>
      <w:r w:rsidRPr="002439B6">
        <w:rPr>
          <w:b/>
          <w:sz w:val="26"/>
        </w:rPr>
        <w:t>Developmental Testbed Center</w:t>
      </w:r>
    </w:p>
    <w:p w:rsidR="006D62FB" w:rsidRPr="002439B6" w:rsidRDefault="006D62FB" w:rsidP="006D62FB">
      <w:pPr>
        <w:jc w:val="center"/>
        <w:rPr>
          <w:b/>
          <w:sz w:val="26"/>
        </w:rPr>
      </w:pPr>
    </w:p>
    <w:p w:rsidR="006D62FB" w:rsidRPr="002439B6" w:rsidRDefault="006D62FB" w:rsidP="006D62FB">
      <w:pPr>
        <w:jc w:val="center"/>
        <w:rPr>
          <w:sz w:val="26"/>
        </w:rPr>
      </w:pPr>
      <w:r w:rsidRPr="002439B6">
        <w:rPr>
          <w:b/>
          <w:sz w:val="26"/>
        </w:rPr>
        <w:t>Boulder, Colorado, USA</w:t>
      </w:r>
    </w:p>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Pr="00022BB5" w:rsidRDefault="00F555C1" w:rsidP="006D62FB">
      <w:pPr>
        <w:pStyle w:val="Heading3"/>
        <w:spacing w:before="0"/>
        <w:jc w:val="center"/>
        <w:rPr>
          <w:sz w:val="28"/>
        </w:rPr>
      </w:pPr>
      <w:r>
        <w:rPr>
          <w:sz w:val="28"/>
        </w:rPr>
        <w:t>September</w:t>
      </w:r>
      <w:r w:rsidR="006D62FB">
        <w:rPr>
          <w:sz w:val="28"/>
        </w:rPr>
        <w:t xml:space="preserve"> </w:t>
      </w:r>
      <w:r w:rsidR="00D90B36">
        <w:rPr>
          <w:sz w:val="28"/>
        </w:rPr>
        <w:t>2010</w:t>
      </w:r>
    </w:p>
    <w:p w:rsidR="006D62FB" w:rsidRDefault="006D62FB" w:rsidP="006D62FB">
      <w:pPr>
        <w:pStyle w:val="Heading3"/>
        <w:spacing w:before="0"/>
        <w:jc w:val="center"/>
      </w:pPr>
      <w:r>
        <w:br w:type="page"/>
      </w:r>
      <w:r>
        <w:br w:type="page"/>
        <w:t>Contents</w:t>
      </w:r>
    </w:p>
    <w:p w:rsidR="006D62FB" w:rsidRPr="00AE2E12" w:rsidRDefault="006D62FB" w:rsidP="006D62FB"/>
    <w:p w:rsidR="006D62FB" w:rsidRPr="006F6A00" w:rsidRDefault="006D62FB" w:rsidP="006D62FB">
      <w:pPr>
        <w:rPr>
          <w:b/>
          <w:u w:val="single"/>
        </w:rPr>
      </w:pPr>
      <w:r w:rsidRPr="006F6A00">
        <w:rPr>
          <w:b/>
          <w:u w:val="single"/>
        </w:rPr>
        <w:t>Section</w:t>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r>
      <w:r>
        <w:rPr>
          <w:b/>
          <w:u w:val="single"/>
        </w:rPr>
        <w:tab/>
        <w:t>Page</w:t>
      </w:r>
    </w:p>
    <w:p w:rsidR="006D62FB" w:rsidRDefault="006D62FB" w:rsidP="006D62FB">
      <w:pPr>
        <w:rPr>
          <w:b/>
        </w:rPr>
      </w:pPr>
    </w:p>
    <w:p w:rsidR="006D62FB" w:rsidRDefault="006D62FB" w:rsidP="006D62FB">
      <w:pPr>
        <w:tabs>
          <w:tab w:val="left" w:pos="720"/>
          <w:tab w:val="left" w:pos="1440"/>
          <w:tab w:val="left" w:pos="2160"/>
          <w:tab w:val="left" w:pos="2880"/>
          <w:tab w:val="left" w:pos="3600"/>
          <w:tab w:val="left" w:leader="dot" w:pos="8640"/>
        </w:tabs>
        <w:rPr>
          <w:b/>
        </w:rPr>
      </w:pPr>
      <w:r>
        <w:rPr>
          <w:b/>
        </w:rPr>
        <w:t>Foreword: A note to MET users</w:t>
      </w:r>
      <w:r>
        <w:rPr>
          <w:b/>
        </w:rPr>
        <w:tab/>
      </w:r>
      <w:r>
        <w:rPr>
          <w:b/>
        </w:rPr>
        <w:tab/>
        <w:t xml:space="preserve"> vii</w:t>
      </w:r>
    </w:p>
    <w:p w:rsidR="006D62FB" w:rsidRPr="006F6A00" w:rsidRDefault="00A73DE2" w:rsidP="006D62FB">
      <w:pPr>
        <w:tabs>
          <w:tab w:val="left" w:pos="720"/>
          <w:tab w:val="left" w:pos="1440"/>
          <w:tab w:val="left" w:pos="2160"/>
          <w:tab w:val="left" w:pos="2880"/>
          <w:tab w:val="left" w:pos="3600"/>
          <w:tab w:val="left" w:leader="dot" w:pos="8640"/>
        </w:tabs>
        <w:rPr>
          <w:b/>
        </w:rPr>
      </w:pPr>
      <w:r>
        <w:rPr>
          <w:b/>
        </w:rPr>
        <w:t>New for MET v3</w:t>
      </w:r>
      <w:r w:rsidR="006D62FB" w:rsidRPr="0025533F">
        <w:rPr>
          <w:b/>
        </w:rPr>
        <w:t>.0</w:t>
      </w:r>
      <w:r w:rsidR="006D62FB">
        <w:rPr>
          <w:b/>
        </w:rPr>
        <w:tab/>
        <w:t xml:space="preserve"> </w:t>
      </w:r>
      <w:r w:rsidR="006D62FB">
        <w:rPr>
          <w:b/>
        </w:rPr>
        <w:tab/>
      </w:r>
      <w:r w:rsidR="006D62FB">
        <w:rPr>
          <w:b/>
        </w:rPr>
        <w:tab/>
      </w:r>
      <w:r w:rsidR="006D62FB">
        <w:rPr>
          <w:b/>
        </w:rPr>
        <w:tab/>
        <w:t xml:space="preserve"> vii</w:t>
      </w:r>
    </w:p>
    <w:p w:rsidR="006D62FB" w:rsidRPr="006F6A00" w:rsidRDefault="006D62FB" w:rsidP="006D62FB">
      <w:pPr>
        <w:tabs>
          <w:tab w:val="left" w:pos="720"/>
          <w:tab w:val="left" w:pos="1440"/>
          <w:tab w:val="left" w:pos="2160"/>
          <w:tab w:val="left" w:pos="2880"/>
          <w:tab w:val="left" w:pos="3600"/>
          <w:tab w:val="left" w:pos="4320"/>
          <w:tab w:val="left" w:leader="dot" w:pos="8640"/>
        </w:tabs>
        <w:rPr>
          <w:b/>
        </w:rPr>
      </w:pPr>
      <w:r w:rsidRPr="006F6A00">
        <w:rPr>
          <w:b/>
        </w:rPr>
        <w:t>Model Eva</w:t>
      </w:r>
      <w:r>
        <w:rPr>
          <w:b/>
        </w:rPr>
        <w:t>luation Tools (MET) terms of use</w:t>
      </w:r>
      <w:r>
        <w:rPr>
          <w:b/>
        </w:rPr>
        <w:tab/>
        <w:t xml:space="preserve"> viii</w:t>
      </w:r>
    </w:p>
    <w:p w:rsidR="006D62FB" w:rsidRPr="006F6A00" w:rsidRDefault="006D62FB" w:rsidP="006D62FB">
      <w:pPr>
        <w:tabs>
          <w:tab w:val="left" w:pos="720"/>
          <w:tab w:val="left" w:pos="1440"/>
          <w:tab w:val="left" w:pos="2160"/>
          <w:tab w:val="left" w:leader="dot" w:pos="8640"/>
        </w:tabs>
        <w:rPr>
          <w:b/>
        </w:rPr>
      </w:pPr>
      <w:r w:rsidRPr="006F6A00">
        <w:rPr>
          <w:b/>
        </w:rPr>
        <w:t>Acknowledgments</w:t>
      </w:r>
      <w:r>
        <w:rPr>
          <w:b/>
        </w:rPr>
        <w:tab/>
      </w:r>
      <w:r>
        <w:rPr>
          <w:b/>
        </w:rPr>
        <w:tab/>
        <w:t xml:space="preserve"> x</w:t>
      </w: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pPr>
    </w:p>
    <w:p w:rsidR="006D62FB" w:rsidRPr="006F6A00" w:rsidRDefault="006D62FB" w:rsidP="006D62FB">
      <w:pPr>
        <w:tabs>
          <w:tab w:val="left" w:pos="720"/>
          <w:tab w:val="left" w:pos="1440"/>
          <w:tab w:val="left" w:pos="2160"/>
          <w:tab w:val="left" w:pos="2880"/>
          <w:tab w:val="left" w:leader="dot" w:pos="8640"/>
          <w:tab w:val="left" w:leader="dot" w:pos="9360"/>
        </w:tabs>
        <w:rPr>
          <w:b/>
        </w:rPr>
      </w:pPr>
      <w:r w:rsidRPr="006F6A00">
        <w:rPr>
          <w:b/>
        </w:rPr>
        <w:t>Chapter 1 – Overview of MET</w:t>
      </w:r>
      <w:r>
        <w:rPr>
          <w:b/>
        </w:rPr>
        <w:tab/>
        <w:t xml:space="preserve"> 1-1</w:t>
      </w:r>
    </w:p>
    <w:p w:rsidR="006D62FB" w:rsidRDefault="006D62FB" w:rsidP="006D62FB">
      <w:pPr>
        <w:tabs>
          <w:tab w:val="left" w:pos="720"/>
          <w:tab w:val="left" w:pos="1440"/>
          <w:tab w:val="left" w:pos="2160"/>
          <w:tab w:val="left" w:pos="2880"/>
          <w:tab w:val="left" w:pos="3600"/>
          <w:tab w:val="left" w:leader="dot" w:pos="8640"/>
        </w:tabs>
        <w:ind w:left="720"/>
      </w:pPr>
      <w:r>
        <w:t>1.1</w:t>
      </w:r>
      <w:r>
        <w:tab/>
      </w:r>
      <w:r w:rsidRPr="00AE2E12">
        <w:t>Purpose and organization of the User’s Guide</w:t>
      </w:r>
      <w:r>
        <w:tab/>
        <w:t xml:space="preserve"> 1-1</w:t>
      </w:r>
    </w:p>
    <w:p w:rsidR="006D62FB" w:rsidRPr="00C81A1F" w:rsidRDefault="006D62FB" w:rsidP="006D62FB">
      <w:pPr>
        <w:tabs>
          <w:tab w:val="left" w:pos="720"/>
          <w:tab w:val="left" w:pos="1440"/>
          <w:tab w:val="left" w:pos="2160"/>
          <w:tab w:val="left" w:pos="2880"/>
          <w:tab w:val="left" w:leader="dot" w:pos="8640"/>
        </w:tabs>
        <w:ind w:left="720"/>
      </w:pPr>
      <w:r w:rsidRPr="00C81A1F">
        <w:t>1.2</w:t>
      </w:r>
      <w:r w:rsidRPr="00C81A1F">
        <w:tab/>
        <w:t>The Developmental Testbed Center (DTC)</w:t>
      </w:r>
      <w:r>
        <w:tab/>
        <w:t xml:space="preserve"> 1-1</w:t>
      </w:r>
    </w:p>
    <w:p w:rsidR="006D62FB" w:rsidRPr="00C81A1F" w:rsidRDefault="006D62FB" w:rsidP="006D62FB">
      <w:pPr>
        <w:tabs>
          <w:tab w:val="left" w:pos="720"/>
          <w:tab w:val="left" w:pos="1440"/>
          <w:tab w:val="left" w:pos="2160"/>
          <w:tab w:val="left" w:pos="2880"/>
          <w:tab w:val="left" w:leader="dot" w:pos="8640"/>
        </w:tabs>
      </w:pPr>
      <w:r>
        <w:tab/>
      </w:r>
      <w:r w:rsidRPr="00C81A1F">
        <w:t xml:space="preserve">1.3 </w:t>
      </w:r>
      <w:r w:rsidRPr="00C81A1F">
        <w:tab/>
        <w:t>MET goals and design philosophy</w:t>
      </w:r>
      <w:r>
        <w:tab/>
        <w:t xml:space="preserve"> 1-2</w:t>
      </w:r>
    </w:p>
    <w:p w:rsidR="006D62FB" w:rsidRPr="00C81A1F" w:rsidRDefault="006D62FB" w:rsidP="006D62FB">
      <w:pPr>
        <w:tabs>
          <w:tab w:val="left" w:pos="720"/>
          <w:tab w:val="left" w:pos="1440"/>
          <w:tab w:val="left" w:pos="2160"/>
          <w:tab w:val="left" w:pos="2880"/>
          <w:tab w:val="left" w:leader="dot" w:pos="8640"/>
        </w:tabs>
      </w:pPr>
      <w:r>
        <w:tab/>
      </w:r>
      <w:r w:rsidRPr="00C81A1F">
        <w:t>1.4</w:t>
      </w:r>
      <w:r w:rsidRPr="00C81A1F">
        <w:tab/>
        <w:t>MET components</w:t>
      </w:r>
      <w:r>
        <w:tab/>
        <w:t xml:space="preserve"> 1-3</w:t>
      </w:r>
    </w:p>
    <w:p w:rsidR="006D62FB" w:rsidRPr="00C81A1F" w:rsidRDefault="006D62FB" w:rsidP="006D62FB">
      <w:pPr>
        <w:tabs>
          <w:tab w:val="left" w:pos="720"/>
          <w:tab w:val="left" w:pos="1440"/>
          <w:tab w:val="left" w:pos="2160"/>
          <w:tab w:val="left" w:pos="2880"/>
          <w:tab w:val="left" w:leader="dot" w:pos="8640"/>
        </w:tabs>
      </w:pPr>
      <w:r>
        <w:tab/>
      </w:r>
      <w:r w:rsidRPr="00C81A1F">
        <w:t xml:space="preserve">1.5 </w:t>
      </w:r>
      <w:r w:rsidRPr="00C81A1F">
        <w:tab/>
        <w:t>Future development plans</w:t>
      </w:r>
      <w:r>
        <w:tab/>
        <w:t xml:space="preserve"> 1-5</w:t>
      </w:r>
    </w:p>
    <w:p w:rsidR="006D62FB" w:rsidRDefault="006D62FB" w:rsidP="006D62FB">
      <w:pPr>
        <w:tabs>
          <w:tab w:val="left" w:pos="720"/>
          <w:tab w:val="left" w:pos="1440"/>
          <w:tab w:val="left" w:pos="2160"/>
          <w:tab w:val="left" w:pos="2880"/>
          <w:tab w:val="left" w:leader="dot" w:pos="8640"/>
        </w:tabs>
      </w:pPr>
      <w:r>
        <w:tab/>
        <w:t>1.6</w:t>
      </w:r>
      <w:r>
        <w:tab/>
        <w:t>Code s</w:t>
      </w:r>
      <w:r w:rsidRPr="00C81A1F">
        <w:t>upport</w:t>
      </w:r>
      <w:r>
        <w:tab/>
        <w:t xml:space="preserve"> 1-6</w:t>
      </w: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pPr>
    </w:p>
    <w:p w:rsidR="006D62FB" w:rsidRPr="006F6A00" w:rsidRDefault="006D62FB" w:rsidP="006D62FB">
      <w:pPr>
        <w:tabs>
          <w:tab w:val="left" w:pos="720"/>
          <w:tab w:val="left" w:pos="1440"/>
          <w:tab w:val="left" w:pos="2160"/>
          <w:tab w:val="left" w:pos="2880"/>
          <w:tab w:val="left" w:leader="dot" w:pos="8640"/>
        </w:tabs>
        <w:rPr>
          <w:b/>
        </w:rPr>
      </w:pPr>
      <w:r w:rsidRPr="006F6A00">
        <w:rPr>
          <w:b/>
        </w:rPr>
        <w:t>Chapter 2 – Software Installation/Getting Started</w:t>
      </w:r>
      <w:r>
        <w:rPr>
          <w:b/>
        </w:rPr>
        <w:tab/>
        <w:t xml:space="preserve"> 2-1</w:t>
      </w:r>
    </w:p>
    <w:p w:rsidR="006D62FB" w:rsidRPr="00C81A1F" w:rsidRDefault="006D62FB" w:rsidP="006D62FB">
      <w:pPr>
        <w:tabs>
          <w:tab w:val="left" w:pos="720"/>
          <w:tab w:val="left" w:pos="1440"/>
          <w:tab w:val="left" w:pos="2160"/>
          <w:tab w:val="left" w:pos="2880"/>
          <w:tab w:val="left" w:leader="dot" w:pos="8640"/>
        </w:tabs>
      </w:pPr>
      <w:r>
        <w:tab/>
      </w:r>
      <w:r w:rsidRPr="00C81A1F">
        <w:t>2.1</w:t>
      </w:r>
      <w:r w:rsidRPr="00C81A1F">
        <w:tab/>
        <w:t>Introduction</w:t>
      </w:r>
      <w:r>
        <w:tab/>
      </w:r>
      <w:r>
        <w:tab/>
        <w:t xml:space="preserve"> 2-1</w:t>
      </w:r>
    </w:p>
    <w:p w:rsidR="006D62FB" w:rsidRPr="00C81A1F" w:rsidRDefault="006D62FB" w:rsidP="006D62FB">
      <w:pPr>
        <w:tabs>
          <w:tab w:val="left" w:pos="720"/>
          <w:tab w:val="left" w:pos="1440"/>
          <w:tab w:val="left" w:pos="2160"/>
          <w:tab w:val="left" w:pos="2880"/>
          <w:tab w:val="left" w:leader="dot" w:pos="8640"/>
        </w:tabs>
      </w:pPr>
      <w:r>
        <w:tab/>
      </w:r>
      <w:r w:rsidRPr="00C81A1F">
        <w:t>2.2</w:t>
      </w:r>
      <w:r w:rsidRPr="00C81A1F">
        <w:tab/>
        <w:t>Supported architectures</w:t>
      </w:r>
      <w:r>
        <w:tab/>
        <w:t xml:space="preserve"> 2-1</w:t>
      </w:r>
    </w:p>
    <w:p w:rsidR="006D62FB" w:rsidRPr="00C81A1F" w:rsidRDefault="006D62FB" w:rsidP="006D62FB">
      <w:pPr>
        <w:tabs>
          <w:tab w:val="left" w:pos="720"/>
          <w:tab w:val="left" w:pos="1440"/>
          <w:tab w:val="left" w:pos="2160"/>
          <w:tab w:val="left" w:pos="2880"/>
          <w:tab w:val="left" w:leader="dot" w:pos="8640"/>
        </w:tabs>
      </w:pPr>
      <w:r>
        <w:tab/>
      </w:r>
      <w:r w:rsidRPr="00C81A1F">
        <w:t>2.3</w:t>
      </w:r>
      <w:r w:rsidRPr="00C81A1F">
        <w:tab/>
        <w:t>Programming languages</w:t>
      </w:r>
      <w:r>
        <w:tab/>
        <w:t xml:space="preserve"> 2-1</w:t>
      </w:r>
    </w:p>
    <w:p w:rsidR="006D62FB" w:rsidRPr="00C81A1F" w:rsidRDefault="006D62FB" w:rsidP="006D62FB">
      <w:pPr>
        <w:tabs>
          <w:tab w:val="left" w:pos="720"/>
          <w:tab w:val="left" w:pos="1440"/>
          <w:tab w:val="left" w:pos="2160"/>
          <w:tab w:val="left" w:pos="2880"/>
          <w:tab w:val="left" w:leader="dot" w:pos="8640"/>
        </w:tabs>
      </w:pPr>
      <w:r>
        <w:tab/>
      </w:r>
      <w:r w:rsidRPr="00C81A1F">
        <w:t>2.4</w:t>
      </w:r>
      <w:r w:rsidRPr="00C81A1F">
        <w:tab/>
        <w:t>Required compilers and scripting languages</w:t>
      </w:r>
      <w:r>
        <w:tab/>
        <w:t xml:space="preserve"> 2-2</w:t>
      </w:r>
    </w:p>
    <w:p w:rsidR="006D62FB" w:rsidRPr="00C81A1F" w:rsidRDefault="006D62FB" w:rsidP="006D62FB">
      <w:pPr>
        <w:tabs>
          <w:tab w:val="left" w:pos="720"/>
          <w:tab w:val="left" w:pos="1440"/>
          <w:tab w:val="left" w:pos="2160"/>
          <w:tab w:val="left" w:pos="2880"/>
          <w:tab w:val="left" w:leader="dot" w:pos="8640"/>
        </w:tabs>
      </w:pPr>
      <w:r>
        <w:tab/>
      </w:r>
      <w:r w:rsidRPr="00C81A1F">
        <w:t>2.5</w:t>
      </w:r>
      <w:r w:rsidRPr="00C81A1F">
        <w:tab/>
      </w:r>
      <w:r>
        <w:t>R</w:t>
      </w:r>
      <w:r w:rsidRPr="00C81A1F">
        <w:t>equired libraries</w:t>
      </w:r>
      <w:r>
        <w:t xml:space="preserve"> and optional utilities</w:t>
      </w:r>
      <w:r>
        <w:tab/>
        <w:t xml:space="preserve"> 2-2</w:t>
      </w:r>
    </w:p>
    <w:p w:rsidR="006D62FB" w:rsidRDefault="006D62FB" w:rsidP="006D62FB">
      <w:pPr>
        <w:tabs>
          <w:tab w:val="left" w:pos="720"/>
          <w:tab w:val="left" w:pos="1440"/>
          <w:tab w:val="left" w:pos="2160"/>
          <w:tab w:val="left" w:pos="2880"/>
          <w:tab w:val="left" w:leader="dot" w:pos="8640"/>
        </w:tabs>
      </w:pPr>
      <w:r>
        <w:tab/>
        <w:t>2.6</w:t>
      </w:r>
      <w:r>
        <w:tab/>
        <w:t>Installation of required libraries</w:t>
      </w:r>
      <w:r>
        <w:tab/>
        <w:t xml:space="preserve"> 2-3</w:t>
      </w:r>
    </w:p>
    <w:p w:rsidR="006D62FB" w:rsidRPr="00193622" w:rsidRDefault="006D62FB" w:rsidP="006D62FB">
      <w:pPr>
        <w:tabs>
          <w:tab w:val="left" w:pos="720"/>
          <w:tab w:val="left" w:pos="1440"/>
          <w:tab w:val="left" w:pos="2160"/>
          <w:tab w:val="left" w:pos="2880"/>
          <w:tab w:val="left" w:leader="dot" w:pos="8640"/>
        </w:tabs>
      </w:pPr>
      <w:r>
        <w:tab/>
        <w:t>2.7</w:t>
      </w:r>
      <w:r>
        <w:tab/>
        <w:t>Installation of optional utilities</w:t>
      </w:r>
      <w:r>
        <w:tab/>
        <w:t xml:space="preserve"> 2-4</w:t>
      </w:r>
    </w:p>
    <w:p w:rsidR="006D62FB" w:rsidRDefault="006D62FB" w:rsidP="006D62FB">
      <w:pPr>
        <w:tabs>
          <w:tab w:val="left" w:pos="720"/>
          <w:tab w:val="left" w:pos="1440"/>
          <w:tab w:val="left" w:pos="2160"/>
          <w:tab w:val="left" w:pos="2880"/>
          <w:tab w:val="left" w:leader="dot" w:pos="8640"/>
        </w:tabs>
      </w:pPr>
      <w:r>
        <w:tab/>
        <w:t>2.8</w:t>
      </w:r>
      <w:r w:rsidRPr="00193622">
        <w:tab/>
        <w:t>MET directory structure</w:t>
      </w:r>
      <w:r>
        <w:tab/>
        <w:t xml:space="preserve"> 2-6</w:t>
      </w:r>
    </w:p>
    <w:p w:rsidR="006D62FB" w:rsidRDefault="006D62FB" w:rsidP="006D62FB">
      <w:pPr>
        <w:tabs>
          <w:tab w:val="left" w:pos="720"/>
          <w:tab w:val="left" w:pos="1440"/>
          <w:tab w:val="left" w:pos="2160"/>
          <w:tab w:val="left" w:pos="2880"/>
          <w:tab w:val="left" w:leader="dot" w:pos="8640"/>
        </w:tabs>
      </w:pPr>
      <w:r>
        <w:tab/>
        <w:t>2.9</w:t>
      </w:r>
      <w:r>
        <w:tab/>
        <w:t>Building the MET package</w:t>
      </w:r>
      <w:r>
        <w:tab/>
        <w:t xml:space="preserve"> 2-7</w:t>
      </w:r>
    </w:p>
    <w:p w:rsidR="006D62FB" w:rsidRPr="00193622" w:rsidRDefault="006D62FB" w:rsidP="006D62FB">
      <w:pPr>
        <w:tabs>
          <w:tab w:val="left" w:pos="720"/>
          <w:tab w:val="left" w:pos="1440"/>
          <w:tab w:val="left" w:pos="2160"/>
          <w:tab w:val="left" w:pos="2880"/>
          <w:tab w:val="left" w:leader="dot" w:pos="8640"/>
        </w:tabs>
      </w:pPr>
      <w:r>
        <w:tab/>
        <w:t>2.10</w:t>
      </w:r>
      <w:r>
        <w:tab/>
        <w:t>Sample test cases</w:t>
      </w:r>
      <w:r>
        <w:tab/>
        <w:t xml:space="preserve"> 2-8</w:t>
      </w:r>
    </w:p>
    <w:p w:rsidR="006D62FB" w:rsidRPr="00193622" w:rsidRDefault="006D62FB" w:rsidP="006D62FB">
      <w:pPr>
        <w:tabs>
          <w:tab w:val="left" w:pos="720"/>
          <w:tab w:val="left" w:pos="1440"/>
          <w:tab w:val="left" w:pos="2160"/>
          <w:tab w:val="left" w:pos="2880"/>
          <w:tab w:val="left" w:pos="3600"/>
          <w:tab w:val="left" w:pos="4320"/>
          <w:tab w:val="left" w:leader="dot" w:pos="7200"/>
          <w:tab w:val="left" w:leader="dot" w:pos="8640"/>
        </w:tabs>
      </w:pPr>
    </w:p>
    <w:p w:rsidR="006D62FB" w:rsidRPr="006F6A00" w:rsidRDefault="006D62FB" w:rsidP="006D62FB">
      <w:pPr>
        <w:tabs>
          <w:tab w:val="left" w:pos="720"/>
          <w:tab w:val="left" w:pos="1440"/>
          <w:tab w:val="left" w:pos="2160"/>
          <w:tab w:val="left" w:pos="2880"/>
          <w:tab w:val="left" w:leader="dot" w:pos="8640"/>
        </w:tabs>
        <w:rPr>
          <w:b/>
        </w:rPr>
      </w:pPr>
      <w:r w:rsidRPr="006F6A00">
        <w:rPr>
          <w:b/>
        </w:rPr>
        <w:t>Chapter 3 – MET Data I/O and Re-Formatting</w:t>
      </w:r>
      <w:r>
        <w:rPr>
          <w:b/>
        </w:rPr>
        <w:tab/>
        <w:t xml:space="preserve"> 3-1</w:t>
      </w:r>
    </w:p>
    <w:p w:rsidR="006D62FB" w:rsidRDefault="006D62FB" w:rsidP="006D62FB">
      <w:pPr>
        <w:tabs>
          <w:tab w:val="left" w:pos="720"/>
          <w:tab w:val="left" w:pos="1440"/>
          <w:tab w:val="left" w:pos="2160"/>
          <w:tab w:val="left" w:pos="2880"/>
          <w:tab w:val="left" w:leader="dot" w:pos="8640"/>
        </w:tabs>
        <w:ind w:left="720"/>
      </w:pPr>
      <w:r>
        <w:t>3.1</w:t>
      </w:r>
      <w:r>
        <w:tab/>
      </w:r>
      <w:r w:rsidRPr="00193622">
        <w:t>Input data formats</w:t>
      </w:r>
      <w:r>
        <w:tab/>
        <w:t xml:space="preserve"> 3-1</w:t>
      </w:r>
    </w:p>
    <w:p w:rsidR="006D62FB" w:rsidRPr="00193622" w:rsidRDefault="006D62FB" w:rsidP="006D62FB">
      <w:pPr>
        <w:tabs>
          <w:tab w:val="left" w:pos="720"/>
          <w:tab w:val="left" w:pos="1440"/>
          <w:tab w:val="left" w:pos="2160"/>
          <w:tab w:val="left" w:pos="2880"/>
          <w:tab w:val="left" w:leader="dot" w:pos="8640"/>
        </w:tabs>
      </w:pPr>
      <w:r>
        <w:tab/>
      </w:r>
      <w:r w:rsidRPr="00193622">
        <w:t>3.2</w:t>
      </w:r>
      <w:r w:rsidRPr="00193622">
        <w:tab/>
        <w:t>Intermediate data formats</w:t>
      </w:r>
      <w:r>
        <w:tab/>
        <w:t xml:space="preserve"> 3-1</w:t>
      </w:r>
    </w:p>
    <w:p w:rsidR="006D62FB" w:rsidRPr="00193622" w:rsidRDefault="006D62FB" w:rsidP="006D62FB">
      <w:pPr>
        <w:tabs>
          <w:tab w:val="left" w:pos="720"/>
          <w:tab w:val="left" w:pos="1440"/>
          <w:tab w:val="left" w:pos="2160"/>
          <w:tab w:val="left" w:pos="2880"/>
          <w:tab w:val="left" w:leader="dot" w:pos="8640"/>
        </w:tabs>
      </w:pPr>
      <w:r>
        <w:tab/>
      </w:r>
      <w:r w:rsidRPr="00193622">
        <w:t>3.3</w:t>
      </w:r>
      <w:r w:rsidRPr="00193622">
        <w:tab/>
        <w:t>Output data formats</w:t>
      </w:r>
      <w:r>
        <w:tab/>
        <w:t xml:space="preserve"> 3-2</w:t>
      </w:r>
    </w:p>
    <w:p w:rsidR="006D62FB" w:rsidRDefault="006D62FB" w:rsidP="006D62FB">
      <w:pPr>
        <w:tabs>
          <w:tab w:val="left" w:pos="720"/>
          <w:tab w:val="left" w:pos="1440"/>
          <w:tab w:val="left" w:pos="2160"/>
          <w:tab w:val="left" w:pos="2880"/>
          <w:tab w:val="left" w:leader="dot" w:pos="8640"/>
        </w:tabs>
      </w:pPr>
      <w:r>
        <w:tab/>
      </w:r>
      <w:r w:rsidRPr="004775C7">
        <w:t>3.4</w:t>
      </w:r>
      <w:r w:rsidRPr="004775C7">
        <w:tab/>
        <w:t>Data format summary</w:t>
      </w:r>
      <w:r>
        <w:tab/>
        <w:t xml:space="preserve"> 3-4</w:t>
      </w:r>
    </w:p>
    <w:p w:rsidR="006D62FB" w:rsidRPr="00ED36B8" w:rsidRDefault="006D62FB" w:rsidP="006D62FB">
      <w:pPr>
        <w:tabs>
          <w:tab w:val="left" w:pos="720"/>
          <w:tab w:val="left" w:pos="1440"/>
          <w:tab w:val="left" w:pos="2160"/>
          <w:tab w:val="left" w:pos="2880"/>
          <w:tab w:val="left" w:leader="dot" w:pos="8640"/>
        </w:tabs>
        <w:rPr>
          <w:lang w:val="fr-FR"/>
        </w:rPr>
      </w:pPr>
      <w:r>
        <w:tab/>
      </w:r>
      <w:r>
        <w:rPr>
          <w:lang w:val="fr-FR"/>
        </w:rPr>
        <w:t>3.5</w:t>
      </w:r>
      <w:r>
        <w:rPr>
          <w:lang w:val="fr-FR"/>
        </w:rPr>
        <w:tab/>
        <w:t>PB2NC tool</w:t>
      </w:r>
      <w:r>
        <w:rPr>
          <w:lang w:val="fr-FR"/>
        </w:rPr>
        <w:tab/>
      </w:r>
      <w:r>
        <w:rPr>
          <w:lang w:val="fr-FR"/>
        </w:rPr>
        <w:tab/>
        <w:t xml:space="preserve"> 3-5</w:t>
      </w:r>
    </w:p>
    <w:p w:rsidR="006D62FB" w:rsidRPr="00ED36B8" w:rsidRDefault="006D62FB" w:rsidP="006D62FB">
      <w:pPr>
        <w:tabs>
          <w:tab w:val="left" w:pos="720"/>
          <w:tab w:val="left" w:pos="1440"/>
          <w:tab w:val="left" w:pos="2160"/>
          <w:tab w:val="left" w:pos="2880"/>
          <w:tab w:val="left" w:leader="dot" w:pos="8640"/>
        </w:tabs>
        <w:rPr>
          <w:i/>
          <w:lang w:val="fr-FR"/>
        </w:rPr>
      </w:pPr>
      <w:r w:rsidRPr="00ED36B8">
        <w:rPr>
          <w:i/>
          <w:lang w:val="fr-FR"/>
        </w:rPr>
        <w:tab/>
      </w:r>
      <w:r w:rsidRPr="00ED36B8">
        <w:rPr>
          <w:i/>
          <w:lang w:val="fr-FR"/>
        </w:rPr>
        <w:tab/>
        <w:t xml:space="preserve">3.5.1 </w:t>
      </w:r>
      <w:r w:rsidRPr="00ED36B8">
        <w:rPr>
          <w:i/>
          <w:lang w:val="fr-FR"/>
        </w:rPr>
        <w:tab/>
      </w:r>
      <w:r w:rsidRPr="00ED36B8">
        <w:rPr>
          <w:rFonts w:ascii="Courier" w:hAnsi="Courier"/>
          <w:lang w:val="fr-FR"/>
        </w:rPr>
        <w:t>pb2nc</w:t>
      </w:r>
      <w:r>
        <w:rPr>
          <w:i/>
          <w:lang w:val="fr-FR"/>
        </w:rPr>
        <w:t xml:space="preserve"> usage</w:t>
      </w:r>
      <w:r>
        <w:rPr>
          <w:i/>
          <w:lang w:val="fr-FR"/>
        </w:rPr>
        <w:tab/>
        <w:t xml:space="preserve"> </w:t>
      </w:r>
      <w:r w:rsidRPr="00C72E04">
        <w:rPr>
          <w:lang w:val="fr-FR"/>
        </w:rPr>
        <w:t>3-6</w:t>
      </w:r>
    </w:p>
    <w:p w:rsidR="006D62FB" w:rsidRPr="00ED36B8" w:rsidRDefault="006D62FB" w:rsidP="006D62FB">
      <w:pPr>
        <w:tabs>
          <w:tab w:val="left" w:pos="720"/>
          <w:tab w:val="left" w:pos="1440"/>
          <w:tab w:val="left" w:pos="2160"/>
          <w:tab w:val="left" w:pos="2880"/>
          <w:tab w:val="left" w:leader="dot" w:pos="8640"/>
        </w:tabs>
        <w:rPr>
          <w:i/>
          <w:lang w:val="fr-FR"/>
        </w:rPr>
      </w:pPr>
      <w:r w:rsidRPr="00ED36B8">
        <w:rPr>
          <w:i/>
          <w:lang w:val="fr-FR"/>
        </w:rPr>
        <w:tab/>
      </w:r>
      <w:r w:rsidRPr="00ED36B8">
        <w:rPr>
          <w:i/>
          <w:lang w:val="fr-FR"/>
        </w:rPr>
        <w:tab/>
        <w:t>3.5.2</w:t>
      </w:r>
      <w:r w:rsidRPr="00ED36B8">
        <w:rPr>
          <w:i/>
          <w:lang w:val="fr-FR"/>
        </w:rPr>
        <w:tab/>
      </w:r>
      <w:r w:rsidRPr="00ED36B8">
        <w:rPr>
          <w:rFonts w:ascii="Courier" w:hAnsi="Courier"/>
          <w:lang w:val="fr-FR"/>
        </w:rPr>
        <w:t>pb2nc</w:t>
      </w:r>
      <w:r w:rsidRPr="00ED36B8">
        <w:rPr>
          <w:i/>
          <w:lang w:val="fr-FR"/>
        </w:rPr>
        <w:t xml:space="preserve"> configuration file</w:t>
      </w:r>
      <w:r w:rsidRPr="00ED36B8">
        <w:rPr>
          <w:i/>
          <w:lang w:val="fr-FR"/>
        </w:rPr>
        <w:tab/>
        <w:t xml:space="preserve"> </w:t>
      </w:r>
      <w:r w:rsidRPr="00ED36B8">
        <w:rPr>
          <w:lang w:val="fr-FR"/>
        </w:rPr>
        <w:t>3-</w:t>
      </w:r>
      <w:r>
        <w:rPr>
          <w:lang w:val="fr-FR"/>
        </w:rPr>
        <w:t>7</w:t>
      </w:r>
    </w:p>
    <w:p w:rsidR="006D62FB" w:rsidRPr="00A21606" w:rsidRDefault="006D62FB" w:rsidP="006D62FB">
      <w:pPr>
        <w:tabs>
          <w:tab w:val="left" w:pos="720"/>
          <w:tab w:val="left" w:pos="1440"/>
          <w:tab w:val="left" w:pos="2160"/>
          <w:tab w:val="left" w:pos="2880"/>
          <w:tab w:val="left" w:leader="dot" w:pos="8640"/>
        </w:tabs>
        <w:rPr>
          <w:lang w:val="fr-FR"/>
        </w:rPr>
      </w:pPr>
      <w:r w:rsidRPr="00ED36B8">
        <w:rPr>
          <w:i/>
          <w:lang w:val="fr-FR"/>
        </w:rPr>
        <w:tab/>
      </w:r>
      <w:r w:rsidRPr="00ED36B8">
        <w:rPr>
          <w:i/>
          <w:lang w:val="fr-FR"/>
        </w:rPr>
        <w:tab/>
      </w:r>
      <w:r w:rsidRPr="00A21606">
        <w:rPr>
          <w:i/>
          <w:lang w:val="fr-FR"/>
        </w:rPr>
        <w:t xml:space="preserve">3.5.3 </w:t>
      </w:r>
      <w:r w:rsidRPr="00A21606">
        <w:rPr>
          <w:i/>
          <w:lang w:val="fr-FR"/>
        </w:rPr>
        <w:tab/>
      </w:r>
      <w:r w:rsidRPr="00A21606">
        <w:rPr>
          <w:rFonts w:ascii="Courier" w:hAnsi="Courier"/>
          <w:lang w:val="fr-FR"/>
        </w:rPr>
        <w:t>pb2nc</w:t>
      </w:r>
      <w:r w:rsidRPr="00A21606">
        <w:rPr>
          <w:i/>
          <w:lang w:val="fr-FR"/>
        </w:rPr>
        <w:t xml:space="preserve"> output</w:t>
      </w:r>
      <w:r w:rsidRPr="00A21606">
        <w:rPr>
          <w:i/>
          <w:lang w:val="fr-FR"/>
        </w:rPr>
        <w:tab/>
        <w:t xml:space="preserve"> </w:t>
      </w:r>
      <w:r>
        <w:rPr>
          <w:lang w:val="fr-FR"/>
        </w:rPr>
        <w:t>3-11</w:t>
      </w:r>
    </w:p>
    <w:p w:rsidR="006D62FB" w:rsidRPr="00A21606" w:rsidRDefault="006D62FB" w:rsidP="006D62FB">
      <w:pPr>
        <w:tabs>
          <w:tab w:val="left" w:pos="720"/>
          <w:tab w:val="left" w:pos="1440"/>
          <w:tab w:val="left" w:pos="2160"/>
          <w:tab w:val="left" w:pos="2880"/>
          <w:tab w:val="left" w:leader="dot" w:pos="8640"/>
        </w:tabs>
        <w:rPr>
          <w:lang w:val="fr-FR"/>
        </w:rPr>
      </w:pPr>
      <w:r>
        <w:rPr>
          <w:lang w:val="fr-FR"/>
        </w:rPr>
        <w:tab/>
        <w:t>3.6</w:t>
      </w:r>
      <w:r>
        <w:rPr>
          <w:lang w:val="fr-FR"/>
        </w:rPr>
        <w:tab/>
        <w:t xml:space="preserve">ASCII2NC tool </w:t>
      </w:r>
      <w:r>
        <w:rPr>
          <w:lang w:val="fr-FR"/>
        </w:rPr>
        <w:tab/>
        <w:t xml:space="preserve"> 3-12</w:t>
      </w:r>
    </w:p>
    <w:p w:rsidR="006D62FB" w:rsidRPr="00A21606" w:rsidRDefault="006D62FB" w:rsidP="006D62FB">
      <w:pPr>
        <w:tabs>
          <w:tab w:val="left" w:pos="720"/>
          <w:tab w:val="left" w:pos="1440"/>
          <w:tab w:val="left" w:pos="2160"/>
          <w:tab w:val="left" w:pos="2880"/>
          <w:tab w:val="left" w:leader="dot" w:pos="8640"/>
        </w:tabs>
        <w:rPr>
          <w:i/>
          <w:lang w:val="fr-FR"/>
        </w:rPr>
      </w:pPr>
      <w:r w:rsidRPr="00A21606">
        <w:rPr>
          <w:i/>
          <w:lang w:val="fr-FR"/>
        </w:rPr>
        <w:tab/>
      </w:r>
      <w:r w:rsidRPr="00A21606">
        <w:rPr>
          <w:i/>
          <w:lang w:val="fr-FR"/>
        </w:rPr>
        <w:tab/>
        <w:t>3.6.1</w:t>
      </w:r>
      <w:r w:rsidRPr="00A21606">
        <w:rPr>
          <w:i/>
          <w:lang w:val="fr-FR"/>
        </w:rPr>
        <w:tab/>
      </w:r>
      <w:r w:rsidRPr="00A21606">
        <w:rPr>
          <w:rFonts w:ascii="Courier" w:hAnsi="Courier"/>
          <w:lang w:val="fr-FR"/>
        </w:rPr>
        <w:t xml:space="preserve">ascii2nc </w:t>
      </w:r>
      <w:r w:rsidRPr="00A21606">
        <w:rPr>
          <w:i/>
          <w:lang w:val="fr-FR"/>
        </w:rPr>
        <w:t>usage</w:t>
      </w:r>
      <w:r w:rsidRPr="00A21606">
        <w:rPr>
          <w:i/>
          <w:lang w:val="fr-FR"/>
        </w:rPr>
        <w:tab/>
        <w:t xml:space="preserve"> </w:t>
      </w:r>
      <w:r>
        <w:rPr>
          <w:lang w:val="fr-FR"/>
        </w:rPr>
        <w:t>3-13</w:t>
      </w:r>
    </w:p>
    <w:p w:rsidR="006D62FB" w:rsidRPr="000032AF" w:rsidRDefault="006D62FB" w:rsidP="006D62FB">
      <w:pPr>
        <w:tabs>
          <w:tab w:val="left" w:pos="720"/>
          <w:tab w:val="left" w:pos="1440"/>
          <w:tab w:val="left" w:pos="2160"/>
          <w:tab w:val="left" w:pos="2880"/>
          <w:tab w:val="left" w:leader="dot" w:pos="8640"/>
        </w:tabs>
      </w:pPr>
      <w:r w:rsidRPr="00154324">
        <w:rPr>
          <w:lang w:val="fr-FR"/>
        </w:rPr>
        <w:tab/>
      </w:r>
      <w:r w:rsidRPr="000032AF">
        <w:t>3.7</w:t>
      </w:r>
      <w:r w:rsidRPr="000032AF">
        <w:tab/>
        <w:t>Pcp-Combine tool</w:t>
      </w:r>
      <w:r w:rsidRPr="000032AF">
        <w:tab/>
        <w:t xml:space="preserve"> 3-</w:t>
      </w:r>
      <w:r>
        <w:t>14</w:t>
      </w:r>
    </w:p>
    <w:p w:rsidR="006D62FB" w:rsidRPr="000032AF" w:rsidRDefault="006D62FB" w:rsidP="006D62FB">
      <w:pPr>
        <w:tabs>
          <w:tab w:val="left" w:pos="720"/>
          <w:tab w:val="left" w:pos="1440"/>
          <w:tab w:val="left" w:pos="2160"/>
          <w:tab w:val="left" w:pos="2880"/>
          <w:tab w:val="left" w:leader="dot" w:pos="8640"/>
        </w:tabs>
        <w:rPr>
          <w:i/>
        </w:rPr>
      </w:pPr>
      <w:r w:rsidRPr="000032AF">
        <w:rPr>
          <w:i/>
        </w:rPr>
        <w:tab/>
      </w:r>
      <w:r w:rsidRPr="000032AF">
        <w:rPr>
          <w:i/>
        </w:rPr>
        <w:tab/>
        <w:t>3.7.1</w:t>
      </w:r>
      <w:r w:rsidRPr="000032AF">
        <w:rPr>
          <w:i/>
        </w:rPr>
        <w:tab/>
      </w:r>
      <w:r w:rsidRPr="000032AF">
        <w:rPr>
          <w:rFonts w:ascii="Courier" w:hAnsi="Courier"/>
        </w:rPr>
        <w:t>pcp_combine</w:t>
      </w:r>
      <w:r w:rsidRPr="000032AF">
        <w:rPr>
          <w:i/>
        </w:rPr>
        <w:t xml:space="preserve"> usage</w:t>
      </w:r>
      <w:r w:rsidRPr="000032AF">
        <w:rPr>
          <w:i/>
        </w:rPr>
        <w:tab/>
        <w:t xml:space="preserve"> </w:t>
      </w:r>
      <w:r>
        <w:t>3-14</w:t>
      </w:r>
    </w:p>
    <w:p w:rsidR="006D62FB" w:rsidRDefault="006D62FB" w:rsidP="006D62FB">
      <w:pPr>
        <w:tabs>
          <w:tab w:val="left" w:pos="720"/>
          <w:tab w:val="left" w:pos="1440"/>
          <w:tab w:val="left" w:pos="2160"/>
          <w:tab w:val="left" w:pos="2880"/>
          <w:tab w:val="left" w:leader="dot" w:pos="8640"/>
        </w:tabs>
      </w:pPr>
      <w:r w:rsidRPr="000032AF">
        <w:rPr>
          <w:i/>
        </w:rPr>
        <w:tab/>
      </w:r>
      <w:r w:rsidRPr="000032AF">
        <w:rPr>
          <w:i/>
        </w:rPr>
        <w:tab/>
        <w:t>3.7.2</w:t>
      </w:r>
      <w:r w:rsidRPr="000032AF">
        <w:rPr>
          <w:i/>
        </w:rPr>
        <w:tab/>
      </w:r>
      <w:r w:rsidRPr="000032AF">
        <w:rPr>
          <w:rFonts w:ascii="Courier" w:hAnsi="Courier"/>
        </w:rPr>
        <w:t>pcp_combine</w:t>
      </w:r>
      <w:r w:rsidRPr="000032AF">
        <w:rPr>
          <w:i/>
        </w:rPr>
        <w:t xml:space="preserve"> output</w:t>
      </w:r>
      <w:r w:rsidRPr="000032AF">
        <w:rPr>
          <w:i/>
        </w:rPr>
        <w:tab/>
        <w:t xml:space="preserve"> </w:t>
      </w:r>
      <w:r w:rsidRPr="000032AF">
        <w:t>3-</w:t>
      </w:r>
      <w:r>
        <w:t>17</w:t>
      </w:r>
    </w:p>
    <w:p w:rsidR="006D62FB" w:rsidRPr="000032AF" w:rsidRDefault="006D62FB" w:rsidP="006D62FB">
      <w:pPr>
        <w:tabs>
          <w:tab w:val="left" w:pos="720"/>
          <w:tab w:val="left" w:pos="1440"/>
          <w:tab w:val="left" w:pos="2160"/>
          <w:tab w:val="left" w:pos="2880"/>
          <w:tab w:val="left" w:leader="dot" w:pos="8640"/>
        </w:tabs>
      </w:pPr>
      <w:r>
        <w:tab/>
        <w:t>3.8</w:t>
      </w:r>
      <w:r w:rsidRPr="000032AF">
        <w:tab/>
      </w:r>
      <w:r>
        <w:t>Gen-Poly-Mask</w:t>
      </w:r>
      <w:r w:rsidRPr="000032AF">
        <w:t xml:space="preserve"> tool</w:t>
      </w:r>
      <w:r w:rsidRPr="000032AF">
        <w:tab/>
        <w:t xml:space="preserve"> 3-</w:t>
      </w:r>
      <w:r>
        <w:t>18</w:t>
      </w:r>
    </w:p>
    <w:p w:rsidR="006D62FB" w:rsidRPr="000032AF" w:rsidRDefault="006D62FB" w:rsidP="006D62FB">
      <w:pPr>
        <w:tabs>
          <w:tab w:val="left" w:pos="720"/>
          <w:tab w:val="left" w:pos="1440"/>
          <w:tab w:val="left" w:pos="2160"/>
          <w:tab w:val="left" w:pos="2880"/>
          <w:tab w:val="left" w:leader="dot" w:pos="8640"/>
        </w:tabs>
        <w:rPr>
          <w:i/>
        </w:rPr>
      </w:pPr>
      <w:r>
        <w:rPr>
          <w:i/>
        </w:rPr>
        <w:tab/>
      </w:r>
      <w:r>
        <w:rPr>
          <w:i/>
        </w:rPr>
        <w:tab/>
        <w:t>3.8</w:t>
      </w:r>
      <w:r w:rsidRPr="000032AF">
        <w:rPr>
          <w:i/>
        </w:rPr>
        <w:t>.1</w:t>
      </w:r>
      <w:r w:rsidRPr="000032AF">
        <w:rPr>
          <w:i/>
        </w:rPr>
        <w:tab/>
      </w:r>
      <w:r>
        <w:rPr>
          <w:rFonts w:ascii="Courier" w:hAnsi="Courier"/>
        </w:rPr>
        <w:t>gen_poly_mask</w:t>
      </w:r>
      <w:r w:rsidRPr="000032AF">
        <w:rPr>
          <w:i/>
        </w:rPr>
        <w:t xml:space="preserve"> usage</w:t>
      </w:r>
      <w:r w:rsidRPr="000032AF">
        <w:rPr>
          <w:i/>
        </w:rPr>
        <w:tab/>
        <w:t xml:space="preserve"> </w:t>
      </w:r>
      <w:r>
        <w:t>3-18</w:t>
      </w:r>
    </w:p>
    <w:p w:rsidR="006A1F51" w:rsidRPr="000032AF" w:rsidRDefault="006A1F51" w:rsidP="006A1F51">
      <w:pPr>
        <w:tabs>
          <w:tab w:val="left" w:pos="720"/>
          <w:tab w:val="left" w:pos="1440"/>
          <w:tab w:val="left" w:pos="2160"/>
          <w:tab w:val="left" w:pos="2880"/>
          <w:tab w:val="left" w:leader="dot" w:pos="8640"/>
        </w:tabs>
      </w:pPr>
      <w:r>
        <w:tab/>
        <w:t>3.9</w:t>
      </w:r>
      <w:r w:rsidRPr="000032AF">
        <w:tab/>
      </w:r>
      <w:r>
        <w:t>Ensemble Stat</w:t>
      </w:r>
      <w:r w:rsidRPr="000032AF">
        <w:t xml:space="preserve"> tool</w:t>
      </w:r>
      <w:r w:rsidRPr="000032AF">
        <w:tab/>
        <w:t xml:space="preserve"> 3-</w:t>
      </w:r>
      <w:r>
        <w:t>19</w:t>
      </w:r>
    </w:p>
    <w:p w:rsidR="006A1F51" w:rsidRPr="000032AF" w:rsidRDefault="006A1F51" w:rsidP="006A1F51">
      <w:pPr>
        <w:tabs>
          <w:tab w:val="left" w:pos="720"/>
          <w:tab w:val="left" w:pos="1440"/>
          <w:tab w:val="left" w:pos="2160"/>
          <w:tab w:val="left" w:pos="2880"/>
          <w:tab w:val="left" w:leader="dot" w:pos="8640"/>
        </w:tabs>
        <w:rPr>
          <w:i/>
        </w:rPr>
      </w:pPr>
      <w:r>
        <w:rPr>
          <w:i/>
        </w:rPr>
        <w:tab/>
      </w:r>
      <w:r>
        <w:rPr>
          <w:i/>
        </w:rPr>
        <w:tab/>
        <w:t>3.9</w:t>
      </w:r>
      <w:r w:rsidRPr="000032AF">
        <w:rPr>
          <w:i/>
        </w:rPr>
        <w:t>.1</w:t>
      </w:r>
      <w:r w:rsidRPr="000032AF">
        <w:rPr>
          <w:i/>
        </w:rPr>
        <w:tab/>
      </w:r>
      <w:r>
        <w:rPr>
          <w:rFonts w:ascii="Courier" w:hAnsi="Courier"/>
        </w:rPr>
        <w:t>ensemble_stat</w:t>
      </w:r>
      <w:r w:rsidRPr="000032AF">
        <w:rPr>
          <w:i/>
        </w:rPr>
        <w:t xml:space="preserve"> usage</w:t>
      </w:r>
      <w:r w:rsidRPr="000032AF">
        <w:rPr>
          <w:i/>
        </w:rPr>
        <w:tab/>
        <w:t xml:space="preserve"> </w:t>
      </w:r>
      <w:r w:rsidR="00B61D11">
        <w:t>3-20</w:t>
      </w:r>
    </w:p>
    <w:p w:rsidR="00954A05" w:rsidRDefault="00954A05" w:rsidP="00954A05">
      <w:pPr>
        <w:tabs>
          <w:tab w:val="left" w:pos="720"/>
          <w:tab w:val="left" w:pos="1440"/>
          <w:tab w:val="left" w:pos="2160"/>
          <w:tab w:val="left" w:pos="2880"/>
          <w:tab w:val="left" w:leader="dot" w:pos="8640"/>
        </w:tabs>
      </w:pPr>
      <w:r w:rsidRPr="000032AF">
        <w:rPr>
          <w:i/>
        </w:rPr>
        <w:tab/>
      </w:r>
      <w:r w:rsidRPr="000032AF">
        <w:rPr>
          <w:i/>
        </w:rPr>
        <w:tab/>
        <w:t>3.</w:t>
      </w:r>
      <w:r>
        <w:rPr>
          <w:i/>
        </w:rPr>
        <w:t>9</w:t>
      </w:r>
      <w:r w:rsidRPr="000032AF">
        <w:rPr>
          <w:i/>
        </w:rPr>
        <w:t>.2</w:t>
      </w:r>
      <w:r w:rsidRPr="000032AF">
        <w:rPr>
          <w:i/>
        </w:rPr>
        <w:tab/>
      </w:r>
      <w:r>
        <w:rPr>
          <w:rFonts w:ascii="Courier" w:hAnsi="Courier"/>
        </w:rPr>
        <w:t>ensemble_stat</w:t>
      </w:r>
      <w:r w:rsidRPr="000032AF">
        <w:rPr>
          <w:i/>
        </w:rPr>
        <w:t xml:space="preserve"> output</w:t>
      </w:r>
      <w:r w:rsidRPr="000032AF">
        <w:rPr>
          <w:i/>
        </w:rPr>
        <w:tab/>
        <w:t xml:space="preserve"> </w:t>
      </w:r>
      <w:r w:rsidRPr="000032AF">
        <w:t>3-</w:t>
      </w:r>
      <w:r w:rsidR="00B61D11">
        <w:t>22</w:t>
      </w:r>
    </w:p>
    <w:p w:rsidR="006A1F51" w:rsidRPr="00A76091" w:rsidRDefault="006A1F51" w:rsidP="006A1F51">
      <w:pPr>
        <w:tabs>
          <w:tab w:val="left" w:pos="720"/>
          <w:tab w:val="left" w:pos="1440"/>
          <w:tab w:val="left" w:pos="2160"/>
          <w:tab w:val="left" w:pos="2880"/>
          <w:tab w:val="left" w:leader="dot" w:pos="8640"/>
        </w:tabs>
      </w:pPr>
    </w:p>
    <w:p w:rsidR="006D62FB" w:rsidRPr="00A76091" w:rsidRDefault="006D62FB" w:rsidP="006D62FB">
      <w:pPr>
        <w:tabs>
          <w:tab w:val="left" w:pos="720"/>
          <w:tab w:val="left" w:pos="1440"/>
          <w:tab w:val="left" w:pos="2160"/>
          <w:tab w:val="left" w:pos="2880"/>
          <w:tab w:val="left" w:leader="dot" w:pos="8640"/>
        </w:tabs>
      </w:pP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rPr>
          <w:i/>
        </w:rPr>
      </w:pP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rPr>
          <w:i/>
        </w:rPr>
      </w:pP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rPr>
          <w:i/>
        </w:rPr>
      </w:pPr>
    </w:p>
    <w:p w:rsidR="006D62FB" w:rsidRPr="004775C7" w:rsidRDefault="006D62FB" w:rsidP="006D62FB">
      <w:pPr>
        <w:tabs>
          <w:tab w:val="left" w:pos="720"/>
          <w:tab w:val="left" w:pos="1440"/>
          <w:tab w:val="left" w:pos="2160"/>
          <w:tab w:val="left" w:pos="2880"/>
          <w:tab w:val="left" w:pos="3600"/>
          <w:tab w:val="left" w:pos="4320"/>
          <w:tab w:val="left" w:leader="dot" w:pos="7200"/>
          <w:tab w:val="left" w:leader="dot" w:pos="8640"/>
        </w:tabs>
        <w:rPr>
          <w:i/>
        </w:rPr>
      </w:pPr>
    </w:p>
    <w:p w:rsidR="006D62FB" w:rsidRPr="00ED36B8" w:rsidRDefault="006D62FB" w:rsidP="006D62FB">
      <w:pPr>
        <w:tabs>
          <w:tab w:val="left" w:pos="720"/>
        </w:tabs>
        <w:rPr>
          <w:b/>
          <w:u w:val="single"/>
          <w:lang w:val="fr-FR"/>
        </w:rPr>
      </w:pPr>
      <w:r w:rsidRPr="00ED36B8">
        <w:rPr>
          <w:b/>
          <w:u w:val="single"/>
          <w:lang w:val="fr-FR"/>
        </w:rPr>
        <w:t>Section</w:t>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r>
      <w:r w:rsidRPr="00ED36B8">
        <w:rPr>
          <w:b/>
          <w:u w:val="single"/>
          <w:lang w:val="fr-FR"/>
        </w:rPr>
        <w:tab/>
        <w:t>Page</w:t>
      </w:r>
    </w:p>
    <w:p w:rsidR="006D62FB" w:rsidRDefault="006D62FB" w:rsidP="006D62FB">
      <w:pPr>
        <w:tabs>
          <w:tab w:val="left" w:pos="720"/>
          <w:tab w:val="left" w:pos="1440"/>
          <w:tab w:val="left" w:pos="2160"/>
          <w:tab w:val="left" w:pos="2880"/>
          <w:tab w:val="left" w:leader="dot" w:pos="8640"/>
        </w:tabs>
        <w:rPr>
          <w:b/>
        </w:rPr>
      </w:pPr>
    </w:p>
    <w:p w:rsidR="006D62FB" w:rsidRPr="004826ED" w:rsidRDefault="006D62FB" w:rsidP="006D62FB">
      <w:pPr>
        <w:tabs>
          <w:tab w:val="left" w:pos="720"/>
          <w:tab w:val="left" w:pos="1440"/>
          <w:tab w:val="left" w:pos="2160"/>
          <w:tab w:val="left" w:pos="2880"/>
          <w:tab w:val="left" w:leader="dot" w:pos="8640"/>
        </w:tabs>
        <w:rPr>
          <w:b/>
        </w:rPr>
      </w:pPr>
      <w:r w:rsidRPr="004826ED">
        <w:rPr>
          <w:b/>
        </w:rPr>
        <w:t>Chapter 4 – The Point-Stat Tool</w:t>
      </w:r>
      <w:r>
        <w:rPr>
          <w:b/>
        </w:rPr>
        <w:tab/>
        <w:t xml:space="preserve"> 4-1</w:t>
      </w:r>
    </w:p>
    <w:p w:rsidR="006D62FB" w:rsidRDefault="006D62FB" w:rsidP="006D62FB">
      <w:pPr>
        <w:tabs>
          <w:tab w:val="left" w:pos="720"/>
          <w:tab w:val="left" w:pos="1440"/>
          <w:tab w:val="left" w:pos="2160"/>
          <w:tab w:val="left" w:pos="2880"/>
          <w:tab w:val="left" w:leader="dot" w:pos="8640"/>
        </w:tabs>
        <w:ind w:left="720"/>
      </w:pPr>
      <w:r>
        <w:t>4.1</w:t>
      </w:r>
      <w:r>
        <w:tab/>
      </w:r>
      <w:r w:rsidRPr="00FA6A2F">
        <w:t>Introduction</w:t>
      </w:r>
      <w:r>
        <w:tab/>
      </w:r>
      <w:r>
        <w:tab/>
        <w:t xml:space="preserve"> 4-1</w:t>
      </w:r>
    </w:p>
    <w:p w:rsidR="006D62FB" w:rsidRDefault="006D62FB" w:rsidP="006D62FB">
      <w:pPr>
        <w:tabs>
          <w:tab w:val="left" w:pos="720"/>
          <w:tab w:val="left" w:pos="1440"/>
          <w:tab w:val="left" w:pos="2160"/>
          <w:tab w:val="left" w:pos="2880"/>
          <w:tab w:val="left" w:leader="dot" w:pos="8640"/>
        </w:tabs>
      </w:pPr>
      <w:r>
        <w:tab/>
      </w:r>
      <w:r w:rsidRPr="006F6A00">
        <w:t>4.2</w:t>
      </w:r>
      <w:r w:rsidRPr="006F6A00">
        <w:tab/>
        <w:t>Scientific and statistical aspects</w:t>
      </w:r>
      <w:r>
        <w:tab/>
        <w:t xml:space="preserve"> 4-1</w:t>
      </w:r>
    </w:p>
    <w:p w:rsidR="006D62FB" w:rsidRDefault="006D62FB" w:rsidP="006D62FB">
      <w:pPr>
        <w:tabs>
          <w:tab w:val="left" w:pos="720"/>
          <w:tab w:val="left" w:pos="1440"/>
          <w:tab w:val="left" w:pos="2160"/>
          <w:tab w:val="left" w:pos="2880"/>
          <w:tab w:val="left" w:leader="dot" w:pos="8640"/>
        </w:tabs>
        <w:rPr>
          <w:i/>
        </w:rPr>
      </w:pPr>
      <w:r w:rsidRPr="006F6A00">
        <w:rPr>
          <w:i/>
        </w:rPr>
        <w:tab/>
      </w:r>
      <w:r w:rsidRPr="006F6A00">
        <w:rPr>
          <w:i/>
        </w:rPr>
        <w:tab/>
        <w:t>4.2.1</w:t>
      </w:r>
      <w:r w:rsidRPr="006F6A00">
        <w:rPr>
          <w:i/>
        </w:rPr>
        <w:tab/>
        <w:t>Interpolation</w:t>
      </w:r>
      <w:r>
        <w:rPr>
          <w:i/>
        </w:rPr>
        <w:t>/matching</w:t>
      </w:r>
      <w:r w:rsidRPr="006F6A00">
        <w:rPr>
          <w:i/>
        </w:rPr>
        <w:t xml:space="preserve"> methods</w:t>
      </w:r>
      <w:r>
        <w:rPr>
          <w:i/>
        </w:rPr>
        <w:tab/>
        <w:t xml:space="preserve"> </w:t>
      </w:r>
      <w:r w:rsidRPr="001B0B95">
        <w:t>4-1</w:t>
      </w:r>
    </w:p>
    <w:p w:rsidR="006D62FB" w:rsidRPr="004826ED" w:rsidRDefault="006D62FB" w:rsidP="006D62FB">
      <w:pPr>
        <w:tabs>
          <w:tab w:val="left" w:pos="720"/>
          <w:tab w:val="left" w:pos="1440"/>
          <w:tab w:val="left" w:pos="2160"/>
          <w:tab w:val="left" w:pos="2880"/>
          <w:tab w:val="left" w:leader="dot" w:pos="8640"/>
        </w:tabs>
        <w:rPr>
          <w:i/>
        </w:rPr>
      </w:pPr>
      <w:r>
        <w:rPr>
          <w:i/>
        </w:rPr>
        <w:tab/>
      </w:r>
      <w:r>
        <w:rPr>
          <w:i/>
        </w:rPr>
        <w:tab/>
        <w:t>4.2.2</w:t>
      </w:r>
      <w:r w:rsidRPr="004826ED">
        <w:rPr>
          <w:i/>
        </w:rPr>
        <w:tab/>
        <w:t>Statistical measures</w:t>
      </w:r>
      <w:r>
        <w:rPr>
          <w:i/>
        </w:rPr>
        <w:tab/>
        <w:t xml:space="preserve"> </w:t>
      </w:r>
      <w:r>
        <w:t>4-4</w:t>
      </w:r>
    </w:p>
    <w:p w:rsidR="006D62FB" w:rsidRPr="004A7CAE" w:rsidRDefault="006D62FB" w:rsidP="006D62FB">
      <w:pPr>
        <w:tabs>
          <w:tab w:val="left" w:pos="720"/>
          <w:tab w:val="left" w:pos="1440"/>
          <w:tab w:val="left" w:pos="2160"/>
          <w:tab w:val="left" w:pos="2880"/>
          <w:tab w:val="left" w:leader="dot" w:pos="8640"/>
        </w:tabs>
        <w:autoSpaceDE w:val="0"/>
        <w:autoSpaceDN w:val="0"/>
        <w:adjustRightInd w:val="0"/>
      </w:pPr>
      <w:r w:rsidRPr="0043200B">
        <w:rPr>
          <w:i/>
        </w:rPr>
        <w:tab/>
      </w:r>
      <w:r w:rsidRPr="0043200B">
        <w:rPr>
          <w:i/>
        </w:rPr>
        <w:tab/>
      </w:r>
      <w:r>
        <w:rPr>
          <w:i/>
        </w:rPr>
        <w:t>4.2.3</w:t>
      </w:r>
      <w:r>
        <w:rPr>
          <w:i/>
        </w:rPr>
        <w:tab/>
      </w:r>
      <w:r w:rsidRPr="000032AF">
        <w:rPr>
          <w:i/>
        </w:rPr>
        <w:t>C</w:t>
      </w:r>
      <w:r w:rsidRPr="000032AF">
        <w:rPr>
          <w:rFonts w:cs="Arial"/>
          <w:i/>
        </w:rPr>
        <w:t>onfidence intervals</w:t>
      </w:r>
      <w:r>
        <w:rPr>
          <w:rFonts w:cs="Arial"/>
          <w:i/>
        </w:rPr>
        <w:tab/>
        <w:t xml:space="preserve"> </w:t>
      </w:r>
      <w:r w:rsidRPr="001B0B95">
        <w:rPr>
          <w:rFonts w:cs="Arial"/>
        </w:rPr>
        <w:t>4-</w:t>
      </w:r>
      <w:r>
        <w:rPr>
          <w:rFonts w:cs="Arial"/>
        </w:rPr>
        <w:t>5</w:t>
      </w:r>
    </w:p>
    <w:p w:rsidR="006D62FB" w:rsidRPr="00ED36B8" w:rsidRDefault="006D62FB" w:rsidP="006D62FB">
      <w:pPr>
        <w:tabs>
          <w:tab w:val="left" w:pos="720"/>
          <w:tab w:val="left" w:pos="1440"/>
          <w:tab w:val="left" w:pos="2160"/>
          <w:tab w:val="left" w:pos="2880"/>
          <w:tab w:val="left" w:leader="dot" w:pos="8640"/>
        </w:tabs>
        <w:rPr>
          <w:lang w:val="fr-FR"/>
        </w:rPr>
      </w:pPr>
      <w:r>
        <w:rPr>
          <w:lang w:val="fr-FR"/>
        </w:rPr>
        <w:tab/>
        <w:t>4.3</w:t>
      </w:r>
      <w:r>
        <w:rPr>
          <w:lang w:val="fr-FR"/>
        </w:rPr>
        <w:tab/>
        <w:t>Practical information</w:t>
      </w:r>
      <w:r>
        <w:rPr>
          <w:lang w:val="fr-FR"/>
        </w:rPr>
        <w:tab/>
        <w:t xml:space="preserve"> 4-7</w:t>
      </w:r>
    </w:p>
    <w:p w:rsidR="006D62FB" w:rsidRPr="00ED36B8" w:rsidRDefault="006D62FB" w:rsidP="006D62FB">
      <w:pPr>
        <w:tabs>
          <w:tab w:val="left" w:pos="720"/>
          <w:tab w:val="left" w:pos="1440"/>
          <w:tab w:val="left" w:pos="2160"/>
          <w:tab w:val="left" w:pos="2880"/>
          <w:tab w:val="left" w:leader="dot" w:pos="8640"/>
        </w:tabs>
        <w:rPr>
          <w:i/>
          <w:lang w:val="fr-FR"/>
        </w:rPr>
      </w:pPr>
      <w:r w:rsidRPr="00ED36B8">
        <w:rPr>
          <w:i/>
          <w:lang w:val="fr-FR"/>
        </w:rPr>
        <w:tab/>
      </w:r>
      <w:r w:rsidRPr="00ED36B8">
        <w:rPr>
          <w:i/>
          <w:lang w:val="fr-FR"/>
        </w:rPr>
        <w:tab/>
        <w:t xml:space="preserve">4.3.1 </w:t>
      </w:r>
      <w:r w:rsidRPr="00ED36B8">
        <w:rPr>
          <w:i/>
          <w:lang w:val="fr-FR"/>
        </w:rPr>
        <w:tab/>
      </w:r>
      <w:r w:rsidRPr="00ED36B8">
        <w:rPr>
          <w:rFonts w:ascii="Courier" w:hAnsi="Courier"/>
          <w:lang w:val="fr-FR"/>
        </w:rPr>
        <w:t>point_stat</w:t>
      </w:r>
      <w:r w:rsidRPr="00ED36B8">
        <w:rPr>
          <w:i/>
          <w:lang w:val="fr-FR"/>
        </w:rPr>
        <w:t xml:space="preserve"> usage</w:t>
      </w:r>
      <w:r w:rsidRPr="00ED36B8">
        <w:rPr>
          <w:i/>
          <w:lang w:val="fr-FR"/>
        </w:rPr>
        <w:tab/>
        <w:t xml:space="preserve"> </w:t>
      </w:r>
      <w:r w:rsidRPr="00ED36B8">
        <w:rPr>
          <w:lang w:val="fr-FR"/>
        </w:rPr>
        <w:t>4-</w:t>
      </w:r>
      <w:r>
        <w:rPr>
          <w:lang w:val="fr-FR"/>
        </w:rPr>
        <w:t>7</w:t>
      </w:r>
    </w:p>
    <w:p w:rsidR="006D62FB" w:rsidRDefault="006D62FB" w:rsidP="006D62FB">
      <w:pPr>
        <w:tabs>
          <w:tab w:val="left" w:pos="720"/>
          <w:tab w:val="left" w:pos="1440"/>
          <w:tab w:val="left" w:pos="2160"/>
          <w:tab w:val="left" w:pos="2880"/>
          <w:tab w:val="left" w:leader="dot" w:pos="8640"/>
        </w:tabs>
        <w:rPr>
          <w:i/>
        </w:rPr>
      </w:pPr>
      <w:r w:rsidRPr="00ED36B8">
        <w:rPr>
          <w:i/>
          <w:lang w:val="fr-FR"/>
        </w:rPr>
        <w:tab/>
      </w:r>
      <w:r w:rsidRPr="00ED36B8">
        <w:rPr>
          <w:i/>
          <w:lang w:val="fr-FR"/>
        </w:rPr>
        <w:tab/>
      </w:r>
      <w:r w:rsidRPr="00D03254">
        <w:rPr>
          <w:i/>
        </w:rPr>
        <w:t xml:space="preserve">4.3.2 </w:t>
      </w:r>
      <w:r w:rsidRPr="00D03254">
        <w:rPr>
          <w:i/>
        </w:rPr>
        <w:tab/>
      </w:r>
      <w:r w:rsidRPr="00D03254">
        <w:rPr>
          <w:rFonts w:ascii="Courier" w:hAnsi="Courier"/>
        </w:rPr>
        <w:t>point_stat</w:t>
      </w:r>
      <w:r w:rsidRPr="00D03254">
        <w:rPr>
          <w:i/>
        </w:rPr>
        <w:t xml:space="preserve"> configuration file</w:t>
      </w:r>
      <w:r>
        <w:rPr>
          <w:i/>
        </w:rPr>
        <w:tab/>
        <w:t xml:space="preserve"> </w:t>
      </w:r>
      <w:r w:rsidRPr="001B0B95">
        <w:t>4-</w:t>
      </w:r>
      <w:r w:rsidR="00B61D11">
        <w:t>9</w:t>
      </w:r>
    </w:p>
    <w:p w:rsidR="006D62FB" w:rsidRPr="00BF4BB1" w:rsidRDefault="006D62FB" w:rsidP="006D62FB">
      <w:pPr>
        <w:tabs>
          <w:tab w:val="left" w:pos="720"/>
          <w:tab w:val="left" w:pos="1440"/>
          <w:tab w:val="left" w:pos="2160"/>
          <w:tab w:val="left" w:pos="2880"/>
          <w:tab w:val="left" w:leader="dot" w:pos="8640"/>
        </w:tabs>
        <w:rPr>
          <w:i/>
        </w:rPr>
      </w:pPr>
      <w:r>
        <w:rPr>
          <w:i/>
        </w:rPr>
        <w:tab/>
      </w:r>
      <w:r>
        <w:rPr>
          <w:i/>
        </w:rPr>
        <w:tab/>
      </w:r>
      <w:r w:rsidRPr="00BF4BB1">
        <w:rPr>
          <w:i/>
        </w:rPr>
        <w:t xml:space="preserve">4.3.3 </w:t>
      </w:r>
      <w:r w:rsidRPr="00BF4BB1">
        <w:rPr>
          <w:i/>
        </w:rPr>
        <w:tab/>
      </w:r>
      <w:r w:rsidRPr="00BF4BB1">
        <w:rPr>
          <w:rFonts w:ascii="Courier" w:hAnsi="Courier"/>
        </w:rPr>
        <w:t xml:space="preserve">point_stat </w:t>
      </w:r>
      <w:r w:rsidRPr="00BF4BB1">
        <w:rPr>
          <w:i/>
        </w:rPr>
        <w:t>output</w:t>
      </w:r>
      <w:r>
        <w:rPr>
          <w:i/>
        </w:rPr>
        <w:tab/>
        <w:t xml:space="preserve"> </w:t>
      </w:r>
      <w:r>
        <w:t>4-1</w:t>
      </w:r>
      <w:r w:rsidR="00B61D11">
        <w:t>6</w:t>
      </w: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rPr>
          <w:i/>
        </w:rPr>
      </w:pPr>
    </w:p>
    <w:p w:rsidR="006D62FB" w:rsidRDefault="006D62FB" w:rsidP="006D62FB">
      <w:pPr>
        <w:tabs>
          <w:tab w:val="left" w:pos="720"/>
          <w:tab w:val="left" w:pos="1440"/>
          <w:tab w:val="left" w:pos="2160"/>
          <w:tab w:val="left" w:pos="2880"/>
          <w:tab w:val="left" w:leader="dot" w:pos="8640"/>
        </w:tabs>
        <w:rPr>
          <w:b/>
        </w:rPr>
      </w:pPr>
      <w:r w:rsidRPr="00BF4BB1">
        <w:rPr>
          <w:b/>
        </w:rPr>
        <w:t>Chapter 5 – The Grid-Stat Tool</w:t>
      </w:r>
      <w:r>
        <w:rPr>
          <w:b/>
        </w:rPr>
        <w:tab/>
        <w:t xml:space="preserve"> 5-1</w:t>
      </w:r>
    </w:p>
    <w:p w:rsidR="006D62FB" w:rsidRDefault="006D62FB" w:rsidP="006D62FB">
      <w:pPr>
        <w:tabs>
          <w:tab w:val="left" w:pos="720"/>
          <w:tab w:val="left" w:pos="1440"/>
          <w:tab w:val="left" w:pos="2160"/>
          <w:tab w:val="left" w:pos="2880"/>
          <w:tab w:val="left" w:leader="dot" w:pos="8640"/>
        </w:tabs>
      </w:pPr>
      <w:r>
        <w:tab/>
      </w:r>
      <w:r w:rsidRPr="004D59A3">
        <w:t>5.1</w:t>
      </w:r>
      <w:r w:rsidRPr="004D59A3">
        <w:tab/>
        <w:t>Introduction</w:t>
      </w:r>
      <w:r>
        <w:tab/>
      </w:r>
      <w:r>
        <w:tab/>
        <w:t xml:space="preserve"> 5-1</w:t>
      </w:r>
    </w:p>
    <w:p w:rsidR="006D62FB" w:rsidRPr="00BF4BB1" w:rsidRDefault="006D62FB" w:rsidP="006D62FB">
      <w:pPr>
        <w:tabs>
          <w:tab w:val="left" w:pos="720"/>
          <w:tab w:val="left" w:pos="1440"/>
          <w:tab w:val="left" w:pos="2160"/>
          <w:tab w:val="left" w:pos="2880"/>
          <w:tab w:val="left" w:leader="dot" w:pos="8640"/>
        </w:tabs>
      </w:pPr>
      <w:r>
        <w:tab/>
        <w:t>5.2</w:t>
      </w:r>
      <w:r w:rsidRPr="00BF4BB1">
        <w:tab/>
        <w:t>Scientific and statistical aspects</w:t>
      </w:r>
      <w:r>
        <w:tab/>
        <w:t xml:space="preserve"> 5-1</w:t>
      </w:r>
    </w:p>
    <w:p w:rsidR="006D62FB" w:rsidRDefault="006D62FB" w:rsidP="006D62FB">
      <w:pPr>
        <w:tabs>
          <w:tab w:val="left" w:pos="720"/>
          <w:tab w:val="left" w:pos="1440"/>
          <w:tab w:val="left" w:pos="2160"/>
          <w:tab w:val="left" w:pos="2880"/>
          <w:tab w:val="left" w:leader="dot" w:pos="8640"/>
        </w:tabs>
      </w:pPr>
      <w:r w:rsidRPr="00BF4BB1">
        <w:rPr>
          <w:i/>
        </w:rPr>
        <w:tab/>
      </w:r>
      <w:r w:rsidRPr="00BF4BB1">
        <w:rPr>
          <w:i/>
        </w:rPr>
        <w:tab/>
        <w:t>5.2.1</w:t>
      </w:r>
      <w:r w:rsidRPr="00BF4BB1">
        <w:rPr>
          <w:i/>
        </w:rPr>
        <w:tab/>
        <w:t>Statistical measures</w:t>
      </w:r>
      <w:r>
        <w:rPr>
          <w:i/>
        </w:rPr>
        <w:tab/>
        <w:t xml:space="preserve"> </w:t>
      </w:r>
      <w:r w:rsidRPr="001B0B95">
        <w:t>5-1</w:t>
      </w:r>
    </w:p>
    <w:p w:rsidR="006D62FB" w:rsidRPr="006D3D05" w:rsidRDefault="006D62FB" w:rsidP="006D62FB">
      <w:pPr>
        <w:tabs>
          <w:tab w:val="left" w:pos="720"/>
          <w:tab w:val="left" w:pos="1440"/>
          <w:tab w:val="left" w:pos="2160"/>
          <w:tab w:val="left" w:pos="2880"/>
          <w:tab w:val="left" w:leader="dot" w:pos="8640"/>
        </w:tabs>
      </w:pPr>
      <w:r>
        <w:tab/>
        <w:t>`</w:t>
      </w:r>
      <w:r>
        <w:rPr>
          <w:i/>
        </w:rPr>
        <w:tab/>
      </w:r>
      <w:r w:rsidRPr="006D3D05">
        <w:rPr>
          <w:i/>
        </w:rPr>
        <w:t>5.2.2</w:t>
      </w:r>
      <w:r w:rsidRPr="006D3D05">
        <w:rPr>
          <w:i/>
        </w:rPr>
        <w:tab/>
        <w:t xml:space="preserve">Statistical </w:t>
      </w:r>
      <w:r>
        <w:rPr>
          <w:i/>
        </w:rPr>
        <w:t>confidence intervals</w:t>
      </w:r>
      <w:r w:rsidRPr="006D3D05">
        <w:rPr>
          <w:i/>
        </w:rPr>
        <w:tab/>
        <w:t xml:space="preserve"> </w:t>
      </w:r>
      <w:r>
        <w:t>5-2</w:t>
      </w:r>
    </w:p>
    <w:p w:rsidR="006D62FB" w:rsidRDefault="006D62FB" w:rsidP="006D62FB">
      <w:pPr>
        <w:tabs>
          <w:tab w:val="left" w:pos="720"/>
          <w:tab w:val="left" w:pos="1440"/>
          <w:tab w:val="left" w:pos="2160"/>
          <w:tab w:val="left" w:pos="2880"/>
          <w:tab w:val="left" w:leader="dot" w:pos="8640"/>
        </w:tabs>
        <w:autoSpaceDE w:val="0"/>
        <w:autoSpaceDN w:val="0"/>
        <w:adjustRightInd w:val="0"/>
        <w:rPr>
          <w:rFonts w:cs="Arial"/>
          <w:i/>
        </w:rPr>
      </w:pPr>
      <w:r w:rsidRPr="006D3D05">
        <w:rPr>
          <w:i/>
        </w:rPr>
        <w:tab/>
      </w:r>
      <w:r w:rsidRPr="006D3D05">
        <w:rPr>
          <w:i/>
        </w:rPr>
        <w:tab/>
        <w:t>5.2.3</w:t>
      </w:r>
      <w:r w:rsidRPr="006D3D05">
        <w:rPr>
          <w:i/>
        </w:rPr>
        <w:tab/>
      </w:r>
      <w:r>
        <w:rPr>
          <w:rFonts w:cs="Arial"/>
          <w:i/>
        </w:rPr>
        <w:t>Neighborhood methods</w:t>
      </w:r>
      <w:r w:rsidRPr="006D3D05">
        <w:rPr>
          <w:rFonts w:cs="Arial"/>
          <w:i/>
        </w:rPr>
        <w:tab/>
        <w:t xml:space="preserve"> </w:t>
      </w:r>
      <w:r w:rsidRPr="006D3D05">
        <w:rPr>
          <w:rFonts w:cs="Arial"/>
        </w:rPr>
        <w:t>5-</w:t>
      </w:r>
      <w:r>
        <w:rPr>
          <w:rFonts w:cs="Arial"/>
        </w:rPr>
        <w:t>2</w:t>
      </w:r>
    </w:p>
    <w:p w:rsidR="006D62FB" w:rsidRDefault="006D62FB" w:rsidP="006D62FB">
      <w:pPr>
        <w:tabs>
          <w:tab w:val="left" w:pos="720"/>
          <w:tab w:val="left" w:pos="1440"/>
          <w:tab w:val="left" w:pos="2160"/>
          <w:tab w:val="left" w:pos="2880"/>
          <w:tab w:val="left" w:leader="dot" w:pos="8640"/>
        </w:tabs>
      </w:pPr>
      <w:r>
        <w:tab/>
      </w:r>
      <w:r w:rsidRPr="00BF4BB1">
        <w:t>5.3</w:t>
      </w:r>
      <w:r w:rsidRPr="00BF4BB1">
        <w:tab/>
        <w:t>Practical information</w:t>
      </w:r>
      <w:r>
        <w:tab/>
        <w:t xml:space="preserve"> 5-3</w:t>
      </w:r>
    </w:p>
    <w:p w:rsidR="006D62FB" w:rsidRDefault="006D62FB" w:rsidP="006D62FB">
      <w:pPr>
        <w:tabs>
          <w:tab w:val="left" w:pos="720"/>
          <w:tab w:val="left" w:pos="1440"/>
          <w:tab w:val="left" w:pos="2160"/>
          <w:tab w:val="left" w:pos="2880"/>
          <w:tab w:val="left" w:leader="dot" w:pos="8640"/>
        </w:tabs>
        <w:rPr>
          <w:i/>
        </w:rPr>
      </w:pPr>
      <w:r w:rsidRPr="00F94704">
        <w:rPr>
          <w:i/>
        </w:rPr>
        <w:tab/>
      </w:r>
      <w:r w:rsidRPr="00F94704">
        <w:rPr>
          <w:i/>
        </w:rPr>
        <w:tab/>
        <w:t>5.3.1</w:t>
      </w:r>
      <w:r w:rsidRPr="00F94704">
        <w:rPr>
          <w:i/>
        </w:rPr>
        <w:tab/>
      </w:r>
      <w:r w:rsidRPr="00F94704">
        <w:rPr>
          <w:rFonts w:ascii="Courier" w:hAnsi="Courier"/>
        </w:rPr>
        <w:t>grid_stat</w:t>
      </w:r>
      <w:r w:rsidRPr="00F94704">
        <w:rPr>
          <w:i/>
        </w:rPr>
        <w:t xml:space="preserve"> usage</w:t>
      </w:r>
      <w:r>
        <w:rPr>
          <w:i/>
        </w:rPr>
        <w:tab/>
        <w:t xml:space="preserve"> </w:t>
      </w:r>
      <w:r w:rsidRPr="001B0B95">
        <w:t>5-</w:t>
      </w:r>
      <w:r>
        <w:t>4</w:t>
      </w:r>
    </w:p>
    <w:p w:rsidR="006D62FB" w:rsidRDefault="006D62FB" w:rsidP="006D62FB">
      <w:pPr>
        <w:tabs>
          <w:tab w:val="left" w:pos="720"/>
          <w:tab w:val="left" w:pos="1440"/>
          <w:tab w:val="left" w:pos="2160"/>
          <w:tab w:val="left" w:pos="2880"/>
          <w:tab w:val="left" w:leader="dot" w:pos="8640"/>
        </w:tabs>
        <w:rPr>
          <w:i/>
        </w:rPr>
      </w:pPr>
      <w:r>
        <w:rPr>
          <w:i/>
        </w:rPr>
        <w:tab/>
      </w:r>
      <w:r>
        <w:rPr>
          <w:i/>
        </w:rPr>
        <w:tab/>
      </w:r>
      <w:r w:rsidRPr="00F94704">
        <w:rPr>
          <w:i/>
        </w:rPr>
        <w:t>5.3.2</w:t>
      </w:r>
      <w:r w:rsidRPr="00F94704">
        <w:rPr>
          <w:i/>
        </w:rPr>
        <w:tab/>
      </w:r>
      <w:r w:rsidRPr="00F94704">
        <w:rPr>
          <w:rFonts w:ascii="Courier" w:hAnsi="Courier"/>
        </w:rPr>
        <w:t>grid_stat</w:t>
      </w:r>
      <w:r>
        <w:rPr>
          <w:i/>
        </w:rPr>
        <w:t xml:space="preserve"> c</w:t>
      </w:r>
      <w:r w:rsidRPr="00F94704">
        <w:rPr>
          <w:i/>
        </w:rPr>
        <w:t>onfiguration file</w:t>
      </w:r>
      <w:r>
        <w:rPr>
          <w:i/>
        </w:rPr>
        <w:tab/>
        <w:t xml:space="preserve"> </w:t>
      </w:r>
      <w:r w:rsidRPr="001B0B95">
        <w:t>5-</w:t>
      </w:r>
      <w:r>
        <w:t>5</w:t>
      </w:r>
    </w:p>
    <w:p w:rsidR="006D62FB" w:rsidRPr="00F94704" w:rsidRDefault="006D62FB" w:rsidP="006D62FB">
      <w:pPr>
        <w:tabs>
          <w:tab w:val="left" w:pos="720"/>
          <w:tab w:val="left" w:pos="1440"/>
          <w:tab w:val="left" w:pos="2160"/>
          <w:tab w:val="left" w:pos="2880"/>
          <w:tab w:val="left" w:leader="dot" w:pos="8640"/>
        </w:tabs>
        <w:rPr>
          <w:i/>
        </w:rPr>
      </w:pPr>
      <w:r>
        <w:rPr>
          <w:i/>
        </w:rPr>
        <w:tab/>
      </w:r>
      <w:r>
        <w:rPr>
          <w:i/>
        </w:rPr>
        <w:tab/>
      </w:r>
      <w:r w:rsidRPr="00F94704">
        <w:rPr>
          <w:i/>
        </w:rPr>
        <w:t>5.3.3</w:t>
      </w:r>
      <w:r w:rsidRPr="00F94704">
        <w:rPr>
          <w:i/>
        </w:rPr>
        <w:tab/>
      </w:r>
      <w:r w:rsidRPr="00F94704">
        <w:rPr>
          <w:rFonts w:ascii="Courier" w:hAnsi="Courier"/>
        </w:rPr>
        <w:t>grid_stat</w:t>
      </w:r>
      <w:r w:rsidRPr="00F94704">
        <w:rPr>
          <w:i/>
        </w:rPr>
        <w:t xml:space="preserve"> output</w:t>
      </w:r>
      <w:r>
        <w:rPr>
          <w:i/>
        </w:rPr>
        <w:tab/>
        <w:t xml:space="preserve"> </w:t>
      </w:r>
      <w:r w:rsidRPr="001B0B95">
        <w:t>5-</w:t>
      </w:r>
      <w:r>
        <w:t>10</w:t>
      </w:r>
    </w:p>
    <w:p w:rsidR="006D62FB" w:rsidRDefault="006D62FB" w:rsidP="006D62FB">
      <w:pPr>
        <w:tabs>
          <w:tab w:val="left" w:pos="720"/>
          <w:tab w:val="left" w:pos="1440"/>
          <w:tab w:val="left" w:pos="2160"/>
          <w:tab w:val="left" w:pos="2880"/>
          <w:tab w:val="left" w:pos="3600"/>
          <w:tab w:val="left" w:pos="4320"/>
          <w:tab w:val="left" w:leader="dot" w:pos="7200"/>
          <w:tab w:val="left" w:leader="dot" w:pos="8640"/>
        </w:tabs>
        <w:rPr>
          <w:i/>
        </w:rPr>
      </w:pPr>
    </w:p>
    <w:p w:rsidR="006D62FB" w:rsidRPr="00F94704" w:rsidRDefault="006D62FB" w:rsidP="006D62FB">
      <w:pPr>
        <w:tabs>
          <w:tab w:val="left" w:pos="720"/>
          <w:tab w:val="left" w:pos="1440"/>
          <w:tab w:val="left" w:pos="2160"/>
          <w:tab w:val="left" w:pos="2880"/>
          <w:tab w:val="left" w:leader="dot" w:pos="8640"/>
        </w:tabs>
        <w:rPr>
          <w:b/>
        </w:rPr>
      </w:pPr>
      <w:r w:rsidRPr="00F94704">
        <w:rPr>
          <w:b/>
        </w:rPr>
        <w:t>Chapter 6 – The MODE Tool</w:t>
      </w:r>
      <w:r>
        <w:rPr>
          <w:b/>
        </w:rPr>
        <w:tab/>
        <w:t xml:space="preserve"> 6-1</w:t>
      </w:r>
    </w:p>
    <w:p w:rsidR="006D62FB" w:rsidRPr="00F94704" w:rsidRDefault="006D62FB" w:rsidP="006D62FB">
      <w:pPr>
        <w:tabs>
          <w:tab w:val="left" w:pos="720"/>
          <w:tab w:val="left" w:pos="1440"/>
          <w:tab w:val="left" w:pos="2160"/>
          <w:tab w:val="left" w:pos="2880"/>
          <w:tab w:val="left" w:leader="dot" w:pos="8640"/>
        </w:tabs>
      </w:pPr>
      <w:r w:rsidRPr="00F94704">
        <w:tab/>
        <w:t>6.1</w:t>
      </w:r>
      <w:r w:rsidRPr="00F94704">
        <w:tab/>
        <w:t>Introduction</w:t>
      </w:r>
      <w:r>
        <w:tab/>
      </w:r>
      <w:r>
        <w:tab/>
        <w:t xml:space="preserve"> 6-1</w:t>
      </w:r>
    </w:p>
    <w:p w:rsidR="006D62FB" w:rsidRDefault="006D62FB" w:rsidP="006D62FB">
      <w:pPr>
        <w:tabs>
          <w:tab w:val="left" w:pos="720"/>
          <w:tab w:val="left" w:pos="1440"/>
          <w:tab w:val="left" w:pos="2160"/>
          <w:tab w:val="left" w:pos="2880"/>
          <w:tab w:val="left" w:leader="dot" w:pos="8640"/>
        </w:tabs>
      </w:pPr>
      <w:r w:rsidRPr="007936F6">
        <w:tab/>
        <w:t>6.2</w:t>
      </w:r>
      <w:r w:rsidRPr="007936F6">
        <w:tab/>
        <w:t>Scientific and Statistical Aspects</w:t>
      </w:r>
      <w:r>
        <w:tab/>
        <w:t xml:space="preserve"> 6-1</w:t>
      </w:r>
    </w:p>
    <w:p w:rsidR="006D62FB" w:rsidRDefault="006D62FB" w:rsidP="006D62FB">
      <w:pPr>
        <w:tabs>
          <w:tab w:val="left" w:pos="720"/>
          <w:tab w:val="left" w:pos="1440"/>
          <w:tab w:val="left" w:pos="2160"/>
          <w:tab w:val="left" w:pos="2880"/>
          <w:tab w:val="left" w:leader="dot" w:pos="8640"/>
        </w:tabs>
        <w:rPr>
          <w:i/>
        </w:rPr>
      </w:pPr>
      <w:r w:rsidRPr="007936F6">
        <w:rPr>
          <w:i/>
        </w:rPr>
        <w:tab/>
      </w:r>
      <w:r w:rsidRPr="007936F6">
        <w:rPr>
          <w:i/>
        </w:rPr>
        <w:tab/>
        <w:t>6.2.1</w:t>
      </w:r>
      <w:r w:rsidRPr="007936F6">
        <w:rPr>
          <w:i/>
        </w:rPr>
        <w:tab/>
        <w:t>Resolving objects</w:t>
      </w:r>
      <w:r>
        <w:rPr>
          <w:i/>
        </w:rPr>
        <w:tab/>
        <w:t xml:space="preserve"> </w:t>
      </w:r>
      <w:r w:rsidRPr="001B0B95">
        <w:t>6-1</w:t>
      </w:r>
    </w:p>
    <w:p w:rsidR="006D62FB" w:rsidRDefault="006D62FB" w:rsidP="006D62FB">
      <w:pPr>
        <w:tabs>
          <w:tab w:val="left" w:pos="720"/>
          <w:tab w:val="left" w:pos="1440"/>
          <w:tab w:val="left" w:pos="2160"/>
          <w:tab w:val="left" w:pos="2880"/>
          <w:tab w:val="left" w:leader="dot" w:pos="8640"/>
        </w:tabs>
        <w:rPr>
          <w:i/>
        </w:rPr>
      </w:pPr>
      <w:r>
        <w:rPr>
          <w:i/>
        </w:rPr>
        <w:tab/>
      </w:r>
      <w:r>
        <w:rPr>
          <w:i/>
        </w:rPr>
        <w:tab/>
      </w:r>
      <w:r w:rsidRPr="007936F6">
        <w:rPr>
          <w:i/>
        </w:rPr>
        <w:t>6.2.2</w:t>
      </w:r>
      <w:r w:rsidRPr="007936F6">
        <w:rPr>
          <w:i/>
        </w:rPr>
        <w:tab/>
        <w:t>Attributes</w:t>
      </w:r>
      <w:r>
        <w:rPr>
          <w:i/>
        </w:rPr>
        <w:tab/>
        <w:t xml:space="preserve"> </w:t>
      </w:r>
      <w:r w:rsidRPr="001B0B95">
        <w:t>6-4</w:t>
      </w:r>
    </w:p>
    <w:p w:rsidR="006D62FB" w:rsidRPr="007936F6" w:rsidRDefault="006D62FB" w:rsidP="006D62FB">
      <w:pPr>
        <w:tabs>
          <w:tab w:val="left" w:pos="720"/>
          <w:tab w:val="left" w:pos="1440"/>
          <w:tab w:val="left" w:pos="2160"/>
          <w:tab w:val="left" w:pos="2880"/>
          <w:tab w:val="left" w:leader="dot" w:pos="8640"/>
        </w:tabs>
        <w:rPr>
          <w:i/>
        </w:rPr>
      </w:pPr>
      <w:r>
        <w:rPr>
          <w:i/>
        </w:rPr>
        <w:tab/>
      </w:r>
      <w:r>
        <w:rPr>
          <w:i/>
        </w:rPr>
        <w:tab/>
      </w:r>
      <w:r w:rsidRPr="007936F6">
        <w:rPr>
          <w:i/>
        </w:rPr>
        <w:t>6.2.3</w:t>
      </w:r>
      <w:r w:rsidRPr="007936F6">
        <w:rPr>
          <w:i/>
        </w:rPr>
        <w:tab/>
        <w:t>Fuzzy logic</w:t>
      </w:r>
      <w:r>
        <w:rPr>
          <w:i/>
        </w:rPr>
        <w:tab/>
        <w:t xml:space="preserve"> </w:t>
      </w:r>
      <w:r w:rsidRPr="001B0B95">
        <w:t>6-5</w:t>
      </w:r>
    </w:p>
    <w:p w:rsidR="006D62FB" w:rsidRDefault="006D62FB" w:rsidP="006D62FB">
      <w:pPr>
        <w:tabs>
          <w:tab w:val="left" w:pos="720"/>
          <w:tab w:val="left" w:pos="1440"/>
          <w:tab w:val="left" w:pos="2160"/>
          <w:tab w:val="left" w:pos="2880"/>
          <w:tab w:val="left" w:leader="dot" w:pos="8640"/>
        </w:tabs>
        <w:rPr>
          <w:i/>
        </w:rPr>
      </w:pPr>
      <w:r>
        <w:rPr>
          <w:i/>
        </w:rPr>
        <w:tab/>
      </w:r>
      <w:r>
        <w:rPr>
          <w:i/>
        </w:rPr>
        <w:tab/>
      </w:r>
      <w:r w:rsidRPr="007936F6">
        <w:rPr>
          <w:i/>
        </w:rPr>
        <w:t>6.2.4</w:t>
      </w:r>
      <w:r w:rsidRPr="007936F6">
        <w:rPr>
          <w:i/>
        </w:rPr>
        <w:tab/>
        <w:t>Summary statistics</w:t>
      </w:r>
      <w:r>
        <w:rPr>
          <w:i/>
        </w:rPr>
        <w:tab/>
        <w:t xml:space="preserve"> </w:t>
      </w:r>
      <w:r w:rsidRPr="001B0B95">
        <w:t>6-6</w:t>
      </w:r>
    </w:p>
    <w:p w:rsidR="006D62FB" w:rsidRPr="00A21606" w:rsidRDefault="006D62FB" w:rsidP="006D62FB">
      <w:pPr>
        <w:tabs>
          <w:tab w:val="left" w:pos="720"/>
          <w:tab w:val="left" w:pos="1440"/>
          <w:tab w:val="left" w:pos="2160"/>
          <w:tab w:val="left" w:pos="2880"/>
          <w:tab w:val="left" w:leader="dot" w:pos="8640"/>
        </w:tabs>
        <w:rPr>
          <w:lang w:val="fr-FR"/>
        </w:rPr>
      </w:pPr>
      <w:r>
        <w:tab/>
      </w:r>
      <w:r w:rsidRPr="00A21606">
        <w:rPr>
          <w:lang w:val="fr-FR"/>
        </w:rPr>
        <w:t>6.3</w:t>
      </w:r>
      <w:r w:rsidRPr="00A21606">
        <w:rPr>
          <w:lang w:val="fr-FR"/>
        </w:rPr>
        <w:tab/>
        <w:t>Practical information</w:t>
      </w:r>
      <w:r w:rsidRPr="00A21606">
        <w:rPr>
          <w:lang w:val="fr-FR"/>
        </w:rPr>
        <w:tab/>
        <w:t xml:space="preserve"> 6-6</w:t>
      </w:r>
    </w:p>
    <w:p w:rsidR="006D62FB" w:rsidRPr="00A21606" w:rsidRDefault="006D62FB" w:rsidP="006D62FB">
      <w:pPr>
        <w:tabs>
          <w:tab w:val="left" w:pos="720"/>
          <w:tab w:val="left" w:pos="1440"/>
          <w:tab w:val="left" w:pos="2160"/>
          <w:tab w:val="left" w:pos="2880"/>
          <w:tab w:val="left" w:leader="dot" w:pos="8640"/>
        </w:tabs>
        <w:rPr>
          <w:i/>
          <w:lang w:val="fr-FR"/>
        </w:rPr>
      </w:pPr>
      <w:r w:rsidRPr="00A21606">
        <w:rPr>
          <w:i/>
          <w:lang w:val="fr-FR"/>
        </w:rPr>
        <w:tab/>
      </w:r>
      <w:r w:rsidRPr="00A21606">
        <w:rPr>
          <w:i/>
          <w:lang w:val="fr-FR"/>
        </w:rPr>
        <w:tab/>
        <w:t>6.3.1</w:t>
      </w:r>
      <w:r w:rsidRPr="00A21606">
        <w:rPr>
          <w:i/>
          <w:lang w:val="fr-FR"/>
        </w:rPr>
        <w:tab/>
      </w:r>
      <w:r w:rsidRPr="00A21606">
        <w:rPr>
          <w:rFonts w:ascii="Courier" w:hAnsi="Courier"/>
          <w:lang w:val="fr-FR"/>
        </w:rPr>
        <w:t>mode</w:t>
      </w:r>
      <w:r w:rsidRPr="00A21606">
        <w:rPr>
          <w:i/>
          <w:lang w:val="fr-FR"/>
        </w:rPr>
        <w:t xml:space="preserve"> usage</w:t>
      </w:r>
      <w:r w:rsidRPr="00A21606">
        <w:rPr>
          <w:i/>
          <w:lang w:val="fr-FR"/>
        </w:rPr>
        <w:tab/>
        <w:t xml:space="preserve"> </w:t>
      </w:r>
      <w:r w:rsidRPr="00A21606">
        <w:rPr>
          <w:lang w:val="fr-FR"/>
        </w:rPr>
        <w:t>6-</w:t>
      </w:r>
      <w:r>
        <w:rPr>
          <w:lang w:val="fr-FR"/>
        </w:rPr>
        <w:t>7</w:t>
      </w:r>
    </w:p>
    <w:p w:rsidR="006D62FB" w:rsidRPr="00A21606" w:rsidRDefault="006D62FB" w:rsidP="006D62FB">
      <w:pPr>
        <w:tabs>
          <w:tab w:val="left" w:pos="720"/>
          <w:tab w:val="left" w:pos="1440"/>
          <w:tab w:val="left" w:pos="2160"/>
          <w:tab w:val="left" w:pos="2880"/>
          <w:tab w:val="left" w:leader="dot" w:pos="8640"/>
        </w:tabs>
        <w:rPr>
          <w:i/>
          <w:lang w:val="fr-FR"/>
        </w:rPr>
      </w:pPr>
      <w:r w:rsidRPr="00A21606">
        <w:rPr>
          <w:i/>
          <w:lang w:val="fr-FR"/>
        </w:rPr>
        <w:tab/>
      </w:r>
      <w:r w:rsidRPr="00A21606">
        <w:rPr>
          <w:i/>
          <w:lang w:val="fr-FR"/>
        </w:rPr>
        <w:tab/>
        <w:t>6.3.2</w:t>
      </w:r>
      <w:r w:rsidRPr="00A21606">
        <w:rPr>
          <w:i/>
          <w:lang w:val="fr-FR"/>
        </w:rPr>
        <w:tab/>
      </w:r>
      <w:r w:rsidRPr="00A21606">
        <w:rPr>
          <w:rFonts w:ascii="Courier" w:hAnsi="Courier"/>
          <w:lang w:val="fr-FR"/>
        </w:rPr>
        <w:t>mode</w:t>
      </w:r>
      <w:r w:rsidRPr="00A21606">
        <w:rPr>
          <w:i/>
          <w:lang w:val="fr-FR"/>
        </w:rPr>
        <w:t xml:space="preserve"> configuration file</w:t>
      </w:r>
      <w:r w:rsidRPr="00A21606">
        <w:rPr>
          <w:i/>
          <w:lang w:val="fr-FR"/>
        </w:rPr>
        <w:tab/>
        <w:t xml:space="preserve"> </w:t>
      </w:r>
      <w:r w:rsidRPr="00A21606">
        <w:rPr>
          <w:lang w:val="fr-FR"/>
        </w:rPr>
        <w:t>6-8</w:t>
      </w:r>
    </w:p>
    <w:p w:rsidR="006D62FB" w:rsidRPr="00ED36B8" w:rsidRDefault="006D62FB" w:rsidP="006D62FB">
      <w:pPr>
        <w:tabs>
          <w:tab w:val="left" w:pos="720"/>
          <w:tab w:val="left" w:pos="1440"/>
          <w:tab w:val="left" w:pos="2160"/>
          <w:tab w:val="left" w:pos="2880"/>
          <w:tab w:val="left" w:leader="dot" w:pos="8640"/>
        </w:tabs>
        <w:rPr>
          <w:i/>
        </w:rPr>
      </w:pPr>
      <w:r w:rsidRPr="00A21606">
        <w:rPr>
          <w:i/>
          <w:lang w:val="fr-FR"/>
        </w:rPr>
        <w:tab/>
      </w:r>
      <w:r w:rsidRPr="00A21606">
        <w:rPr>
          <w:i/>
          <w:lang w:val="fr-FR"/>
        </w:rPr>
        <w:tab/>
      </w:r>
      <w:r w:rsidRPr="00ED36B8">
        <w:rPr>
          <w:i/>
        </w:rPr>
        <w:t>6.3.3</w:t>
      </w:r>
      <w:r w:rsidRPr="00ED36B8">
        <w:rPr>
          <w:i/>
        </w:rPr>
        <w:tab/>
      </w:r>
      <w:r w:rsidRPr="00ED36B8">
        <w:rPr>
          <w:rFonts w:ascii="Courier" w:hAnsi="Courier"/>
        </w:rPr>
        <w:t>mode</w:t>
      </w:r>
      <w:r w:rsidRPr="00ED36B8">
        <w:rPr>
          <w:i/>
        </w:rPr>
        <w:t xml:space="preserve"> output</w:t>
      </w:r>
      <w:r w:rsidRPr="00ED36B8">
        <w:rPr>
          <w:i/>
        </w:rPr>
        <w:tab/>
        <w:t xml:space="preserve"> </w:t>
      </w:r>
      <w:r w:rsidRPr="00ED36B8">
        <w:t>6-1</w:t>
      </w:r>
      <w:r>
        <w:t>9</w:t>
      </w:r>
    </w:p>
    <w:p w:rsidR="006D62FB" w:rsidRDefault="006D62FB" w:rsidP="006D62FB">
      <w:pPr>
        <w:tabs>
          <w:tab w:val="left" w:pos="720"/>
          <w:tab w:val="left" w:pos="1440"/>
          <w:tab w:val="left" w:pos="2160"/>
          <w:tab w:val="left" w:pos="2880"/>
          <w:tab w:val="left" w:leader="dot" w:pos="8640"/>
        </w:tabs>
        <w:rPr>
          <w:i/>
        </w:rPr>
      </w:pPr>
    </w:p>
    <w:p w:rsidR="006D62FB" w:rsidRPr="00F94704" w:rsidRDefault="006D62FB" w:rsidP="006D62FB">
      <w:pPr>
        <w:tabs>
          <w:tab w:val="left" w:pos="720"/>
          <w:tab w:val="left" w:pos="1440"/>
          <w:tab w:val="left" w:pos="2160"/>
          <w:tab w:val="left" w:pos="2880"/>
          <w:tab w:val="left" w:leader="dot" w:pos="8640"/>
        </w:tabs>
        <w:rPr>
          <w:b/>
        </w:rPr>
      </w:pPr>
      <w:r w:rsidRPr="00F94704">
        <w:rPr>
          <w:b/>
        </w:rPr>
        <w:t xml:space="preserve">Chapter </w:t>
      </w:r>
      <w:r>
        <w:rPr>
          <w:b/>
        </w:rPr>
        <w:t>7</w:t>
      </w:r>
      <w:r w:rsidRPr="00F94704">
        <w:rPr>
          <w:b/>
        </w:rPr>
        <w:t xml:space="preserve">– The </w:t>
      </w:r>
      <w:r>
        <w:rPr>
          <w:b/>
        </w:rPr>
        <w:t>Wavelet-Stat</w:t>
      </w:r>
      <w:r w:rsidRPr="00F94704">
        <w:rPr>
          <w:b/>
        </w:rPr>
        <w:t xml:space="preserve"> Tool</w:t>
      </w:r>
      <w:r>
        <w:rPr>
          <w:b/>
        </w:rPr>
        <w:tab/>
        <w:t xml:space="preserve"> 7-1</w:t>
      </w:r>
    </w:p>
    <w:p w:rsidR="006D62FB" w:rsidRPr="00F94704" w:rsidRDefault="006D62FB" w:rsidP="006D62FB">
      <w:pPr>
        <w:tabs>
          <w:tab w:val="left" w:pos="720"/>
          <w:tab w:val="left" w:pos="1440"/>
          <w:tab w:val="left" w:pos="2160"/>
          <w:tab w:val="left" w:pos="2880"/>
          <w:tab w:val="left" w:leader="dot" w:pos="8640"/>
        </w:tabs>
      </w:pPr>
      <w:r w:rsidRPr="00F94704">
        <w:tab/>
      </w:r>
      <w:r>
        <w:t>7</w:t>
      </w:r>
      <w:r w:rsidRPr="00F94704">
        <w:t>.1</w:t>
      </w:r>
      <w:r w:rsidRPr="00F94704">
        <w:tab/>
        <w:t>Introduction</w:t>
      </w:r>
      <w:r>
        <w:tab/>
      </w:r>
      <w:r>
        <w:tab/>
        <w:t xml:space="preserve"> 7-1</w:t>
      </w:r>
    </w:p>
    <w:p w:rsidR="006D62FB" w:rsidRDefault="006D62FB" w:rsidP="006D62FB">
      <w:pPr>
        <w:tabs>
          <w:tab w:val="left" w:pos="720"/>
          <w:tab w:val="left" w:pos="1440"/>
          <w:tab w:val="left" w:pos="2160"/>
          <w:tab w:val="left" w:pos="2880"/>
          <w:tab w:val="left" w:leader="dot" w:pos="8640"/>
        </w:tabs>
      </w:pPr>
      <w:r w:rsidRPr="007936F6">
        <w:tab/>
      </w:r>
      <w:r>
        <w:t>7</w:t>
      </w:r>
      <w:r w:rsidRPr="007936F6">
        <w:t>.2</w:t>
      </w:r>
      <w:r w:rsidRPr="007936F6">
        <w:tab/>
        <w:t>Scientific and Statistical Aspects</w:t>
      </w:r>
      <w:r>
        <w:tab/>
        <w:t xml:space="preserve"> 7-2</w:t>
      </w:r>
    </w:p>
    <w:p w:rsidR="006D62FB" w:rsidRDefault="006D62FB" w:rsidP="006D62FB">
      <w:pPr>
        <w:tabs>
          <w:tab w:val="left" w:pos="720"/>
          <w:tab w:val="left" w:pos="1440"/>
          <w:tab w:val="left" w:pos="2160"/>
          <w:tab w:val="left" w:pos="2880"/>
          <w:tab w:val="left" w:leader="dot" w:pos="8640"/>
        </w:tabs>
        <w:rPr>
          <w:i/>
        </w:rPr>
      </w:pPr>
      <w:r w:rsidRPr="007936F6">
        <w:rPr>
          <w:i/>
        </w:rPr>
        <w:tab/>
      </w:r>
      <w:r w:rsidRPr="007936F6">
        <w:rPr>
          <w:i/>
        </w:rPr>
        <w:tab/>
      </w:r>
      <w:r>
        <w:rPr>
          <w:i/>
        </w:rPr>
        <w:t>7</w:t>
      </w:r>
      <w:r w:rsidRPr="007936F6">
        <w:rPr>
          <w:i/>
        </w:rPr>
        <w:t>.2.1</w:t>
      </w:r>
      <w:r w:rsidRPr="007936F6">
        <w:rPr>
          <w:i/>
        </w:rPr>
        <w:tab/>
      </w:r>
      <w:r>
        <w:rPr>
          <w:i/>
        </w:rPr>
        <w:t>The method</w:t>
      </w:r>
      <w:r>
        <w:rPr>
          <w:i/>
        </w:rPr>
        <w:tab/>
        <w:t xml:space="preserve"> </w:t>
      </w:r>
      <w:r>
        <w:t>7-2</w:t>
      </w:r>
    </w:p>
    <w:p w:rsidR="006D62FB" w:rsidRDefault="006D62FB" w:rsidP="006D62FB">
      <w:pPr>
        <w:tabs>
          <w:tab w:val="left" w:pos="720"/>
          <w:tab w:val="left" w:pos="1440"/>
          <w:tab w:val="left" w:pos="2160"/>
          <w:tab w:val="left" w:pos="2880"/>
          <w:tab w:val="left" w:leader="dot" w:pos="8640"/>
        </w:tabs>
        <w:rPr>
          <w:i/>
        </w:rPr>
      </w:pPr>
      <w:r>
        <w:rPr>
          <w:i/>
        </w:rPr>
        <w:tab/>
      </w:r>
      <w:r>
        <w:rPr>
          <w:i/>
        </w:rPr>
        <w:tab/>
        <w:t>7</w:t>
      </w:r>
      <w:r w:rsidRPr="007936F6">
        <w:rPr>
          <w:i/>
        </w:rPr>
        <w:t>.2.2</w:t>
      </w:r>
      <w:r w:rsidRPr="007936F6">
        <w:rPr>
          <w:i/>
        </w:rPr>
        <w:tab/>
      </w:r>
      <w:r>
        <w:rPr>
          <w:i/>
        </w:rPr>
        <w:t xml:space="preserve">The spatial domain constraints </w:t>
      </w:r>
      <w:r>
        <w:rPr>
          <w:i/>
        </w:rPr>
        <w:tab/>
        <w:t xml:space="preserve"> </w:t>
      </w:r>
      <w:r>
        <w:t>7-11</w:t>
      </w:r>
    </w:p>
    <w:p w:rsidR="006D62FB" w:rsidRPr="007936F6" w:rsidRDefault="006D62FB" w:rsidP="006D62FB">
      <w:pPr>
        <w:tabs>
          <w:tab w:val="left" w:pos="720"/>
          <w:tab w:val="left" w:pos="1440"/>
          <w:tab w:val="left" w:pos="2160"/>
          <w:tab w:val="left" w:pos="2880"/>
          <w:tab w:val="left" w:leader="dot" w:pos="8640"/>
        </w:tabs>
        <w:rPr>
          <w:i/>
        </w:rPr>
      </w:pPr>
      <w:r>
        <w:rPr>
          <w:i/>
        </w:rPr>
        <w:tab/>
      </w:r>
      <w:r>
        <w:rPr>
          <w:i/>
        </w:rPr>
        <w:tab/>
        <w:t>7</w:t>
      </w:r>
      <w:r w:rsidRPr="007936F6">
        <w:rPr>
          <w:i/>
        </w:rPr>
        <w:t>.2.3</w:t>
      </w:r>
      <w:r w:rsidRPr="007936F6">
        <w:rPr>
          <w:i/>
        </w:rPr>
        <w:tab/>
      </w:r>
      <w:r>
        <w:rPr>
          <w:i/>
        </w:rPr>
        <w:t>Aggregation of statistics on multiple spatial cases</w:t>
      </w:r>
      <w:r>
        <w:rPr>
          <w:i/>
        </w:rPr>
        <w:tab/>
        <w:t xml:space="preserve"> </w:t>
      </w:r>
      <w:r>
        <w:t>7-12</w:t>
      </w:r>
    </w:p>
    <w:p w:rsidR="006D62FB" w:rsidRDefault="006D62FB" w:rsidP="006D62FB">
      <w:pPr>
        <w:tabs>
          <w:tab w:val="left" w:pos="720"/>
          <w:tab w:val="left" w:pos="1440"/>
          <w:tab w:val="left" w:pos="2160"/>
          <w:tab w:val="left" w:pos="2880"/>
          <w:tab w:val="left" w:leader="dot" w:pos="8640"/>
        </w:tabs>
        <w:rPr>
          <w:i/>
        </w:rPr>
      </w:pPr>
      <w:r>
        <w:rPr>
          <w:i/>
        </w:rPr>
        <w:tab/>
      </w:r>
      <w:r>
        <w:rPr>
          <w:i/>
        </w:rPr>
        <w:tab/>
      </w:r>
    </w:p>
    <w:p w:rsidR="006D62FB" w:rsidRDefault="006D62FB" w:rsidP="006D62FB">
      <w:pPr>
        <w:tabs>
          <w:tab w:val="left" w:pos="720"/>
          <w:tab w:val="left" w:pos="1440"/>
          <w:tab w:val="left" w:pos="2160"/>
          <w:tab w:val="left" w:pos="2880"/>
          <w:tab w:val="left" w:leader="dot" w:pos="8640"/>
        </w:tabs>
      </w:pPr>
      <w:r>
        <w:tab/>
      </w:r>
    </w:p>
    <w:p w:rsidR="006D62FB" w:rsidRDefault="006D62FB" w:rsidP="006D62FB">
      <w:pPr>
        <w:tabs>
          <w:tab w:val="left" w:pos="720"/>
          <w:tab w:val="left" w:pos="1440"/>
          <w:tab w:val="left" w:pos="2160"/>
          <w:tab w:val="left" w:pos="2880"/>
          <w:tab w:val="left" w:leader="dot" w:pos="8640"/>
        </w:tabs>
      </w:pPr>
    </w:p>
    <w:p w:rsidR="006D62FB" w:rsidRPr="002C004B" w:rsidRDefault="006D62FB" w:rsidP="006D62FB">
      <w:pPr>
        <w:tabs>
          <w:tab w:val="left" w:pos="720"/>
        </w:tabs>
        <w:rPr>
          <w:b/>
          <w:u w:val="single"/>
        </w:rPr>
      </w:pPr>
      <w:r w:rsidRPr="002C004B">
        <w:rPr>
          <w:b/>
          <w:u w:val="single"/>
        </w:rPr>
        <w:t>Section</w:t>
      </w:r>
      <w:r w:rsidRPr="002C004B">
        <w:rPr>
          <w:b/>
          <w:u w:val="single"/>
        </w:rPr>
        <w:tab/>
      </w:r>
      <w:r w:rsidRPr="002C004B">
        <w:rPr>
          <w:b/>
          <w:u w:val="single"/>
        </w:rPr>
        <w:tab/>
      </w:r>
      <w:r w:rsidRPr="002C004B">
        <w:rPr>
          <w:b/>
          <w:u w:val="single"/>
        </w:rPr>
        <w:tab/>
      </w:r>
      <w:r w:rsidRPr="002C004B">
        <w:rPr>
          <w:b/>
          <w:u w:val="single"/>
        </w:rPr>
        <w:tab/>
      </w:r>
      <w:r w:rsidRPr="002C004B">
        <w:rPr>
          <w:b/>
          <w:u w:val="single"/>
        </w:rPr>
        <w:tab/>
      </w:r>
      <w:r w:rsidRPr="002C004B">
        <w:rPr>
          <w:b/>
          <w:u w:val="single"/>
        </w:rPr>
        <w:tab/>
      </w:r>
      <w:r w:rsidRPr="002C004B">
        <w:rPr>
          <w:b/>
          <w:u w:val="single"/>
        </w:rPr>
        <w:tab/>
      </w:r>
      <w:r w:rsidRPr="002C004B">
        <w:rPr>
          <w:b/>
          <w:u w:val="single"/>
        </w:rPr>
        <w:tab/>
      </w:r>
      <w:r w:rsidRPr="002C004B">
        <w:rPr>
          <w:b/>
          <w:u w:val="single"/>
        </w:rPr>
        <w:tab/>
      </w:r>
      <w:r w:rsidRPr="002C004B">
        <w:rPr>
          <w:b/>
          <w:u w:val="single"/>
        </w:rPr>
        <w:tab/>
      </w:r>
      <w:r w:rsidRPr="002C004B">
        <w:rPr>
          <w:b/>
          <w:u w:val="single"/>
        </w:rPr>
        <w:tab/>
        <w:t>Page</w:t>
      </w:r>
    </w:p>
    <w:p w:rsidR="006D62FB" w:rsidRDefault="006D62FB" w:rsidP="006D62FB">
      <w:pPr>
        <w:tabs>
          <w:tab w:val="left" w:pos="720"/>
          <w:tab w:val="left" w:pos="1440"/>
          <w:tab w:val="left" w:pos="2160"/>
          <w:tab w:val="left" w:pos="2880"/>
          <w:tab w:val="left" w:leader="dot" w:pos="8640"/>
        </w:tabs>
        <w:rPr>
          <w:lang w:val="fr-FR"/>
        </w:rPr>
      </w:pPr>
    </w:p>
    <w:p w:rsidR="006D62FB" w:rsidRPr="00A21606" w:rsidRDefault="006D62FB" w:rsidP="006D62FB">
      <w:pPr>
        <w:tabs>
          <w:tab w:val="left" w:pos="720"/>
          <w:tab w:val="left" w:pos="1440"/>
          <w:tab w:val="left" w:pos="2160"/>
          <w:tab w:val="left" w:pos="2880"/>
          <w:tab w:val="left" w:leader="dot" w:pos="8640"/>
        </w:tabs>
        <w:rPr>
          <w:lang w:val="fr-FR"/>
        </w:rPr>
      </w:pPr>
      <w:r>
        <w:rPr>
          <w:lang w:val="fr-FR"/>
        </w:rPr>
        <w:tab/>
        <w:t>7</w:t>
      </w:r>
      <w:r w:rsidRPr="00A21606">
        <w:rPr>
          <w:lang w:val="fr-FR"/>
        </w:rPr>
        <w:t>.3</w:t>
      </w:r>
      <w:r w:rsidRPr="00A21606">
        <w:rPr>
          <w:lang w:val="fr-FR"/>
        </w:rPr>
        <w:tab/>
        <w:t>Practical information</w:t>
      </w:r>
      <w:r w:rsidRPr="00A21606">
        <w:rPr>
          <w:lang w:val="fr-FR"/>
        </w:rPr>
        <w:tab/>
        <w:t xml:space="preserve"> </w:t>
      </w:r>
      <w:r>
        <w:rPr>
          <w:lang w:val="fr-FR"/>
        </w:rPr>
        <w:t>7-13</w:t>
      </w:r>
    </w:p>
    <w:p w:rsidR="006D62FB" w:rsidRPr="00A21606" w:rsidRDefault="006D62FB" w:rsidP="006D62FB">
      <w:pPr>
        <w:tabs>
          <w:tab w:val="left" w:pos="720"/>
          <w:tab w:val="left" w:pos="1440"/>
          <w:tab w:val="left" w:pos="2160"/>
          <w:tab w:val="left" w:pos="2880"/>
          <w:tab w:val="left" w:leader="dot" w:pos="8640"/>
        </w:tabs>
        <w:rPr>
          <w:i/>
          <w:lang w:val="fr-FR"/>
        </w:rPr>
      </w:pPr>
      <w:r w:rsidRPr="00A21606">
        <w:rPr>
          <w:i/>
          <w:lang w:val="fr-FR"/>
        </w:rPr>
        <w:tab/>
      </w:r>
      <w:r w:rsidRPr="00A21606">
        <w:rPr>
          <w:i/>
          <w:lang w:val="fr-FR"/>
        </w:rPr>
        <w:tab/>
      </w:r>
      <w:r>
        <w:rPr>
          <w:i/>
          <w:lang w:val="fr-FR"/>
        </w:rPr>
        <w:t>7</w:t>
      </w:r>
      <w:r w:rsidRPr="00A21606">
        <w:rPr>
          <w:i/>
          <w:lang w:val="fr-FR"/>
        </w:rPr>
        <w:t>.3.1</w:t>
      </w:r>
      <w:r w:rsidRPr="00A21606">
        <w:rPr>
          <w:i/>
          <w:lang w:val="fr-FR"/>
        </w:rPr>
        <w:tab/>
      </w:r>
      <w:r w:rsidRPr="00B47145">
        <w:rPr>
          <w:rFonts w:ascii="Courier" w:hAnsi="Courier"/>
          <w:lang w:val="fr-FR"/>
        </w:rPr>
        <w:t>wavelet_stat</w:t>
      </w:r>
      <w:r w:rsidRPr="00A21606">
        <w:rPr>
          <w:i/>
          <w:lang w:val="fr-FR"/>
        </w:rPr>
        <w:t xml:space="preserve"> usage</w:t>
      </w:r>
      <w:r w:rsidRPr="00A21606">
        <w:rPr>
          <w:i/>
          <w:lang w:val="fr-FR"/>
        </w:rPr>
        <w:tab/>
      </w:r>
      <w:r>
        <w:rPr>
          <w:i/>
          <w:lang w:val="fr-FR"/>
        </w:rPr>
        <w:t xml:space="preserve"> </w:t>
      </w:r>
      <w:r>
        <w:rPr>
          <w:lang w:val="fr-FR"/>
        </w:rPr>
        <w:t>7</w:t>
      </w:r>
      <w:r w:rsidRPr="00A21606">
        <w:rPr>
          <w:lang w:val="fr-FR"/>
        </w:rPr>
        <w:t>-</w:t>
      </w:r>
      <w:r>
        <w:rPr>
          <w:lang w:val="fr-FR"/>
        </w:rPr>
        <w:t>13</w:t>
      </w:r>
    </w:p>
    <w:p w:rsidR="006D62FB" w:rsidRPr="00A21606" w:rsidRDefault="006D62FB" w:rsidP="006D62FB">
      <w:pPr>
        <w:tabs>
          <w:tab w:val="left" w:pos="720"/>
          <w:tab w:val="left" w:pos="1440"/>
          <w:tab w:val="left" w:pos="2160"/>
          <w:tab w:val="left" w:pos="2880"/>
          <w:tab w:val="left" w:leader="dot" w:pos="8640"/>
        </w:tabs>
        <w:rPr>
          <w:i/>
          <w:lang w:val="fr-FR"/>
        </w:rPr>
      </w:pPr>
      <w:r w:rsidRPr="00A21606">
        <w:rPr>
          <w:i/>
          <w:lang w:val="fr-FR"/>
        </w:rPr>
        <w:tab/>
      </w:r>
      <w:r w:rsidRPr="00A21606">
        <w:rPr>
          <w:i/>
          <w:lang w:val="fr-FR"/>
        </w:rPr>
        <w:tab/>
      </w:r>
      <w:r>
        <w:rPr>
          <w:i/>
          <w:lang w:val="fr-FR"/>
        </w:rPr>
        <w:t>7</w:t>
      </w:r>
      <w:r w:rsidRPr="00A21606">
        <w:rPr>
          <w:i/>
          <w:lang w:val="fr-FR"/>
        </w:rPr>
        <w:t>.3.2</w:t>
      </w:r>
      <w:r w:rsidRPr="00A21606">
        <w:rPr>
          <w:i/>
          <w:lang w:val="fr-FR"/>
        </w:rPr>
        <w:tab/>
      </w:r>
      <w:r w:rsidRPr="00B47145">
        <w:rPr>
          <w:rFonts w:ascii="Courier" w:hAnsi="Courier"/>
          <w:lang w:val="fr-FR"/>
        </w:rPr>
        <w:t>wavelet_stat</w:t>
      </w:r>
      <w:r w:rsidRPr="00A21606">
        <w:rPr>
          <w:i/>
          <w:lang w:val="fr-FR"/>
        </w:rPr>
        <w:t xml:space="preserve"> configuration file</w:t>
      </w:r>
      <w:r w:rsidRPr="00A21606">
        <w:rPr>
          <w:i/>
          <w:lang w:val="fr-FR"/>
        </w:rPr>
        <w:tab/>
      </w:r>
      <w:r>
        <w:rPr>
          <w:i/>
          <w:lang w:val="fr-FR"/>
        </w:rPr>
        <w:t xml:space="preserve"> </w:t>
      </w:r>
      <w:r>
        <w:rPr>
          <w:lang w:val="fr-FR"/>
        </w:rPr>
        <w:t>7-14</w:t>
      </w:r>
    </w:p>
    <w:p w:rsidR="006D62FB" w:rsidRPr="00ED36B8" w:rsidRDefault="006D62FB" w:rsidP="006D62FB">
      <w:pPr>
        <w:tabs>
          <w:tab w:val="left" w:pos="720"/>
          <w:tab w:val="left" w:pos="1440"/>
          <w:tab w:val="left" w:pos="2160"/>
          <w:tab w:val="left" w:pos="2880"/>
          <w:tab w:val="left" w:leader="dot" w:pos="8640"/>
        </w:tabs>
        <w:rPr>
          <w:i/>
        </w:rPr>
      </w:pPr>
      <w:r w:rsidRPr="00A21606">
        <w:rPr>
          <w:i/>
          <w:lang w:val="fr-FR"/>
        </w:rPr>
        <w:tab/>
      </w:r>
      <w:r w:rsidRPr="00A21606">
        <w:rPr>
          <w:i/>
          <w:lang w:val="fr-FR"/>
        </w:rPr>
        <w:tab/>
      </w:r>
      <w:r>
        <w:rPr>
          <w:i/>
        </w:rPr>
        <w:t>7</w:t>
      </w:r>
      <w:r w:rsidRPr="00ED36B8">
        <w:rPr>
          <w:i/>
        </w:rPr>
        <w:t>.3.3</w:t>
      </w:r>
      <w:r w:rsidRPr="00ED36B8">
        <w:rPr>
          <w:i/>
        </w:rPr>
        <w:tab/>
      </w:r>
      <w:r w:rsidRPr="00B47145">
        <w:rPr>
          <w:rFonts w:ascii="Courier" w:hAnsi="Courier"/>
          <w:lang w:val="fr-FR"/>
        </w:rPr>
        <w:t>wavelet_stat</w:t>
      </w:r>
      <w:r w:rsidRPr="00A21606">
        <w:rPr>
          <w:i/>
          <w:lang w:val="fr-FR"/>
        </w:rPr>
        <w:t xml:space="preserve"> </w:t>
      </w:r>
      <w:r w:rsidRPr="00ED36B8">
        <w:rPr>
          <w:i/>
        </w:rPr>
        <w:t>output</w:t>
      </w:r>
      <w:r w:rsidRPr="00ED36B8">
        <w:rPr>
          <w:i/>
        </w:rPr>
        <w:tab/>
      </w:r>
      <w:r>
        <w:rPr>
          <w:i/>
        </w:rPr>
        <w:t xml:space="preserve"> </w:t>
      </w:r>
      <w:r>
        <w:t>7</w:t>
      </w:r>
      <w:r w:rsidRPr="00ED36B8">
        <w:t>-1</w:t>
      </w:r>
      <w:r>
        <w:t>7</w:t>
      </w:r>
    </w:p>
    <w:p w:rsidR="006D62FB" w:rsidRPr="00ED36B8" w:rsidRDefault="006D62FB" w:rsidP="006D62FB">
      <w:pPr>
        <w:tabs>
          <w:tab w:val="left" w:pos="720"/>
          <w:tab w:val="left" w:pos="1440"/>
          <w:tab w:val="left" w:pos="2160"/>
          <w:tab w:val="left" w:pos="2880"/>
          <w:tab w:val="left" w:leader="dot" w:pos="8640"/>
        </w:tabs>
        <w:rPr>
          <w:i/>
        </w:rPr>
      </w:pPr>
    </w:p>
    <w:p w:rsidR="006D62FB" w:rsidRDefault="006D62FB" w:rsidP="006D62FB">
      <w:pPr>
        <w:tabs>
          <w:tab w:val="left" w:pos="720"/>
          <w:tab w:val="left" w:pos="1440"/>
          <w:tab w:val="left" w:pos="2160"/>
          <w:tab w:val="left" w:pos="2880"/>
          <w:tab w:val="left" w:leader="dot" w:pos="8640"/>
        </w:tabs>
        <w:rPr>
          <w:b/>
        </w:rPr>
      </w:pPr>
      <w:r>
        <w:rPr>
          <w:b/>
        </w:rPr>
        <w:t>Chapter 8 – The Stat-Analysis</w:t>
      </w:r>
      <w:r w:rsidRPr="00BF4BB1">
        <w:rPr>
          <w:b/>
        </w:rPr>
        <w:t xml:space="preserve"> Tool</w:t>
      </w:r>
      <w:r>
        <w:rPr>
          <w:b/>
        </w:rPr>
        <w:tab/>
        <w:t xml:space="preserve"> 8-1</w:t>
      </w:r>
    </w:p>
    <w:p w:rsidR="006D62FB" w:rsidRDefault="006D62FB" w:rsidP="006D62FB">
      <w:pPr>
        <w:tabs>
          <w:tab w:val="left" w:pos="720"/>
          <w:tab w:val="left" w:pos="1440"/>
          <w:tab w:val="left" w:pos="2160"/>
          <w:tab w:val="left" w:pos="2880"/>
          <w:tab w:val="left" w:leader="dot" w:pos="8640"/>
        </w:tabs>
      </w:pPr>
      <w:r>
        <w:tab/>
        <w:t>8.</w:t>
      </w:r>
      <w:r w:rsidRPr="004D59A3">
        <w:t>1</w:t>
      </w:r>
      <w:r w:rsidRPr="004D59A3">
        <w:tab/>
        <w:t>Introduction</w:t>
      </w:r>
      <w:r>
        <w:tab/>
      </w:r>
      <w:r>
        <w:tab/>
        <w:t xml:space="preserve"> 8-1</w:t>
      </w:r>
    </w:p>
    <w:p w:rsidR="006D62FB" w:rsidRDefault="006D62FB" w:rsidP="006D62FB">
      <w:pPr>
        <w:tabs>
          <w:tab w:val="left" w:pos="720"/>
          <w:tab w:val="left" w:pos="1440"/>
          <w:tab w:val="left" w:pos="2160"/>
          <w:tab w:val="left" w:pos="2880"/>
          <w:tab w:val="left" w:leader="dot" w:pos="8640"/>
        </w:tabs>
      </w:pPr>
      <w:r>
        <w:tab/>
        <w:t>8.2</w:t>
      </w:r>
      <w:r w:rsidRPr="00BF4BB1">
        <w:tab/>
        <w:t>Scientific and statistical aspects</w:t>
      </w:r>
      <w:r>
        <w:tab/>
        <w:t xml:space="preserve"> 8-1</w:t>
      </w:r>
    </w:p>
    <w:p w:rsidR="006D62FB" w:rsidRDefault="006D62FB" w:rsidP="006D62FB">
      <w:pPr>
        <w:tabs>
          <w:tab w:val="left" w:pos="720"/>
          <w:tab w:val="left" w:pos="1440"/>
          <w:tab w:val="left" w:pos="2160"/>
          <w:tab w:val="left" w:pos="2880"/>
          <w:tab w:val="left" w:leader="dot" w:pos="8640"/>
        </w:tabs>
      </w:pPr>
      <w:r>
        <w:tab/>
      </w:r>
      <w:r>
        <w:tab/>
      </w:r>
      <w:r>
        <w:rPr>
          <w:i/>
        </w:rPr>
        <w:t>8.2.1</w:t>
      </w:r>
      <w:r>
        <w:rPr>
          <w:i/>
        </w:rPr>
        <w:tab/>
        <w:t>Filter STAT line</w:t>
      </w:r>
      <w:r>
        <w:rPr>
          <w:i/>
        </w:rPr>
        <w:tab/>
      </w:r>
      <w:r>
        <w:t xml:space="preserve"> 8-1</w:t>
      </w:r>
    </w:p>
    <w:p w:rsidR="006D62FB" w:rsidRDefault="006D62FB" w:rsidP="006D62FB">
      <w:pPr>
        <w:tabs>
          <w:tab w:val="left" w:pos="720"/>
          <w:tab w:val="left" w:pos="1440"/>
          <w:tab w:val="left" w:pos="2160"/>
          <w:tab w:val="left" w:pos="2880"/>
          <w:tab w:val="left" w:leader="dot" w:pos="8640"/>
        </w:tabs>
      </w:pPr>
      <w:r>
        <w:tab/>
      </w:r>
      <w:r>
        <w:tab/>
      </w:r>
      <w:r>
        <w:rPr>
          <w:i/>
        </w:rPr>
        <w:t>8.2.2</w:t>
      </w:r>
      <w:r>
        <w:rPr>
          <w:i/>
        </w:rPr>
        <w:tab/>
        <w:t>Summary statistics for columns</w:t>
      </w:r>
      <w:r>
        <w:rPr>
          <w:i/>
        </w:rPr>
        <w:tab/>
        <w:t xml:space="preserve"> </w:t>
      </w:r>
      <w:r>
        <w:t>8-1</w:t>
      </w:r>
    </w:p>
    <w:p w:rsidR="006D62FB" w:rsidRDefault="006D62FB" w:rsidP="006D62FB">
      <w:pPr>
        <w:tabs>
          <w:tab w:val="left" w:pos="720"/>
          <w:tab w:val="left" w:pos="1440"/>
          <w:tab w:val="left" w:pos="2160"/>
          <w:tab w:val="left" w:pos="2880"/>
          <w:tab w:val="left" w:leader="dot" w:pos="8640"/>
        </w:tabs>
      </w:pPr>
      <w:r>
        <w:tab/>
      </w:r>
      <w:r>
        <w:tab/>
      </w:r>
      <w:r>
        <w:softHyphen/>
      </w:r>
      <w:r>
        <w:rPr>
          <w:i/>
        </w:rPr>
        <w:t>8.2.3</w:t>
      </w:r>
      <w:r>
        <w:rPr>
          <w:i/>
        </w:rPr>
        <w:tab/>
        <w:t>Aggregated values from multiple STAT lines</w:t>
      </w:r>
      <w:r>
        <w:rPr>
          <w:i/>
        </w:rPr>
        <w:tab/>
        <w:t xml:space="preserve"> </w:t>
      </w:r>
      <w:r>
        <w:t>8-2</w:t>
      </w:r>
    </w:p>
    <w:p w:rsidR="006D62FB" w:rsidRDefault="006D62FB" w:rsidP="006D62FB">
      <w:pPr>
        <w:tabs>
          <w:tab w:val="left" w:pos="720"/>
          <w:tab w:val="left" w:pos="1440"/>
          <w:tab w:val="left" w:pos="2160"/>
          <w:tab w:val="left" w:pos="2880"/>
          <w:tab w:val="left" w:leader="dot" w:pos="8640"/>
        </w:tabs>
        <w:rPr>
          <w:i/>
        </w:rPr>
      </w:pPr>
      <w:r>
        <w:tab/>
      </w:r>
      <w:r>
        <w:tab/>
      </w:r>
      <w:r>
        <w:rPr>
          <w:i/>
        </w:rPr>
        <w:t>8.2.4</w:t>
      </w:r>
      <w:r>
        <w:rPr>
          <w:i/>
        </w:rPr>
        <w:tab/>
        <w:t>Aggregate STAT lines and produce aggregated statistics</w:t>
      </w:r>
      <w:r>
        <w:rPr>
          <w:i/>
        </w:rPr>
        <w:tab/>
        <w:t xml:space="preserve"> </w:t>
      </w:r>
      <w:r w:rsidRPr="00573CBF">
        <w:t>8-2</w:t>
      </w:r>
    </w:p>
    <w:p w:rsidR="006D62FB" w:rsidRDefault="006D62FB" w:rsidP="006D62FB">
      <w:pPr>
        <w:tabs>
          <w:tab w:val="left" w:pos="720"/>
          <w:tab w:val="left" w:pos="1440"/>
          <w:tab w:val="left" w:pos="2160"/>
          <w:tab w:val="left" w:pos="2880"/>
          <w:tab w:val="left" w:leader="dot" w:pos="8640"/>
        </w:tabs>
      </w:pPr>
      <w:r>
        <w:rPr>
          <w:i/>
        </w:rPr>
        <w:tab/>
      </w:r>
      <w:r>
        <w:rPr>
          <w:i/>
        </w:rPr>
        <w:tab/>
        <w:t>8.2.5</w:t>
      </w:r>
      <w:r>
        <w:rPr>
          <w:i/>
        </w:rPr>
        <w:tab/>
        <w:t>GO Index</w:t>
      </w:r>
      <w:r>
        <w:rPr>
          <w:i/>
        </w:rPr>
        <w:tab/>
        <w:t xml:space="preserve"> </w:t>
      </w:r>
      <w:r>
        <w:t>8-2</w:t>
      </w:r>
    </w:p>
    <w:p w:rsidR="006D62FB" w:rsidRPr="004A7CAE" w:rsidRDefault="006D62FB" w:rsidP="006D62FB">
      <w:pPr>
        <w:tabs>
          <w:tab w:val="left" w:pos="720"/>
          <w:tab w:val="left" w:pos="1440"/>
          <w:tab w:val="left" w:pos="2160"/>
          <w:tab w:val="left" w:pos="2880"/>
          <w:tab w:val="left" w:leader="dot" w:pos="8640"/>
        </w:tabs>
      </w:pPr>
      <w:r>
        <w:rPr>
          <w:i/>
        </w:rPr>
        <w:tab/>
      </w:r>
      <w:r>
        <w:rPr>
          <w:i/>
        </w:rPr>
        <w:tab/>
        <w:t>8.2.6</w:t>
      </w:r>
      <w:r>
        <w:rPr>
          <w:i/>
        </w:rPr>
        <w:tab/>
        <w:t>Verifying Wind Direction</w:t>
      </w:r>
      <w:r>
        <w:rPr>
          <w:i/>
        </w:rPr>
        <w:tab/>
        <w:t xml:space="preserve"> </w:t>
      </w:r>
      <w:r>
        <w:t>8-3</w:t>
      </w:r>
      <w:r>
        <w:rPr>
          <w:i/>
        </w:rPr>
        <w:tab/>
      </w:r>
    </w:p>
    <w:p w:rsidR="006D62FB" w:rsidRDefault="006D62FB" w:rsidP="006D62FB">
      <w:pPr>
        <w:tabs>
          <w:tab w:val="left" w:pos="720"/>
          <w:tab w:val="left" w:pos="1440"/>
          <w:tab w:val="left" w:pos="2160"/>
          <w:tab w:val="left" w:pos="2880"/>
          <w:tab w:val="left" w:leader="dot" w:pos="8640"/>
        </w:tabs>
      </w:pPr>
      <w:r>
        <w:tab/>
        <w:t>8.</w:t>
      </w:r>
      <w:r w:rsidRPr="00BF4BB1">
        <w:t>3</w:t>
      </w:r>
      <w:r w:rsidRPr="00BF4BB1">
        <w:tab/>
        <w:t>Practical information</w:t>
      </w:r>
      <w:r>
        <w:tab/>
        <w:t xml:space="preserve"> 8-3</w:t>
      </w:r>
    </w:p>
    <w:p w:rsidR="006D62FB" w:rsidRDefault="006D62FB" w:rsidP="006D62FB">
      <w:pPr>
        <w:tabs>
          <w:tab w:val="left" w:pos="720"/>
          <w:tab w:val="left" w:pos="1440"/>
          <w:tab w:val="left" w:pos="2160"/>
          <w:tab w:val="left" w:pos="2880"/>
          <w:tab w:val="left" w:leader="dot" w:pos="8640"/>
        </w:tabs>
        <w:rPr>
          <w:i/>
        </w:rPr>
      </w:pPr>
      <w:r w:rsidRPr="00F94704">
        <w:rPr>
          <w:i/>
        </w:rPr>
        <w:tab/>
      </w:r>
      <w:r w:rsidRPr="00F94704">
        <w:rPr>
          <w:i/>
        </w:rPr>
        <w:tab/>
      </w:r>
      <w:r>
        <w:rPr>
          <w:i/>
        </w:rPr>
        <w:t>8.</w:t>
      </w:r>
      <w:r w:rsidRPr="00F94704">
        <w:rPr>
          <w:i/>
        </w:rPr>
        <w:t>3.1</w:t>
      </w:r>
      <w:r w:rsidRPr="00F94704">
        <w:rPr>
          <w:i/>
        </w:rPr>
        <w:tab/>
      </w:r>
      <w:r>
        <w:rPr>
          <w:rFonts w:ascii="Courier" w:hAnsi="Courier"/>
        </w:rPr>
        <w:t>stat_analysis</w:t>
      </w:r>
      <w:r w:rsidRPr="00F94704">
        <w:rPr>
          <w:i/>
        </w:rPr>
        <w:t xml:space="preserve"> usage</w:t>
      </w:r>
      <w:r>
        <w:rPr>
          <w:i/>
        </w:rPr>
        <w:tab/>
        <w:t xml:space="preserve"> </w:t>
      </w:r>
      <w:r>
        <w:t>8-3</w:t>
      </w:r>
    </w:p>
    <w:p w:rsidR="006D62FB" w:rsidRDefault="006D62FB" w:rsidP="006D62FB">
      <w:pPr>
        <w:tabs>
          <w:tab w:val="left" w:pos="720"/>
          <w:tab w:val="left" w:pos="1440"/>
          <w:tab w:val="left" w:pos="2160"/>
          <w:tab w:val="left" w:pos="2880"/>
          <w:tab w:val="left" w:leader="dot" w:pos="8640"/>
        </w:tabs>
        <w:rPr>
          <w:i/>
        </w:rPr>
      </w:pPr>
      <w:r>
        <w:rPr>
          <w:i/>
        </w:rPr>
        <w:tab/>
      </w:r>
      <w:r>
        <w:rPr>
          <w:i/>
        </w:rPr>
        <w:tab/>
        <w:t>8.</w:t>
      </w:r>
      <w:r w:rsidRPr="00F94704">
        <w:rPr>
          <w:i/>
        </w:rPr>
        <w:t>3.2</w:t>
      </w:r>
      <w:r w:rsidRPr="00F94704">
        <w:rPr>
          <w:i/>
        </w:rPr>
        <w:tab/>
      </w:r>
      <w:r>
        <w:rPr>
          <w:rFonts w:ascii="Courier" w:hAnsi="Courier"/>
        </w:rPr>
        <w:t>stat_analysis</w:t>
      </w:r>
      <w:r w:rsidRPr="00F94704">
        <w:rPr>
          <w:rFonts w:ascii="Courier" w:hAnsi="Courier"/>
        </w:rPr>
        <w:t xml:space="preserve"> </w:t>
      </w:r>
      <w:r w:rsidRPr="00F94704">
        <w:rPr>
          <w:i/>
        </w:rPr>
        <w:t>configuration file</w:t>
      </w:r>
      <w:r>
        <w:rPr>
          <w:i/>
        </w:rPr>
        <w:tab/>
        <w:t xml:space="preserve"> </w:t>
      </w:r>
      <w:r>
        <w:t>8-5</w:t>
      </w:r>
    </w:p>
    <w:p w:rsidR="006D62FB" w:rsidRDefault="006D62FB" w:rsidP="006D62FB">
      <w:pPr>
        <w:tabs>
          <w:tab w:val="left" w:pos="720"/>
          <w:tab w:val="left" w:pos="1440"/>
          <w:tab w:val="left" w:pos="2160"/>
          <w:tab w:val="left" w:pos="2880"/>
          <w:tab w:val="left" w:leader="dot" w:pos="8640"/>
        </w:tabs>
      </w:pPr>
      <w:r>
        <w:rPr>
          <w:i/>
        </w:rPr>
        <w:tab/>
      </w:r>
      <w:r>
        <w:rPr>
          <w:i/>
        </w:rPr>
        <w:tab/>
        <w:t>8.</w:t>
      </w:r>
      <w:r w:rsidRPr="00F94704">
        <w:rPr>
          <w:i/>
        </w:rPr>
        <w:t>3.3</w:t>
      </w:r>
      <w:r w:rsidRPr="00F94704">
        <w:rPr>
          <w:i/>
        </w:rPr>
        <w:tab/>
      </w:r>
      <w:r>
        <w:rPr>
          <w:i/>
        </w:rPr>
        <w:t xml:space="preserve">Stat-Analysis tool </w:t>
      </w:r>
      <w:r w:rsidRPr="00F94704">
        <w:rPr>
          <w:i/>
        </w:rPr>
        <w:t>output</w:t>
      </w:r>
      <w:r>
        <w:rPr>
          <w:i/>
        </w:rPr>
        <w:tab/>
        <w:t xml:space="preserve"> </w:t>
      </w:r>
      <w:r>
        <w:t>8-11</w:t>
      </w:r>
    </w:p>
    <w:p w:rsidR="006D62FB" w:rsidRDefault="006D62FB" w:rsidP="006D62FB">
      <w:pPr>
        <w:tabs>
          <w:tab w:val="left" w:pos="720"/>
          <w:tab w:val="left" w:pos="1440"/>
          <w:tab w:val="left" w:pos="2160"/>
          <w:tab w:val="left" w:pos="2880"/>
          <w:tab w:val="left" w:leader="dot" w:pos="8640"/>
        </w:tabs>
        <w:rPr>
          <w:b/>
        </w:rPr>
      </w:pPr>
      <w:r>
        <w:tab/>
      </w:r>
    </w:p>
    <w:p w:rsidR="006D62FB" w:rsidRDefault="006D62FB" w:rsidP="006D62FB">
      <w:pPr>
        <w:tabs>
          <w:tab w:val="left" w:pos="720"/>
          <w:tab w:val="left" w:pos="1440"/>
          <w:tab w:val="left" w:pos="2160"/>
          <w:tab w:val="left" w:pos="2880"/>
          <w:tab w:val="left" w:leader="dot" w:pos="8640"/>
        </w:tabs>
        <w:rPr>
          <w:b/>
        </w:rPr>
      </w:pPr>
      <w:r>
        <w:rPr>
          <w:b/>
        </w:rPr>
        <w:t>Chapter 9 – The MODE-Analysis</w:t>
      </w:r>
      <w:r w:rsidRPr="00BF4BB1">
        <w:rPr>
          <w:b/>
        </w:rPr>
        <w:t xml:space="preserve"> Tool</w:t>
      </w:r>
      <w:r>
        <w:rPr>
          <w:b/>
        </w:rPr>
        <w:tab/>
        <w:t xml:space="preserve"> 9-1</w:t>
      </w:r>
    </w:p>
    <w:p w:rsidR="006D62FB" w:rsidRDefault="006D62FB" w:rsidP="006D62FB">
      <w:pPr>
        <w:tabs>
          <w:tab w:val="left" w:pos="720"/>
          <w:tab w:val="left" w:pos="1440"/>
          <w:tab w:val="left" w:pos="2160"/>
          <w:tab w:val="left" w:pos="2880"/>
          <w:tab w:val="left" w:leader="dot" w:pos="8640"/>
        </w:tabs>
      </w:pPr>
      <w:r>
        <w:tab/>
        <w:t>9.</w:t>
      </w:r>
      <w:r w:rsidRPr="004D59A3">
        <w:t>1</w:t>
      </w:r>
      <w:r w:rsidRPr="004D59A3">
        <w:tab/>
        <w:t>Introduction</w:t>
      </w:r>
      <w:r>
        <w:tab/>
      </w:r>
      <w:r>
        <w:tab/>
        <w:t xml:space="preserve"> 9-1</w:t>
      </w:r>
    </w:p>
    <w:p w:rsidR="006D62FB" w:rsidRPr="00BF4BB1" w:rsidRDefault="006D62FB" w:rsidP="006D62FB">
      <w:pPr>
        <w:tabs>
          <w:tab w:val="left" w:pos="720"/>
          <w:tab w:val="left" w:pos="1440"/>
          <w:tab w:val="left" w:pos="2160"/>
          <w:tab w:val="left" w:pos="2880"/>
          <w:tab w:val="left" w:leader="dot" w:pos="8640"/>
        </w:tabs>
      </w:pPr>
      <w:r>
        <w:tab/>
        <w:t>9.2</w:t>
      </w:r>
      <w:r w:rsidRPr="00BF4BB1">
        <w:tab/>
        <w:t>Scientific and statistical aspects</w:t>
      </w:r>
      <w:r>
        <w:tab/>
        <w:t xml:space="preserve"> 9-1</w:t>
      </w:r>
    </w:p>
    <w:p w:rsidR="006D62FB" w:rsidRPr="00ED36B8" w:rsidRDefault="006D62FB" w:rsidP="006D62FB">
      <w:pPr>
        <w:tabs>
          <w:tab w:val="left" w:pos="720"/>
          <w:tab w:val="left" w:pos="1440"/>
          <w:tab w:val="left" w:pos="2160"/>
          <w:tab w:val="left" w:pos="2880"/>
          <w:tab w:val="left" w:leader="dot" w:pos="8640"/>
        </w:tabs>
        <w:rPr>
          <w:lang w:val="fr-FR"/>
        </w:rPr>
      </w:pPr>
      <w:r>
        <w:tab/>
        <w:t>9</w:t>
      </w:r>
      <w:r w:rsidRPr="002C004B">
        <w:t>.3</w:t>
      </w:r>
      <w:r w:rsidRPr="002C004B">
        <w:tab/>
        <w:t>Practical info</w:t>
      </w:r>
      <w:r w:rsidRPr="00ED36B8">
        <w:rPr>
          <w:lang w:val="fr-FR"/>
        </w:rPr>
        <w:t>rmation</w:t>
      </w:r>
      <w:r w:rsidRPr="00ED36B8">
        <w:rPr>
          <w:lang w:val="fr-FR"/>
        </w:rPr>
        <w:tab/>
      </w:r>
      <w:r>
        <w:rPr>
          <w:lang w:val="fr-FR"/>
        </w:rPr>
        <w:t xml:space="preserve"> 9</w:t>
      </w:r>
      <w:r w:rsidRPr="00ED36B8">
        <w:rPr>
          <w:lang w:val="fr-FR"/>
        </w:rPr>
        <w:t>-1</w:t>
      </w:r>
    </w:p>
    <w:p w:rsidR="006D62FB" w:rsidRPr="00ED36B8" w:rsidRDefault="006D62FB" w:rsidP="006D62FB">
      <w:pPr>
        <w:tabs>
          <w:tab w:val="left" w:pos="720"/>
          <w:tab w:val="left" w:pos="1440"/>
          <w:tab w:val="left" w:pos="2160"/>
          <w:tab w:val="left" w:pos="2880"/>
          <w:tab w:val="left" w:leader="dot" w:pos="8640"/>
        </w:tabs>
        <w:rPr>
          <w:i/>
          <w:lang w:val="fr-FR"/>
        </w:rPr>
      </w:pPr>
      <w:r w:rsidRPr="00ED36B8">
        <w:rPr>
          <w:i/>
          <w:lang w:val="fr-FR"/>
        </w:rPr>
        <w:tab/>
      </w:r>
      <w:r w:rsidRPr="00ED36B8">
        <w:rPr>
          <w:i/>
          <w:lang w:val="fr-FR"/>
        </w:rPr>
        <w:tab/>
      </w:r>
      <w:r>
        <w:rPr>
          <w:i/>
          <w:lang w:val="fr-FR"/>
        </w:rPr>
        <w:t>9</w:t>
      </w:r>
      <w:r w:rsidRPr="00ED36B8">
        <w:rPr>
          <w:i/>
          <w:lang w:val="fr-FR"/>
        </w:rPr>
        <w:t>.3.1</w:t>
      </w:r>
      <w:r w:rsidRPr="00ED36B8">
        <w:rPr>
          <w:i/>
          <w:lang w:val="fr-FR"/>
        </w:rPr>
        <w:tab/>
      </w:r>
      <w:r w:rsidRPr="00ED36B8">
        <w:rPr>
          <w:rFonts w:ascii="Courier" w:hAnsi="Courier"/>
          <w:lang w:val="fr-FR"/>
        </w:rPr>
        <w:t>mode_analysis</w:t>
      </w:r>
      <w:r w:rsidRPr="00ED36B8">
        <w:rPr>
          <w:i/>
          <w:lang w:val="fr-FR"/>
        </w:rPr>
        <w:t xml:space="preserve"> usage</w:t>
      </w:r>
      <w:r w:rsidRPr="00ED36B8">
        <w:rPr>
          <w:i/>
          <w:lang w:val="fr-FR"/>
        </w:rPr>
        <w:tab/>
        <w:t xml:space="preserve"> </w:t>
      </w:r>
      <w:r>
        <w:rPr>
          <w:lang w:val="fr-FR"/>
        </w:rPr>
        <w:t>9</w:t>
      </w:r>
      <w:r w:rsidRPr="00ED36B8">
        <w:rPr>
          <w:lang w:val="fr-FR"/>
        </w:rPr>
        <w:t>-2</w:t>
      </w:r>
    </w:p>
    <w:p w:rsidR="006D62FB" w:rsidRPr="00C679EA" w:rsidRDefault="006D62FB" w:rsidP="006D62FB">
      <w:pPr>
        <w:tabs>
          <w:tab w:val="left" w:pos="720"/>
          <w:tab w:val="left" w:pos="1440"/>
          <w:tab w:val="left" w:pos="2160"/>
          <w:tab w:val="left" w:pos="2880"/>
          <w:tab w:val="left" w:leader="dot" w:pos="8640"/>
        </w:tabs>
        <w:rPr>
          <w:i/>
        </w:rPr>
      </w:pPr>
      <w:r w:rsidRPr="00ED36B8">
        <w:rPr>
          <w:i/>
          <w:lang w:val="fr-FR"/>
        </w:rPr>
        <w:tab/>
      </w:r>
      <w:r w:rsidRPr="00ED36B8">
        <w:rPr>
          <w:i/>
          <w:lang w:val="fr-FR"/>
        </w:rPr>
        <w:tab/>
      </w:r>
      <w:r>
        <w:rPr>
          <w:i/>
        </w:rPr>
        <w:t>9</w:t>
      </w:r>
      <w:r w:rsidRPr="00C679EA">
        <w:rPr>
          <w:i/>
        </w:rPr>
        <w:t>.3.2</w:t>
      </w:r>
      <w:r w:rsidRPr="00C679EA">
        <w:rPr>
          <w:i/>
        </w:rPr>
        <w:tab/>
      </w:r>
      <w:r w:rsidRPr="00C679EA">
        <w:rPr>
          <w:rFonts w:ascii="Courier" w:hAnsi="Courier"/>
        </w:rPr>
        <w:t xml:space="preserve">mode_analysis </w:t>
      </w:r>
      <w:r w:rsidRPr="00C679EA">
        <w:rPr>
          <w:i/>
        </w:rPr>
        <w:t>configuration file</w:t>
      </w:r>
      <w:r w:rsidRPr="00C679EA">
        <w:rPr>
          <w:i/>
        </w:rPr>
        <w:tab/>
        <w:t xml:space="preserve"> </w:t>
      </w:r>
      <w:r>
        <w:t>9</w:t>
      </w:r>
      <w:r w:rsidRPr="00C679EA">
        <w:t>-10</w:t>
      </w:r>
    </w:p>
    <w:p w:rsidR="006D62FB" w:rsidRPr="00C679EA" w:rsidRDefault="006D62FB" w:rsidP="006D62FB">
      <w:pPr>
        <w:tabs>
          <w:tab w:val="left" w:pos="720"/>
          <w:tab w:val="left" w:pos="1440"/>
          <w:tab w:val="left" w:pos="2160"/>
          <w:tab w:val="left" w:pos="2880"/>
          <w:tab w:val="left" w:leader="dot" w:pos="8640"/>
        </w:tabs>
        <w:rPr>
          <w:i/>
        </w:rPr>
      </w:pPr>
      <w:r>
        <w:rPr>
          <w:i/>
        </w:rPr>
        <w:tab/>
      </w:r>
      <w:r>
        <w:rPr>
          <w:i/>
        </w:rPr>
        <w:tab/>
        <w:t>9</w:t>
      </w:r>
      <w:r w:rsidRPr="00C679EA">
        <w:rPr>
          <w:i/>
        </w:rPr>
        <w:t>.3.3</w:t>
      </w:r>
      <w:r w:rsidRPr="00C679EA">
        <w:rPr>
          <w:i/>
        </w:rPr>
        <w:tab/>
      </w:r>
      <w:r>
        <w:rPr>
          <w:i/>
        </w:rPr>
        <w:t xml:space="preserve">MODE-Analysis tool </w:t>
      </w:r>
      <w:r w:rsidRPr="00C679EA">
        <w:rPr>
          <w:i/>
        </w:rPr>
        <w:t>output</w:t>
      </w:r>
      <w:r w:rsidRPr="00C679EA">
        <w:rPr>
          <w:i/>
        </w:rPr>
        <w:tab/>
        <w:t xml:space="preserve"> </w:t>
      </w:r>
      <w:r>
        <w:t>9</w:t>
      </w:r>
      <w:r w:rsidRPr="00C679EA">
        <w:t>-</w:t>
      </w:r>
      <w:r>
        <w:t>11</w:t>
      </w:r>
    </w:p>
    <w:p w:rsidR="006D62FB" w:rsidRPr="00064812" w:rsidRDefault="006D62FB" w:rsidP="006D62FB">
      <w:pPr>
        <w:tabs>
          <w:tab w:val="left" w:pos="720"/>
          <w:tab w:val="left" w:pos="1440"/>
          <w:tab w:val="left" w:pos="2160"/>
          <w:tab w:val="left" w:pos="2880"/>
          <w:tab w:val="left" w:leader="dot" w:pos="8640"/>
        </w:tabs>
        <w:rPr>
          <w:i/>
        </w:rPr>
      </w:pPr>
    </w:p>
    <w:p w:rsidR="006D62FB" w:rsidRPr="00D3220E" w:rsidRDefault="006D62FB" w:rsidP="006D62FB">
      <w:pPr>
        <w:tabs>
          <w:tab w:val="left" w:pos="720"/>
          <w:tab w:val="left" w:pos="1440"/>
          <w:tab w:val="left" w:pos="2160"/>
          <w:tab w:val="left" w:leader="dot" w:pos="8640"/>
        </w:tabs>
        <w:rPr>
          <w:b/>
        </w:rPr>
      </w:pPr>
      <w:r w:rsidRPr="00D3220E">
        <w:rPr>
          <w:b/>
        </w:rPr>
        <w:t xml:space="preserve">Chapter </w:t>
      </w:r>
      <w:r>
        <w:rPr>
          <w:b/>
        </w:rPr>
        <w:t>10</w:t>
      </w:r>
      <w:r w:rsidRPr="00D3220E">
        <w:rPr>
          <w:b/>
        </w:rPr>
        <w:t xml:space="preserve"> – Scripting</w:t>
      </w:r>
      <w:r>
        <w:rPr>
          <w:b/>
        </w:rPr>
        <w:tab/>
        <w:t xml:space="preserve"> 10-1</w:t>
      </w:r>
      <w:r>
        <w:rPr>
          <w:b/>
        </w:rPr>
        <w:tab/>
      </w:r>
    </w:p>
    <w:p w:rsidR="006D62FB" w:rsidRDefault="006D62FB" w:rsidP="006D62FB">
      <w:pPr>
        <w:tabs>
          <w:tab w:val="left" w:pos="720"/>
          <w:tab w:val="left" w:pos="1440"/>
          <w:tab w:val="left" w:pos="2160"/>
          <w:tab w:val="left" w:pos="2880"/>
          <w:tab w:val="left" w:leader="dot" w:pos="8640"/>
        </w:tabs>
      </w:pPr>
      <w:r w:rsidRPr="00D3220E">
        <w:tab/>
      </w:r>
      <w:r>
        <w:t>10</w:t>
      </w:r>
      <w:r w:rsidRPr="00D3220E">
        <w:t>.1</w:t>
      </w:r>
      <w:r w:rsidRPr="00D3220E">
        <w:tab/>
        <w:t>Example scripts for running MET tools</w:t>
      </w:r>
      <w:r>
        <w:tab/>
        <w:t xml:space="preserve"> </w:t>
      </w:r>
      <w:r>
        <w:rPr>
          <w:b/>
        </w:rPr>
        <w:t>10</w:t>
      </w:r>
      <w:r>
        <w:t>-1</w:t>
      </w:r>
    </w:p>
    <w:p w:rsidR="006D62FB" w:rsidRDefault="006D62FB" w:rsidP="006D62FB">
      <w:pPr>
        <w:tabs>
          <w:tab w:val="left" w:pos="720"/>
          <w:tab w:val="left" w:pos="1440"/>
          <w:tab w:val="left" w:pos="2160"/>
          <w:tab w:val="left" w:pos="2880"/>
          <w:tab w:val="left" w:leader="dot" w:pos="8640"/>
        </w:tabs>
      </w:pPr>
      <w:r>
        <w:tab/>
        <w:t>10</w:t>
      </w:r>
      <w:r w:rsidRPr="00D3220E">
        <w:t>.2</w:t>
      </w:r>
      <w:r w:rsidRPr="00D3220E">
        <w:tab/>
        <w:t>Example scripts for use with MODE output files</w:t>
      </w:r>
      <w:r>
        <w:tab/>
        <w:t xml:space="preserve"> </w:t>
      </w:r>
      <w:r>
        <w:rPr>
          <w:b/>
        </w:rPr>
        <w:t>10</w:t>
      </w:r>
      <w:r>
        <w:t>-3</w:t>
      </w:r>
    </w:p>
    <w:p w:rsidR="006D62FB" w:rsidRDefault="006D62FB" w:rsidP="006D62FB">
      <w:pPr>
        <w:tabs>
          <w:tab w:val="left" w:pos="720"/>
          <w:tab w:val="left" w:pos="1440"/>
          <w:tab w:val="left" w:pos="2160"/>
          <w:tab w:val="left" w:pos="2880"/>
          <w:tab w:val="left" w:leader="dot" w:pos="8640"/>
        </w:tabs>
      </w:pPr>
    </w:p>
    <w:p w:rsidR="006D62FB" w:rsidRDefault="006D62FB" w:rsidP="006D62FB">
      <w:pPr>
        <w:tabs>
          <w:tab w:val="left" w:pos="720"/>
          <w:tab w:val="left" w:pos="1440"/>
          <w:tab w:val="left" w:pos="2160"/>
          <w:tab w:val="left" w:pos="2880"/>
          <w:tab w:val="left" w:leader="dot" w:pos="8640"/>
        </w:tabs>
        <w:rPr>
          <w:b/>
        </w:rPr>
      </w:pPr>
      <w:r>
        <w:rPr>
          <w:b/>
        </w:rPr>
        <w:t>Chapter 11 – Plotting and Graphics Support</w:t>
      </w:r>
      <w:r>
        <w:rPr>
          <w:b/>
        </w:rPr>
        <w:tab/>
        <w:t xml:space="preserve"> 11-1</w:t>
      </w:r>
    </w:p>
    <w:p w:rsidR="006D62FB" w:rsidRDefault="006D62FB" w:rsidP="006D62FB">
      <w:pPr>
        <w:tabs>
          <w:tab w:val="left" w:pos="720"/>
          <w:tab w:val="left" w:pos="1440"/>
          <w:tab w:val="left" w:pos="2160"/>
          <w:tab w:val="left" w:pos="2880"/>
          <w:tab w:val="left" w:leader="dot" w:pos="8640"/>
        </w:tabs>
      </w:pPr>
      <w:r>
        <w:tab/>
        <w:t>11.1</w:t>
      </w:r>
      <w:r>
        <w:tab/>
        <w:t>Grid-Stat tool examples</w:t>
      </w:r>
      <w:r>
        <w:tab/>
        <w:t xml:space="preserve"> 11-1</w:t>
      </w:r>
    </w:p>
    <w:p w:rsidR="006D62FB" w:rsidRDefault="006D62FB" w:rsidP="006D62FB">
      <w:pPr>
        <w:tabs>
          <w:tab w:val="left" w:pos="720"/>
          <w:tab w:val="left" w:pos="1440"/>
          <w:tab w:val="left" w:pos="2160"/>
          <w:tab w:val="left" w:pos="2880"/>
          <w:tab w:val="left" w:leader="dot" w:pos="8640"/>
        </w:tabs>
      </w:pPr>
      <w:r>
        <w:tab/>
        <w:t>11.2</w:t>
      </w:r>
      <w:r>
        <w:tab/>
        <w:t>MODE tool examples</w:t>
      </w:r>
      <w:r>
        <w:tab/>
        <w:t xml:space="preserve"> 11-2</w:t>
      </w:r>
    </w:p>
    <w:p w:rsidR="006D62FB" w:rsidRDefault="006D62FB" w:rsidP="006D62FB">
      <w:pPr>
        <w:tabs>
          <w:tab w:val="left" w:pos="720"/>
          <w:tab w:val="left" w:pos="1440"/>
          <w:tab w:val="left" w:pos="2160"/>
          <w:tab w:val="left" w:pos="2880"/>
          <w:tab w:val="left" w:leader="dot" w:pos="8640"/>
        </w:tabs>
      </w:pPr>
    </w:p>
    <w:p w:rsidR="006D62FB" w:rsidRDefault="006D62FB" w:rsidP="006D62FB">
      <w:pPr>
        <w:tabs>
          <w:tab w:val="left" w:pos="720"/>
          <w:tab w:val="left" w:leader="dot" w:pos="8640"/>
        </w:tabs>
        <w:rPr>
          <w:b/>
        </w:rPr>
      </w:pPr>
      <w:r>
        <w:rPr>
          <w:b/>
        </w:rPr>
        <w:t>References</w:t>
      </w:r>
      <w:r>
        <w:rPr>
          <w:b/>
        </w:rPr>
        <w:tab/>
        <w:t xml:space="preserve"> R-1</w:t>
      </w:r>
      <w:r>
        <w:rPr>
          <w:b/>
        </w:rPr>
        <w:tab/>
      </w:r>
      <w:r>
        <w:rPr>
          <w:b/>
        </w:rPr>
        <w:tab/>
      </w:r>
    </w:p>
    <w:p w:rsidR="006D62FB" w:rsidRDefault="006D62FB" w:rsidP="006D62FB">
      <w:pPr>
        <w:tabs>
          <w:tab w:val="left" w:pos="720"/>
          <w:tab w:val="left" w:pos="1440"/>
          <w:tab w:val="left" w:pos="2160"/>
          <w:tab w:val="left" w:pos="2880"/>
          <w:tab w:val="left" w:leader="dot" w:pos="8640"/>
        </w:tabs>
        <w:rPr>
          <w:b/>
        </w:rPr>
      </w:pPr>
      <w:r w:rsidRPr="00525F72">
        <w:rPr>
          <w:b/>
        </w:rPr>
        <w:t>Appendix A – How do I … ?</w:t>
      </w:r>
      <w:r>
        <w:rPr>
          <w:b/>
        </w:rPr>
        <w:tab/>
        <w:t xml:space="preserve"> A-1</w:t>
      </w:r>
    </w:p>
    <w:p w:rsidR="006D62FB" w:rsidRPr="00525F72" w:rsidRDefault="006D62FB" w:rsidP="006D62FB">
      <w:pPr>
        <w:tabs>
          <w:tab w:val="left" w:pos="720"/>
          <w:tab w:val="left" w:pos="1440"/>
          <w:tab w:val="left" w:pos="2160"/>
          <w:tab w:val="left" w:pos="2880"/>
          <w:tab w:val="left" w:leader="dot" w:pos="8640"/>
        </w:tabs>
      </w:pPr>
      <w:r>
        <w:tab/>
      </w:r>
      <w:r w:rsidRPr="00525F72">
        <w:t xml:space="preserve">A.1 </w:t>
      </w:r>
      <w:r w:rsidRPr="00525F72">
        <w:tab/>
        <w:t>Frequently Asked Questions</w:t>
      </w:r>
      <w:r>
        <w:tab/>
        <w:t xml:space="preserve"> A-1</w:t>
      </w:r>
    </w:p>
    <w:p w:rsidR="006D62FB" w:rsidRDefault="006D62FB" w:rsidP="006D62FB">
      <w:pPr>
        <w:tabs>
          <w:tab w:val="left" w:pos="720"/>
          <w:tab w:val="left" w:pos="1440"/>
          <w:tab w:val="left" w:pos="2160"/>
          <w:tab w:val="left" w:pos="2880"/>
          <w:tab w:val="left" w:leader="dot" w:pos="8640"/>
        </w:tabs>
      </w:pPr>
      <w:r w:rsidRPr="00525F72">
        <w:tab/>
        <w:t>A.2</w:t>
      </w:r>
      <w:r w:rsidRPr="00525F72">
        <w:tab/>
        <w:t>Troubleshooting</w:t>
      </w:r>
      <w:r>
        <w:tab/>
        <w:t xml:space="preserve"> A-2</w:t>
      </w:r>
    </w:p>
    <w:p w:rsidR="006D62FB" w:rsidRDefault="006D62FB" w:rsidP="006D62FB">
      <w:pPr>
        <w:tabs>
          <w:tab w:val="left" w:pos="720"/>
          <w:tab w:val="left" w:pos="1440"/>
          <w:tab w:val="left" w:pos="2160"/>
          <w:tab w:val="left" w:pos="2880"/>
          <w:tab w:val="left" w:leader="dot" w:pos="8640"/>
        </w:tabs>
      </w:pPr>
      <w:r>
        <w:tab/>
      </w:r>
      <w:r w:rsidRPr="00525F72">
        <w:t>A.3</w:t>
      </w:r>
      <w:r w:rsidRPr="00525F72">
        <w:tab/>
        <w:t>Where to get help</w:t>
      </w:r>
      <w:r>
        <w:tab/>
        <w:t xml:space="preserve"> A-3</w:t>
      </w:r>
    </w:p>
    <w:p w:rsidR="006D62FB" w:rsidRDefault="006D62FB" w:rsidP="006D62FB">
      <w:pPr>
        <w:tabs>
          <w:tab w:val="left" w:pos="720"/>
          <w:tab w:val="left" w:pos="1440"/>
          <w:tab w:val="left" w:pos="2160"/>
          <w:tab w:val="left" w:pos="2880"/>
          <w:tab w:val="left" w:leader="dot" w:pos="8640"/>
        </w:tabs>
      </w:pPr>
      <w:r>
        <w:tab/>
      </w:r>
      <w:r w:rsidRPr="00525F72">
        <w:t>A.4</w:t>
      </w:r>
      <w:r w:rsidRPr="00525F72">
        <w:tab/>
        <w:t>How to contribute code</w:t>
      </w:r>
      <w:r>
        <w:tab/>
        <w:t xml:space="preserve"> A-3</w:t>
      </w:r>
    </w:p>
    <w:p w:rsidR="006D62FB" w:rsidRDefault="006D62FB" w:rsidP="006D62FB">
      <w:pPr>
        <w:tabs>
          <w:tab w:val="left" w:pos="720"/>
          <w:tab w:val="left" w:pos="1440"/>
          <w:tab w:val="left" w:pos="2160"/>
          <w:tab w:val="left" w:pos="2880"/>
          <w:tab w:val="left" w:leader="dot" w:pos="8640"/>
        </w:tabs>
      </w:pPr>
    </w:p>
    <w:p w:rsidR="006D62FB" w:rsidRPr="00525F72" w:rsidRDefault="006D62FB" w:rsidP="006D62FB">
      <w:pPr>
        <w:tabs>
          <w:tab w:val="left" w:pos="720"/>
          <w:tab w:val="left" w:pos="1440"/>
          <w:tab w:val="left" w:pos="2160"/>
          <w:tab w:val="left" w:pos="2880"/>
          <w:tab w:val="left" w:leader="dot" w:pos="8640"/>
        </w:tabs>
        <w:rPr>
          <w:b/>
        </w:rPr>
      </w:pPr>
      <w:r w:rsidRPr="00525F72">
        <w:rPr>
          <w:b/>
        </w:rPr>
        <w:t>Appendix B – Map Projections, Grids, and Polylines</w:t>
      </w:r>
      <w:r>
        <w:rPr>
          <w:b/>
        </w:rPr>
        <w:tab/>
        <w:t xml:space="preserve"> B-1</w:t>
      </w:r>
    </w:p>
    <w:p w:rsidR="006D62FB" w:rsidRPr="00525F72" w:rsidRDefault="006D62FB" w:rsidP="006D62FB">
      <w:pPr>
        <w:tabs>
          <w:tab w:val="left" w:pos="720"/>
          <w:tab w:val="left" w:pos="1440"/>
          <w:tab w:val="left" w:pos="2160"/>
          <w:tab w:val="left" w:pos="2880"/>
          <w:tab w:val="left" w:leader="dot" w:pos="8640"/>
        </w:tabs>
      </w:pPr>
      <w:r>
        <w:tab/>
      </w:r>
      <w:r w:rsidRPr="00525F72">
        <w:t xml:space="preserve">B.1 </w:t>
      </w:r>
      <w:r w:rsidRPr="00525F72">
        <w:tab/>
        <w:t>Map Projections</w:t>
      </w:r>
      <w:r>
        <w:tab/>
        <w:t xml:space="preserve"> B-1</w:t>
      </w:r>
    </w:p>
    <w:p w:rsidR="006D62FB" w:rsidRDefault="006D62FB" w:rsidP="006D62FB">
      <w:pPr>
        <w:tabs>
          <w:tab w:val="left" w:pos="720"/>
          <w:tab w:val="left" w:pos="1440"/>
          <w:tab w:val="left" w:pos="2160"/>
          <w:tab w:val="left" w:leader="dot" w:pos="8640"/>
        </w:tabs>
      </w:pPr>
      <w:r>
        <w:tab/>
      </w:r>
      <w:r w:rsidRPr="00525F72">
        <w:t xml:space="preserve">B.2 </w:t>
      </w:r>
      <w:r w:rsidRPr="00525F72">
        <w:tab/>
        <w:t>Grids</w:t>
      </w:r>
      <w:r>
        <w:tab/>
      </w:r>
      <w:r>
        <w:tab/>
        <w:t xml:space="preserve"> B-1</w:t>
      </w:r>
      <w:r>
        <w:tab/>
      </w:r>
    </w:p>
    <w:p w:rsidR="006D62FB" w:rsidRDefault="006D62FB" w:rsidP="006D62FB">
      <w:pPr>
        <w:tabs>
          <w:tab w:val="left" w:pos="720"/>
          <w:tab w:val="left" w:pos="1440"/>
          <w:tab w:val="left" w:pos="2160"/>
          <w:tab w:val="left" w:leader="dot" w:pos="8640"/>
        </w:tabs>
      </w:pPr>
      <w:r>
        <w:tab/>
      </w:r>
      <w:r w:rsidRPr="00525F72">
        <w:t xml:space="preserve">B.3 </w:t>
      </w:r>
      <w:r w:rsidRPr="00525F72">
        <w:tab/>
        <w:t>Polylines</w:t>
      </w:r>
      <w:r>
        <w:tab/>
        <w:t xml:space="preserve"> B-1</w:t>
      </w:r>
    </w:p>
    <w:p w:rsidR="006D62FB" w:rsidRDefault="006D62FB" w:rsidP="006D62FB">
      <w:pPr>
        <w:tabs>
          <w:tab w:val="left" w:pos="720"/>
          <w:tab w:val="left" w:pos="1440"/>
          <w:tab w:val="left" w:pos="2160"/>
          <w:tab w:val="left" w:pos="2880"/>
          <w:tab w:val="left" w:leader="dot" w:pos="8640"/>
        </w:tabs>
      </w:pPr>
    </w:p>
    <w:p w:rsidR="006D62FB" w:rsidRPr="00525F72" w:rsidRDefault="006D62FB" w:rsidP="006D62FB">
      <w:pPr>
        <w:tabs>
          <w:tab w:val="left" w:pos="720"/>
          <w:tab w:val="left" w:pos="1440"/>
          <w:tab w:val="left" w:pos="2160"/>
          <w:tab w:val="left" w:pos="2880"/>
          <w:tab w:val="left" w:leader="dot" w:pos="8640"/>
        </w:tabs>
        <w:rPr>
          <w:b/>
        </w:rPr>
      </w:pPr>
      <w:r w:rsidRPr="00015BC2">
        <w:rPr>
          <w:b/>
        </w:rPr>
        <w:t xml:space="preserve"> </w:t>
      </w:r>
      <w:r w:rsidRPr="00525F72">
        <w:rPr>
          <w:b/>
        </w:rPr>
        <w:t xml:space="preserve">Appendix </w:t>
      </w:r>
      <w:r>
        <w:rPr>
          <w:b/>
        </w:rPr>
        <w:t>C</w:t>
      </w:r>
      <w:r w:rsidRPr="00525F72">
        <w:rPr>
          <w:b/>
        </w:rPr>
        <w:t xml:space="preserve"> – </w:t>
      </w:r>
      <w:r>
        <w:rPr>
          <w:b/>
        </w:rPr>
        <w:t>Verification measures</w:t>
      </w:r>
      <w:r>
        <w:rPr>
          <w:b/>
        </w:rPr>
        <w:tab/>
        <w:t xml:space="preserve"> C-1</w:t>
      </w:r>
    </w:p>
    <w:p w:rsidR="006D62FB" w:rsidRPr="00525F72" w:rsidRDefault="006D62FB" w:rsidP="006D62FB">
      <w:pPr>
        <w:tabs>
          <w:tab w:val="left" w:pos="720"/>
          <w:tab w:val="left" w:pos="1440"/>
          <w:tab w:val="left" w:pos="2160"/>
          <w:tab w:val="left" w:pos="2880"/>
          <w:tab w:val="left" w:leader="dot" w:pos="8640"/>
        </w:tabs>
      </w:pPr>
      <w:r>
        <w:tab/>
        <w:t>C</w:t>
      </w:r>
      <w:r w:rsidRPr="00525F72">
        <w:t xml:space="preserve">.1 </w:t>
      </w:r>
      <w:r w:rsidRPr="00525F72">
        <w:tab/>
      </w:r>
      <w:r w:rsidRPr="000E3C29">
        <w:t>MET verification measures for categorical (dichotomous) variables</w:t>
      </w:r>
      <w:r>
        <w:tab/>
        <w:t xml:space="preserve"> C-1</w:t>
      </w:r>
    </w:p>
    <w:p w:rsidR="006D62FB" w:rsidRDefault="006D62FB" w:rsidP="006D62FB">
      <w:pPr>
        <w:tabs>
          <w:tab w:val="left" w:pos="720"/>
          <w:tab w:val="left" w:pos="1440"/>
          <w:tab w:val="left" w:pos="2160"/>
          <w:tab w:val="left" w:leader="dot" w:pos="8640"/>
        </w:tabs>
      </w:pPr>
      <w:r>
        <w:tab/>
        <w:t>C</w:t>
      </w:r>
      <w:r w:rsidRPr="00525F72">
        <w:t xml:space="preserve">.2 </w:t>
      </w:r>
      <w:r w:rsidRPr="00525F72">
        <w:tab/>
      </w:r>
      <w:r w:rsidRPr="00530939">
        <w:t>MET verification measures for continuous variables</w:t>
      </w:r>
      <w:r>
        <w:tab/>
        <w:t xml:space="preserve"> C-5</w:t>
      </w:r>
    </w:p>
    <w:p w:rsidR="006D62FB" w:rsidRDefault="006D62FB" w:rsidP="006D62FB">
      <w:pPr>
        <w:tabs>
          <w:tab w:val="left" w:pos="720"/>
          <w:tab w:val="left" w:pos="1440"/>
          <w:tab w:val="left" w:pos="2160"/>
          <w:tab w:val="left" w:leader="dot" w:pos="8640"/>
        </w:tabs>
      </w:pPr>
      <w:r>
        <w:tab/>
      </w:r>
      <w:r w:rsidRPr="009220F9">
        <w:t>C.3</w:t>
      </w:r>
      <w:r w:rsidRPr="009220F9">
        <w:tab/>
        <w:t>MET verification measures for probabilistic forecasts</w:t>
      </w:r>
      <w:r>
        <w:tab/>
        <w:t xml:space="preserve"> C-12</w:t>
      </w:r>
    </w:p>
    <w:p w:rsidR="006D62FB" w:rsidRPr="00530939" w:rsidRDefault="006D62FB" w:rsidP="006D62FB">
      <w:pPr>
        <w:tabs>
          <w:tab w:val="left" w:pos="720"/>
          <w:tab w:val="left" w:pos="1440"/>
          <w:tab w:val="left" w:pos="2160"/>
          <w:tab w:val="left" w:leader="dot" w:pos="8640"/>
        </w:tabs>
      </w:pPr>
      <w:r>
        <w:tab/>
        <w:t>C.4</w:t>
      </w:r>
      <w:r>
        <w:tab/>
      </w:r>
      <w:r w:rsidRPr="00530939">
        <w:t>MET verification measures for neighborhood methods</w:t>
      </w:r>
      <w:r>
        <w:tab/>
        <w:t xml:space="preserve"> C-18</w:t>
      </w:r>
    </w:p>
    <w:p w:rsidR="006D62FB" w:rsidRPr="00D3220E" w:rsidRDefault="006D62FB" w:rsidP="006D62FB">
      <w:pPr>
        <w:rPr>
          <w:i/>
        </w:rPr>
      </w:pPr>
    </w:p>
    <w:p w:rsidR="006D62FB" w:rsidRPr="00525F72" w:rsidRDefault="006D62FB" w:rsidP="006D62FB">
      <w:pPr>
        <w:tabs>
          <w:tab w:val="left" w:pos="720"/>
          <w:tab w:val="left" w:pos="1440"/>
          <w:tab w:val="left" w:pos="2160"/>
          <w:tab w:val="left" w:pos="2880"/>
          <w:tab w:val="left" w:leader="dot" w:pos="8640"/>
        </w:tabs>
        <w:rPr>
          <w:b/>
        </w:rPr>
      </w:pPr>
      <w:r w:rsidRPr="00525F72">
        <w:rPr>
          <w:b/>
        </w:rPr>
        <w:t xml:space="preserve">Appendix </w:t>
      </w:r>
      <w:r>
        <w:rPr>
          <w:b/>
        </w:rPr>
        <w:t>D</w:t>
      </w:r>
      <w:r w:rsidRPr="00525F72">
        <w:rPr>
          <w:b/>
        </w:rPr>
        <w:t xml:space="preserve"> – </w:t>
      </w:r>
      <w:r>
        <w:rPr>
          <w:b/>
        </w:rPr>
        <w:t>Confidence intervals</w:t>
      </w:r>
      <w:r>
        <w:rPr>
          <w:b/>
        </w:rPr>
        <w:tab/>
        <w:t xml:space="preserve"> D-1</w:t>
      </w:r>
    </w:p>
    <w:p w:rsidR="006D62FB" w:rsidRPr="00525F72" w:rsidRDefault="006D62FB" w:rsidP="006D62FB">
      <w:pPr>
        <w:tabs>
          <w:tab w:val="left" w:pos="720"/>
          <w:tab w:val="left" w:pos="1440"/>
          <w:tab w:val="left" w:pos="2160"/>
          <w:tab w:val="left" w:pos="2880"/>
          <w:tab w:val="left" w:leader="dot" w:pos="8640"/>
        </w:tabs>
      </w:pPr>
      <w:r>
        <w:tab/>
      </w:r>
    </w:p>
    <w:p w:rsidR="006D62FB" w:rsidRPr="00D3220E" w:rsidRDefault="006D62FB" w:rsidP="006D62FB">
      <w:pPr>
        <w:pStyle w:val="Heading3"/>
        <w:spacing w:before="0"/>
        <w:jc w:val="center"/>
      </w:pPr>
    </w:p>
    <w:p w:rsidR="006D62FB" w:rsidRDefault="006D62FB" w:rsidP="006D62FB">
      <w:pPr>
        <w:pStyle w:val="Heading3"/>
        <w:spacing w:before="0"/>
        <w:jc w:val="center"/>
      </w:pPr>
      <w:r>
        <w:br w:type="page"/>
        <w:t>Foreword: A note to MET users</w:t>
      </w:r>
    </w:p>
    <w:p w:rsidR="006D62FB" w:rsidRDefault="006D62FB" w:rsidP="006D62FB">
      <w:pPr>
        <w:pStyle w:val="Heading3"/>
        <w:spacing w:before="0"/>
        <w:jc w:val="center"/>
      </w:pPr>
    </w:p>
    <w:p w:rsidR="006D62FB" w:rsidRDefault="006D62FB" w:rsidP="006D62FB">
      <w:pPr>
        <w:jc w:val="both"/>
        <w:rPr>
          <w:rFonts w:cs="Arial"/>
        </w:rPr>
      </w:pPr>
      <w:r w:rsidRPr="00BA6B88">
        <w:rPr>
          <w:rFonts w:cs="Arial"/>
        </w:rPr>
        <w:t xml:space="preserve">This user’s guide is provided as an aid to users of the </w:t>
      </w:r>
      <w:r>
        <w:rPr>
          <w:rFonts w:cs="Arial"/>
        </w:rPr>
        <w:t>Model</w:t>
      </w:r>
      <w:r w:rsidRPr="00BA6B88">
        <w:rPr>
          <w:rFonts w:cs="Arial"/>
        </w:rPr>
        <w:t xml:space="preserve"> Evaluation Tools (MET).  MET is a set of verification tools developed by the Developmental Testbed Center (DTC) for</w:t>
      </w:r>
      <w:r>
        <w:rPr>
          <w:rFonts w:cs="Arial"/>
        </w:rPr>
        <w:t xml:space="preserve"> use by</w:t>
      </w:r>
      <w:r w:rsidRPr="00BA6B88">
        <w:rPr>
          <w:rFonts w:cs="Arial"/>
        </w:rPr>
        <w:t xml:space="preserve"> the numerical weather prediction community – and especially users and developers of the Weather Research and Forecasting (WRF) model – to help them assess and evaluate the performance of numerical weather predictions.</w:t>
      </w:r>
    </w:p>
    <w:p w:rsidR="006D62FB" w:rsidRDefault="006D62FB" w:rsidP="006D62FB">
      <w:pPr>
        <w:rPr>
          <w:rFonts w:cs="Arial"/>
        </w:rPr>
      </w:pPr>
    </w:p>
    <w:p w:rsidR="006D62FB" w:rsidRPr="00BA6B88" w:rsidRDefault="006D62FB" w:rsidP="006D62FB">
      <w:pPr>
        <w:jc w:val="both"/>
        <w:rPr>
          <w:rFonts w:cs="Arial"/>
        </w:rPr>
      </w:pPr>
      <w:r>
        <w:rPr>
          <w:rFonts w:cs="Arial"/>
        </w:rPr>
        <w:t xml:space="preserve">It is important to note here that MET is an evolving software package.  </w:t>
      </w:r>
      <w:r w:rsidR="005C16C4">
        <w:rPr>
          <w:rFonts w:cs="Arial"/>
        </w:rPr>
        <w:t>Previous</w:t>
      </w:r>
      <w:r>
        <w:rPr>
          <w:rFonts w:cs="Arial"/>
        </w:rPr>
        <w:t xml:space="preserve"> release</w:t>
      </w:r>
      <w:r w:rsidR="005C16C4">
        <w:rPr>
          <w:rFonts w:cs="Arial"/>
        </w:rPr>
        <w:t>s</w:t>
      </w:r>
      <w:r>
        <w:rPr>
          <w:rFonts w:cs="Arial"/>
        </w:rPr>
        <w:t xml:space="preserve"> of MET (ME</w:t>
      </w:r>
      <w:r w:rsidR="00DD6921">
        <w:rPr>
          <w:rFonts w:cs="Arial"/>
        </w:rPr>
        <w:t>Tv1.0</w:t>
      </w:r>
      <w:r w:rsidR="005C16C4">
        <w:rPr>
          <w:rFonts w:cs="Arial"/>
        </w:rPr>
        <w:t xml:space="preserve"> and METv2.0</w:t>
      </w:r>
      <w:r w:rsidR="00DD6921">
        <w:rPr>
          <w:rFonts w:cs="Arial"/>
        </w:rPr>
        <w:t xml:space="preserve">) </w:t>
      </w:r>
      <w:r w:rsidR="005C16C4">
        <w:rPr>
          <w:rFonts w:cs="Arial"/>
        </w:rPr>
        <w:t>occurred in</w:t>
      </w:r>
      <w:r w:rsidR="00DD6921">
        <w:rPr>
          <w:rFonts w:cs="Arial"/>
        </w:rPr>
        <w:t xml:space="preserve"> 2008</w:t>
      </w:r>
      <w:r w:rsidR="005C16C4">
        <w:rPr>
          <w:rFonts w:cs="Arial"/>
        </w:rPr>
        <w:t xml:space="preserve"> and 2009, respectively</w:t>
      </w:r>
      <w:r w:rsidR="00DD6921">
        <w:rPr>
          <w:rFonts w:cs="Arial"/>
        </w:rPr>
        <w:t xml:space="preserve">. </w:t>
      </w:r>
      <w:r>
        <w:rPr>
          <w:rFonts w:cs="Arial"/>
        </w:rPr>
        <w:t xml:space="preserve">This documentation describes the </w:t>
      </w:r>
      <w:r w:rsidR="00A73DE2">
        <w:rPr>
          <w:rFonts w:cs="Arial"/>
        </w:rPr>
        <w:t>3.0</w:t>
      </w:r>
      <w:r>
        <w:rPr>
          <w:rFonts w:cs="Arial"/>
        </w:rPr>
        <w:t xml:space="preserve"> release from </w:t>
      </w:r>
      <w:r w:rsidR="00514FA0">
        <w:rPr>
          <w:rFonts w:cs="Arial"/>
        </w:rPr>
        <w:t>fall</w:t>
      </w:r>
      <w:r>
        <w:rPr>
          <w:rFonts w:cs="Arial"/>
        </w:rPr>
        <w:t xml:space="preserve"> of 20</w:t>
      </w:r>
      <w:r w:rsidR="00DD6921">
        <w:rPr>
          <w:rFonts w:cs="Arial"/>
        </w:rPr>
        <w:t>10</w:t>
      </w:r>
      <w:r>
        <w:rPr>
          <w:rFonts w:cs="Arial"/>
        </w:rPr>
        <w:t xml:space="preserve"> that includes new capabilities and enhancements as well as corrections to some errors or system issues.  Intermediate releases may include bug fixes.  In the future, MET will also be able to accept new modules contributed by the community.  A protocol will be established to determine the maturity of new verification methods that are contributed and to coordinate the inclusion of new modules in future versions.</w:t>
      </w:r>
    </w:p>
    <w:p w:rsidR="006D62FB" w:rsidRPr="00BA6B88" w:rsidRDefault="006D62FB" w:rsidP="006D62FB">
      <w:pPr>
        <w:rPr>
          <w:rFonts w:cs="Arial"/>
        </w:rPr>
      </w:pPr>
    </w:p>
    <w:p w:rsidR="006D62FB" w:rsidRDefault="006D62FB" w:rsidP="006D62FB">
      <w:pPr>
        <w:jc w:val="both"/>
        <w:rPr>
          <w:rFonts w:cs="Arial"/>
        </w:rPr>
      </w:pPr>
      <w:r w:rsidRPr="00BA6B88">
        <w:rPr>
          <w:rFonts w:cs="Arial"/>
        </w:rPr>
        <w:t xml:space="preserve">This user’s guide was prepared by the developers of the MET, including John Halley Gotway, </w:t>
      </w:r>
      <w:r w:rsidR="00DD6921">
        <w:rPr>
          <w:rFonts w:cs="Arial"/>
        </w:rPr>
        <w:t xml:space="preserve">Randy Bullock, Paul Oldenburg, Tara Jensen, </w:t>
      </w:r>
      <w:r w:rsidRPr="00BA6B88">
        <w:rPr>
          <w:rFonts w:cs="Arial"/>
        </w:rPr>
        <w:t xml:space="preserve">Lacey Holland, Barbara Brown, </w:t>
      </w:r>
      <w:r>
        <w:rPr>
          <w:rFonts w:cs="Arial"/>
        </w:rPr>
        <w:t xml:space="preserve">Tressa Fowler, </w:t>
      </w:r>
      <w:r w:rsidRPr="00BA6B88">
        <w:rPr>
          <w:rFonts w:cs="Arial"/>
        </w:rPr>
        <w:t>David Ahijevych, and Eric Gilleland.</w:t>
      </w:r>
    </w:p>
    <w:p w:rsidR="006D62FB" w:rsidRDefault="006D62FB" w:rsidP="006D62FB">
      <w:pPr>
        <w:rPr>
          <w:rFonts w:cs="Arial"/>
        </w:rPr>
      </w:pPr>
    </w:p>
    <w:p w:rsidR="006D62FB" w:rsidRDefault="006D62FB" w:rsidP="006D62FB">
      <w:pPr>
        <w:pStyle w:val="Heading3"/>
        <w:spacing w:before="0"/>
        <w:jc w:val="center"/>
      </w:pPr>
      <w:r>
        <w:t>New for MET v</w:t>
      </w:r>
      <w:r w:rsidR="00A73DE2">
        <w:t>3.0</w:t>
      </w:r>
    </w:p>
    <w:p w:rsidR="006D62FB" w:rsidRDefault="006D62FB" w:rsidP="006D62FB">
      <w:pPr>
        <w:pStyle w:val="Heading3"/>
        <w:spacing w:before="0"/>
        <w:jc w:val="center"/>
      </w:pPr>
    </w:p>
    <w:p w:rsidR="00514FA0" w:rsidRDefault="006D62FB" w:rsidP="006D62FB">
      <w:pPr>
        <w:jc w:val="both"/>
        <w:rPr>
          <w:rFonts w:cs="Arial"/>
        </w:rPr>
      </w:pPr>
      <w:bookmarkStart w:id="0" w:name="OLE_LINK1"/>
      <w:r>
        <w:rPr>
          <w:rFonts w:cs="Arial"/>
        </w:rPr>
        <w:t>MET v</w:t>
      </w:r>
      <w:r w:rsidR="00A73DE2">
        <w:rPr>
          <w:rFonts w:cs="Arial"/>
        </w:rPr>
        <w:t>3.0</w:t>
      </w:r>
      <w:r>
        <w:rPr>
          <w:rFonts w:cs="Arial"/>
        </w:rPr>
        <w:t xml:space="preserve"> incorporates some major new features. The new </w:t>
      </w:r>
      <w:r w:rsidR="00BC1F2F">
        <w:rPr>
          <w:rFonts w:cs="Arial"/>
        </w:rPr>
        <w:t>Ensemble</w:t>
      </w:r>
      <w:r w:rsidR="00A264F1">
        <w:rPr>
          <w:rFonts w:cs="Arial"/>
        </w:rPr>
        <w:t>-Stat</w:t>
      </w:r>
      <w:r w:rsidR="00BC1F2F">
        <w:rPr>
          <w:rFonts w:cs="Arial"/>
        </w:rPr>
        <w:t xml:space="preserve"> </w:t>
      </w:r>
      <w:r w:rsidR="00A264F1">
        <w:rPr>
          <w:rFonts w:cs="Arial"/>
        </w:rPr>
        <w:t>t</w:t>
      </w:r>
      <w:r>
        <w:rPr>
          <w:rFonts w:cs="Arial"/>
        </w:rPr>
        <w:t xml:space="preserve">ool </w:t>
      </w:r>
      <w:r w:rsidR="00BC1F2F">
        <w:rPr>
          <w:rFonts w:cs="Arial"/>
        </w:rPr>
        <w:t>preprocesses sets of forecasts into ensemble forecasts</w:t>
      </w:r>
      <w:r w:rsidR="00514FA0">
        <w:rPr>
          <w:rFonts w:cs="Arial"/>
        </w:rPr>
        <w:t>, including mean, spread, and probability</w:t>
      </w:r>
      <w:r w:rsidR="00BC1F2F">
        <w:rPr>
          <w:rFonts w:cs="Arial"/>
        </w:rPr>
        <w:t xml:space="preserve">. When observations are included, it will also derive </w:t>
      </w:r>
      <w:r w:rsidR="00514FA0">
        <w:rPr>
          <w:rFonts w:cs="Arial"/>
        </w:rPr>
        <w:t>ensemble statistics such as rank histogram and continuous ranked</w:t>
      </w:r>
      <w:r w:rsidR="00D97906">
        <w:rPr>
          <w:rFonts w:cs="Arial"/>
        </w:rPr>
        <w:t xml:space="preserve"> probability score. When accumulating statistics over time, users can now adjust the confidence intervals to account for serial correlation</w:t>
      </w:r>
      <w:r>
        <w:rPr>
          <w:rFonts w:cs="Arial"/>
        </w:rPr>
        <w:t xml:space="preserve">. </w:t>
      </w:r>
      <w:r w:rsidR="00514FA0">
        <w:rPr>
          <w:rFonts w:cs="Arial"/>
        </w:rPr>
        <w:t>To assist our WRF ARW users, MET now can read the netCDF output from the pinterp postprocessor. Some b</w:t>
      </w:r>
      <w:r>
        <w:rPr>
          <w:rFonts w:cs="Arial"/>
        </w:rPr>
        <w:t>ugs and typos have also been corrected</w:t>
      </w:r>
      <w:r w:rsidRPr="00BA6B88">
        <w:rPr>
          <w:rFonts w:cs="Arial"/>
        </w:rPr>
        <w:t>.</w:t>
      </w:r>
      <w:r w:rsidR="00514FA0">
        <w:rPr>
          <w:rFonts w:cs="Arial"/>
        </w:rPr>
        <w:t xml:space="preserve"> Multi-category, e.g. 3x3, contingency tables are now supported, along with appropriate skill scores. </w:t>
      </w:r>
    </w:p>
    <w:p w:rsidR="00514FA0" w:rsidRDefault="00514FA0" w:rsidP="006D62FB">
      <w:pPr>
        <w:jc w:val="both"/>
        <w:rPr>
          <w:rFonts w:cs="Arial"/>
        </w:rPr>
      </w:pPr>
      <w:r>
        <w:rPr>
          <w:rFonts w:cs="Arial"/>
        </w:rPr>
        <w:tab/>
      </w:r>
    </w:p>
    <w:p w:rsidR="006D62FB" w:rsidRDefault="00514FA0" w:rsidP="006D62FB">
      <w:pPr>
        <w:jc w:val="both"/>
        <w:rPr>
          <w:rFonts w:cs="Arial"/>
        </w:rPr>
      </w:pPr>
      <w:r>
        <w:rPr>
          <w:rFonts w:cs="Arial"/>
        </w:rPr>
        <w:t xml:space="preserve">A new tools directory is also included in the software. One tool will plot point observations from the MET preprocessing tools. Users wishing to perform cloud verification using the Air Force Weather Agency’s World Wide Merged Cloud Analysis (WWMCA) product for verification will find two new tools for their use. One creates plots of the WWMCA total cloud amount, while the other will interpolate the WWMCA onto any grid or map projection, allowing WWMCA to be matched to the cloud forecast of interest. </w:t>
      </w:r>
    </w:p>
    <w:p w:rsidR="006D62FB" w:rsidRPr="00FA1A89" w:rsidRDefault="006D62FB" w:rsidP="006D62FB">
      <w:pPr>
        <w:pStyle w:val="Heading1"/>
      </w:pPr>
    </w:p>
    <w:p w:rsidR="006D62FB" w:rsidRDefault="006D62FB">
      <w:pPr>
        <w:rPr>
          <w:b/>
          <w:bCs/>
          <w:sz w:val="22"/>
          <w:szCs w:val="22"/>
        </w:rPr>
      </w:pPr>
      <w:r>
        <w:rPr>
          <w:sz w:val="22"/>
          <w:szCs w:val="22"/>
        </w:rPr>
        <w:br w:type="page"/>
      </w:r>
    </w:p>
    <w:p w:rsidR="006D62FB" w:rsidRPr="00FA1A89" w:rsidRDefault="006D62FB" w:rsidP="006D62FB">
      <w:pPr>
        <w:pStyle w:val="Heading1"/>
      </w:pPr>
      <w:r w:rsidRPr="00FA1A89">
        <w:t>TERMS OF USE</w:t>
      </w:r>
    </w:p>
    <w:p w:rsidR="006D62FB" w:rsidRPr="00F05E7B" w:rsidRDefault="006D62FB" w:rsidP="006D62FB">
      <w:pPr>
        <w:rPr>
          <w:sz w:val="22"/>
          <w:szCs w:val="22"/>
        </w:rPr>
      </w:pPr>
    </w:p>
    <w:p w:rsidR="006D62FB" w:rsidRPr="00F05E7B" w:rsidRDefault="006D62FB" w:rsidP="006D62FB">
      <w:pPr>
        <w:jc w:val="center"/>
        <w:rPr>
          <w:b/>
          <w:sz w:val="22"/>
          <w:szCs w:val="22"/>
        </w:rPr>
      </w:pPr>
      <w:r w:rsidRPr="00F05E7B">
        <w:rPr>
          <w:b/>
          <w:sz w:val="22"/>
          <w:szCs w:val="22"/>
        </w:rPr>
        <w:t>IMPORTANT!</w:t>
      </w:r>
    </w:p>
    <w:p w:rsidR="006D62FB" w:rsidRPr="00F05E7B" w:rsidRDefault="006D62FB" w:rsidP="006D62FB">
      <w:pPr>
        <w:jc w:val="center"/>
        <w:rPr>
          <w:sz w:val="22"/>
          <w:szCs w:val="22"/>
        </w:rPr>
      </w:pPr>
    </w:p>
    <w:p w:rsidR="006D62FB" w:rsidRDefault="006D62FB" w:rsidP="006D62FB">
      <w:pPr>
        <w:pStyle w:val="BodyText"/>
        <w:rPr>
          <w:sz w:val="22"/>
          <w:szCs w:val="22"/>
        </w:rPr>
      </w:pPr>
      <w:r>
        <w:rPr>
          <w:sz w:val="22"/>
          <w:szCs w:val="22"/>
        </w:rPr>
        <w:t>USE OF THIS SOFTWARE IS SUBJECT TO THE FOLLOWING TERMS AND CONDITIONS:</w:t>
      </w:r>
    </w:p>
    <w:p w:rsidR="006D62FB" w:rsidRPr="00F05E7B" w:rsidRDefault="006D62FB" w:rsidP="006D62FB">
      <w:pPr>
        <w:pStyle w:val="BodyText2"/>
        <w:jc w:val="left"/>
        <w:rPr>
          <w:szCs w:val="22"/>
        </w:rPr>
      </w:pPr>
    </w:p>
    <w:p w:rsidR="006D62FB" w:rsidRPr="00915146" w:rsidRDefault="006D62FB" w:rsidP="006D62FB">
      <w:pPr>
        <w:numPr>
          <w:ilvl w:val="0"/>
          <w:numId w:val="43"/>
        </w:numPr>
        <w:rPr>
          <w:sz w:val="22"/>
          <w:szCs w:val="22"/>
        </w:rPr>
      </w:pPr>
      <w:r w:rsidRPr="00F05E7B">
        <w:rPr>
          <w:b/>
          <w:sz w:val="22"/>
          <w:szCs w:val="22"/>
        </w:rPr>
        <w:t>License.</w:t>
      </w:r>
      <w:r w:rsidRPr="00F05E7B">
        <w:rPr>
          <w:sz w:val="22"/>
          <w:szCs w:val="22"/>
        </w:rPr>
        <w:t xml:space="preserve">  </w:t>
      </w:r>
      <w:r>
        <w:rPr>
          <w:sz w:val="22"/>
          <w:szCs w:val="22"/>
        </w:rPr>
        <w:t>Subject to these terms and conditions,</w:t>
      </w:r>
      <w:r w:rsidRPr="00F05E7B">
        <w:rPr>
          <w:sz w:val="22"/>
          <w:szCs w:val="22"/>
        </w:rPr>
        <w:t xml:space="preserve"> University Corporation for Atmospheric Research (UCAR) grants you a non-exclusive</w:t>
      </w:r>
      <w:r>
        <w:rPr>
          <w:sz w:val="22"/>
          <w:szCs w:val="22"/>
        </w:rPr>
        <w:t>, royalty-free license</w:t>
      </w:r>
      <w:r w:rsidRPr="00F05E7B">
        <w:rPr>
          <w:sz w:val="22"/>
          <w:szCs w:val="22"/>
        </w:rPr>
        <w:t xml:space="preserve"> to use</w:t>
      </w:r>
      <w:r>
        <w:rPr>
          <w:sz w:val="22"/>
          <w:szCs w:val="22"/>
        </w:rPr>
        <w:t>,</w:t>
      </w:r>
      <w:r w:rsidRPr="00F05E7B">
        <w:rPr>
          <w:sz w:val="22"/>
          <w:szCs w:val="22"/>
        </w:rPr>
        <w:t xml:space="preserve"> create derivative works</w:t>
      </w:r>
      <w:r w:rsidRPr="00915146">
        <w:rPr>
          <w:sz w:val="22"/>
          <w:szCs w:val="22"/>
        </w:rPr>
        <w:t>, publish, distribute, disseminate, transfer, modify, revise and copy the Model Evaluation Tools (MET) software, in both object and source code (the “Software”).</w:t>
      </w:r>
    </w:p>
    <w:p w:rsidR="006D62FB" w:rsidRPr="00915146" w:rsidRDefault="006D62FB" w:rsidP="006D62FB">
      <w:pPr>
        <w:tabs>
          <w:tab w:val="left" w:pos="720"/>
        </w:tabs>
        <w:rPr>
          <w:sz w:val="22"/>
          <w:szCs w:val="22"/>
        </w:rPr>
      </w:pPr>
    </w:p>
    <w:p w:rsidR="006D62FB" w:rsidRPr="00915146" w:rsidRDefault="006D62FB" w:rsidP="006D62FB">
      <w:pPr>
        <w:tabs>
          <w:tab w:val="left" w:pos="720"/>
        </w:tabs>
        <w:ind w:left="720"/>
        <w:rPr>
          <w:sz w:val="22"/>
          <w:szCs w:val="22"/>
        </w:rPr>
      </w:pPr>
      <w:r w:rsidRPr="00915146">
        <w:rPr>
          <w:sz w:val="22"/>
          <w:szCs w:val="22"/>
        </w:rPr>
        <w:t>You shall not sell, license or transfer for a fee the Software, or any work that in any manner contains the Software.</w:t>
      </w:r>
    </w:p>
    <w:p w:rsidR="006D62FB" w:rsidRPr="00915146" w:rsidRDefault="006D62FB" w:rsidP="006D62FB">
      <w:pPr>
        <w:tabs>
          <w:tab w:val="left" w:pos="720"/>
        </w:tabs>
        <w:ind w:left="360"/>
        <w:rPr>
          <w:sz w:val="22"/>
          <w:szCs w:val="22"/>
        </w:rPr>
      </w:pPr>
    </w:p>
    <w:p w:rsidR="006D62FB" w:rsidRPr="00F05E7B" w:rsidRDefault="006D62FB" w:rsidP="006D62FB">
      <w:pPr>
        <w:numPr>
          <w:ilvl w:val="0"/>
          <w:numId w:val="43"/>
        </w:numPr>
        <w:rPr>
          <w:sz w:val="22"/>
          <w:szCs w:val="22"/>
        </w:rPr>
      </w:pPr>
      <w:r w:rsidRPr="00F05E7B">
        <w:rPr>
          <w:b/>
          <w:sz w:val="22"/>
          <w:szCs w:val="22"/>
        </w:rPr>
        <w:t xml:space="preserve">Disclaimer of Warranty on Software.  </w:t>
      </w:r>
      <w:r>
        <w:rPr>
          <w:sz w:val="22"/>
          <w:szCs w:val="22"/>
        </w:rPr>
        <w:t>Use</w:t>
      </w:r>
      <w:r w:rsidRPr="00F05E7B">
        <w:rPr>
          <w:sz w:val="22"/>
          <w:szCs w:val="22"/>
        </w:rPr>
        <w:t xml:space="preserve"> of the Software is at your sole risk.  The Software is provided "AS IS" and without warranty of any kind and UCAR EXPRESSLY DISCLAIMS ALL WARRANTIES AND/OR CONDITIONS OF ANY KIND, EXPRESS OR IMPLIED, INCLUDING, BUT NOT LIMITED TO, ANY WARRANTIES OR CONDITIONS OF TITLE, NON-INFRINGEMENT OF A THIRD PARTY’S INTELLECTUAL PROPERTY, MERCHANTABILITY OR SATISFACTORY QUALITY AND FITNESS FOR A PARTICULAR PURPOSE. </w:t>
      </w:r>
      <w:r>
        <w:rPr>
          <w:sz w:val="22"/>
          <w:szCs w:val="22"/>
        </w:rPr>
        <w:t xml:space="preserve"> </w:t>
      </w:r>
      <w:r w:rsidRPr="00F05E7B">
        <w:rPr>
          <w:sz w:val="22"/>
          <w:szCs w:val="22"/>
        </w:rPr>
        <w:t xml:space="preserve">THE PARTIES EXPRESSLY DISCLAIM THAT THE UNIFORM COMPUTER INFORMATION TRANSACTIONS ACT (UCITA) APPLIES TO OR GOVERNS THIS AGREEMENT.  No oral or written information or advice given by UCAR or a UCAR authorized representative shall create a warranty or in any way increase the scope of this warranty.  Should the Software prove defective, you (and </w:t>
      </w:r>
      <w:r>
        <w:rPr>
          <w:sz w:val="22"/>
          <w:szCs w:val="22"/>
        </w:rPr>
        <w:t>neither</w:t>
      </w:r>
      <w:r w:rsidRPr="00F05E7B">
        <w:rPr>
          <w:sz w:val="22"/>
          <w:szCs w:val="22"/>
        </w:rPr>
        <w:t xml:space="preserve"> UCAR </w:t>
      </w:r>
      <w:r>
        <w:rPr>
          <w:sz w:val="22"/>
          <w:szCs w:val="22"/>
        </w:rPr>
        <w:t>nor</w:t>
      </w:r>
      <w:r w:rsidRPr="00F05E7B">
        <w:rPr>
          <w:sz w:val="22"/>
          <w:szCs w:val="22"/>
        </w:rPr>
        <w:t xml:space="preserve"> any UCAR representative) assume the cost of all necessary correction. </w:t>
      </w:r>
    </w:p>
    <w:p w:rsidR="006D62FB" w:rsidRPr="00F05E7B" w:rsidRDefault="006D62FB" w:rsidP="006D62FB">
      <w:pPr>
        <w:rPr>
          <w:sz w:val="22"/>
          <w:szCs w:val="22"/>
        </w:rPr>
      </w:pPr>
    </w:p>
    <w:p w:rsidR="006D62FB" w:rsidRPr="00F05E7B" w:rsidRDefault="006D62FB" w:rsidP="006D62FB">
      <w:pPr>
        <w:numPr>
          <w:ilvl w:val="0"/>
          <w:numId w:val="43"/>
        </w:numPr>
        <w:rPr>
          <w:sz w:val="22"/>
          <w:szCs w:val="22"/>
        </w:rPr>
      </w:pPr>
      <w:r w:rsidRPr="00F05E7B">
        <w:rPr>
          <w:b/>
          <w:sz w:val="22"/>
          <w:szCs w:val="22"/>
        </w:rPr>
        <w:t>Limitation of Liability.</w:t>
      </w:r>
      <w:r w:rsidRPr="00F05E7B">
        <w:rPr>
          <w:sz w:val="22"/>
          <w:szCs w:val="22"/>
        </w:rPr>
        <w:t xml:space="preserve">  UNDER NO CIRCUMSTANCES, INCLUDING NEGLIGENCE, SHALL UCAR BE LIABLE FOR ANY DIRECT, INCIDENTAL, SPECIAL, INDIRECT OR CONSEQUENTIAL DAMAGES INCLUDING LOST REVENUE, PROFIT OR DATA, WHETHER IN AN ACTION IN CONTRACT OR TORT ARISING OUT OF OR RELATING TO THE USE OF OR INABILITY TO USE THE SOFTWARE, EVEN IF UCAR HAS BEEN ADVISED OF THE POSSIBILITY OF SUCH DAMAGES. </w:t>
      </w:r>
    </w:p>
    <w:p w:rsidR="006D62FB" w:rsidRPr="00F05E7B" w:rsidRDefault="006D62FB" w:rsidP="006D62FB">
      <w:pPr>
        <w:rPr>
          <w:b/>
          <w:sz w:val="22"/>
          <w:szCs w:val="22"/>
        </w:rPr>
      </w:pPr>
    </w:p>
    <w:p w:rsidR="006D62FB" w:rsidRPr="00F05E7B" w:rsidRDefault="006D62FB" w:rsidP="006D62FB">
      <w:pPr>
        <w:numPr>
          <w:ilvl w:val="0"/>
          <w:numId w:val="43"/>
        </w:numPr>
        <w:rPr>
          <w:sz w:val="22"/>
          <w:szCs w:val="22"/>
        </w:rPr>
      </w:pPr>
      <w:r w:rsidRPr="00F05E7B">
        <w:rPr>
          <w:b/>
          <w:sz w:val="22"/>
          <w:szCs w:val="22"/>
        </w:rPr>
        <w:t xml:space="preserve">Compliance with Law.  </w:t>
      </w:r>
      <w:r w:rsidRPr="00F05E7B">
        <w:rPr>
          <w:sz w:val="22"/>
          <w:szCs w:val="22"/>
        </w:rPr>
        <w:t>All Software and any technical data delivered under this Agreement are subject to U.S. export control laws and may be subject to export or import regulations in other countries.  You agree to comply strictly with all applicable laws and regulations in connection with use and distribution of the Software, including export control laws, and you acknowledge that you have responsibility to obtain any required license to export, re-export, or import as may be required.</w:t>
      </w:r>
    </w:p>
    <w:p w:rsidR="006D62FB" w:rsidRPr="00F05E7B" w:rsidRDefault="006D62FB" w:rsidP="006D62FB">
      <w:pPr>
        <w:rPr>
          <w:b/>
          <w:sz w:val="22"/>
          <w:szCs w:val="22"/>
        </w:rPr>
      </w:pPr>
    </w:p>
    <w:p w:rsidR="006D62FB" w:rsidRPr="00F05E7B" w:rsidRDefault="006D62FB" w:rsidP="006D62FB">
      <w:pPr>
        <w:numPr>
          <w:ilvl w:val="0"/>
          <w:numId w:val="43"/>
        </w:numPr>
        <w:rPr>
          <w:sz w:val="22"/>
          <w:szCs w:val="22"/>
        </w:rPr>
      </w:pPr>
      <w:r w:rsidRPr="00F05E7B">
        <w:rPr>
          <w:b/>
          <w:sz w:val="22"/>
          <w:szCs w:val="22"/>
        </w:rPr>
        <w:t xml:space="preserve">No </w:t>
      </w:r>
      <w:r>
        <w:rPr>
          <w:b/>
          <w:sz w:val="22"/>
          <w:szCs w:val="22"/>
        </w:rPr>
        <w:t xml:space="preserve">Endorsement/No </w:t>
      </w:r>
      <w:r w:rsidRPr="00F05E7B">
        <w:rPr>
          <w:b/>
          <w:sz w:val="22"/>
          <w:szCs w:val="22"/>
        </w:rPr>
        <w:t xml:space="preserve">Support.  </w:t>
      </w:r>
      <w:r w:rsidRPr="00F05E7B">
        <w:rPr>
          <w:sz w:val="22"/>
          <w:szCs w:val="22"/>
        </w:rPr>
        <w:t>The names UCAR/NCAR, National Center for Atmospheric Research and the University Corporation for Atmospheric Research may not be used in any advertising or publicity to endorse or promote any products or commercial entity unless specific written permission is obtained from UCAR.  The Software is provided without any support or maintenance, and without any obligation to provide you with modifications, improvements, enhancements, or updates of the Software.</w:t>
      </w:r>
    </w:p>
    <w:p w:rsidR="006D62FB" w:rsidRPr="00F05E7B" w:rsidRDefault="006D62FB" w:rsidP="006D62FB">
      <w:pPr>
        <w:rPr>
          <w:b/>
          <w:sz w:val="22"/>
          <w:szCs w:val="22"/>
        </w:rPr>
      </w:pPr>
    </w:p>
    <w:p w:rsidR="006D62FB" w:rsidRPr="00F05E7B" w:rsidRDefault="006D62FB" w:rsidP="006D62FB">
      <w:pPr>
        <w:numPr>
          <w:ilvl w:val="0"/>
          <w:numId w:val="43"/>
        </w:numPr>
        <w:rPr>
          <w:sz w:val="22"/>
          <w:szCs w:val="22"/>
        </w:rPr>
      </w:pPr>
      <w:r w:rsidRPr="00F05E7B">
        <w:rPr>
          <w:b/>
          <w:sz w:val="22"/>
          <w:szCs w:val="22"/>
        </w:rPr>
        <w:t>Controlling Law and Severability.</w:t>
      </w:r>
      <w:r w:rsidRPr="00F05E7B">
        <w:rPr>
          <w:sz w:val="22"/>
          <w:szCs w:val="22"/>
        </w:rPr>
        <w:t xml:space="preserve">  This Agreement shall be governed by the laws of the United States and the State of Colorado.  If for any reason a court of competent jurisdiction finds any provision, or portion thereof, to be unenforceable, the remainder of this Agreement shall continue in full force and effect.  This Agreement shall not be governed by the United Nations Convention on Contracts for the International Sale of Goods, the application of which is hereby expressly excluded.</w:t>
      </w:r>
    </w:p>
    <w:p w:rsidR="006D62FB" w:rsidRPr="00F05E7B" w:rsidRDefault="006D62FB" w:rsidP="006D62FB">
      <w:pPr>
        <w:rPr>
          <w:b/>
          <w:sz w:val="22"/>
          <w:szCs w:val="22"/>
        </w:rPr>
      </w:pPr>
    </w:p>
    <w:p w:rsidR="006D62FB" w:rsidRPr="00F05E7B" w:rsidRDefault="006D62FB" w:rsidP="006D62FB">
      <w:pPr>
        <w:numPr>
          <w:ilvl w:val="0"/>
          <w:numId w:val="43"/>
        </w:numPr>
        <w:rPr>
          <w:sz w:val="22"/>
          <w:szCs w:val="22"/>
        </w:rPr>
      </w:pPr>
      <w:r w:rsidRPr="00F05E7B">
        <w:rPr>
          <w:b/>
          <w:bCs/>
          <w:sz w:val="22"/>
          <w:szCs w:val="22"/>
        </w:rPr>
        <w:t>Termination.</w:t>
      </w:r>
      <w:r w:rsidRPr="00F05E7B">
        <w:rPr>
          <w:sz w:val="22"/>
          <w:szCs w:val="22"/>
        </w:rPr>
        <w:t xml:space="preserve">  Your rights under this Agreement will terminate automatically without notice from UCAR if you fail to comply with any term(s) of this Agreement</w:t>
      </w:r>
      <w:r>
        <w:rPr>
          <w:sz w:val="22"/>
          <w:szCs w:val="22"/>
        </w:rPr>
        <w:t xml:space="preserve">.  </w:t>
      </w:r>
      <w:r w:rsidRPr="00F05E7B">
        <w:rPr>
          <w:sz w:val="22"/>
          <w:szCs w:val="22"/>
        </w:rPr>
        <w:t xml:space="preserve">You may terminate this Agreement at any time by destroying the Software and any related documentation and any complete or partial copies thereof.  Upon termination, all rights granted under this Agreement shall terminate.  </w:t>
      </w:r>
      <w:r w:rsidRPr="00A57D4F">
        <w:rPr>
          <w:sz w:val="22"/>
          <w:szCs w:val="22"/>
        </w:rPr>
        <w:t>The following provisions shall survive termination: Sections 2, 3, 6 and 9.</w:t>
      </w:r>
      <w:r w:rsidRPr="00F05E7B">
        <w:rPr>
          <w:sz w:val="22"/>
          <w:szCs w:val="22"/>
        </w:rPr>
        <w:t xml:space="preserve"> </w:t>
      </w:r>
    </w:p>
    <w:p w:rsidR="006D62FB" w:rsidRPr="00F05E7B" w:rsidRDefault="006D62FB" w:rsidP="006D62FB">
      <w:pPr>
        <w:rPr>
          <w:b/>
          <w:sz w:val="22"/>
          <w:szCs w:val="22"/>
        </w:rPr>
      </w:pPr>
    </w:p>
    <w:p w:rsidR="006D62FB" w:rsidRPr="00F05E7B" w:rsidRDefault="006D62FB" w:rsidP="006D62FB">
      <w:pPr>
        <w:numPr>
          <w:ilvl w:val="0"/>
          <w:numId w:val="43"/>
        </w:numPr>
        <w:rPr>
          <w:sz w:val="22"/>
          <w:szCs w:val="22"/>
        </w:rPr>
      </w:pPr>
      <w:r w:rsidRPr="00F05E7B">
        <w:rPr>
          <w:b/>
          <w:sz w:val="22"/>
          <w:szCs w:val="22"/>
        </w:rPr>
        <w:t xml:space="preserve">Complete Agreement.  </w:t>
      </w:r>
      <w:r w:rsidRPr="00F05E7B">
        <w:rPr>
          <w:sz w:val="22"/>
          <w:szCs w:val="22"/>
        </w:rPr>
        <w:t>This Agreement constitutes the entire agreement between the parties with respect to the use of the Software and supersedes all prior or contemporaneous understandings regarding such subject matter.  No amendment to or modification of this Agreem</w:t>
      </w:r>
      <w:r>
        <w:rPr>
          <w:sz w:val="22"/>
          <w:szCs w:val="22"/>
        </w:rPr>
        <w:t xml:space="preserve">ent will be binding unless in </w:t>
      </w:r>
      <w:r w:rsidRPr="00F05E7B">
        <w:rPr>
          <w:sz w:val="22"/>
          <w:szCs w:val="22"/>
        </w:rPr>
        <w:t xml:space="preserve">writing and signed by UCAR. </w:t>
      </w:r>
    </w:p>
    <w:p w:rsidR="006D62FB" w:rsidRPr="00BE1BAC" w:rsidRDefault="006D62FB" w:rsidP="006D62FB">
      <w:pPr>
        <w:jc w:val="both"/>
        <w:rPr>
          <w:sz w:val="22"/>
          <w:szCs w:val="22"/>
        </w:rPr>
      </w:pPr>
    </w:p>
    <w:p w:rsidR="006D62FB" w:rsidRPr="00BE1BAC" w:rsidRDefault="006D62FB" w:rsidP="006D62FB">
      <w:pPr>
        <w:numPr>
          <w:ilvl w:val="0"/>
          <w:numId w:val="43"/>
        </w:numPr>
        <w:rPr>
          <w:sz w:val="22"/>
          <w:szCs w:val="22"/>
        </w:rPr>
      </w:pPr>
      <w:r w:rsidRPr="00F05E7B">
        <w:rPr>
          <w:b/>
          <w:sz w:val="22"/>
          <w:szCs w:val="22"/>
        </w:rPr>
        <w:t>Notices and Additional Terms.</w:t>
      </w:r>
      <w:r w:rsidRPr="00F05E7B">
        <w:rPr>
          <w:bCs/>
          <w:sz w:val="22"/>
          <w:szCs w:val="22"/>
        </w:rPr>
        <w:t xml:space="preserve"> </w:t>
      </w:r>
      <w:r w:rsidRPr="00F05E7B">
        <w:rPr>
          <w:sz w:val="22"/>
          <w:szCs w:val="22"/>
        </w:rPr>
        <w:t xml:space="preserve"> </w:t>
      </w:r>
      <w:r>
        <w:rPr>
          <w:sz w:val="22"/>
          <w:szCs w:val="22"/>
        </w:rPr>
        <w:t>Copyright in Software is held by UCAR.  You must include, with each</w:t>
      </w:r>
      <w:r w:rsidRPr="00F05E7B">
        <w:rPr>
          <w:sz w:val="22"/>
          <w:szCs w:val="22"/>
        </w:rPr>
        <w:t xml:space="preserve"> copy of the Software</w:t>
      </w:r>
      <w:r>
        <w:rPr>
          <w:sz w:val="22"/>
          <w:szCs w:val="22"/>
        </w:rPr>
        <w:t xml:space="preserve"> and associated documentation,</w:t>
      </w:r>
      <w:r w:rsidRPr="00F05E7B">
        <w:rPr>
          <w:sz w:val="22"/>
          <w:szCs w:val="22"/>
        </w:rPr>
        <w:t xml:space="preserve"> a copy of this Agreement and the following notice:</w:t>
      </w:r>
    </w:p>
    <w:p w:rsidR="006D62FB" w:rsidRPr="00F05E7B" w:rsidRDefault="006D62FB" w:rsidP="006D62FB">
      <w:pPr>
        <w:pStyle w:val="NormalWeb"/>
        <w:ind w:left="720"/>
        <w:rPr>
          <w:rFonts w:ascii="Times New Roman" w:hAnsi="Times New Roman" w:cs="Times New Roman"/>
          <w:sz w:val="22"/>
          <w:szCs w:val="22"/>
        </w:rPr>
      </w:pPr>
      <w:r w:rsidRPr="00F05E7B">
        <w:rPr>
          <w:rFonts w:ascii="Times New Roman" w:hAnsi="Times New Roman" w:cs="Times New Roman"/>
          <w:sz w:val="22"/>
          <w:szCs w:val="22"/>
        </w:rPr>
        <w:t xml:space="preserve">"The source of this material is the </w:t>
      </w:r>
      <w:r>
        <w:rPr>
          <w:rFonts w:ascii="Times New Roman" w:hAnsi="Times New Roman" w:cs="Times New Roman"/>
          <w:sz w:val="22"/>
          <w:szCs w:val="22"/>
        </w:rPr>
        <w:t xml:space="preserve">Research Applications Laboratory </w:t>
      </w:r>
      <w:r w:rsidRPr="00F05E7B">
        <w:rPr>
          <w:rFonts w:ascii="Times New Roman" w:hAnsi="Times New Roman" w:cs="Times New Roman"/>
          <w:sz w:val="22"/>
          <w:szCs w:val="22"/>
        </w:rPr>
        <w:t>at the National Center for Atmospheric Research, a program of the University Corporation for Atmospheric Research (UCAR) pursuant to a Cooperative Agreement with the National Science Foundation; ©200</w:t>
      </w:r>
      <w:r>
        <w:rPr>
          <w:rFonts w:ascii="Times New Roman" w:hAnsi="Times New Roman" w:cs="Times New Roman"/>
          <w:sz w:val="22"/>
          <w:szCs w:val="22"/>
        </w:rPr>
        <w:t>7</w:t>
      </w:r>
      <w:r w:rsidRPr="00F05E7B">
        <w:rPr>
          <w:rFonts w:ascii="Times New Roman" w:hAnsi="Times New Roman" w:cs="Times New Roman"/>
          <w:sz w:val="22"/>
          <w:szCs w:val="22"/>
        </w:rPr>
        <w:t xml:space="preserve"> University Corporation for Atmospheric Research.  All Rights Reserved." </w:t>
      </w:r>
    </w:p>
    <w:p w:rsidR="006D62FB" w:rsidRPr="00F05E7B" w:rsidRDefault="006D62FB" w:rsidP="006D62FB">
      <w:pPr>
        <w:pStyle w:val="WW-BodyTextIndent2"/>
        <w:jc w:val="left"/>
        <w:rPr>
          <w:sz w:val="22"/>
          <w:szCs w:val="22"/>
        </w:rPr>
      </w:pPr>
      <w:r w:rsidRPr="00F05E7B">
        <w:rPr>
          <w:sz w:val="22"/>
          <w:szCs w:val="22"/>
        </w:rPr>
        <w:t xml:space="preserve">The following notice shall be displayed on any </w:t>
      </w:r>
      <w:r>
        <w:rPr>
          <w:sz w:val="22"/>
          <w:szCs w:val="22"/>
        </w:rPr>
        <w:t xml:space="preserve">scholarly works </w:t>
      </w:r>
      <w:r w:rsidRPr="00F05E7B">
        <w:rPr>
          <w:sz w:val="22"/>
          <w:szCs w:val="22"/>
        </w:rPr>
        <w:t>associated with, related to or derived from the Software</w:t>
      </w:r>
      <w:r>
        <w:rPr>
          <w:sz w:val="22"/>
          <w:szCs w:val="22"/>
        </w:rPr>
        <w:t>:</w:t>
      </w:r>
      <w:r w:rsidRPr="00F05E7B">
        <w:rPr>
          <w:sz w:val="22"/>
          <w:szCs w:val="22"/>
        </w:rPr>
        <w:t xml:space="preserve">  </w:t>
      </w:r>
    </w:p>
    <w:p w:rsidR="006D62FB" w:rsidRPr="00F05E7B" w:rsidRDefault="006D62FB" w:rsidP="006D62FB">
      <w:pPr>
        <w:pStyle w:val="NormalWeb"/>
        <w:ind w:left="720"/>
        <w:rPr>
          <w:rFonts w:ascii="Times New Roman" w:hAnsi="Times New Roman" w:cs="Times New Roman"/>
          <w:sz w:val="22"/>
          <w:szCs w:val="22"/>
        </w:rPr>
      </w:pPr>
      <w:r w:rsidRPr="00F05E7B">
        <w:rPr>
          <w:rFonts w:ascii="Times New Roman" w:hAnsi="Times New Roman" w:cs="Times New Roman"/>
          <w:sz w:val="22"/>
          <w:szCs w:val="22"/>
        </w:rPr>
        <w:t xml:space="preserve">"Model Evaluation Tools (MET) was developed at the National Center for Atmospheric Research (NCAR) through a grant from the United States Air Force Weather Agency (AFWA).  NCAR is </w:t>
      </w:r>
      <w:r>
        <w:rPr>
          <w:rFonts w:ascii="Times New Roman" w:hAnsi="Times New Roman" w:cs="Times New Roman"/>
          <w:sz w:val="22"/>
          <w:szCs w:val="22"/>
        </w:rPr>
        <w:t>sponsored</w:t>
      </w:r>
      <w:r w:rsidRPr="00F05E7B">
        <w:rPr>
          <w:rFonts w:ascii="Times New Roman" w:hAnsi="Times New Roman" w:cs="Times New Roman"/>
          <w:sz w:val="22"/>
          <w:szCs w:val="22"/>
        </w:rPr>
        <w:t xml:space="preserve"> by the United States National Science Foundation."</w:t>
      </w:r>
      <w:r w:rsidRPr="00F05E7B">
        <w:rPr>
          <w:sz w:val="22"/>
          <w:szCs w:val="22"/>
        </w:rPr>
        <w:t xml:space="preserve"> </w:t>
      </w:r>
    </w:p>
    <w:p w:rsidR="006D62FB" w:rsidRPr="00F05E7B" w:rsidRDefault="006D62FB" w:rsidP="006D62FB">
      <w:pPr>
        <w:jc w:val="both"/>
        <w:rPr>
          <w:sz w:val="22"/>
          <w:szCs w:val="22"/>
        </w:rPr>
      </w:pPr>
      <w:r w:rsidRPr="00F05E7B">
        <w:rPr>
          <w:sz w:val="22"/>
          <w:szCs w:val="22"/>
        </w:rPr>
        <w:t xml:space="preserve">By </w:t>
      </w:r>
      <w:r>
        <w:rPr>
          <w:sz w:val="22"/>
          <w:szCs w:val="22"/>
        </w:rPr>
        <w:t>using or downloading the Software</w:t>
      </w:r>
      <w:r w:rsidRPr="00F05E7B">
        <w:rPr>
          <w:sz w:val="22"/>
          <w:szCs w:val="22"/>
        </w:rPr>
        <w:t xml:space="preserve">, you agree to be bound by the terms and conditions of this Agreement. </w:t>
      </w:r>
    </w:p>
    <w:p w:rsidR="006D62FB" w:rsidRDefault="006D62FB" w:rsidP="006D62FB">
      <w:pPr>
        <w:pStyle w:val="Heading3"/>
        <w:spacing w:before="0"/>
        <w:jc w:val="center"/>
        <w:rPr>
          <w:color w:val="FF0000"/>
        </w:rPr>
      </w:pPr>
    </w:p>
    <w:bookmarkEnd w:id="0"/>
    <w:p w:rsidR="006D62FB" w:rsidRPr="00AB7133" w:rsidRDefault="006D62FB" w:rsidP="006D62FB">
      <w:pPr>
        <w:pStyle w:val="Heading3"/>
        <w:spacing w:before="0"/>
        <w:jc w:val="center"/>
        <w:rPr>
          <w:color w:val="0000FF"/>
        </w:rPr>
      </w:pPr>
    </w:p>
    <w:p w:rsidR="006D62FB" w:rsidRDefault="006D62FB" w:rsidP="006D62FB">
      <w:pPr>
        <w:pStyle w:val="Heading3"/>
        <w:spacing w:before="0"/>
        <w:jc w:val="center"/>
      </w:pPr>
    </w:p>
    <w:p w:rsidR="006D62FB" w:rsidRDefault="006D62FB" w:rsidP="006D62FB">
      <w:pPr>
        <w:pStyle w:val="Heading3"/>
        <w:tabs>
          <w:tab w:val="clear" w:pos="0"/>
        </w:tabs>
        <w:spacing w:before="0"/>
        <w:jc w:val="center"/>
      </w:pPr>
      <w:r>
        <w:br w:type="page"/>
        <w:t>Acknowledgments</w:t>
      </w:r>
    </w:p>
    <w:p w:rsidR="006D62FB" w:rsidRDefault="006D62FB" w:rsidP="006D62FB"/>
    <w:p w:rsidR="006D62FB" w:rsidRPr="00DF47B2" w:rsidRDefault="006D62FB" w:rsidP="006D62FB">
      <w:pPr>
        <w:jc w:val="both"/>
      </w:pPr>
      <w:r w:rsidRPr="00E374EC">
        <w:t>We thank the U.S. Air Force Weather Agency for their support of this work.  Thanks also go to the staff at the Developmental Testbed Center for their help</w:t>
      </w:r>
      <w:r>
        <w:t>,</w:t>
      </w:r>
      <w:r w:rsidRPr="00E374EC">
        <w:t xml:space="preserve"> advice</w:t>
      </w:r>
      <w:r>
        <w:t>, and many types of support</w:t>
      </w:r>
      <w:r w:rsidRPr="00E374EC">
        <w:t xml:space="preserve">. We are grateful to the individuals who participated in </w:t>
      </w:r>
      <w:r>
        <w:t>MET planning workshops</w:t>
      </w:r>
      <w:r w:rsidRPr="00E374EC">
        <w:t xml:space="preserve"> in February 2007</w:t>
      </w:r>
      <w:r w:rsidR="00767F16">
        <w:t xml:space="preserve">, </w:t>
      </w:r>
      <w:r>
        <w:t>April 2008</w:t>
      </w:r>
      <w:r w:rsidR="00767F16">
        <w:t>, and August 2009</w:t>
      </w:r>
      <w:r w:rsidRPr="00E374EC">
        <w:t>; the ideas generated at th</w:t>
      </w:r>
      <w:r>
        <w:t>ose</w:t>
      </w:r>
      <w:r w:rsidRPr="00E374EC">
        <w:t xml:space="preserve"> workshop</w:t>
      </w:r>
      <w:r>
        <w:t>s</w:t>
      </w:r>
      <w:r w:rsidRPr="00E374EC">
        <w:t xml:space="preserve"> will help MET grow in future years.  Finally, we would like to specifically thank </w:t>
      </w:r>
      <w:r w:rsidR="00E148E0">
        <w:t>the verification advisory group (</w:t>
      </w:r>
      <w:r w:rsidR="005E64C2">
        <w:t xml:space="preserve">Mike Baldwin, </w:t>
      </w:r>
      <w:r w:rsidR="00767F16">
        <w:t xml:space="preserve">Matthew Sittel, </w:t>
      </w:r>
      <w:r w:rsidRPr="00E374EC">
        <w:t>Elizabeth Ebert</w:t>
      </w:r>
      <w:r w:rsidR="00767F16">
        <w:t xml:space="preserve">, </w:t>
      </w:r>
      <w:r w:rsidR="00E148E0">
        <w:t>Geoff DiMego, Chris Davis, and Jason Knievel)</w:t>
      </w:r>
      <w:r>
        <w:t xml:space="preserve"> for their guidance and other contributions.  The DTC is sponsored by the National Oceanic and Atmospheric Administration (NOAA), AFWA, and the National Science Foundation (NSF).  </w:t>
      </w:r>
      <w:r w:rsidRPr="00E374EC">
        <w:t>NCAR is sponsored by the National Science Foundation</w:t>
      </w:r>
      <w:r>
        <w:t xml:space="preserve"> (NSF)</w:t>
      </w:r>
      <w:r w:rsidRPr="00E374EC">
        <w:t>.</w:t>
      </w:r>
    </w:p>
    <w:p w:rsidR="006D62FB" w:rsidRDefault="006D62FB" w:rsidP="006D62FB">
      <w:pPr>
        <w:sectPr w:rsidR="006D62FB">
          <w:footerReference w:type="even" r:id="rId7"/>
          <w:footerReference w:type="default" r:id="rId8"/>
          <w:footnotePr>
            <w:pos w:val="beneathText"/>
          </w:footnotePr>
          <w:type w:val="continuous"/>
          <w:pgSz w:w="12240" w:h="15840"/>
          <w:pgMar w:top="1440" w:right="1440" w:bottom="1440" w:left="1440" w:gutter="0"/>
          <w:pgNumType w:fmt="lowerRoman" w:start="1"/>
          <w:titlePg/>
          <w:docGrid w:linePitch="360"/>
        </w:sectPr>
      </w:pPr>
    </w:p>
    <w:p w:rsidR="006D62FB" w:rsidRPr="00085320" w:rsidRDefault="006D62FB" w:rsidP="006D62FB">
      <w:pPr>
        <w:pStyle w:val="Heading3"/>
        <w:spacing w:before="0"/>
        <w:jc w:val="center"/>
      </w:pPr>
      <w:r>
        <w:t>Chapter 1 – Overview of MET</w:t>
      </w:r>
    </w:p>
    <w:p w:rsidR="006D62FB" w:rsidRDefault="006D62FB" w:rsidP="006D62FB">
      <w:pPr>
        <w:pStyle w:val="Heading3"/>
      </w:pPr>
      <w:r>
        <w:t>1.1</w:t>
      </w:r>
      <w:r w:rsidRPr="00085320">
        <w:t xml:space="preserve">. </w:t>
      </w:r>
      <w:r w:rsidRPr="00085320">
        <w:tab/>
        <w:t>Purpose and organization of the User’s Guide</w:t>
      </w:r>
    </w:p>
    <w:p w:rsidR="006D62FB" w:rsidRDefault="006D62FB" w:rsidP="006D62FB"/>
    <w:p w:rsidR="006D62FB" w:rsidRDefault="006D62FB" w:rsidP="006D62FB">
      <w:pPr>
        <w:jc w:val="both"/>
        <w:rPr>
          <w:rFonts w:cs="Arial"/>
        </w:rPr>
      </w:pPr>
      <w:r>
        <w:rPr>
          <w:rFonts w:cs="Arial"/>
        </w:rPr>
        <w:t xml:space="preserve">The goal of this User’s Guide is to provide basic information for users of the Model Evaluation Tools (MET) to enable users to apply MET to their datasets and evaluation studies.  MET has been specifically designed for application to the Weather Research and Forecasting (WRF) model (see </w:t>
      </w:r>
      <w:hyperlink r:id="rId9" w:history="1">
        <w:r w:rsidRPr="00AA568A">
          <w:rPr>
            <w:rStyle w:val="Hyperlink"/>
            <w:rFonts w:cs="Arial"/>
          </w:rPr>
          <w:t>http://www.wrf-model.org/index.php</w:t>
        </w:r>
      </w:hyperlink>
      <w:r>
        <w:rPr>
          <w:rFonts w:cs="Arial"/>
        </w:rPr>
        <w:t xml:space="preserve"> for more information about the WRF).  However, MET may also be used for the evaluation of forecasts from other models or applications if certain file format definitions (described in this document) are followed.</w:t>
      </w:r>
    </w:p>
    <w:p w:rsidR="006D62FB" w:rsidRDefault="006D62FB" w:rsidP="006D62FB">
      <w:pPr>
        <w:jc w:val="both"/>
        <w:rPr>
          <w:rFonts w:cs="Arial"/>
        </w:rPr>
      </w:pPr>
    </w:p>
    <w:p w:rsidR="006D62FB" w:rsidRDefault="006D62FB" w:rsidP="006D62FB">
      <w:pPr>
        <w:jc w:val="both"/>
        <w:rPr>
          <w:rFonts w:cs="Arial"/>
        </w:rPr>
      </w:pPr>
      <w:r>
        <w:rPr>
          <w:rFonts w:cs="Arial"/>
        </w:rPr>
        <w:t>The User’s Guide is organized as follows.  Chapter 1 provides an overview of MET and its components.  Chapter 2 contains basic information about how to get started with MET – including system requirements; required software (and how to obtain it);</w:t>
      </w:r>
      <w:r w:rsidRPr="00D844E5">
        <w:rPr>
          <w:rFonts w:cs="Arial"/>
        </w:rPr>
        <w:t xml:space="preserve"> </w:t>
      </w:r>
      <w:r>
        <w:rPr>
          <w:rFonts w:cs="Arial"/>
        </w:rPr>
        <w:t xml:space="preserve">how to download MET; and information about compilers, libraries, and how to build the code.  Chapter 3 focuses on the data needed to run MET, including formats for forecasts, observations, and output.  </w:t>
      </w:r>
      <w:r w:rsidR="00000533">
        <w:rPr>
          <w:rFonts w:cs="Arial"/>
        </w:rPr>
        <w:t xml:space="preserve">This chapter also documents the new Ensemble preprocessing tool. </w:t>
      </w:r>
      <w:r>
        <w:rPr>
          <w:rFonts w:cs="Arial"/>
        </w:rPr>
        <w:t>Chapters 4 through 7 focus on the main modules contained in the current version of MET, including the Point-Stat, Grid-Stat, MODE and Wavelet-Stat tools.  These chapters include an introduction to the statistical verification methodologies utilized by the tools, followed by a section containing practical information, such as how to set up configuration files and the form of the output.  Chapters 8 and 9 focus on the analysis modules, Stat-Analysis and MODE-Analysis, which aggregate the output statistics from the other tools across multiple cases.  Finally, Chapters 10 and 11 include some additional tools and information for scripting MET runs and plotting MET results.  The appendices provide further useful information, including answers to some typical questions (Appendix A: How do I…?); and links and information about map projections, grids, and polylines (Appendix B).  Appendices C and D provide more information about the verification measures and confidence intervals that are provided by MET. Sample code that can be used to perform analyses on the output of MET and create particular types of plots of verification results is posted on the MET website (</w:t>
      </w:r>
      <w:hyperlink r:id="rId10" w:history="1">
        <w:r w:rsidRPr="006229C2">
          <w:rPr>
            <w:rStyle w:val="Hyperlink"/>
            <w:rFonts w:cs="Arial"/>
          </w:rPr>
          <w:t>http://www.dtcenter.org/met/users/</w:t>
        </w:r>
      </w:hyperlink>
      <w:r>
        <w:rPr>
          <w:rFonts w:cs="Arial"/>
        </w:rPr>
        <w:t>).  Note that the MET development group also accepts contributed analysis and plotting scripts which may be posted on the MET website for use by the community.</w:t>
      </w:r>
    </w:p>
    <w:p w:rsidR="006D62FB" w:rsidRDefault="006D62FB" w:rsidP="006D62FB">
      <w:pPr>
        <w:jc w:val="both"/>
        <w:rPr>
          <w:rFonts w:cs="Arial"/>
        </w:rPr>
      </w:pPr>
    </w:p>
    <w:p w:rsidR="006D62FB" w:rsidRDefault="006D62FB" w:rsidP="006D62FB">
      <w:pPr>
        <w:jc w:val="both"/>
        <w:rPr>
          <w:rFonts w:cs="Arial"/>
        </w:rPr>
      </w:pPr>
      <w:r>
        <w:rPr>
          <w:rFonts w:cs="Arial"/>
        </w:rPr>
        <w:t>The remainder of this chapter includes information about the context for MET development, as well as information on the design principles used in developing MET.  In addition, this chapter includes an overview of the MET package and its specific modules.</w:t>
      </w:r>
    </w:p>
    <w:p w:rsidR="006D62FB" w:rsidRPr="00C734E7" w:rsidRDefault="006D62FB" w:rsidP="006D62FB">
      <w:pPr>
        <w:jc w:val="both"/>
        <w:rPr>
          <w:rFonts w:cs="Arial"/>
        </w:rPr>
      </w:pPr>
    </w:p>
    <w:p w:rsidR="006D62FB" w:rsidRDefault="006D62FB" w:rsidP="006D62FB">
      <w:pPr>
        <w:pStyle w:val="Heading3"/>
        <w:numPr>
          <w:ilvl w:val="1"/>
          <w:numId w:val="20"/>
        </w:numPr>
      </w:pPr>
      <w:r>
        <w:t xml:space="preserve">The </w:t>
      </w:r>
      <w:r w:rsidRPr="00085320">
        <w:t>D</w:t>
      </w:r>
      <w:r>
        <w:t>evelopmental Testbed Center (DTC)</w:t>
      </w:r>
    </w:p>
    <w:p w:rsidR="006D62FB" w:rsidRPr="005D34A4" w:rsidRDefault="006D62FB" w:rsidP="006D62FB">
      <w:pPr>
        <w:rPr>
          <w:rFonts w:cs="Arial"/>
        </w:rPr>
      </w:pPr>
    </w:p>
    <w:p w:rsidR="006D62FB" w:rsidRDefault="006D62FB" w:rsidP="006D62FB">
      <w:pPr>
        <w:jc w:val="both"/>
        <w:rPr>
          <w:rFonts w:cs="Arial"/>
        </w:rPr>
      </w:pPr>
      <w:r>
        <w:rPr>
          <w:rFonts w:cs="Arial"/>
        </w:rPr>
        <w:t xml:space="preserve">MET has been developed, and will be maintained and enhanced, by the Developmental Testbed Center (DTC; </w:t>
      </w:r>
      <w:hyperlink r:id="rId11" w:history="1">
        <w:r w:rsidR="001B14EF" w:rsidRPr="00670B03">
          <w:rPr>
            <w:rStyle w:val="Hyperlink"/>
            <w:rFonts w:cs="Arial"/>
          </w:rPr>
          <w:t>http://www.dtcenter.org/</w:t>
        </w:r>
      </w:hyperlink>
      <w:r w:rsidR="001B14EF">
        <w:rPr>
          <w:rFonts w:cs="Arial"/>
        </w:rPr>
        <w:t xml:space="preserve"> </w:t>
      </w:r>
      <w:r>
        <w:rPr>
          <w:rFonts w:cs="Arial"/>
        </w:rPr>
        <w:t>).  The main goal of the DTC is to serve as a bridge between operations and research, to facilitate the activities of these two important components of the numerical weather prediction (NWP) community.  The DTC provides an environment that is functionally equivalent to the operational environment in which the research community can test model enhancements; the operational community benefits from DTC testing and evaluation of models before new models are implemented operationally.  MET serves both the research and operational communities in this way – offering capabilities for researchers to test their own enhancements to models and providing a capability for the DTC to evaluate the strengths and weaknesses of advances in NWP prior to operational implementation.</w:t>
      </w:r>
    </w:p>
    <w:p w:rsidR="006D62FB" w:rsidRDefault="006D62FB" w:rsidP="006D62FB">
      <w:pPr>
        <w:jc w:val="both"/>
      </w:pPr>
    </w:p>
    <w:p w:rsidR="006D62FB" w:rsidRDefault="006D62FB" w:rsidP="006D62FB">
      <w:pPr>
        <w:jc w:val="both"/>
      </w:pPr>
      <w:r>
        <w:t>The MET package will also be available to DTC visitors and to the WRF modeling community for testing and evaluation of new model capabilities, applications in new environments, and so on.</w:t>
      </w:r>
    </w:p>
    <w:p w:rsidR="006D62FB" w:rsidRPr="00B602F8" w:rsidRDefault="006D62FB" w:rsidP="006D62FB">
      <w:pPr>
        <w:jc w:val="both"/>
      </w:pPr>
    </w:p>
    <w:p w:rsidR="006D62FB" w:rsidRDefault="006D62FB" w:rsidP="006D62FB">
      <w:pPr>
        <w:pStyle w:val="Heading3"/>
      </w:pPr>
      <w:r>
        <w:t>1.3</w:t>
      </w:r>
      <w:r w:rsidRPr="00085320">
        <w:t xml:space="preserve"> </w:t>
      </w:r>
      <w:r w:rsidRPr="00085320">
        <w:tab/>
        <w:t xml:space="preserve">MET </w:t>
      </w:r>
      <w:r>
        <w:t>goals and design philosophy</w:t>
      </w:r>
    </w:p>
    <w:p w:rsidR="006D62FB" w:rsidRDefault="006D62FB" w:rsidP="006D62FB"/>
    <w:p w:rsidR="006D62FB" w:rsidRDefault="006D62FB" w:rsidP="006D62FB">
      <w:pPr>
        <w:jc w:val="both"/>
      </w:pPr>
      <w:r>
        <w:t>The primary goal of MET development is to provide a state-of-the-art verification package to the NWP community.  By “state-of-the-art” we mean that MET will incorporate newly developed and advanced verification methodologies, including new methods for diagnostic and spatial verification and new techniques provided by the verification and modeling communities.  MET also utilizes and replicates the capabilities of existing systems for verification of NWP forecasts.  For example, the MET package replicates</w:t>
      </w:r>
      <w:r w:rsidRPr="00F12EFC">
        <w:t xml:space="preserve"> </w:t>
      </w:r>
      <w:r w:rsidRPr="00382A7A">
        <w:t>existing NCEP operational verification ca</w:t>
      </w:r>
      <w:r>
        <w:t xml:space="preserve">pabilities (e.g., I/O, methods, </w:t>
      </w:r>
      <w:r w:rsidRPr="00382A7A">
        <w:t>statistics</w:t>
      </w:r>
      <w:r>
        <w:t>, data types</w:t>
      </w:r>
      <w:r w:rsidRPr="00382A7A">
        <w:t>)</w:t>
      </w:r>
      <w:r>
        <w:t>.  MET development will take into account the needs of the NWP community – including operational centers and the research and development community.  Some of the MET capabilities include t</w:t>
      </w:r>
      <w:r w:rsidRPr="0054706A">
        <w:t>raditional verification approaches for standard surface and upper air variables (e</w:t>
      </w:r>
      <w:r>
        <w:t>.g., Equitable Threat Score, Mean Squared Error</w:t>
      </w:r>
      <w:r w:rsidRPr="0054706A">
        <w:t>)</w:t>
      </w:r>
      <w:r>
        <w:t>; confidence intervals for verification measures; and spatial forecast verification methods.  In the future, MET will include additional state-of-the-art and new methodologies.</w:t>
      </w:r>
    </w:p>
    <w:p w:rsidR="006D62FB" w:rsidRPr="0054706A" w:rsidRDefault="006D62FB" w:rsidP="006D62FB"/>
    <w:p w:rsidR="006D62FB" w:rsidRDefault="006D62FB" w:rsidP="006D62FB">
      <w:pPr>
        <w:jc w:val="both"/>
      </w:pPr>
      <w:r>
        <w:t>The MET package has been designed to be modular and adaptable.  For example, individual modules can be applied without running the entire set of tools.  New tools can easily be added to the MET package due to this modular design.  In addition, the tools can readily be incorporated into a larger “system” that may include a database as well as more sophisticated input/output and user interfaces.  Currently, the MET package is a set of tools that can easily be applied by any user on their own computer platform.</w:t>
      </w:r>
    </w:p>
    <w:p w:rsidR="006D62FB" w:rsidRDefault="006D62FB" w:rsidP="006D62FB"/>
    <w:p w:rsidR="006D62FB" w:rsidRDefault="006D62FB" w:rsidP="006D62FB">
      <w:pPr>
        <w:jc w:val="both"/>
      </w:pPr>
      <w:r>
        <w:t>The MET code and d</w:t>
      </w:r>
      <w:r w:rsidRPr="00382A7A">
        <w:t>ocumentation</w:t>
      </w:r>
      <w:r>
        <w:t xml:space="preserve"> is maintained by the DTC in Boulder, Colorado.  The MET package is f</w:t>
      </w:r>
      <w:r w:rsidRPr="00382A7A">
        <w:t xml:space="preserve">reely available to the modeling, verification, and operational communities, including universities, governments, </w:t>
      </w:r>
      <w:r>
        <w:t>the private sector, and operational modeling and prediction centers.</w:t>
      </w:r>
    </w:p>
    <w:p w:rsidR="006D62FB" w:rsidRDefault="006D62FB" w:rsidP="006D62FB">
      <w:pPr>
        <w:jc w:val="both"/>
      </w:pPr>
    </w:p>
    <w:p w:rsidR="006D62FB" w:rsidRPr="00382A7A" w:rsidRDefault="006D62FB" w:rsidP="006D62FB">
      <w:pPr>
        <w:jc w:val="both"/>
      </w:pPr>
    </w:p>
    <w:p w:rsidR="006D62FB" w:rsidRDefault="006D62FB" w:rsidP="006D62FB">
      <w:pPr>
        <w:pStyle w:val="Heading3"/>
      </w:pPr>
      <w:r>
        <w:t>1.4</w:t>
      </w:r>
      <w:r w:rsidRPr="00085320">
        <w:tab/>
      </w:r>
      <w:r>
        <w:t>MET components</w:t>
      </w:r>
    </w:p>
    <w:p w:rsidR="006D62FB" w:rsidRDefault="006D62FB" w:rsidP="006D62FB"/>
    <w:p w:rsidR="006D62FB" w:rsidRDefault="006D62FB" w:rsidP="006D62FB">
      <w:pPr>
        <w:jc w:val="both"/>
      </w:pPr>
      <w:r>
        <w:t>The major components of the MET package are represented in Figure 1-1.  The main stages represented are input, reformatting, intermediate output, statistical analyses, and output and aggregation/analysis.  Each of these stages is described further in later chapters.  For example, the input and output formats are discussed in Chapter 2 as well as in the chapters associated with each of the statistics modules.  MET input files are represented on the far left.  Note that forecast model output is currently expected to be in GRIB1 format; GRIB2 and other formats will be incorporated in future releases of MET.</w:t>
      </w:r>
    </w:p>
    <w:p w:rsidR="006D62FB" w:rsidRDefault="006D62FB" w:rsidP="006D62FB"/>
    <w:p w:rsidR="006D62FB" w:rsidRDefault="005A62D5" w:rsidP="006D62FB">
      <w:pPr>
        <w:keepNext/>
        <w:jc w:val="center"/>
      </w:pPr>
      <w:r>
        <w:rPr>
          <w:noProof/>
        </w:rPr>
        <w:drawing>
          <wp:inline distT="0" distB="0" distL="0" distR="0">
            <wp:extent cx="5948680" cy="3730481"/>
            <wp:effectExtent l="25400" t="0" r="0" b="0"/>
            <wp:docPr id="1" name="Picture 0"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2" cstate="print"/>
                    <a:srcRect t="16000"/>
                    <a:stretch>
                      <a:fillRect/>
                    </a:stretch>
                  </pic:blipFill>
                  <pic:spPr>
                    <a:xfrm>
                      <a:off x="0" y="0"/>
                      <a:ext cx="5948680" cy="3730481"/>
                    </a:xfrm>
                    <a:prstGeom prst="rect">
                      <a:avLst/>
                    </a:prstGeom>
                  </pic:spPr>
                </pic:pic>
              </a:graphicData>
            </a:graphic>
          </wp:inline>
        </w:drawing>
      </w:r>
    </w:p>
    <w:p w:rsidR="006D62FB" w:rsidRPr="005D30BE" w:rsidRDefault="006D62FB" w:rsidP="006D62FB">
      <w:pPr>
        <w:pStyle w:val="Caption"/>
        <w:jc w:val="center"/>
      </w:pPr>
      <w:r w:rsidRPr="00B15A0F">
        <w:rPr>
          <w:b/>
        </w:rPr>
        <w:t>Figure 1-</w:t>
      </w:r>
      <w:r w:rsidR="00E51889" w:rsidRPr="00B15A0F">
        <w:rPr>
          <w:b/>
        </w:rPr>
        <w:fldChar w:fldCharType="begin"/>
      </w:r>
      <w:r w:rsidRPr="00B15A0F">
        <w:rPr>
          <w:b/>
        </w:rPr>
        <w:instrText xml:space="preserve"> SEQ Figure \* ARABIC </w:instrText>
      </w:r>
      <w:r w:rsidR="00E51889" w:rsidRPr="00B15A0F">
        <w:rPr>
          <w:b/>
        </w:rPr>
        <w:fldChar w:fldCharType="separate"/>
      </w:r>
      <w:r w:rsidR="001F5343">
        <w:rPr>
          <w:b/>
          <w:noProof/>
        </w:rPr>
        <w:t>1</w:t>
      </w:r>
      <w:r w:rsidR="00E51889" w:rsidRPr="00B15A0F">
        <w:rPr>
          <w:b/>
        </w:rPr>
        <w:fldChar w:fldCharType="end"/>
      </w:r>
      <w:r>
        <w:t>.  Basic representation of current MET structure and modules.  Green areas represent software and modules included in MET,</w:t>
      </w:r>
      <w:r w:rsidRPr="009E0BBC">
        <w:t xml:space="preserve"> </w:t>
      </w:r>
      <w:r>
        <w:t>and gray areas re</w:t>
      </w:r>
      <w:r w:rsidR="00DD5CFD">
        <w:t>present input and output files.</w:t>
      </w:r>
    </w:p>
    <w:p w:rsidR="006D62FB" w:rsidRDefault="006D62FB" w:rsidP="006D62FB">
      <w:pPr>
        <w:jc w:val="both"/>
      </w:pPr>
    </w:p>
    <w:p w:rsidR="006D62FB" w:rsidRDefault="006D62FB" w:rsidP="006D62FB">
      <w:pPr>
        <w:jc w:val="both"/>
      </w:pPr>
      <w:r>
        <w:t xml:space="preserve">The reformatting stage of MET consists of the Gen-Poly-Mask, PB2NC, ASCII2NC, </w:t>
      </w:r>
      <w:r w:rsidR="00C2531C">
        <w:t xml:space="preserve">Pcp-Combine, and Ensemble Stat </w:t>
      </w:r>
      <w:r>
        <w:t>tools.  The PB2NC tool is used to create NetCDF files from input PrepBufr files</w:t>
      </w:r>
      <w:r w:rsidRPr="009E0BBC">
        <w:t xml:space="preserve"> </w:t>
      </w:r>
      <w:r>
        <w:t>containing point observations.  Likewise, the ASCII2NC tool is used to create NetCDF files from input ASCII point observations.  These NetCDF files are then used in the statistical analysis step.  The Gen-Poly-Mask and Pcp-Combine are optional. The Gen-Poly-Mask tool will create a bitmapped masking area from a user specified polygon, i.e. a text file containing a series of latitudes / longitudes. This mask can then be used to efficiently limit verification to the interior of a user specified region. The Pcp-Combine tool accumulates precipitation amounts into the time interval selected by the user – if a user would like to verify over a different time interval than is included in their forecast or observational dataset.</w:t>
      </w:r>
      <w:r w:rsidR="00C2531C">
        <w:t xml:space="preserve"> The Ensemble</w:t>
      </w:r>
      <w:r w:rsidR="00A264F1">
        <w:t>-Stat</w:t>
      </w:r>
      <w:r w:rsidR="00C2531C">
        <w:t xml:space="preserve"> tool will combine many forecasts into an ensemble mean or probability forecast. Additionally, if observations are included ensemble rank histogram information is produced. </w:t>
      </w:r>
    </w:p>
    <w:p w:rsidR="006D62FB" w:rsidRDefault="006D62FB" w:rsidP="006D62FB">
      <w:pPr>
        <w:jc w:val="both"/>
      </w:pPr>
    </w:p>
    <w:p w:rsidR="006D62FB" w:rsidRDefault="006D62FB" w:rsidP="006D62FB">
      <w:pPr>
        <w:jc w:val="both"/>
      </w:pPr>
      <w:r>
        <w:t>The four main statistical analysis components of the current version of MET are:  Point-Stat, Grid-Stat, MODE, and Wavelet-Stat.  The Point-Stat tool is used for grid-to-point verification, or verification of a gridded forecast field against a point-based observation (i.e., surface observing stations, ACARS, rawinsondes, and other observation types that could be described as a point observation).  In addition to providing traditional forecast verification scores for both continuous and categorical variables, confidence intervals are also produced using parametric and non-parametric methods.  Confidence intervals take into account the uncertainty associated with verification statistics due to sampling variability and limitations in sample size.  These intervals provide more meaningful information about forecast performance.  For example, confidence intervals allow credible comparisons of performance between two models when a limited number of model runs is available.</w:t>
      </w:r>
    </w:p>
    <w:p w:rsidR="006D62FB" w:rsidRDefault="006D62FB" w:rsidP="006D62FB">
      <w:pPr>
        <w:jc w:val="both"/>
      </w:pPr>
    </w:p>
    <w:p w:rsidR="006D62FB" w:rsidRDefault="006D62FB" w:rsidP="006D62FB">
      <w:pPr>
        <w:jc w:val="both"/>
      </w:pPr>
      <w:r>
        <w:t>Sometimes it may be useful to verify a forecast against gridded fields (e.g., Stage IV precipitation analyses).  The Grid-Stat tool produces traditional verification statistics when a gridded field is used as the observational dataset.  Like the Point-Stat tool, the Grid-Stat tool also produces confidence intervals.  The Grid-Stat tool also now includes new “neighborhood” spatial methods, such as the Fractional Skill Score (Roberts and Lean 2008).  These methods are discussed in Ebert (2008).</w:t>
      </w:r>
    </w:p>
    <w:p w:rsidR="006D62FB" w:rsidRDefault="006D62FB" w:rsidP="006D62FB"/>
    <w:p w:rsidR="006D62FB" w:rsidRDefault="006D62FB" w:rsidP="006D62FB">
      <w:pPr>
        <w:jc w:val="both"/>
      </w:pPr>
      <w:r>
        <w:t>The MODE (Method for Object-based Diagnostic Evaluation) tool also uses gridded fields as observational datasets.  However, unlike the Grid-Stat tool, which applies traditional forecast verification techniques, MODE applies the object-based spatial verification technique described in Davis et al. (2006a,b) and Brown et al. (2007).  This technique was developed in response to the “double penalty” problem in forecast verification.  A forecast missed by even a small distance is effectively penalized twice by standard categorical verification scores:  once for missing the event and a second time for producing a false alarm of the event elsewhere.  As an alternative, MODE defines objects in both the forecast and observation fields.  The objects in the forecast and observation fields are then matched and compared to one another.  Applying this technique also provides diagnostic verification information that is difficult or even impossible to obtain using traditional verification measures.  For example, the MODE tool can provide information about errors in location, size, and intensity.</w:t>
      </w:r>
    </w:p>
    <w:p w:rsidR="006D62FB" w:rsidRDefault="006D62FB" w:rsidP="006D62FB"/>
    <w:p w:rsidR="006D62FB" w:rsidRPr="002D3D0B" w:rsidRDefault="006D62FB" w:rsidP="006D62FB">
      <w:pPr>
        <w:jc w:val="both"/>
        <w:rPr>
          <w:szCs w:val="22"/>
        </w:rPr>
      </w:pPr>
      <w:r w:rsidRPr="002D3D0B">
        <w:t xml:space="preserve">The Wavelet-Stat tool decomposes two-dimensional forecasts </w:t>
      </w:r>
      <w:r>
        <w:t xml:space="preserve">and observations </w:t>
      </w:r>
      <w:r w:rsidRPr="002D3D0B">
        <w:t xml:space="preserve">according to </w:t>
      </w:r>
      <w:r>
        <w:t xml:space="preserve">the </w:t>
      </w:r>
      <w:r w:rsidRPr="002D3D0B">
        <w:rPr>
          <w:szCs w:val="22"/>
        </w:rPr>
        <w:t>Intensity-Scale verification technique described by Casati et al. (2004).</w:t>
      </w:r>
    </w:p>
    <w:p w:rsidR="006D62FB" w:rsidRPr="008C1E13" w:rsidRDefault="006D62FB" w:rsidP="006D62FB">
      <w:pPr>
        <w:jc w:val="both"/>
        <w:rPr>
          <w:szCs w:val="22"/>
        </w:rPr>
      </w:pPr>
      <w:r>
        <w:rPr>
          <w:szCs w:val="22"/>
        </w:rPr>
        <w:t>There are many types of</w:t>
      </w:r>
      <w:r w:rsidRPr="002D3D0B">
        <w:rPr>
          <w:szCs w:val="22"/>
        </w:rPr>
        <w:t xml:space="preserve"> s</w:t>
      </w:r>
      <w:r>
        <w:rPr>
          <w:szCs w:val="22"/>
        </w:rPr>
        <w:t xml:space="preserve">patial verification approaches and </w:t>
      </w:r>
      <w:r w:rsidRPr="002D3D0B">
        <w:rPr>
          <w:szCs w:val="22"/>
        </w:rPr>
        <w:t xml:space="preserve">the Intensity-Scale technique belongs to the scale-decomposition (or scale-separation) verification approaches. The spatial scale components are obtained by applying a </w:t>
      </w:r>
      <w:r>
        <w:rPr>
          <w:szCs w:val="22"/>
        </w:rPr>
        <w:t>wavelet transformation</w:t>
      </w:r>
      <w:r w:rsidRPr="002D3D0B">
        <w:rPr>
          <w:szCs w:val="22"/>
        </w:rPr>
        <w:t xml:space="preserve"> to the </w:t>
      </w:r>
      <w:r>
        <w:rPr>
          <w:szCs w:val="22"/>
        </w:rPr>
        <w:t xml:space="preserve">forecast and observation fields. </w:t>
      </w:r>
      <w:r w:rsidRPr="002D3D0B">
        <w:rPr>
          <w:szCs w:val="22"/>
        </w:rPr>
        <w:t xml:space="preserve">The </w:t>
      </w:r>
      <w:r>
        <w:rPr>
          <w:szCs w:val="22"/>
        </w:rPr>
        <w:t xml:space="preserve">resulting </w:t>
      </w:r>
      <w:r w:rsidRPr="002D3D0B">
        <w:rPr>
          <w:szCs w:val="22"/>
        </w:rPr>
        <w:t>scale-decomposition measure</w:t>
      </w:r>
      <w:r>
        <w:rPr>
          <w:szCs w:val="22"/>
        </w:rPr>
        <w:t>s</w:t>
      </w:r>
      <w:r w:rsidRPr="002D3D0B">
        <w:rPr>
          <w:szCs w:val="22"/>
        </w:rPr>
        <w:t xml:space="preserve"> error, bias and skill of the forecast on each </w:t>
      </w:r>
      <w:r>
        <w:rPr>
          <w:szCs w:val="22"/>
        </w:rPr>
        <w:t xml:space="preserve">spatial </w:t>
      </w:r>
      <w:r w:rsidRPr="002D3D0B">
        <w:rPr>
          <w:szCs w:val="22"/>
        </w:rPr>
        <w:t xml:space="preserve">scale. </w:t>
      </w:r>
      <w:r>
        <w:rPr>
          <w:szCs w:val="22"/>
        </w:rPr>
        <w:t xml:space="preserve">Information is provided </w:t>
      </w:r>
      <w:r w:rsidRPr="002D3D0B">
        <w:rPr>
          <w:szCs w:val="22"/>
        </w:rPr>
        <w:t xml:space="preserve">on the scale dependency of the error and skill, on the no-skill to skill </w:t>
      </w:r>
      <w:r>
        <w:rPr>
          <w:szCs w:val="22"/>
        </w:rPr>
        <w:t xml:space="preserve">transition scale, and on the </w:t>
      </w:r>
      <w:r w:rsidRPr="002D3D0B">
        <w:rPr>
          <w:szCs w:val="22"/>
        </w:rPr>
        <w:t>ability of the forecast</w:t>
      </w:r>
      <w:r>
        <w:rPr>
          <w:szCs w:val="22"/>
        </w:rPr>
        <w:t xml:space="preserve"> to reproduce</w:t>
      </w:r>
      <w:r w:rsidRPr="002D3D0B">
        <w:rPr>
          <w:szCs w:val="22"/>
        </w:rPr>
        <w:t xml:space="preserve"> the observed scale structure. The </w:t>
      </w:r>
      <w:r>
        <w:rPr>
          <w:szCs w:val="22"/>
        </w:rPr>
        <w:t>Wavelet-Stat tool</w:t>
      </w:r>
      <w:r w:rsidRPr="002D3D0B">
        <w:rPr>
          <w:szCs w:val="22"/>
        </w:rPr>
        <w:t xml:space="preserve"> </w:t>
      </w:r>
      <w:r>
        <w:rPr>
          <w:szCs w:val="22"/>
        </w:rPr>
        <w:t>is primarily used</w:t>
      </w:r>
      <w:r w:rsidR="001B14EF">
        <w:rPr>
          <w:szCs w:val="22"/>
        </w:rPr>
        <w:t xml:space="preserve"> </w:t>
      </w:r>
      <w:r>
        <w:rPr>
          <w:szCs w:val="22"/>
        </w:rPr>
        <w:t>for precipitation fields</w:t>
      </w:r>
      <w:r w:rsidR="001B14EF">
        <w:rPr>
          <w:szCs w:val="22"/>
        </w:rPr>
        <w:t>. However, the tool</w:t>
      </w:r>
      <w:r w:rsidRPr="002D3D0B">
        <w:rPr>
          <w:szCs w:val="22"/>
        </w:rPr>
        <w:t xml:space="preserve"> can be applied to other variables, such as cloud fraction. </w:t>
      </w:r>
    </w:p>
    <w:p w:rsidR="006D62FB" w:rsidRDefault="006D62FB" w:rsidP="006D62FB"/>
    <w:p w:rsidR="006D62FB" w:rsidRDefault="006D62FB" w:rsidP="006D62FB">
      <w:pPr>
        <w:jc w:val="both"/>
      </w:pPr>
      <w:r>
        <w:t>Results from the statistical analysis stage are output in ASCII, NetCDF and Postscript formats.  The Point-Stat, Grid-Stat, and Wavelet-Stat tools create STAT (statistics) files which are tabular ASCII files ending with a “.stat” suffix.  In earlier versions of MET, this output format was called VSDB (Verification System DataBase).  VSDB, which was developed by the National Centers for Environmental Prediction (NCEP), is a specialized ASCII format that can be easily read and used by graphics and analysis software.  The STAT output format of the Point-Stat, Grid-Stat, and Wavelet-Stat tools is an extension of the VSDB format developed by NCEP.  Additional columns of data and output line types have been added to store statistics not produced by the NCEP version.</w:t>
      </w:r>
    </w:p>
    <w:p w:rsidR="006D62FB" w:rsidRDefault="006D62FB" w:rsidP="006D62FB">
      <w:pPr>
        <w:jc w:val="both"/>
      </w:pPr>
    </w:p>
    <w:p w:rsidR="006D62FB" w:rsidRDefault="006D62FB" w:rsidP="006D62FB">
      <w:pPr>
        <w:jc w:val="both"/>
      </w:pPr>
      <w:r>
        <w:t>The Stat-Analysis and MODE-Analysis tools aggregate the output statistics from the previous steps across multiple cases.  The Stat-Analysis tool reads the STAT output of Point-Stat, Grid-Stat, and Wavelet-Stat and can be used to filter the STAT data and produce aggregated continuous and categorical statistics.  The MODE-Analysis tool reads the ASCII output of the MODE tool and can be used to produce summary information about object location, size, and intensity (as well as other object characteristics) across one or more cases.</w:t>
      </w:r>
    </w:p>
    <w:p w:rsidR="006D62FB" w:rsidRDefault="006D62FB" w:rsidP="006D62FB">
      <w:pPr>
        <w:jc w:val="both"/>
      </w:pPr>
    </w:p>
    <w:p w:rsidR="006D62FB" w:rsidRDefault="006D62FB" w:rsidP="006D62FB">
      <w:pPr>
        <w:pStyle w:val="Heading3"/>
      </w:pPr>
      <w:r>
        <w:t xml:space="preserve">1.5 </w:t>
      </w:r>
      <w:r>
        <w:tab/>
        <w:t>Future development p</w:t>
      </w:r>
      <w:r w:rsidRPr="00085320">
        <w:t>lans</w:t>
      </w:r>
    </w:p>
    <w:p w:rsidR="006D62FB" w:rsidRDefault="006D62FB" w:rsidP="006D62FB"/>
    <w:p w:rsidR="006D62FB" w:rsidRDefault="006D62FB" w:rsidP="006D62FB">
      <w:pPr>
        <w:jc w:val="both"/>
      </w:pPr>
      <w:r>
        <w:t>MET is an evolving verification software package.  New capabilities are planned in controlled, successive version releases.  Bug fixes and user-identified problems will be addressed as they are found</w:t>
      </w:r>
      <w:r w:rsidRPr="0057141D">
        <w:t xml:space="preserve"> </w:t>
      </w:r>
      <w:r>
        <w:t>and posted to the known issues section of the MET Users web page (</w:t>
      </w:r>
      <w:hyperlink r:id="rId13" w:history="1">
        <w:r w:rsidR="001B14EF" w:rsidRPr="00670B03">
          <w:rPr>
            <w:rStyle w:val="Hyperlink"/>
          </w:rPr>
          <w:t>www.dtcenter.org/met/users/support</w:t>
        </w:r>
      </w:hyperlink>
      <w:r w:rsidR="001B14EF">
        <w:t xml:space="preserve"> </w:t>
      </w:r>
      <w:r>
        <w:t>)</w:t>
      </w:r>
      <w:r w:rsidRPr="00541A27">
        <w:t xml:space="preserve">.  </w:t>
      </w:r>
      <w:r>
        <w:t xml:space="preserve"> Plans are also in place to incorporate many new capabilities and options in future releases of MET.  Some of the planned additions are listed below.</w:t>
      </w:r>
    </w:p>
    <w:p w:rsidR="006D62FB" w:rsidRPr="00F6572C" w:rsidRDefault="006D62FB" w:rsidP="006D62FB">
      <w:pPr>
        <w:pStyle w:val="Heading2"/>
        <w:rPr>
          <w:sz w:val="24"/>
        </w:rPr>
      </w:pPr>
      <w:r w:rsidRPr="00F6572C">
        <w:rPr>
          <w:sz w:val="24"/>
        </w:rPr>
        <w:t xml:space="preserve">Additional </w:t>
      </w:r>
      <w:r>
        <w:rPr>
          <w:sz w:val="24"/>
        </w:rPr>
        <w:t xml:space="preserve">statistical </w:t>
      </w:r>
      <w:r w:rsidRPr="00F6572C">
        <w:rPr>
          <w:sz w:val="24"/>
        </w:rPr>
        <w:t>capabilities</w:t>
      </w:r>
    </w:p>
    <w:p w:rsidR="006D62FB" w:rsidRDefault="006D62FB" w:rsidP="006D62FB">
      <w:pPr>
        <w:numPr>
          <w:ilvl w:val="0"/>
          <w:numId w:val="44"/>
        </w:numPr>
      </w:pPr>
      <w:r>
        <w:t xml:space="preserve">Additional spatial forecast verification methods </w:t>
      </w:r>
    </w:p>
    <w:p w:rsidR="006D62FB" w:rsidRDefault="006D62FB" w:rsidP="006D62FB">
      <w:pPr>
        <w:numPr>
          <w:ilvl w:val="0"/>
          <w:numId w:val="44"/>
        </w:numPr>
      </w:pPr>
      <w:r>
        <w:t>Hurricane track verification</w:t>
      </w:r>
    </w:p>
    <w:p w:rsidR="006D62FB" w:rsidRDefault="006D62FB" w:rsidP="006D62FB">
      <w:pPr>
        <w:numPr>
          <w:ilvl w:val="0"/>
          <w:numId w:val="44"/>
        </w:numPr>
      </w:pPr>
      <w:r>
        <w:t>Enhanced support for wind direction verification</w:t>
      </w:r>
    </w:p>
    <w:p w:rsidR="006D62FB" w:rsidRPr="00F6572C" w:rsidRDefault="006D62FB" w:rsidP="006D62FB">
      <w:pPr>
        <w:pStyle w:val="Heading2"/>
        <w:rPr>
          <w:sz w:val="24"/>
        </w:rPr>
      </w:pPr>
      <w:r w:rsidRPr="00F6572C">
        <w:rPr>
          <w:sz w:val="24"/>
        </w:rPr>
        <w:t>Support for other input formats</w:t>
      </w:r>
    </w:p>
    <w:p w:rsidR="006D62FB" w:rsidRDefault="006D62FB" w:rsidP="006D62FB">
      <w:pPr>
        <w:numPr>
          <w:ilvl w:val="0"/>
          <w:numId w:val="45"/>
        </w:numPr>
      </w:pPr>
      <w:r w:rsidRPr="00541A27">
        <w:t xml:space="preserve">Support for </w:t>
      </w:r>
      <w:r>
        <w:t>gridded data</w:t>
      </w:r>
      <w:r w:rsidRPr="00541A27">
        <w:t xml:space="preserve"> in GRIB2</w:t>
      </w:r>
    </w:p>
    <w:p w:rsidR="006D62FB" w:rsidRDefault="006D62FB" w:rsidP="006D62FB">
      <w:pPr>
        <w:numPr>
          <w:ilvl w:val="0"/>
          <w:numId w:val="45"/>
        </w:numPr>
      </w:pPr>
      <w:r>
        <w:t>Support for gridded data in NetCDF, CF convention</w:t>
      </w:r>
    </w:p>
    <w:p w:rsidR="006D62FB" w:rsidRPr="00F6572C" w:rsidRDefault="006D62FB" w:rsidP="006D62FB">
      <w:pPr>
        <w:pStyle w:val="Heading2"/>
        <w:rPr>
          <w:sz w:val="24"/>
        </w:rPr>
      </w:pPr>
      <w:r w:rsidRPr="00F6572C">
        <w:rPr>
          <w:sz w:val="24"/>
        </w:rPr>
        <w:t>Additional analysis capabilities and plotting routines</w:t>
      </w:r>
    </w:p>
    <w:p w:rsidR="006D62FB" w:rsidRDefault="006D62FB" w:rsidP="006D62FB">
      <w:pPr>
        <w:numPr>
          <w:ilvl w:val="0"/>
          <w:numId w:val="46"/>
        </w:numPr>
      </w:pPr>
      <w:r>
        <w:t>Post to the MET website sample analysis and plotting routines that may include</w:t>
      </w:r>
    </w:p>
    <w:p w:rsidR="006D62FB" w:rsidRDefault="006D62FB" w:rsidP="006D62FB">
      <w:pPr>
        <w:numPr>
          <w:ilvl w:val="1"/>
          <w:numId w:val="46"/>
        </w:numPr>
      </w:pPr>
      <w:r>
        <w:t>Boxplots</w:t>
      </w:r>
    </w:p>
    <w:p w:rsidR="006D62FB" w:rsidRDefault="006D62FB" w:rsidP="006D62FB">
      <w:pPr>
        <w:numPr>
          <w:ilvl w:val="1"/>
          <w:numId w:val="46"/>
        </w:numPr>
      </w:pPr>
      <w:r>
        <w:t>Discrimination plots</w:t>
      </w:r>
    </w:p>
    <w:p w:rsidR="006D62FB" w:rsidRDefault="006D62FB" w:rsidP="006D62FB">
      <w:pPr>
        <w:numPr>
          <w:ilvl w:val="1"/>
          <w:numId w:val="46"/>
        </w:numPr>
      </w:pPr>
      <w:r>
        <w:t>Reliability diagrams</w:t>
      </w:r>
    </w:p>
    <w:p w:rsidR="006D62FB" w:rsidRDefault="006D62FB" w:rsidP="006D62FB">
      <w:pPr>
        <w:numPr>
          <w:ilvl w:val="1"/>
          <w:numId w:val="46"/>
        </w:numPr>
      </w:pPr>
      <w:r>
        <w:t>Scatter/density plots</w:t>
      </w:r>
    </w:p>
    <w:p w:rsidR="006D62FB" w:rsidRDefault="006D62FB" w:rsidP="006D62FB">
      <w:pPr>
        <w:numPr>
          <w:ilvl w:val="1"/>
          <w:numId w:val="46"/>
        </w:numPr>
      </w:pPr>
      <w:r>
        <w:t>Color-fill/contour maps of statistics</w:t>
      </w:r>
    </w:p>
    <w:p w:rsidR="006D62FB" w:rsidRDefault="006D62FB" w:rsidP="006D62FB">
      <w:pPr>
        <w:numPr>
          <w:ilvl w:val="1"/>
          <w:numId w:val="46"/>
        </w:numPr>
      </w:pPr>
      <w:r>
        <w:t>Height series</w:t>
      </w:r>
    </w:p>
    <w:p w:rsidR="006D62FB" w:rsidRDefault="006D62FB" w:rsidP="006D62FB">
      <w:pPr>
        <w:numPr>
          <w:ilvl w:val="1"/>
          <w:numId w:val="46"/>
        </w:numPr>
      </w:pPr>
      <w:r>
        <w:t>Histograms</w:t>
      </w:r>
    </w:p>
    <w:p w:rsidR="006D62FB" w:rsidRPr="00A4636D" w:rsidRDefault="006D62FB" w:rsidP="006D62FB">
      <w:pPr>
        <w:pStyle w:val="Heading2"/>
        <w:rPr>
          <w:sz w:val="24"/>
        </w:rPr>
      </w:pPr>
      <w:r w:rsidRPr="00A4636D">
        <w:rPr>
          <w:sz w:val="24"/>
        </w:rPr>
        <w:t>Other capabilities</w:t>
      </w:r>
    </w:p>
    <w:p w:rsidR="006D62FB" w:rsidRPr="00A4636D" w:rsidRDefault="006D62FB" w:rsidP="006D62FB">
      <w:pPr>
        <w:numPr>
          <w:ilvl w:val="0"/>
          <w:numId w:val="46"/>
        </w:numPr>
      </w:pPr>
      <w:r>
        <w:t>Analysis tools for model comparisons</w:t>
      </w:r>
    </w:p>
    <w:p w:rsidR="006D62FB" w:rsidRPr="00A4636D" w:rsidRDefault="006D62FB" w:rsidP="006D62FB">
      <w:pPr>
        <w:numPr>
          <w:ilvl w:val="0"/>
          <w:numId w:val="46"/>
        </w:numPr>
      </w:pPr>
      <w:r w:rsidRPr="00A4636D">
        <w:t>Graphical user interface (GUI)</w:t>
      </w:r>
    </w:p>
    <w:p w:rsidR="006D62FB" w:rsidRDefault="006D62FB" w:rsidP="006D62FB">
      <w:pPr>
        <w:numPr>
          <w:ilvl w:val="0"/>
          <w:numId w:val="46"/>
        </w:numPr>
      </w:pPr>
      <w:r w:rsidRPr="00A4636D">
        <w:t>Autoconf configurability</w:t>
      </w:r>
    </w:p>
    <w:p w:rsidR="006D62FB" w:rsidRPr="00A4636D" w:rsidRDefault="006D62FB" w:rsidP="006D62FB">
      <w:pPr>
        <w:numPr>
          <w:ilvl w:val="0"/>
          <w:numId w:val="46"/>
        </w:numPr>
      </w:pPr>
      <w:r>
        <w:t>Database and display system for the statistical output of MET</w:t>
      </w:r>
    </w:p>
    <w:p w:rsidR="006D62FB" w:rsidRDefault="006D62FB" w:rsidP="006D62FB">
      <w:pPr>
        <w:jc w:val="both"/>
      </w:pPr>
    </w:p>
    <w:p w:rsidR="006D62FB" w:rsidRDefault="006D62FB" w:rsidP="006D62FB">
      <w:pPr>
        <w:jc w:val="both"/>
      </w:pPr>
    </w:p>
    <w:p w:rsidR="006D62FB" w:rsidRDefault="006D62FB" w:rsidP="006D62FB">
      <w:pPr>
        <w:pStyle w:val="Heading3"/>
      </w:pPr>
      <w:r>
        <w:t>1.6</w:t>
      </w:r>
      <w:r>
        <w:tab/>
        <w:t>Code s</w:t>
      </w:r>
      <w:r w:rsidRPr="00085320">
        <w:t>uppor</w:t>
      </w:r>
      <w:r>
        <w:t>t</w:t>
      </w:r>
    </w:p>
    <w:p w:rsidR="006D62FB" w:rsidRDefault="006D62FB" w:rsidP="006D62FB">
      <w:pPr>
        <w:jc w:val="both"/>
      </w:pPr>
    </w:p>
    <w:p w:rsidR="006D62FB" w:rsidRPr="004F7820" w:rsidRDefault="006D62FB" w:rsidP="006D62FB">
      <w:pPr>
        <w:jc w:val="both"/>
      </w:pPr>
      <w:r>
        <w:t>MET support is provided through a MET-help e-mail address:</w:t>
      </w:r>
      <w:r w:rsidRPr="00E72BCA">
        <w:t xml:space="preserve"> met_help@ucar.edu</w:t>
      </w:r>
      <w:r>
        <w:t>.  We will endeavor to respond to requests for help in a timely fashion.  In addition, information about MET and tools that can be used with MET are provided on the MET Users web page (</w:t>
      </w:r>
      <w:hyperlink r:id="rId14" w:history="1">
        <w:r w:rsidRPr="00512498">
          <w:rPr>
            <w:rStyle w:val="Hyperlink"/>
          </w:rPr>
          <w:t>http://www.dtcenter.org/met/users/</w:t>
        </w:r>
      </w:hyperlink>
      <w:r>
        <w:t>).</w:t>
      </w:r>
    </w:p>
    <w:p w:rsidR="006D62FB" w:rsidRDefault="006D62FB" w:rsidP="006D62FB">
      <w:pPr>
        <w:jc w:val="both"/>
      </w:pPr>
    </w:p>
    <w:p w:rsidR="006D62FB" w:rsidRDefault="006D62FB" w:rsidP="006D62FB">
      <w:pPr>
        <w:jc w:val="both"/>
      </w:pPr>
      <w:r>
        <w:t>We welcome comments and suggestions for improvements to MET, especially information regarding errors.  Comments may be submitted using the MET Feedback form available on the MET website.  In addition, comments on this document would be greatly appreciated.  While we cannot promise to incorporate all suggested changes</w:t>
      </w:r>
      <w:r w:rsidDel="00964845">
        <w:t xml:space="preserve">, </w:t>
      </w:r>
      <w:r>
        <w:t>we will certainly take all suggestions into consideration.</w:t>
      </w:r>
    </w:p>
    <w:p w:rsidR="006D62FB" w:rsidRDefault="006D62FB" w:rsidP="006D62FB">
      <w:pPr>
        <w:jc w:val="both"/>
      </w:pPr>
    </w:p>
    <w:p w:rsidR="006D62FB" w:rsidRPr="00E72BCA" w:rsidRDefault="006D62FB" w:rsidP="006D62FB">
      <w:pPr>
        <w:jc w:val="both"/>
      </w:pPr>
      <w:r>
        <w:t>The MET package is a “living” set of tools.  Our goal is to continually enhance it and add to its capabilities.  Because our time, resources, and talents are limited, we welcome contributed code for future versions of MET.  These contributions may represent new verification methodologies, new analysis tools, or new plotting functions.  For more information on contributing code to MET, please contact</w:t>
      </w:r>
      <w:r w:rsidRPr="00E72BCA">
        <w:t xml:space="preserve"> met_help@ucar.edu.</w:t>
      </w:r>
    </w:p>
    <w:p w:rsidR="006D62FB" w:rsidRDefault="006D62FB" w:rsidP="006D62FB">
      <w:pPr>
        <w:pStyle w:val="Heading3"/>
        <w:tabs>
          <w:tab w:val="clear" w:pos="0"/>
        </w:tabs>
        <w:spacing w:before="0"/>
        <w:jc w:val="center"/>
        <w:sectPr w:rsidR="006D62FB">
          <w:footerReference w:type="default" r:id="rId15"/>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clear" w:pos="0"/>
        </w:tabs>
        <w:spacing w:before="0"/>
        <w:jc w:val="center"/>
      </w:pPr>
      <w:r>
        <w:t>Chapter 2 – Software Installation/Getting Started</w:t>
      </w:r>
    </w:p>
    <w:p w:rsidR="006D62FB" w:rsidRDefault="006D62FB" w:rsidP="006D62FB">
      <w:pPr>
        <w:pStyle w:val="Heading3"/>
        <w:tabs>
          <w:tab w:val="left" w:pos="0"/>
        </w:tabs>
      </w:pPr>
      <w:bookmarkStart w:id="1" w:name="Introduction"/>
      <w:bookmarkEnd w:id="1"/>
      <w:r>
        <w:t>2.1</w:t>
      </w:r>
      <w:r>
        <w:tab/>
        <w:t>Introduction</w:t>
      </w:r>
    </w:p>
    <w:p w:rsidR="006D62FB" w:rsidRDefault="006D62FB" w:rsidP="006D62FB">
      <w:pPr>
        <w:jc w:val="both"/>
      </w:pPr>
    </w:p>
    <w:p w:rsidR="006D62FB" w:rsidRDefault="006D62FB" w:rsidP="006D62FB">
      <w:pPr>
        <w:jc w:val="both"/>
      </w:pPr>
      <w:r>
        <w:t xml:space="preserve">This chapter describes how to install the MET package.  MET has been developed and tested on Linux and IBM operating systems.  Support for additional platforms and compilers will be added in future releases.  The MET package requires four external libraries to be available on the user's computer prior to installation.  Required and recommended libraries, how to install MET, the MET directory structure, and sample cases are described in the following sections. </w:t>
      </w:r>
    </w:p>
    <w:p w:rsidR="006D62FB" w:rsidRDefault="006D62FB" w:rsidP="006D62FB">
      <w:pPr>
        <w:pStyle w:val="Heading3"/>
        <w:tabs>
          <w:tab w:val="left" w:pos="0"/>
        </w:tabs>
      </w:pPr>
      <w:r>
        <w:t>2.2</w:t>
      </w:r>
      <w:r>
        <w:tab/>
        <w:t>Supported architectures</w:t>
      </w:r>
    </w:p>
    <w:p w:rsidR="006D62FB" w:rsidRDefault="006D62FB" w:rsidP="006D62FB"/>
    <w:p w:rsidR="006D62FB" w:rsidRDefault="006D62FB" w:rsidP="006D62FB">
      <w:r>
        <w:t>The MET package was developed on Debian Linux using the GNU compilers and the Portland Group (PGI) compilers.  The MET package has also been built on several other Linux distributions using either the GNU or PGI compilers.  The MET package has also been ported to IBM machines using the IBM compilers.  Other machines will be added to this list in future releases as they are tested.  In particular, the goal is to support those architectures supported by the WRF model itself.</w:t>
      </w:r>
    </w:p>
    <w:p w:rsidR="006D62FB" w:rsidRDefault="006D62FB" w:rsidP="006D62FB">
      <w:pPr>
        <w:pStyle w:val="Caption"/>
        <w:keepNext/>
        <w:jc w:val="center"/>
        <w:rPr>
          <w:b/>
        </w:rPr>
      </w:pPr>
    </w:p>
    <w:p w:rsidR="006D62FB" w:rsidRDefault="006D62FB" w:rsidP="006D62FB">
      <w:pPr>
        <w:pStyle w:val="Caption"/>
        <w:keepNext/>
        <w:jc w:val="center"/>
      </w:pPr>
      <w:r w:rsidRPr="000A0586">
        <w:rPr>
          <w:b/>
        </w:rPr>
        <w:t>Table2-</w:t>
      </w:r>
      <w:r w:rsidR="00E51889" w:rsidRPr="000A0586">
        <w:rPr>
          <w:b/>
        </w:rPr>
        <w:fldChar w:fldCharType="begin"/>
      </w:r>
      <w:r w:rsidRPr="000A0586">
        <w:rPr>
          <w:b/>
        </w:rPr>
        <w:instrText xml:space="preserve"> SEQ Table \* ARABIC </w:instrText>
      </w:r>
      <w:r w:rsidR="00E51889" w:rsidRPr="000A0586">
        <w:rPr>
          <w:b/>
        </w:rPr>
        <w:fldChar w:fldCharType="separate"/>
      </w:r>
      <w:r w:rsidR="001F5343">
        <w:rPr>
          <w:b/>
          <w:noProof/>
        </w:rPr>
        <w:t>1</w:t>
      </w:r>
      <w:r w:rsidR="00E51889" w:rsidRPr="000A0586">
        <w:rPr>
          <w:b/>
        </w:rPr>
        <w:fldChar w:fldCharType="end"/>
      </w:r>
      <w:r w:rsidRPr="000A0586">
        <w:rPr>
          <w:b/>
        </w:rPr>
        <w:t xml:space="preserve">.  </w:t>
      </w:r>
      <w:r>
        <w:t>Hardware and compiler configurations tested for the MET package.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339"/>
        <w:gridCol w:w="2340"/>
        <w:gridCol w:w="2340"/>
        <w:gridCol w:w="2346"/>
      </w:tblGrid>
      <w:tr w:rsidR="006D62FB">
        <w:trPr>
          <w:tblHeader/>
        </w:trPr>
        <w:tc>
          <w:tcPr>
            <w:tcW w:w="2339" w:type="dxa"/>
          </w:tcPr>
          <w:p w:rsidR="006D62FB" w:rsidRDefault="006D62FB" w:rsidP="006D62FB">
            <w:pPr>
              <w:pStyle w:val="TableContents"/>
              <w:snapToGrid w:val="0"/>
              <w:rPr>
                <w:b/>
                <w:bCs/>
              </w:rPr>
            </w:pPr>
            <w:r>
              <w:rPr>
                <w:b/>
                <w:bCs/>
              </w:rPr>
              <w:t>Vendor</w:t>
            </w:r>
          </w:p>
        </w:tc>
        <w:tc>
          <w:tcPr>
            <w:tcW w:w="2340" w:type="dxa"/>
          </w:tcPr>
          <w:p w:rsidR="006D62FB" w:rsidRDefault="006D62FB" w:rsidP="006D62FB">
            <w:pPr>
              <w:pStyle w:val="TableContents"/>
              <w:snapToGrid w:val="0"/>
              <w:rPr>
                <w:b/>
                <w:bCs/>
              </w:rPr>
            </w:pPr>
            <w:r>
              <w:rPr>
                <w:b/>
                <w:bCs/>
              </w:rPr>
              <w:t>Hardware</w:t>
            </w:r>
          </w:p>
        </w:tc>
        <w:tc>
          <w:tcPr>
            <w:tcW w:w="2340" w:type="dxa"/>
          </w:tcPr>
          <w:p w:rsidR="006D62FB" w:rsidRDefault="006D62FB" w:rsidP="006D62FB">
            <w:pPr>
              <w:pStyle w:val="TableContents"/>
              <w:snapToGrid w:val="0"/>
              <w:rPr>
                <w:b/>
                <w:bCs/>
              </w:rPr>
            </w:pPr>
            <w:r>
              <w:rPr>
                <w:b/>
                <w:bCs/>
              </w:rPr>
              <w:t>OS</w:t>
            </w:r>
          </w:p>
        </w:tc>
        <w:tc>
          <w:tcPr>
            <w:tcW w:w="2346" w:type="dxa"/>
          </w:tcPr>
          <w:p w:rsidR="006D62FB" w:rsidRDefault="006D62FB" w:rsidP="006D62FB">
            <w:pPr>
              <w:pStyle w:val="TableContents"/>
              <w:snapToGrid w:val="0"/>
              <w:rPr>
                <w:b/>
                <w:bCs/>
              </w:rPr>
            </w:pPr>
            <w:r>
              <w:rPr>
                <w:b/>
                <w:bCs/>
              </w:rPr>
              <w:t>Compiler</w:t>
            </w:r>
          </w:p>
        </w:tc>
      </w:tr>
      <w:tr w:rsidR="006D62FB">
        <w:tc>
          <w:tcPr>
            <w:tcW w:w="2339" w:type="dxa"/>
          </w:tcPr>
          <w:p w:rsidR="006D62FB" w:rsidRDefault="006D62FB" w:rsidP="006D62FB">
            <w:pPr>
              <w:pStyle w:val="TableContents"/>
              <w:snapToGrid w:val="0"/>
            </w:pPr>
            <w:r>
              <w:t>DELL</w:t>
            </w:r>
          </w:p>
        </w:tc>
        <w:tc>
          <w:tcPr>
            <w:tcW w:w="2340" w:type="dxa"/>
          </w:tcPr>
          <w:p w:rsidR="006D62FB" w:rsidRDefault="006D62FB" w:rsidP="006D62FB">
            <w:pPr>
              <w:pStyle w:val="TableContents"/>
              <w:snapToGrid w:val="0"/>
            </w:pPr>
            <w:r>
              <w:t>XEON</w:t>
            </w:r>
          </w:p>
        </w:tc>
        <w:tc>
          <w:tcPr>
            <w:tcW w:w="2340" w:type="dxa"/>
          </w:tcPr>
          <w:p w:rsidR="006D62FB" w:rsidRDefault="006D62FB" w:rsidP="006D62FB">
            <w:pPr>
              <w:pStyle w:val="TableContents"/>
              <w:snapToGrid w:val="0"/>
            </w:pPr>
            <w:r>
              <w:t>Linux</w:t>
            </w:r>
          </w:p>
        </w:tc>
        <w:tc>
          <w:tcPr>
            <w:tcW w:w="2346" w:type="dxa"/>
          </w:tcPr>
          <w:p w:rsidR="006D62FB" w:rsidRDefault="006D62FB" w:rsidP="006D62FB">
            <w:pPr>
              <w:pStyle w:val="TableContents"/>
              <w:snapToGrid w:val="0"/>
            </w:pPr>
            <w:r>
              <w:t>GNU / PGI / Intel</w:t>
            </w:r>
          </w:p>
        </w:tc>
      </w:tr>
      <w:tr w:rsidR="006D62FB">
        <w:tc>
          <w:tcPr>
            <w:tcW w:w="2339" w:type="dxa"/>
          </w:tcPr>
          <w:p w:rsidR="006D62FB" w:rsidRDefault="006D62FB" w:rsidP="006D62FB">
            <w:pPr>
              <w:pStyle w:val="TableContents"/>
              <w:snapToGrid w:val="0"/>
            </w:pPr>
            <w:r>
              <w:t>IBM</w:t>
            </w:r>
          </w:p>
        </w:tc>
        <w:tc>
          <w:tcPr>
            <w:tcW w:w="2340" w:type="dxa"/>
          </w:tcPr>
          <w:p w:rsidR="006D62FB" w:rsidRDefault="006D62FB" w:rsidP="006D62FB">
            <w:pPr>
              <w:pStyle w:val="TableContents"/>
              <w:snapToGrid w:val="0"/>
            </w:pPr>
            <w:r>
              <w:t>Power Series</w:t>
            </w:r>
          </w:p>
        </w:tc>
        <w:tc>
          <w:tcPr>
            <w:tcW w:w="2340" w:type="dxa"/>
          </w:tcPr>
          <w:p w:rsidR="006D62FB" w:rsidRDefault="006D62FB" w:rsidP="006D62FB">
            <w:pPr>
              <w:pStyle w:val="TableContents"/>
              <w:snapToGrid w:val="0"/>
            </w:pPr>
            <w:r>
              <w:t>AIX</w:t>
            </w:r>
          </w:p>
        </w:tc>
        <w:tc>
          <w:tcPr>
            <w:tcW w:w="2346" w:type="dxa"/>
          </w:tcPr>
          <w:p w:rsidR="006D62FB" w:rsidRDefault="006D62FB" w:rsidP="006D62FB">
            <w:pPr>
              <w:pStyle w:val="TableContents"/>
              <w:snapToGrid w:val="0"/>
            </w:pPr>
            <w:r>
              <w:t>IBM</w:t>
            </w:r>
          </w:p>
        </w:tc>
      </w:tr>
    </w:tbl>
    <w:p w:rsidR="006D62FB" w:rsidRDefault="006D62FB" w:rsidP="006D62FB">
      <w:pPr>
        <w:pStyle w:val="BodyText"/>
        <w:jc w:val="both"/>
      </w:pPr>
    </w:p>
    <w:p w:rsidR="006D62FB" w:rsidRDefault="006D62FB" w:rsidP="006D62FB">
      <w:pPr>
        <w:pStyle w:val="BodyText"/>
        <w:jc w:val="both"/>
      </w:pPr>
      <w:r>
        <w:t>The MET package runs on a single processor and there are currently no plans to run it across multiple processors in the future.  Therefore, none of the utilities necessary for running WRF on multiple processors are necessary for running MET.</w:t>
      </w:r>
    </w:p>
    <w:p w:rsidR="006D62FB" w:rsidRDefault="006D62FB" w:rsidP="006D62FB">
      <w:pPr>
        <w:pStyle w:val="BodyText"/>
        <w:jc w:val="both"/>
      </w:pPr>
    </w:p>
    <w:p w:rsidR="006D62FB" w:rsidRDefault="006D62FB" w:rsidP="006D62FB">
      <w:pPr>
        <w:pStyle w:val="Heading3"/>
        <w:tabs>
          <w:tab w:val="left" w:pos="0"/>
        </w:tabs>
      </w:pPr>
      <w:r>
        <w:t>2.3</w:t>
      </w:r>
      <w:r>
        <w:tab/>
        <w:t>Programming languages</w:t>
      </w:r>
    </w:p>
    <w:p w:rsidR="006D62FB" w:rsidRPr="00ED7D37" w:rsidRDefault="006D62FB" w:rsidP="006D62FB"/>
    <w:p w:rsidR="006D62FB" w:rsidRDefault="006D62FB" w:rsidP="006D62FB">
      <w:pPr>
        <w:jc w:val="both"/>
      </w:pPr>
      <w:r>
        <w:t>The MET package is written primarily in C/C++ in order to be compatible with an extensive verification code base in C/C++ already in existence.  In addition, the object-based MODE verification tool relies heavily on the object-oriented aspects of C++.</w:t>
      </w:r>
    </w:p>
    <w:p w:rsidR="006D62FB" w:rsidRDefault="006D62FB" w:rsidP="006D62FB"/>
    <w:p w:rsidR="006D62FB" w:rsidRDefault="006D62FB" w:rsidP="006D62FB">
      <w:pPr>
        <w:jc w:val="both"/>
      </w:pPr>
      <w:r>
        <w:t>Knowledge of C/C++ is not necessary to use the MET package.  The MET package has been designed to be highly configurable through the use of ASCII configuration files, enabling a great deal of flexibility without the need for source code modifications.</w:t>
      </w:r>
    </w:p>
    <w:p w:rsidR="006D62FB" w:rsidRDefault="006D62FB" w:rsidP="006D62FB"/>
    <w:p w:rsidR="006D62FB" w:rsidRDefault="006D62FB" w:rsidP="006D62FB">
      <w:pPr>
        <w:jc w:val="both"/>
      </w:pPr>
      <w:r>
        <w:t>NCEP's BUFRLIB is written entirely in Fortran.  The portion of MET that handles the interface to the BUFRLIB for reading PrepBufr point observation files is also written in Fortran.</w:t>
      </w:r>
    </w:p>
    <w:p w:rsidR="006D62FB" w:rsidRDefault="006D62FB" w:rsidP="006D62FB"/>
    <w:p w:rsidR="006D62FB" w:rsidRDefault="006D62FB" w:rsidP="006D62FB">
      <w:pPr>
        <w:jc w:val="both"/>
      </w:pPr>
      <w:r>
        <w:t xml:space="preserve">The MET package is intended to be a tool for the modeling community to use and adapt.  As users make upgrades and improvements to the tools, they are encouraged to offer those upgrades to the broader community by offering feedback to the developers.  </w:t>
      </w:r>
    </w:p>
    <w:p w:rsidR="006D62FB" w:rsidRDefault="006D62FB" w:rsidP="006D62FB">
      <w:pPr>
        <w:pStyle w:val="Heading3"/>
        <w:tabs>
          <w:tab w:val="left" w:pos="0"/>
        </w:tabs>
      </w:pPr>
      <w:bookmarkStart w:id="2" w:name="Compilers"/>
      <w:bookmarkEnd w:id="2"/>
      <w:r>
        <w:t>2.4</w:t>
      </w:r>
      <w:r>
        <w:tab/>
        <w:t>Required compilers and scripting languages</w:t>
      </w:r>
    </w:p>
    <w:p w:rsidR="006D62FB" w:rsidRDefault="006D62FB" w:rsidP="006D62FB"/>
    <w:p w:rsidR="006D62FB" w:rsidRDefault="006D62FB" w:rsidP="006D62FB">
      <w:pPr>
        <w:jc w:val="both"/>
      </w:pPr>
      <w:r>
        <w:t xml:space="preserve">The MET package was developed and tested using the GNU </w:t>
      </w:r>
      <w:r w:rsidRPr="000A0586">
        <w:rPr>
          <w:rFonts w:ascii="Courier" w:hAnsi="Courier"/>
        </w:rPr>
        <w:t>g</w:t>
      </w:r>
      <w:r>
        <w:rPr>
          <w:rFonts w:ascii="Courier" w:hAnsi="Courier"/>
        </w:rPr>
        <w:t>++</w:t>
      </w:r>
      <w:r w:rsidRPr="000A0586">
        <w:rPr>
          <w:rFonts w:ascii="Courier" w:hAnsi="Courier"/>
        </w:rPr>
        <w:t>/</w:t>
      </w:r>
      <w:r>
        <w:rPr>
          <w:rFonts w:ascii="Courier" w:hAnsi="Courier"/>
        </w:rPr>
        <w:t>gfortran</w:t>
      </w:r>
      <w:r>
        <w:t xml:space="preserve"> compilers and the Portland Group (PGI) pgCC/pgf77 compilers.  The MET package has also been ported to IBM machines using the IBM xlC/xlf90 compilers.  As additional compilers are successfully tested, they will be added to the list of supported platforms/compilers.</w:t>
      </w:r>
    </w:p>
    <w:p w:rsidR="006D62FB" w:rsidRDefault="006D62FB" w:rsidP="006D62FB"/>
    <w:p w:rsidR="006D62FB" w:rsidRDefault="006D62FB" w:rsidP="006D62FB">
      <w:r>
        <w:t xml:space="preserve">The GNU  </w:t>
      </w:r>
      <w:r w:rsidRPr="00B7244F">
        <w:rPr>
          <w:rFonts w:ascii="Courier" w:hAnsi="Courier"/>
        </w:rPr>
        <w:t>make</w:t>
      </w:r>
      <w:r>
        <w:t xml:space="preserve"> utility is used in building all executables and is therefore required.</w:t>
      </w:r>
    </w:p>
    <w:p w:rsidR="006D62FB" w:rsidRDefault="006D62FB" w:rsidP="006D62FB"/>
    <w:p w:rsidR="006D62FB" w:rsidRDefault="006D62FB" w:rsidP="006D62FB">
      <w:pPr>
        <w:jc w:val="both"/>
      </w:pPr>
      <w:r>
        <w:t>The MET package consists of a group of command line utilities that are compiled separately.  The user may choose to run any subset of these utilities to employ the type of verification methods desired.  New tools developed and added to the toolkit will be included as command line utilities.</w:t>
      </w:r>
    </w:p>
    <w:p w:rsidR="006D62FB" w:rsidRDefault="006D62FB" w:rsidP="006D62FB"/>
    <w:p w:rsidR="006D62FB" w:rsidRDefault="006D62FB" w:rsidP="006D62FB">
      <w:pPr>
        <w:jc w:val="both"/>
      </w:pPr>
      <w:r>
        <w:t>In order to cont</w:t>
      </w:r>
      <w:r w:rsidR="00600CF9">
        <w:t>rol the desired flow through MET</w:t>
      </w:r>
      <w:r>
        <w:t>, users are encouraged to run the tools via a script (see Chapter 10 for some examples).  Some sample scripts are provided in the distribution; these examples are written in the Bourne shell.  However, users are free to adapt these sample scripts to any scripting language desired.</w:t>
      </w:r>
    </w:p>
    <w:p w:rsidR="006D62FB" w:rsidRDefault="006D62FB" w:rsidP="006D62FB">
      <w:pPr>
        <w:jc w:val="both"/>
      </w:pPr>
    </w:p>
    <w:p w:rsidR="006D62FB" w:rsidRDefault="006D62FB" w:rsidP="006D62FB">
      <w:pPr>
        <w:pStyle w:val="Heading3"/>
      </w:pPr>
      <w:r>
        <w:t xml:space="preserve">2.5 </w:t>
      </w:r>
      <w:r>
        <w:tab/>
        <w:t>Required libraries and optional utilities</w:t>
      </w:r>
    </w:p>
    <w:p w:rsidR="006D62FB" w:rsidRPr="00586996" w:rsidRDefault="006D62FB" w:rsidP="006D62FB"/>
    <w:p w:rsidR="006D62FB" w:rsidRDefault="006D62FB" w:rsidP="006D62FB">
      <w:pPr>
        <w:jc w:val="both"/>
      </w:pPr>
      <w:r>
        <w:t>Four external libraries are required for compiling/building MET and should be downloaded and installed before attempting to install MET:</w:t>
      </w:r>
    </w:p>
    <w:p w:rsidR="006D62FB" w:rsidRDefault="006D62FB" w:rsidP="006D62FB"/>
    <w:p w:rsidR="006D62FB" w:rsidRDefault="006D62FB" w:rsidP="006D62FB">
      <w:pPr>
        <w:numPr>
          <w:ilvl w:val="0"/>
          <w:numId w:val="3"/>
        </w:numPr>
        <w:tabs>
          <w:tab w:val="left" w:pos="720"/>
        </w:tabs>
        <w:suppressAutoHyphens/>
        <w:jc w:val="both"/>
      </w:pPr>
      <w:r>
        <w:t xml:space="preserve">NCEP's </w:t>
      </w:r>
      <w:r>
        <w:rPr>
          <w:b/>
          <w:bCs/>
        </w:rPr>
        <w:t>BUFRLIB</w:t>
      </w:r>
      <w:r>
        <w:t xml:space="preserve"> is used by MET to decode point-based observation datasets in PrepBufr format.  BUFRLIB is distributed and supported by NCEP and is freely available for download from NCEP's website at</w:t>
      </w:r>
      <w:r>
        <w:br/>
      </w:r>
      <w:hyperlink r:id="rId16" w:history="1">
        <w:r>
          <w:rPr>
            <w:rStyle w:val="Hyperlink"/>
          </w:rPr>
          <w:t>http://www.nco.ncep.noaa.gov/sib/decoders/BUFRLIB.</w:t>
        </w:r>
      </w:hyperlink>
      <w:r>
        <w:t xml:space="preserve">  BUFRLIB requires C and Fortran-77 compilers that should be from the same family of compilers used when building MET.</w:t>
      </w:r>
    </w:p>
    <w:p w:rsidR="006D62FB" w:rsidRDefault="006D62FB" w:rsidP="006D62FB">
      <w:pPr>
        <w:tabs>
          <w:tab w:val="left" w:pos="720"/>
        </w:tabs>
      </w:pPr>
    </w:p>
    <w:p w:rsidR="006D62FB" w:rsidRDefault="006D62FB" w:rsidP="006D62FB">
      <w:pPr>
        <w:numPr>
          <w:ilvl w:val="0"/>
          <w:numId w:val="3"/>
        </w:numPr>
        <w:tabs>
          <w:tab w:val="left" w:pos="720"/>
        </w:tabs>
        <w:suppressAutoHyphens/>
        <w:jc w:val="both"/>
      </w:pPr>
      <w:r>
        <w:t xml:space="preserve">Several tools within MET use Unidata's </w:t>
      </w:r>
      <w:r>
        <w:rPr>
          <w:b/>
          <w:bCs/>
        </w:rPr>
        <w:t>NetCDF</w:t>
      </w:r>
      <w:r>
        <w:t xml:space="preserve"> libraries for writing output NetCDF files.  NetCDF libraries are distributed and supported by Unidata and are freely available for download from Unidata's website at </w:t>
      </w:r>
      <w:hyperlink r:id="rId17" w:history="1">
        <w:r>
          <w:rPr>
            <w:rStyle w:val="Hyperlink"/>
          </w:rPr>
          <w:t>http://www.unidata.ucar.edu/software/netcdf</w:t>
        </w:r>
      </w:hyperlink>
      <w:r>
        <w:t>.  The same family of compilers used to build NetCDF should be used when building MET.  MET is compatible with most NetCDF version 3 releases, but it is not compatible with NetCDF version 4.</w:t>
      </w:r>
    </w:p>
    <w:p w:rsidR="006D62FB" w:rsidRDefault="006D62FB" w:rsidP="006D62FB">
      <w:pPr>
        <w:tabs>
          <w:tab w:val="left" w:pos="720"/>
        </w:tabs>
      </w:pPr>
    </w:p>
    <w:p w:rsidR="006D62FB" w:rsidRDefault="006D62FB" w:rsidP="006D62FB">
      <w:pPr>
        <w:numPr>
          <w:ilvl w:val="0"/>
          <w:numId w:val="3"/>
        </w:numPr>
        <w:tabs>
          <w:tab w:val="left" w:pos="720"/>
        </w:tabs>
        <w:suppressAutoHyphens/>
        <w:jc w:val="both"/>
      </w:pPr>
      <w:r>
        <w:t xml:space="preserve">The </w:t>
      </w:r>
      <w:r>
        <w:rPr>
          <w:b/>
          <w:bCs/>
        </w:rPr>
        <w:t>GNU Scientific Library (GSL</w:t>
      </w:r>
      <w:r w:rsidRPr="00F55371">
        <w:rPr>
          <w:b/>
          <w:bCs/>
        </w:rPr>
        <w:t>)</w:t>
      </w:r>
      <w:r w:rsidRPr="0040399B">
        <w:t xml:space="preserve"> </w:t>
      </w:r>
      <w:r>
        <w:t xml:space="preserve">is used by MET when computing confidence intervals.  GSL is distributed and supported by the GNU Software Foundation and is freely available for download from the GNU website at </w:t>
      </w:r>
      <w:hyperlink r:id="rId18" w:history="1">
        <w:r>
          <w:rPr>
            <w:rStyle w:val="Hyperlink"/>
          </w:rPr>
          <w:t>http://www.gnu.org/software/gsl</w:t>
        </w:r>
      </w:hyperlink>
      <w:r>
        <w:t xml:space="preserve">. </w:t>
      </w:r>
    </w:p>
    <w:p w:rsidR="006D62FB" w:rsidRDefault="006D62FB" w:rsidP="006D62FB">
      <w:pPr>
        <w:tabs>
          <w:tab w:val="left" w:pos="720"/>
        </w:tabs>
        <w:suppressAutoHyphens/>
      </w:pPr>
    </w:p>
    <w:p w:rsidR="006D62FB" w:rsidRDefault="006D62FB" w:rsidP="006D62FB">
      <w:pPr>
        <w:numPr>
          <w:ilvl w:val="0"/>
          <w:numId w:val="3"/>
        </w:numPr>
        <w:tabs>
          <w:tab w:val="left" w:pos="720"/>
        </w:tabs>
        <w:suppressAutoHyphens/>
        <w:jc w:val="both"/>
      </w:pPr>
      <w:r>
        <w:t xml:space="preserve">The </w:t>
      </w:r>
      <w:r w:rsidRPr="00891E32">
        <w:rPr>
          <w:b/>
        </w:rPr>
        <w:t>F2C (or G2C) Library</w:t>
      </w:r>
      <w:r>
        <w:t xml:space="preserve"> may be required depending on which Fortran compiler is used to compile MET.  It is not necessary when using the GNU gfortran and PGI pgf77 compilers but is required for the GNU g77 compiler.  The F2C (or G2C) library is used by MET to enable the PB2NC tool, written in C++ to communicate with the BUFRLIB, written in Fortran.  If F2C (or G2C) is not already installed on your system, it may be downloaded from the Netlib website at </w:t>
      </w:r>
      <w:hyperlink r:id="rId19" w:history="1">
        <w:r w:rsidRPr="00512498">
          <w:rPr>
            <w:rStyle w:val="Hyperlink"/>
          </w:rPr>
          <w:t>http://www.netlib.org/f2c</w:t>
        </w:r>
      </w:hyperlink>
      <w:r>
        <w:t>.  Download the file “libf2c.zip” and refer to the README file for installation instructions.</w:t>
      </w:r>
    </w:p>
    <w:p w:rsidR="006D62FB" w:rsidRDefault="006D62FB" w:rsidP="006D62FB">
      <w:pPr>
        <w:ind w:left="720"/>
      </w:pPr>
    </w:p>
    <w:p w:rsidR="006D62FB" w:rsidRDefault="006D62FB" w:rsidP="006D62FB">
      <w:pPr>
        <w:jc w:val="both"/>
      </w:pPr>
      <w:r>
        <w:t>Two additional utilities are strongly recommended for use with MET:</w:t>
      </w:r>
    </w:p>
    <w:p w:rsidR="006D62FB" w:rsidRDefault="006D62FB" w:rsidP="006D62FB"/>
    <w:p w:rsidR="006D62FB" w:rsidRDefault="006D62FB" w:rsidP="006D62FB">
      <w:pPr>
        <w:numPr>
          <w:ilvl w:val="0"/>
          <w:numId w:val="4"/>
        </w:numPr>
        <w:tabs>
          <w:tab w:val="left" w:pos="720"/>
        </w:tabs>
        <w:suppressAutoHyphens/>
        <w:jc w:val="both"/>
      </w:pPr>
      <w:r>
        <w:t xml:space="preserve">The </w:t>
      </w:r>
      <w:r>
        <w:rPr>
          <w:b/>
          <w:bCs/>
        </w:rPr>
        <w:t>WRF Post-Processor</w:t>
      </w:r>
      <w:r>
        <w:t xml:space="preserve"> is recommended for post-processing the raw model output prior to verifying the model forecasts with MET.  The WRF Post-Processor is freely available for download from the “downloads” section of the WRF-NMM user's website at </w:t>
      </w:r>
      <w:hyperlink r:id="rId20" w:history="1">
        <w:r>
          <w:rPr>
            <w:rStyle w:val="Hyperlink"/>
          </w:rPr>
          <w:t>http://www.dtcenter.org/wrf-nmm/users</w:t>
        </w:r>
      </w:hyperlink>
      <w:r>
        <w:t>.  MET requires input data in GRIB1 format on a standard, de-staggered grid and on pressure or regular levels in the vertical.  The WRF Post-Processor outputs model data in this format.  However, the WRF Post-Processor is not strictly required as long as the user can produce GRIB input data on a standard de-staggered grid on pressure or regular levels in the vertical.  Two-dimensional fields (e.g., precipitation amount) are also accepted for some modules.</w:t>
      </w:r>
    </w:p>
    <w:p w:rsidR="006D62FB" w:rsidRDefault="006D62FB" w:rsidP="006D62FB">
      <w:pPr>
        <w:tabs>
          <w:tab w:val="left" w:pos="720"/>
        </w:tabs>
      </w:pPr>
    </w:p>
    <w:p w:rsidR="006D62FB" w:rsidRDefault="006D62FB" w:rsidP="006D62FB">
      <w:pPr>
        <w:numPr>
          <w:ilvl w:val="0"/>
          <w:numId w:val="4"/>
        </w:numPr>
        <w:tabs>
          <w:tab w:val="left" w:pos="720"/>
        </w:tabs>
        <w:suppressAutoHyphens/>
        <w:jc w:val="both"/>
      </w:pPr>
      <w:r>
        <w:t xml:space="preserve">The </w:t>
      </w:r>
      <w:r>
        <w:rPr>
          <w:b/>
          <w:bCs/>
        </w:rPr>
        <w:t>copygb</w:t>
      </w:r>
      <w:r>
        <w:t xml:space="preserve"> utility is recommended for re-gridding model and observation datasets in GRIB format to a common verification grid.  This utility is highly recommended when using the Grid-Stat, Wavelet-Stat, or MODE tools.  Prior to running MET, the model output and verifying gridded observations must be placed on the same grid.  The copygb utility is distributed as part of the WRF Post-Processor and is available from other sources as well.  However, the copygb utility is not strictly required as long as users can ensure that their model and gridded observation datasets reside on a common grid.</w:t>
      </w:r>
    </w:p>
    <w:p w:rsidR="006D62FB" w:rsidRPr="00586996" w:rsidRDefault="006D62FB" w:rsidP="006D62FB"/>
    <w:p w:rsidR="006D62FB" w:rsidRDefault="006D62FB" w:rsidP="006D62FB">
      <w:pPr>
        <w:pStyle w:val="Heading3"/>
        <w:tabs>
          <w:tab w:val="left" w:pos="0"/>
        </w:tabs>
      </w:pPr>
      <w:bookmarkStart w:id="3" w:name="Libraries"/>
      <w:bookmarkEnd w:id="3"/>
      <w:r>
        <w:t>2.6</w:t>
      </w:r>
      <w:r>
        <w:tab/>
        <w:t>Installation of required libraries</w:t>
      </w:r>
    </w:p>
    <w:p w:rsidR="006D62FB" w:rsidRPr="001D7619" w:rsidRDefault="006D62FB" w:rsidP="006D62FB"/>
    <w:p w:rsidR="006D62FB" w:rsidRDefault="006D62FB" w:rsidP="006D62FB">
      <w:pPr>
        <w:jc w:val="both"/>
      </w:pPr>
      <w:r>
        <w:t>As described in section 2.5, three libraries are required for building the MET:</w:t>
      </w:r>
    </w:p>
    <w:p w:rsidR="006D62FB" w:rsidRDefault="006D62FB" w:rsidP="006D62FB"/>
    <w:p w:rsidR="006D62FB" w:rsidRDefault="006D62FB" w:rsidP="006D62FB">
      <w:pPr>
        <w:numPr>
          <w:ilvl w:val="0"/>
          <w:numId w:val="1"/>
        </w:numPr>
        <w:tabs>
          <w:tab w:val="left" w:pos="720"/>
        </w:tabs>
        <w:suppressAutoHyphens/>
        <w:jc w:val="both"/>
      </w:pPr>
      <w:r>
        <w:t xml:space="preserve">NCEP's </w:t>
      </w:r>
      <w:r w:rsidRPr="00B1157F">
        <w:rPr>
          <w:rFonts w:cs="Arial"/>
          <w:b/>
          <w:bCs/>
        </w:rPr>
        <w:t>BUFRLIB</w:t>
      </w:r>
      <w:r>
        <w:t xml:space="preserve"> is used by the MET to decode point-based observation datasets in PrepBufr format.  Once you have downloaded and unpacked the BUFRLIB tarball, refer to the </w:t>
      </w:r>
      <w:r w:rsidRPr="00B1157F">
        <w:rPr>
          <w:rFonts w:ascii="Courier" w:hAnsi="Courier"/>
        </w:rPr>
        <w:t>README_BUFRLIB</w:t>
      </w:r>
      <w:r>
        <w:t xml:space="preserve"> file.  When compiling the library using the GNU C and Fortran compilers, users are strongly encouraged to use the </w:t>
      </w:r>
      <w:r w:rsidRPr="00B1157F">
        <w:rPr>
          <w:rFonts w:ascii="Courier" w:hAnsi="Courier"/>
        </w:rPr>
        <w:t>-DUNDERSCORE</w:t>
      </w:r>
      <w:r>
        <w:t xml:space="preserve"> and    </w:t>
      </w:r>
      <w:r w:rsidRPr="00B1157F">
        <w:rPr>
          <w:rFonts w:ascii="Courier" w:hAnsi="Courier"/>
        </w:rPr>
        <w:t>-fno-second-underscore</w:t>
      </w:r>
      <w:r>
        <w:t xml:space="preserve"> options.  Also, MET expects the BUFRLIB archive file to be named “</w:t>
      </w:r>
      <w:r w:rsidRPr="00B1157F">
        <w:rPr>
          <w:rFonts w:ascii="Courier" w:hAnsi="Courier"/>
        </w:rPr>
        <w:t>libbufr.a</w:t>
      </w:r>
      <w:r>
        <w:t>”.  Therefore, compiling the BUFRLIB using the GNU compilers consists of the following 3 steps:</w:t>
      </w:r>
    </w:p>
    <w:p w:rsidR="006D62FB" w:rsidRDefault="006D62FB" w:rsidP="006D62FB">
      <w:pPr>
        <w:ind w:left="720"/>
      </w:pPr>
    </w:p>
    <w:p w:rsidR="006D62FB" w:rsidRDefault="006D62FB" w:rsidP="006D62FB">
      <w:pPr>
        <w:numPr>
          <w:ilvl w:val="0"/>
          <w:numId w:val="7"/>
        </w:numPr>
        <w:tabs>
          <w:tab w:val="left" w:pos="720"/>
          <w:tab w:val="left" w:pos="1080"/>
        </w:tabs>
        <w:suppressAutoHyphens/>
        <w:rPr>
          <w:rFonts w:ascii="Courier" w:hAnsi="Courier"/>
          <w:b/>
          <w:bCs/>
        </w:rPr>
      </w:pPr>
      <w:r>
        <w:rPr>
          <w:rFonts w:ascii="Courier" w:hAnsi="Courier"/>
          <w:b/>
          <w:bCs/>
        </w:rPr>
        <w:t>gcc -c -DUNDERSCORE *.c</w:t>
      </w:r>
    </w:p>
    <w:p w:rsidR="006D62FB" w:rsidRDefault="006D62FB" w:rsidP="006D62FB">
      <w:pPr>
        <w:numPr>
          <w:ilvl w:val="0"/>
          <w:numId w:val="7"/>
        </w:numPr>
        <w:tabs>
          <w:tab w:val="left" w:pos="720"/>
          <w:tab w:val="left" w:pos="1080"/>
        </w:tabs>
        <w:suppressAutoHyphens/>
        <w:rPr>
          <w:rFonts w:ascii="Courier" w:hAnsi="Courier"/>
          <w:b/>
          <w:bCs/>
        </w:rPr>
      </w:pPr>
      <w:r>
        <w:rPr>
          <w:rFonts w:ascii="Courier" w:hAnsi="Courier"/>
          <w:b/>
          <w:bCs/>
        </w:rPr>
        <w:t>gfortran -c -DUNDERSCORE -fno-second-underscore *.f *.F</w:t>
      </w:r>
    </w:p>
    <w:p w:rsidR="006D62FB" w:rsidRDefault="006D62FB" w:rsidP="006D62FB">
      <w:pPr>
        <w:numPr>
          <w:ilvl w:val="0"/>
          <w:numId w:val="7"/>
        </w:numPr>
        <w:tabs>
          <w:tab w:val="left" w:pos="720"/>
          <w:tab w:val="left" w:pos="1080"/>
        </w:tabs>
        <w:suppressAutoHyphens/>
        <w:rPr>
          <w:rFonts w:ascii="Courier" w:hAnsi="Courier"/>
          <w:b/>
          <w:bCs/>
        </w:rPr>
      </w:pPr>
      <w:r>
        <w:rPr>
          <w:rFonts w:ascii="Courier" w:hAnsi="Courier"/>
          <w:b/>
          <w:bCs/>
        </w:rPr>
        <w:t>ar crv libbufr.a *.o</w:t>
      </w:r>
    </w:p>
    <w:p w:rsidR="006D62FB" w:rsidRDefault="006D62FB" w:rsidP="006D62FB">
      <w:pPr>
        <w:tabs>
          <w:tab w:val="left" w:pos="720"/>
          <w:tab w:val="left" w:pos="1080"/>
        </w:tabs>
        <w:rPr>
          <w:rFonts w:ascii="Courier" w:hAnsi="Courier"/>
          <w:b/>
          <w:bCs/>
        </w:rPr>
      </w:pPr>
    </w:p>
    <w:p w:rsidR="006D62FB" w:rsidRDefault="006D62FB" w:rsidP="006D62FB">
      <w:pPr>
        <w:tabs>
          <w:tab w:val="left" w:pos="720"/>
        </w:tabs>
        <w:ind w:left="360"/>
        <w:jc w:val="both"/>
      </w:pPr>
      <w:r>
        <w:t>Alternatively, compiling the BUFRLIB using the PGI C and Fortran-77 compilers consists of the following 3 steps:</w:t>
      </w:r>
    </w:p>
    <w:p w:rsidR="006D62FB" w:rsidRDefault="006D62FB" w:rsidP="006D62FB">
      <w:pPr>
        <w:tabs>
          <w:tab w:val="left" w:pos="720"/>
        </w:tabs>
        <w:rPr>
          <w:rFonts w:ascii="Courier" w:hAnsi="Courier"/>
        </w:rPr>
      </w:pPr>
    </w:p>
    <w:p w:rsidR="006D62FB" w:rsidRDefault="006D62FB" w:rsidP="006D62FB">
      <w:pPr>
        <w:numPr>
          <w:ilvl w:val="0"/>
          <w:numId w:val="7"/>
        </w:numPr>
        <w:tabs>
          <w:tab w:val="left" w:pos="720"/>
          <w:tab w:val="left" w:pos="1080"/>
        </w:tabs>
        <w:suppressAutoHyphens/>
        <w:rPr>
          <w:rFonts w:ascii="Courier" w:hAnsi="Courier"/>
          <w:b/>
          <w:bCs/>
        </w:rPr>
      </w:pPr>
      <w:r>
        <w:rPr>
          <w:rFonts w:ascii="Courier" w:hAnsi="Courier"/>
          <w:b/>
          <w:bCs/>
        </w:rPr>
        <w:t>pgcc -c -DUNDERSCORE *.c</w:t>
      </w:r>
    </w:p>
    <w:p w:rsidR="006D62FB" w:rsidRDefault="006D62FB" w:rsidP="006D62FB">
      <w:pPr>
        <w:numPr>
          <w:ilvl w:val="0"/>
          <w:numId w:val="7"/>
        </w:numPr>
        <w:tabs>
          <w:tab w:val="left" w:pos="720"/>
          <w:tab w:val="left" w:pos="1080"/>
        </w:tabs>
        <w:suppressAutoHyphens/>
        <w:rPr>
          <w:rFonts w:ascii="Courier" w:hAnsi="Courier"/>
          <w:b/>
          <w:bCs/>
        </w:rPr>
      </w:pPr>
      <w:r>
        <w:rPr>
          <w:rFonts w:ascii="Courier" w:hAnsi="Courier"/>
          <w:b/>
          <w:bCs/>
        </w:rPr>
        <w:t>pgf77 -c -DUNDERSCORE -Mnosecond_underscore *.f *.F</w:t>
      </w:r>
    </w:p>
    <w:p w:rsidR="006D62FB" w:rsidRDefault="006D62FB" w:rsidP="006D62FB">
      <w:pPr>
        <w:numPr>
          <w:ilvl w:val="0"/>
          <w:numId w:val="7"/>
        </w:numPr>
        <w:tabs>
          <w:tab w:val="left" w:pos="720"/>
          <w:tab w:val="left" w:pos="1080"/>
        </w:tabs>
        <w:suppressAutoHyphens/>
        <w:rPr>
          <w:rFonts w:ascii="Courier" w:hAnsi="Courier"/>
          <w:b/>
          <w:bCs/>
        </w:rPr>
      </w:pPr>
      <w:r>
        <w:rPr>
          <w:rFonts w:ascii="Courier" w:hAnsi="Courier"/>
          <w:b/>
          <w:bCs/>
        </w:rPr>
        <w:t>ar crv libbufr.a *.o</w:t>
      </w:r>
    </w:p>
    <w:p w:rsidR="006D62FB" w:rsidRDefault="006D62FB" w:rsidP="006D62FB">
      <w:pPr>
        <w:tabs>
          <w:tab w:val="left" w:pos="1080"/>
        </w:tabs>
        <w:suppressAutoHyphens/>
        <w:rPr>
          <w:rFonts w:ascii="Courier" w:hAnsi="Courier"/>
          <w:b/>
          <w:bCs/>
        </w:rPr>
      </w:pPr>
    </w:p>
    <w:p w:rsidR="006D62FB" w:rsidRDefault="006D62FB" w:rsidP="006D62FB">
      <w:pPr>
        <w:tabs>
          <w:tab w:val="left" w:pos="720"/>
        </w:tabs>
        <w:ind w:left="360"/>
        <w:jc w:val="both"/>
      </w:pPr>
      <w:r>
        <w:t>Compiling the BUFRLIB using the IBM C and Fortran compilers consists of the following 3 steps:</w:t>
      </w:r>
    </w:p>
    <w:p w:rsidR="006D62FB" w:rsidRDefault="006D62FB" w:rsidP="006D62FB">
      <w:pPr>
        <w:tabs>
          <w:tab w:val="left" w:pos="720"/>
        </w:tabs>
        <w:rPr>
          <w:rFonts w:ascii="Courier" w:hAnsi="Courier"/>
        </w:rPr>
      </w:pPr>
    </w:p>
    <w:p w:rsidR="006D62FB" w:rsidRPr="00796BB9" w:rsidRDefault="006D62FB" w:rsidP="006D62FB">
      <w:pPr>
        <w:numPr>
          <w:ilvl w:val="0"/>
          <w:numId w:val="7"/>
        </w:numPr>
        <w:tabs>
          <w:tab w:val="left" w:pos="720"/>
          <w:tab w:val="left" w:pos="1080"/>
        </w:tabs>
        <w:suppressAutoHyphens/>
        <w:rPr>
          <w:rFonts w:ascii="Courier" w:hAnsi="Courier"/>
          <w:b/>
          <w:bCs/>
        </w:rPr>
      </w:pPr>
      <w:r w:rsidRPr="00796BB9">
        <w:rPr>
          <w:rFonts w:ascii="Courier" w:hAnsi="Courier"/>
          <w:b/>
          <w:bCs/>
        </w:rPr>
        <w:t>xlc -c -DUNDERSCORE *.c</w:t>
      </w:r>
    </w:p>
    <w:p w:rsidR="006D62FB" w:rsidRPr="00796BB9" w:rsidRDefault="006D62FB" w:rsidP="006D62FB">
      <w:pPr>
        <w:numPr>
          <w:ilvl w:val="0"/>
          <w:numId w:val="7"/>
        </w:numPr>
        <w:tabs>
          <w:tab w:val="left" w:pos="720"/>
          <w:tab w:val="left" w:pos="1080"/>
        </w:tabs>
        <w:suppressAutoHyphens/>
        <w:rPr>
          <w:rFonts w:ascii="Courier" w:hAnsi="Courier"/>
          <w:b/>
          <w:bCs/>
        </w:rPr>
      </w:pPr>
      <w:r w:rsidRPr="00796BB9">
        <w:rPr>
          <w:rFonts w:ascii="Courier" w:hAnsi="Courier"/>
          <w:b/>
          <w:bCs/>
        </w:rPr>
        <w:t>xlf -c -qextname *.f</w:t>
      </w:r>
      <w:r>
        <w:rPr>
          <w:rFonts w:ascii="Courier" w:hAnsi="Courier"/>
          <w:b/>
          <w:bCs/>
        </w:rPr>
        <w:t xml:space="preserve"> *.F</w:t>
      </w:r>
    </w:p>
    <w:p w:rsidR="006D62FB" w:rsidRDefault="006D62FB" w:rsidP="006D62FB">
      <w:pPr>
        <w:numPr>
          <w:ilvl w:val="0"/>
          <w:numId w:val="7"/>
        </w:numPr>
        <w:tabs>
          <w:tab w:val="left" w:pos="720"/>
          <w:tab w:val="left" w:pos="1080"/>
        </w:tabs>
        <w:suppressAutoHyphens/>
      </w:pPr>
      <w:r w:rsidRPr="00796BB9">
        <w:rPr>
          <w:rFonts w:ascii="Courier" w:hAnsi="Courier"/>
          <w:b/>
          <w:bCs/>
        </w:rPr>
        <w:t xml:space="preserve">ar crv libbufr.a *.o </w:t>
      </w:r>
    </w:p>
    <w:p w:rsidR="006D62FB" w:rsidRDefault="006D62FB" w:rsidP="006D62FB"/>
    <w:p w:rsidR="006D62FB" w:rsidRDefault="006D62FB" w:rsidP="006D62FB">
      <w:pPr>
        <w:numPr>
          <w:ilvl w:val="0"/>
          <w:numId w:val="1"/>
        </w:numPr>
        <w:tabs>
          <w:tab w:val="left" w:pos="720"/>
        </w:tabs>
        <w:suppressAutoHyphens/>
        <w:jc w:val="both"/>
      </w:pPr>
      <w:r>
        <w:t xml:space="preserve">Unidata's </w:t>
      </w:r>
      <w:r>
        <w:rPr>
          <w:b/>
          <w:bCs/>
        </w:rPr>
        <w:t>NetCDF</w:t>
      </w:r>
      <w:r>
        <w:t xml:space="preserve"> libraries are used by several tools within MET for writing output NetCDF files.  The same family of compilers used to build NetCDF should be used when building MET.  Users may also find some utilities built for NetCDF such as </w:t>
      </w:r>
      <w:r w:rsidRPr="003E690F">
        <w:rPr>
          <w:rFonts w:ascii="Courier" w:hAnsi="Courier"/>
        </w:rPr>
        <w:t>ncdump</w:t>
      </w:r>
      <w:r>
        <w:t xml:space="preserve"> and </w:t>
      </w:r>
      <w:r w:rsidRPr="003E690F">
        <w:rPr>
          <w:rFonts w:ascii="Courier" w:hAnsi="Courier"/>
        </w:rPr>
        <w:t>ncview</w:t>
      </w:r>
      <w:r>
        <w:t xml:space="preserve"> useful for viewing the contents of NetCDF files.  Detailed installation instructions are available from Unidata at </w:t>
      </w:r>
      <w:hyperlink r:id="rId21" w:history="1">
        <w:r w:rsidRPr="00391550">
          <w:rPr>
            <w:rStyle w:val="Hyperlink"/>
          </w:rPr>
          <w:t>http://www.unidata.ucar.edu/software/netcdf/docs/netcdf-install/</w:t>
        </w:r>
      </w:hyperlink>
    </w:p>
    <w:p w:rsidR="006D62FB" w:rsidRDefault="006D62FB" w:rsidP="006D62FB">
      <w:pPr>
        <w:ind w:left="720"/>
      </w:pPr>
    </w:p>
    <w:p w:rsidR="006D62FB" w:rsidRDefault="006D62FB" w:rsidP="006D62FB">
      <w:pPr>
        <w:numPr>
          <w:ilvl w:val="0"/>
          <w:numId w:val="1"/>
        </w:numPr>
        <w:tabs>
          <w:tab w:val="left" w:pos="720"/>
        </w:tabs>
        <w:suppressAutoHyphens/>
        <w:jc w:val="both"/>
      </w:pPr>
      <w:r>
        <w:t xml:space="preserve">The </w:t>
      </w:r>
      <w:r>
        <w:rPr>
          <w:b/>
          <w:bCs/>
        </w:rPr>
        <w:t>GNU Scientific Library (GSL)</w:t>
      </w:r>
      <w:r>
        <w:t xml:space="preserve"> is used by MET for random sampling and normal and binomial distribution computations when estimating confidence intervals.  Precompiled binary packages are available for most GNU/Linux distributions and may be installed with root access.  When installing GSL from a precompiled package on Debian Linux, the developer’s version of GSL must be used; otherwise, use the GSL version available from the GNU website (</w:t>
      </w:r>
      <w:hyperlink r:id="rId22" w:history="1">
        <w:r w:rsidRPr="00B22D27">
          <w:rPr>
            <w:rStyle w:val="Hyperlink"/>
          </w:rPr>
          <w:t>http://www.gnu.org/software/gsl/</w:t>
        </w:r>
      </w:hyperlink>
      <w:r>
        <w:t xml:space="preserve">).  MET requires access to the GSL source headers and library archive file at build time. </w:t>
      </w:r>
    </w:p>
    <w:p w:rsidR="006D62FB" w:rsidRDefault="006D62FB" w:rsidP="006D62FB">
      <w:pPr>
        <w:tabs>
          <w:tab w:val="left" w:pos="720"/>
        </w:tabs>
        <w:suppressAutoHyphens/>
        <w:jc w:val="both"/>
      </w:pPr>
    </w:p>
    <w:p w:rsidR="006D62FB" w:rsidRDefault="006D62FB" w:rsidP="006D62FB">
      <w:pPr>
        <w:tabs>
          <w:tab w:val="left" w:pos="720"/>
        </w:tabs>
        <w:suppressAutoHyphens/>
        <w:ind w:left="360"/>
        <w:jc w:val="both"/>
      </w:pPr>
    </w:p>
    <w:p w:rsidR="006D62FB" w:rsidRDefault="006D62FB" w:rsidP="006D62FB">
      <w:pPr>
        <w:pStyle w:val="Heading3"/>
        <w:tabs>
          <w:tab w:val="clear" w:pos="0"/>
        </w:tabs>
      </w:pPr>
      <w:r>
        <w:t>2.7</w:t>
      </w:r>
      <w:r>
        <w:tab/>
        <w:t>Installation of optional utilities</w:t>
      </w:r>
    </w:p>
    <w:p w:rsidR="006D62FB" w:rsidRDefault="006D62FB" w:rsidP="006D62FB">
      <w:pPr>
        <w:rPr>
          <w:b/>
          <w:bCs/>
        </w:rPr>
      </w:pPr>
    </w:p>
    <w:p w:rsidR="006D62FB" w:rsidRDefault="006D62FB" w:rsidP="006D62FB">
      <w:pPr>
        <w:jc w:val="both"/>
      </w:pPr>
      <w:r>
        <w:t>As described in the introduction to this chapter, two additional utilities are strongly recommended for use with MET.</w:t>
      </w:r>
    </w:p>
    <w:p w:rsidR="006D62FB" w:rsidRDefault="006D62FB" w:rsidP="006D62FB"/>
    <w:p w:rsidR="006D62FB" w:rsidRDefault="006D62FB" w:rsidP="006D62FB">
      <w:pPr>
        <w:numPr>
          <w:ilvl w:val="0"/>
          <w:numId w:val="2"/>
        </w:numPr>
        <w:tabs>
          <w:tab w:val="left" w:pos="720"/>
        </w:tabs>
        <w:suppressAutoHyphens/>
        <w:jc w:val="both"/>
      </w:pPr>
      <w:r>
        <w:t xml:space="preserve">The </w:t>
      </w:r>
      <w:r>
        <w:rPr>
          <w:b/>
          <w:bCs/>
        </w:rPr>
        <w:t>WRF Post-Processor</w:t>
      </w:r>
      <w:r>
        <w:t xml:space="preserve"> is recommended for post-processing the raw model output prior to verifying the data with MET.  The WRF Post-Processor may be used on output from both the ARW and NMM cores.  Please refer to online documentation for instructions on how to install and use the WRF Post-Processor.  Installation instructions for the WRF Post-Processor can be found in Chapter 2 of the WRF-NMM User’s Guide or online at</w:t>
      </w:r>
      <w:r w:rsidR="003F0A06">
        <w:t xml:space="preserve"> </w:t>
      </w:r>
      <w:hyperlink r:id="rId23" w:history="1">
        <w:r w:rsidRPr="00B22D27">
          <w:rPr>
            <w:rStyle w:val="Hyperlink"/>
          </w:rPr>
          <w:t>http://www.dtcenter.org/wrf-nmm/users/docs/user_guide/WPS/</w:t>
        </w:r>
      </w:hyperlink>
      <w:r>
        <w:t xml:space="preserve"> .</w:t>
      </w:r>
    </w:p>
    <w:p w:rsidR="006D62FB" w:rsidRDefault="006D62FB" w:rsidP="006D62FB">
      <w:pPr>
        <w:tabs>
          <w:tab w:val="left" w:pos="720"/>
        </w:tabs>
      </w:pPr>
    </w:p>
    <w:p w:rsidR="006D62FB" w:rsidRDefault="006D62FB" w:rsidP="006D62FB">
      <w:pPr>
        <w:numPr>
          <w:ilvl w:val="0"/>
          <w:numId w:val="2"/>
        </w:numPr>
        <w:tabs>
          <w:tab w:val="left" w:pos="720"/>
        </w:tabs>
        <w:suppressAutoHyphens/>
        <w:jc w:val="both"/>
      </w:pPr>
      <w:r>
        <w:t xml:space="preserve">The </w:t>
      </w:r>
      <w:r w:rsidRPr="003E690F">
        <w:rPr>
          <w:rFonts w:ascii="Courier" w:hAnsi="Courier"/>
          <w:b/>
          <w:bCs/>
        </w:rPr>
        <w:t>copygb</w:t>
      </w:r>
      <w:r>
        <w:t xml:space="preserve"> utility is recommended for re-gridding model and observation datasets in GRIB format to a common verification grid.  The copygb utility is distributed as part of the WRF Post-Processor and is available from other sources as well.  Please refer to the “WRF Post-processor” utility mentioned above for information on availability and installation.</w:t>
      </w:r>
    </w:p>
    <w:p w:rsidR="006D62FB" w:rsidRDefault="006D62FB" w:rsidP="006D62FB">
      <w:pPr>
        <w:tabs>
          <w:tab w:val="left" w:pos="720"/>
        </w:tabs>
      </w:pPr>
    </w:p>
    <w:p w:rsidR="006D62FB" w:rsidRDefault="006D62FB" w:rsidP="006D62FB">
      <w:pPr>
        <w:tabs>
          <w:tab w:val="left" w:pos="720"/>
        </w:tabs>
        <w:suppressAutoHyphens/>
      </w:pPr>
    </w:p>
    <w:p w:rsidR="006D62FB" w:rsidRDefault="006D62FB" w:rsidP="006D62FB">
      <w:pPr>
        <w:pStyle w:val="Heading3"/>
        <w:tabs>
          <w:tab w:val="clear" w:pos="0"/>
        </w:tabs>
      </w:pPr>
      <w:r>
        <w:br w:type="page"/>
        <w:t>2.8</w:t>
      </w:r>
      <w:r>
        <w:tab/>
        <w:t xml:space="preserve">MET directory structure </w:t>
      </w:r>
    </w:p>
    <w:p w:rsidR="006D62FB" w:rsidRPr="00586996" w:rsidRDefault="006D62FB" w:rsidP="006D62FB"/>
    <w:p w:rsidR="006D62FB" w:rsidRDefault="006D62FB" w:rsidP="006D62FB">
      <w:pPr>
        <w:jc w:val="both"/>
      </w:pPr>
      <w:r>
        <w:t>Once you have downloaded the MET tarball and unzipped and unpacked its contents, the top-level MET directory structure follows this outline:</w:t>
      </w:r>
    </w:p>
    <w:p w:rsidR="006D62FB" w:rsidRPr="002A0952" w:rsidRDefault="006D62FB" w:rsidP="006D62FB">
      <w:pPr>
        <w:jc w:val="both"/>
        <w:rPr>
          <w:rFonts w:ascii="Courier" w:hAnsi="Courier"/>
          <w:b/>
          <w:bCs/>
        </w:rPr>
      </w:pPr>
    </w:p>
    <w:p w:rsidR="006D62FB" w:rsidRDefault="006D62FB" w:rsidP="006D62FB">
      <w:pPr>
        <w:numPr>
          <w:ilvl w:val="0"/>
          <w:numId w:val="52"/>
        </w:numPr>
        <w:jc w:val="both"/>
        <w:rPr>
          <w:rFonts w:ascii="Courier" w:hAnsi="Courier"/>
          <w:b/>
          <w:bCs/>
        </w:rPr>
      </w:pPr>
      <w:r w:rsidRPr="00630405">
        <w:rPr>
          <w:rFonts w:ascii="Courier" w:hAnsi="Courier"/>
          <w:b/>
          <w:bCs/>
        </w:rPr>
        <w:t xml:space="preserve"> </w:t>
      </w:r>
      <w:r>
        <w:rPr>
          <w:rFonts w:ascii="Courier" w:hAnsi="Courier"/>
          <w:b/>
          <w:bCs/>
        </w:rPr>
        <w:t>METv</w:t>
      </w:r>
      <w:r w:rsidR="00A73DE2">
        <w:rPr>
          <w:rFonts w:ascii="Courier" w:hAnsi="Courier"/>
          <w:b/>
          <w:bCs/>
        </w:rPr>
        <w:t>3.0</w:t>
      </w:r>
      <w:r>
        <w:rPr>
          <w:rFonts w:ascii="Courier" w:hAnsi="Courier"/>
          <w:b/>
          <w:bCs/>
        </w:rPr>
        <w:t>/</w:t>
      </w:r>
    </w:p>
    <w:p w:rsidR="006F1D39" w:rsidRDefault="006F1D39" w:rsidP="006D62FB">
      <w:pPr>
        <w:numPr>
          <w:ilvl w:val="1"/>
          <w:numId w:val="52"/>
        </w:numPr>
        <w:jc w:val="both"/>
        <w:rPr>
          <w:rFonts w:ascii="Courier" w:hAnsi="Courier"/>
          <w:b/>
          <w:bCs/>
        </w:rPr>
      </w:pPr>
      <w:r w:rsidRPr="006F1D39">
        <w:rPr>
          <w:rFonts w:ascii="Courier" w:hAnsi="Courier"/>
          <w:b/>
          <w:bCs/>
        </w:rPr>
        <w:t>Makefile</w:t>
      </w:r>
    </w:p>
    <w:p w:rsidR="006D62FB" w:rsidRDefault="006D62FB" w:rsidP="006D62FB">
      <w:pPr>
        <w:numPr>
          <w:ilvl w:val="1"/>
          <w:numId w:val="52"/>
        </w:numPr>
        <w:jc w:val="both"/>
        <w:rPr>
          <w:rFonts w:ascii="Courier" w:hAnsi="Courier"/>
          <w:b/>
          <w:bCs/>
        </w:rPr>
      </w:pPr>
      <w:r>
        <w:rPr>
          <w:rFonts w:ascii="Courier" w:hAnsi="Courier"/>
          <w:b/>
          <w:bCs/>
        </w:rPr>
        <w:t>Makefile_gnu</w:t>
      </w:r>
    </w:p>
    <w:p w:rsidR="006D62FB" w:rsidRDefault="006D62FB" w:rsidP="006D62FB">
      <w:pPr>
        <w:numPr>
          <w:ilvl w:val="1"/>
          <w:numId w:val="52"/>
        </w:numPr>
        <w:jc w:val="both"/>
        <w:rPr>
          <w:rFonts w:ascii="Courier" w:hAnsi="Courier"/>
          <w:b/>
          <w:bCs/>
        </w:rPr>
      </w:pPr>
      <w:r>
        <w:rPr>
          <w:rFonts w:ascii="Courier" w:hAnsi="Courier"/>
          <w:b/>
          <w:bCs/>
        </w:rPr>
        <w:t>Makefile_ibm</w:t>
      </w:r>
    </w:p>
    <w:p w:rsidR="006F1D39" w:rsidRDefault="006D62FB" w:rsidP="006D62FB">
      <w:pPr>
        <w:numPr>
          <w:ilvl w:val="1"/>
          <w:numId w:val="52"/>
        </w:numPr>
        <w:jc w:val="both"/>
        <w:rPr>
          <w:rFonts w:ascii="Courier" w:hAnsi="Courier"/>
          <w:b/>
          <w:bCs/>
        </w:rPr>
      </w:pPr>
      <w:r>
        <w:rPr>
          <w:rFonts w:ascii="Courier" w:hAnsi="Courier"/>
          <w:b/>
          <w:bCs/>
        </w:rPr>
        <w:t>Makefile_intel</w:t>
      </w:r>
    </w:p>
    <w:p w:rsidR="006D62FB" w:rsidRPr="006F1D39" w:rsidRDefault="006F1D39" w:rsidP="006F1D39">
      <w:pPr>
        <w:numPr>
          <w:ilvl w:val="1"/>
          <w:numId w:val="52"/>
        </w:numPr>
        <w:jc w:val="both"/>
        <w:rPr>
          <w:rFonts w:ascii="Courier" w:hAnsi="Courier"/>
          <w:b/>
          <w:bCs/>
        </w:rPr>
      </w:pPr>
      <w:r>
        <w:rPr>
          <w:rFonts w:ascii="Courier" w:hAnsi="Courier"/>
          <w:b/>
          <w:bCs/>
        </w:rPr>
        <w:t>Makefile_pgi</w:t>
      </w:r>
    </w:p>
    <w:p w:rsidR="006D62FB" w:rsidRDefault="006D62FB" w:rsidP="006D62FB">
      <w:pPr>
        <w:numPr>
          <w:ilvl w:val="1"/>
          <w:numId w:val="52"/>
        </w:numPr>
        <w:jc w:val="both"/>
        <w:rPr>
          <w:rFonts w:ascii="Courier" w:hAnsi="Courier"/>
          <w:b/>
          <w:bCs/>
        </w:rPr>
      </w:pPr>
      <w:r>
        <w:rPr>
          <w:rFonts w:ascii="Courier" w:hAnsi="Courier"/>
          <w:b/>
          <w:bCs/>
        </w:rPr>
        <w:t>README</w:t>
      </w:r>
    </w:p>
    <w:p w:rsidR="006D62FB" w:rsidRDefault="006D62FB" w:rsidP="006D62FB">
      <w:pPr>
        <w:numPr>
          <w:ilvl w:val="1"/>
          <w:numId w:val="52"/>
        </w:numPr>
        <w:jc w:val="both"/>
        <w:rPr>
          <w:rFonts w:ascii="Courier" w:hAnsi="Courier"/>
          <w:b/>
          <w:bCs/>
        </w:rPr>
      </w:pPr>
      <w:r>
        <w:rPr>
          <w:rFonts w:ascii="Courier" w:hAnsi="Courier"/>
          <w:b/>
          <w:bCs/>
        </w:rPr>
        <w:t>bin/</w:t>
      </w:r>
    </w:p>
    <w:p w:rsidR="006D62FB" w:rsidRDefault="006D62FB" w:rsidP="006D62FB">
      <w:pPr>
        <w:numPr>
          <w:ilvl w:val="1"/>
          <w:numId w:val="52"/>
        </w:numPr>
        <w:jc w:val="both"/>
        <w:rPr>
          <w:rFonts w:ascii="Courier" w:hAnsi="Courier"/>
          <w:b/>
          <w:bCs/>
        </w:rPr>
      </w:pPr>
      <w:r>
        <w:rPr>
          <w:rFonts w:ascii="Courier" w:hAnsi="Courier"/>
          <w:b/>
          <w:bCs/>
        </w:rPr>
        <w:t>data/</w:t>
      </w:r>
    </w:p>
    <w:p w:rsidR="006D62FB" w:rsidRPr="00F3411A" w:rsidRDefault="006D62FB" w:rsidP="006D62FB">
      <w:pPr>
        <w:numPr>
          <w:ilvl w:val="2"/>
          <w:numId w:val="52"/>
        </w:numPr>
        <w:jc w:val="both"/>
        <w:rPr>
          <w:rFonts w:ascii="Courier" w:hAnsi="Courier"/>
          <w:b/>
          <w:bCs/>
        </w:rPr>
      </w:pPr>
      <w:r w:rsidRPr="00F3411A">
        <w:rPr>
          <w:rFonts w:ascii="Courier" w:hAnsi="Courier"/>
          <w:b/>
          <w:bCs/>
        </w:rPr>
        <w:t>colortables/</w:t>
      </w:r>
    </w:p>
    <w:p w:rsidR="006D62FB" w:rsidRPr="00F3411A" w:rsidRDefault="006D62FB" w:rsidP="006D62FB">
      <w:pPr>
        <w:numPr>
          <w:ilvl w:val="2"/>
          <w:numId w:val="52"/>
        </w:numPr>
        <w:jc w:val="both"/>
        <w:rPr>
          <w:rFonts w:ascii="Courier" w:hAnsi="Courier"/>
          <w:b/>
          <w:bCs/>
        </w:rPr>
      </w:pPr>
      <w:r w:rsidRPr="00F3411A">
        <w:rPr>
          <w:rFonts w:ascii="Courier" w:hAnsi="Courier"/>
          <w:b/>
          <w:bCs/>
        </w:rPr>
        <w:t>config/</w:t>
      </w:r>
    </w:p>
    <w:p w:rsidR="006D62FB" w:rsidRPr="00F3411A" w:rsidRDefault="006D62FB" w:rsidP="006D62FB">
      <w:pPr>
        <w:numPr>
          <w:ilvl w:val="2"/>
          <w:numId w:val="52"/>
        </w:numPr>
        <w:jc w:val="both"/>
        <w:rPr>
          <w:rFonts w:ascii="Courier" w:hAnsi="Courier"/>
          <w:b/>
          <w:bCs/>
        </w:rPr>
      </w:pPr>
      <w:r w:rsidRPr="00F3411A">
        <w:rPr>
          <w:rFonts w:ascii="Courier" w:hAnsi="Courier"/>
          <w:b/>
          <w:bCs/>
        </w:rPr>
        <w:t>map/</w:t>
      </w:r>
    </w:p>
    <w:p w:rsidR="006D62FB" w:rsidRPr="00F3411A" w:rsidRDefault="006D62FB" w:rsidP="006D62FB">
      <w:pPr>
        <w:numPr>
          <w:ilvl w:val="2"/>
          <w:numId w:val="52"/>
        </w:numPr>
        <w:jc w:val="both"/>
        <w:rPr>
          <w:rFonts w:ascii="Courier" w:hAnsi="Courier"/>
          <w:b/>
          <w:bCs/>
        </w:rPr>
      </w:pPr>
      <w:r w:rsidRPr="00F3411A">
        <w:rPr>
          <w:rFonts w:ascii="Courier" w:hAnsi="Courier"/>
          <w:b/>
          <w:bCs/>
        </w:rPr>
        <w:t>poly/</w:t>
      </w:r>
    </w:p>
    <w:p w:rsidR="006D62FB" w:rsidRPr="00F3411A" w:rsidRDefault="006D62FB" w:rsidP="006D62FB">
      <w:pPr>
        <w:numPr>
          <w:ilvl w:val="2"/>
          <w:numId w:val="52"/>
        </w:numPr>
        <w:jc w:val="both"/>
        <w:rPr>
          <w:rFonts w:ascii="Courier" w:hAnsi="Courier"/>
          <w:b/>
          <w:bCs/>
        </w:rPr>
      </w:pPr>
      <w:r w:rsidRPr="00F3411A">
        <w:rPr>
          <w:rFonts w:ascii="Courier" w:hAnsi="Courier"/>
          <w:b/>
          <w:bCs/>
        </w:rPr>
        <w:t>ps/</w:t>
      </w:r>
    </w:p>
    <w:p w:rsidR="006D62FB" w:rsidRPr="00F3411A" w:rsidRDefault="006D62FB" w:rsidP="006D62FB">
      <w:pPr>
        <w:numPr>
          <w:ilvl w:val="2"/>
          <w:numId w:val="52"/>
        </w:numPr>
        <w:jc w:val="both"/>
        <w:rPr>
          <w:rFonts w:ascii="Courier" w:hAnsi="Courier"/>
          <w:b/>
          <w:bCs/>
        </w:rPr>
      </w:pPr>
      <w:r w:rsidRPr="00F3411A">
        <w:rPr>
          <w:rFonts w:ascii="Courier" w:hAnsi="Courier"/>
          <w:b/>
          <w:bCs/>
        </w:rPr>
        <w:t>sample_fcst/</w:t>
      </w:r>
    </w:p>
    <w:p w:rsidR="006D62FB" w:rsidRDefault="006D62FB" w:rsidP="006D62FB">
      <w:pPr>
        <w:numPr>
          <w:ilvl w:val="2"/>
          <w:numId w:val="52"/>
        </w:numPr>
        <w:jc w:val="both"/>
        <w:rPr>
          <w:rFonts w:ascii="Courier" w:hAnsi="Courier"/>
          <w:b/>
          <w:bCs/>
        </w:rPr>
      </w:pPr>
      <w:r w:rsidRPr="00F3411A">
        <w:rPr>
          <w:rFonts w:ascii="Courier" w:hAnsi="Courier"/>
          <w:b/>
          <w:bCs/>
        </w:rPr>
        <w:t>sample_obs/</w:t>
      </w:r>
    </w:p>
    <w:p w:rsidR="006D62FB" w:rsidRDefault="006D62FB" w:rsidP="006D62FB">
      <w:pPr>
        <w:numPr>
          <w:ilvl w:val="1"/>
          <w:numId w:val="52"/>
        </w:numPr>
        <w:jc w:val="both"/>
        <w:rPr>
          <w:rFonts w:ascii="Courier" w:hAnsi="Courier"/>
          <w:b/>
          <w:bCs/>
        </w:rPr>
      </w:pPr>
      <w:r>
        <w:rPr>
          <w:rFonts w:ascii="Courier" w:hAnsi="Courier"/>
          <w:b/>
          <w:bCs/>
        </w:rPr>
        <w:t>doc/</w:t>
      </w:r>
    </w:p>
    <w:p w:rsidR="006D62FB" w:rsidRDefault="006D62FB" w:rsidP="006D62FB">
      <w:pPr>
        <w:numPr>
          <w:ilvl w:val="2"/>
          <w:numId w:val="52"/>
        </w:numPr>
        <w:jc w:val="both"/>
        <w:rPr>
          <w:rFonts w:ascii="Courier" w:hAnsi="Courier"/>
          <w:b/>
          <w:bCs/>
        </w:rPr>
      </w:pPr>
      <w:r w:rsidRPr="00F3411A">
        <w:rPr>
          <w:rFonts w:ascii="Courier" w:hAnsi="Courier"/>
          <w:b/>
          <w:bCs/>
        </w:rPr>
        <w:t>MET_Users_Guide.pdf</w:t>
      </w:r>
    </w:p>
    <w:p w:rsidR="006D62FB" w:rsidRDefault="006D62FB" w:rsidP="006D62FB">
      <w:pPr>
        <w:numPr>
          <w:ilvl w:val="1"/>
          <w:numId w:val="52"/>
        </w:numPr>
        <w:jc w:val="both"/>
        <w:rPr>
          <w:rFonts w:ascii="Courier" w:hAnsi="Courier"/>
          <w:b/>
          <w:bCs/>
        </w:rPr>
      </w:pPr>
      <w:r>
        <w:rPr>
          <w:rFonts w:ascii="Courier" w:hAnsi="Courier"/>
          <w:b/>
          <w:bCs/>
        </w:rPr>
        <w:t>lib/</w:t>
      </w:r>
    </w:p>
    <w:p w:rsidR="006D62FB" w:rsidRDefault="006D62FB" w:rsidP="006D62FB">
      <w:pPr>
        <w:numPr>
          <w:ilvl w:val="1"/>
          <w:numId w:val="52"/>
        </w:numPr>
        <w:jc w:val="both"/>
        <w:rPr>
          <w:rFonts w:ascii="Courier" w:hAnsi="Courier"/>
          <w:b/>
          <w:bCs/>
        </w:rPr>
      </w:pPr>
      <w:r>
        <w:rPr>
          <w:rFonts w:ascii="Courier" w:hAnsi="Courier"/>
          <w:b/>
          <w:bCs/>
        </w:rPr>
        <w:t>out/</w:t>
      </w:r>
    </w:p>
    <w:p w:rsidR="006D62FB" w:rsidRDefault="006D62FB" w:rsidP="006D62FB">
      <w:pPr>
        <w:numPr>
          <w:ilvl w:val="1"/>
          <w:numId w:val="52"/>
        </w:numPr>
        <w:jc w:val="both"/>
        <w:rPr>
          <w:rFonts w:ascii="Courier" w:hAnsi="Courier"/>
          <w:b/>
          <w:bCs/>
        </w:rPr>
      </w:pPr>
      <w:r>
        <w:rPr>
          <w:rFonts w:ascii="Courier" w:hAnsi="Courier"/>
          <w:b/>
          <w:bCs/>
        </w:rPr>
        <w:t>scripts/</w:t>
      </w:r>
    </w:p>
    <w:p w:rsidR="006D62FB" w:rsidRDefault="006D62FB" w:rsidP="006D62FB">
      <w:pPr>
        <w:numPr>
          <w:ilvl w:val="2"/>
          <w:numId w:val="52"/>
        </w:numPr>
        <w:jc w:val="both"/>
        <w:rPr>
          <w:rFonts w:ascii="Courier" w:hAnsi="Courier"/>
          <w:b/>
          <w:bCs/>
        </w:rPr>
      </w:pPr>
      <w:r>
        <w:rPr>
          <w:rFonts w:ascii="Courier" w:hAnsi="Courier"/>
          <w:b/>
          <w:bCs/>
        </w:rPr>
        <w:t>config/</w:t>
      </w:r>
    </w:p>
    <w:p w:rsidR="006D62FB" w:rsidRDefault="006D62FB" w:rsidP="006D62FB">
      <w:pPr>
        <w:numPr>
          <w:ilvl w:val="1"/>
          <w:numId w:val="52"/>
        </w:numPr>
        <w:jc w:val="both"/>
        <w:rPr>
          <w:rFonts w:ascii="Courier" w:hAnsi="Courier"/>
          <w:b/>
          <w:bCs/>
        </w:rPr>
      </w:pPr>
      <w:r>
        <w:rPr>
          <w:rFonts w:ascii="Courier" w:hAnsi="Courier"/>
          <w:b/>
          <w:bCs/>
        </w:rPr>
        <w:t>src/</w:t>
      </w:r>
    </w:p>
    <w:p w:rsidR="00162609" w:rsidRDefault="006D62FB" w:rsidP="006D62FB">
      <w:pPr>
        <w:numPr>
          <w:ilvl w:val="2"/>
          <w:numId w:val="52"/>
        </w:numPr>
        <w:jc w:val="both"/>
        <w:rPr>
          <w:rFonts w:ascii="Courier" w:hAnsi="Courier"/>
          <w:b/>
          <w:bCs/>
        </w:rPr>
      </w:pPr>
      <w:r w:rsidRPr="00F3411A">
        <w:rPr>
          <w:rFonts w:ascii="Courier" w:hAnsi="Courier"/>
          <w:b/>
          <w:bCs/>
        </w:rPr>
        <w:t>ascii2nc/</w:t>
      </w:r>
    </w:p>
    <w:p w:rsidR="006D62FB" w:rsidRDefault="00162609" w:rsidP="006D62FB">
      <w:pPr>
        <w:numPr>
          <w:ilvl w:val="2"/>
          <w:numId w:val="52"/>
        </w:numPr>
        <w:jc w:val="both"/>
        <w:rPr>
          <w:rFonts w:ascii="Courier" w:hAnsi="Courier"/>
          <w:b/>
          <w:bCs/>
        </w:rPr>
      </w:pPr>
      <w:r w:rsidRPr="00162609">
        <w:rPr>
          <w:rFonts w:ascii="Courier" w:hAnsi="Courier"/>
          <w:b/>
          <w:bCs/>
        </w:rPr>
        <w:t>ensemble_stat/</w:t>
      </w:r>
    </w:p>
    <w:p w:rsidR="006D62FB" w:rsidRPr="00F3411A" w:rsidRDefault="006D62FB" w:rsidP="006D62FB">
      <w:pPr>
        <w:numPr>
          <w:ilvl w:val="2"/>
          <w:numId w:val="52"/>
        </w:numPr>
        <w:jc w:val="both"/>
        <w:rPr>
          <w:rFonts w:ascii="Courier" w:hAnsi="Courier"/>
          <w:b/>
          <w:bCs/>
        </w:rPr>
      </w:pPr>
      <w:r>
        <w:rPr>
          <w:rFonts w:ascii="Courier" w:hAnsi="Courier"/>
          <w:b/>
          <w:bCs/>
        </w:rPr>
        <w:t>gen_poly_mask/</w:t>
      </w:r>
    </w:p>
    <w:p w:rsidR="006D62FB" w:rsidRPr="00F3411A" w:rsidRDefault="006D62FB" w:rsidP="006D62FB">
      <w:pPr>
        <w:numPr>
          <w:ilvl w:val="2"/>
          <w:numId w:val="52"/>
        </w:numPr>
        <w:jc w:val="both"/>
        <w:rPr>
          <w:rFonts w:ascii="Courier" w:hAnsi="Courier"/>
          <w:b/>
          <w:bCs/>
        </w:rPr>
      </w:pPr>
      <w:r w:rsidRPr="00F3411A">
        <w:rPr>
          <w:rFonts w:ascii="Courier" w:hAnsi="Courier"/>
          <w:b/>
          <w:bCs/>
        </w:rPr>
        <w:t>grid_stat/</w:t>
      </w:r>
    </w:p>
    <w:p w:rsidR="006D62FB" w:rsidRPr="00F3411A" w:rsidRDefault="006D62FB" w:rsidP="006D62FB">
      <w:pPr>
        <w:numPr>
          <w:ilvl w:val="2"/>
          <w:numId w:val="52"/>
        </w:numPr>
        <w:jc w:val="both"/>
        <w:rPr>
          <w:rFonts w:ascii="Courier" w:hAnsi="Courier"/>
          <w:b/>
          <w:bCs/>
        </w:rPr>
      </w:pPr>
      <w:r w:rsidRPr="00F3411A">
        <w:rPr>
          <w:rFonts w:ascii="Courier" w:hAnsi="Courier"/>
          <w:b/>
          <w:bCs/>
        </w:rPr>
        <w:t>mode/</w:t>
      </w:r>
    </w:p>
    <w:p w:rsidR="006D62FB" w:rsidRPr="00F3411A" w:rsidRDefault="006D62FB" w:rsidP="006D62FB">
      <w:pPr>
        <w:numPr>
          <w:ilvl w:val="2"/>
          <w:numId w:val="52"/>
        </w:numPr>
        <w:jc w:val="both"/>
        <w:rPr>
          <w:rFonts w:ascii="Courier" w:hAnsi="Courier"/>
          <w:b/>
          <w:bCs/>
        </w:rPr>
      </w:pPr>
      <w:r w:rsidRPr="00F3411A">
        <w:rPr>
          <w:rFonts w:ascii="Courier" w:hAnsi="Courier"/>
          <w:b/>
          <w:bCs/>
        </w:rPr>
        <w:t>mode_analysis/</w:t>
      </w:r>
    </w:p>
    <w:p w:rsidR="006D62FB" w:rsidRPr="00F3411A" w:rsidRDefault="006D62FB" w:rsidP="006D62FB">
      <w:pPr>
        <w:numPr>
          <w:ilvl w:val="2"/>
          <w:numId w:val="52"/>
        </w:numPr>
        <w:jc w:val="both"/>
        <w:rPr>
          <w:rFonts w:ascii="Courier" w:hAnsi="Courier"/>
          <w:b/>
          <w:bCs/>
        </w:rPr>
      </w:pPr>
      <w:r w:rsidRPr="00F3411A">
        <w:rPr>
          <w:rFonts w:ascii="Courier" w:hAnsi="Courier"/>
          <w:b/>
          <w:bCs/>
        </w:rPr>
        <w:t>pb2nc/</w:t>
      </w:r>
    </w:p>
    <w:p w:rsidR="006D62FB" w:rsidRPr="00F3411A" w:rsidRDefault="006D62FB" w:rsidP="006D62FB">
      <w:pPr>
        <w:numPr>
          <w:ilvl w:val="2"/>
          <w:numId w:val="52"/>
        </w:numPr>
        <w:jc w:val="both"/>
        <w:rPr>
          <w:rFonts w:ascii="Courier" w:hAnsi="Courier"/>
          <w:b/>
          <w:bCs/>
        </w:rPr>
      </w:pPr>
      <w:r w:rsidRPr="00F3411A">
        <w:rPr>
          <w:rFonts w:ascii="Courier" w:hAnsi="Courier"/>
          <w:b/>
          <w:bCs/>
        </w:rPr>
        <w:t>pcp_combine/</w:t>
      </w:r>
    </w:p>
    <w:p w:rsidR="006D62FB" w:rsidRPr="00F3411A" w:rsidRDefault="006D62FB" w:rsidP="006D62FB">
      <w:pPr>
        <w:numPr>
          <w:ilvl w:val="2"/>
          <w:numId w:val="52"/>
        </w:numPr>
        <w:jc w:val="both"/>
        <w:rPr>
          <w:rFonts w:ascii="Courier" w:hAnsi="Courier"/>
          <w:b/>
          <w:bCs/>
        </w:rPr>
      </w:pPr>
      <w:r w:rsidRPr="00F3411A">
        <w:rPr>
          <w:rFonts w:ascii="Courier" w:hAnsi="Courier"/>
          <w:b/>
          <w:bCs/>
        </w:rPr>
        <w:t>point_stat/</w:t>
      </w:r>
    </w:p>
    <w:p w:rsidR="006D62FB" w:rsidRDefault="006D62FB" w:rsidP="006D62FB">
      <w:pPr>
        <w:numPr>
          <w:ilvl w:val="2"/>
          <w:numId w:val="52"/>
        </w:numPr>
        <w:jc w:val="both"/>
        <w:rPr>
          <w:rFonts w:ascii="Courier" w:hAnsi="Courier"/>
          <w:b/>
          <w:bCs/>
        </w:rPr>
      </w:pPr>
      <w:r>
        <w:rPr>
          <w:rFonts w:ascii="Courier" w:hAnsi="Courier"/>
          <w:b/>
          <w:bCs/>
        </w:rPr>
        <w:t>stat</w:t>
      </w:r>
      <w:r w:rsidRPr="00F3411A">
        <w:rPr>
          <w:rFonts w:ascii="Courier" w:hAnsi="Courier"/>
          <w:b/>
          <w:bCs/>
        </w:rPr>
        <w:t>_analysis/</w:t>
      </w:r>
    </w:p>
    <w:p w:rsidR="00292964" w:rsidRDefault="006D62FB" w:rsidP="006D62FB">
      <w:pPr>
        <w:numPr>
          <w:ilvl w:val="2"/>
          <w:numId w:val="52"/>
        </w:numPr>
        <w:jc w:val="both"/>
        <w:rPr>
          <w:rFonts w:ascii="Courier" w:hAnsi="Courier"/>
          <w:b/>
          <w:bCs/>
        </w:rPr>
      </w:pPr>
      <w:r>
        <w:rPr>
          <w:rFonts w:ascii="Courier" w:hAnsi="Courier"/>
          <w:b/>
          <w:bCs/>
        </w:rPr>
        <w:t>wavelet_stat</w:t>
      </w:r>
      <w:r w:rsidRPr="00F3411A">
        <w:rPr>
          <w:rFonts w:ascii="Courier" w:hAnsi="Courier"/>
          <w:b/>
          <w:bCs/>
        </w:rPr>
        <w:t>/</w:t>
      </w:r>
    </w:p>
    <w:p w:rsidR="00292964" w:rsidRDefault="00292964" w:rsidP="00292964">
      <w:pPr>
        <w:numPr>
          <w:ilvl w:val="1"/>
          <w:numId w:val="52"/>
        </w:numPr>
        <w:jc w:val="both"/>
        <w:rPr>
          <w:rFonts w:ascii="Courier" w:hAnsi="Courier"/>
          <w:b/>
          <w:bCs/>
        </w:rPr>
      </w:pPr>
      <w:r>
        <w:rPr>
          <w:rFonts w:ascii="Courier" w:hAnsi="Courier"/>
          <w:b/>
          <w:bCs/>
        </w:rPr>
        <w:t>tools/</w:t>
      </w:r>
    </w:p>
    <w:p w:rsidR="006D62FB" w:rsidRPr="00494E4A" w:rsidRDefault="006D62FB" w:rsidP="00292964">
      <w:pPr>
        <w:jc w:val="both"/>
        <w:rPr>
          <w:rFonts w:ascii="Courier" w:hAnsi="Courier"/>
          <w:b/>
          <w:bCs/>
        </w:rPr>
      </w:pPr>
    </w:p>
    <w:p w:rsidR="006D62FB" w:rsidRDefault="006D62FB" w:rsidP="006D62FB"/>
    <w:p w:rsidR="006D62FB" w:rsidRDefault="006D62FB" w:rsidP="006D62FB">
      <w:pPr>
        <w:jc w:val="both"/>
      </w:pPr>
      <w:r>
        <w:t>The top-level MET directory consists of a README file, Makefiles, and several subdirectories.  The top-level Makefiles control how the entire toolkit is built by calling sub-makes for each of the internal libraries and applications.  These top-level Makefiles will be modified in Section 2.9.</w:t>
      </w:r>
    </w:p>
    <w:p w:rsidR="006D62FB" w:rsidRDefault="006D62FB" w:rsidP="006D62FB"/>
    <w:p w:rsidR="006D62FB" w:rsidRDefault="006D62FB" w:rsidP="006D62FB">
      <w:pPr>
        <w:jc w:val="both"/>
      </w:pPr>
      <w:r>
        <w:t xml:space="preserve">When MET has been successfully built, the </w:t>
      </w:r>
      <w:r w:rsidRPr="00630405">
        <w:rPr>
          <w:rFonts w:ascii="Courier" w:hAnsi="Courier"/>
        </w:rPr>
        <w:t>bin</w:t>
      </w:r>
      <w:r w:rsidRPr="00145889">
        <w:rPr>
          <w:rFonts w:ascii="Courier" w:hAnsi="Courier"/>
        </w:rPr>
        <w:t>/</w:t>
      </w:r>
      <w:r>
        <w:t xml:space="preserve"> directory will contain executables for each module of MET (</w:t>
      </w:r>
      <w:r w:rsidRPr="002A0952">
        <w:rPr>
          <w:rFonts w:ascii="Courier New" w:hAnsi="Courier New"/>
          <w:b/>
        </w:rPr>
        <w:t>grid_stat</w:t>
      </w:r>
      <w:r>
        <w:t xml:space="preserve">, </w:t>
      </w:r>
      <w:r w:rsidRPr="002A0952">
        <w:rPr>
          <w:rFonts w:ascii="Courier New" w:hAnsi="Courier New"/>
          <w:b/>
        </w:rPr>
        <w:t>mode</w:t>
      </w:r>
      <w:r>
        <w:t xml:space="preserve">, </w:t>
      </w:r>
      <w:r w:rsidRPr="00261BD0">
        <w:rPr>
          <w:rFonts w:ascii="Courier New" w:hAnsi="Courier New"/>
          <w:b/>
        </w:rPr>
        <w:t>mode_analysis</w:t>
      </w:r>
      <w:r>
        <w:t xml:space="preserve">, </w:t>
      </w:r>
      <w:r w:rsidR="00EA17E9" w:rsidRPr="00EA17E9">
        <w:rPr>
          <w:rFonts w:ascii="Courier New" w:hAnsi="Courier New"/>
          <w:b/>
        </w:rPr>
        <w:t xml:space="preserve">ensemble_stat, </w:t>
      </w:r>
      <w:r w:rsidRPr="00EA17E9">
        <w:rPr>
          <w:rFonts w:ascii="Courier New" w:hAnsi="Courier New"/>
          <w:b/>
        </w:rPr>
        <w:t>pb2nc</w:t>
      </w:r>
      <w:r>
        <w:t xml:space="preserve">, </w:t>
      </w:r>
      <w:r w:rsidRPr="00480D1F">
        <w:rPr>
          <w:rFonts w:ascii="Courier New" w:hAnsi="Courier New"/>
          <w:b/>
        </w:rPr>
        <w:t>ascii2n</w:t>
      </w:r>
      <w:r>
        <w:rPr>
          <w:rFonts w:ascii="Courier New" w:hAnsi="Courier New"/>
          <w:b/>
        </w:rPr>
        <w:t>c</w:t>
      </w:r>
      <w:r>
        <w:t xml:space="preserve">, </w:t>
      </w:r>
      <w:r>
        <w:rPr>
          <w:rFonts w:ascii="Courier New" w:hAnsi="Courier New"/>
          <w:b/>
        </w:rPr>
        <w:t>gen_poly_mask, p</w:t>
      </w:r>
      <w:r w:rsidRPr="002A0952">
        <w:rPr>
          <w:rFonts w:ascii="Courier New" w:hAnsi="Courier New"/>
          <w:b/>
        </w:rPr>
        <w:t>cp_combine</w:t>
      </w:r>
      <w:r>
        <w:t xml:space="preserve">, </w:t>
      </w:r>
      <w:r w:rsidRPr="002A0952">
        <w:rPr>
          <w:rFonts w:ascii="Courier New" w:hAnsi="Courier New"/>
          <w:b/>
        </w:rPr>
        <w:t>point_stat,</w:t>
      </w:r>
      <w:r w:rsidRPr="00261BD0">
        <w:t xml:space="preserve"> </w:t>
      </w:r>
      <w:r>
        <w:rPr>
          <w:rFonts w:ascii="Courier New" w:hAnsi="Courier New"/>
          <w:b/>
        </w:rPr>
        <w:t>stat</w:t>
      </w:r>
      <w:r w:rsidRPr="002A0952">
        <w:rPr>
          <w:rFonts w:ascii="Courier New" w:hAnsi="Courier New"/>
          <w:b/>
        </w:rPr>
        <w:t>_analysis</w:t>
      </w:r>
      <w:r>
        <w:rPr>
          <w:rFonts w:ascii="Courier New" w:hAnsi="Courier New"/>
          <w:b/>
        </w:rPr>
        <w:t xml:space="preserve">, </w:t>
      </w:r>
      <w:r>
        <w:t>and</w:t>
      </w:r>
      <w:r>
        <w:rPr>
          <w:rFonts w:ascii="Courier New" w:hAnsi="Courier New"/>
          <w:b/>
        </w:rPr>
        <w:t xml:space="preserve"> wavelet_stat</w:t>
      </w:r>
      <w:r>
        <w:t>)</w:t>
      </w:r>
    </w:p>
    <w:p w:rsidR="006D62FB" w:rsidRDefault="006D62FB" w:rsidP="006D62FB"/>
    <w:p w:rsidR="006D62FB" w:rsidRDefault="006D62FB" w:rsidP="006D62FB">
      <w:pPr>
        <w:jc w:val="both"/>
      </w:pPr>
      <w:r>
        <w:t xml:space="preserve">The </w:t>
      </w:r>
      <w:r w:rsidRPr="00630405">
        <w:rPr>
          <w:rFonts w:ascii="Courier" w:hAnsi="Courier"/>
        </w:rPr>
        <w:t>data</w:t>
      </w:r>
      <w:r w:rsidRPr="00145889">
        <w:rPr>
          <w:rFonts w:ascii="Courier" w:hAnsi="Courier"/>
        </w:rPr>
        <w:t>/</w:t>
      </w:r>
      <w:r>
        <w:t xml:space="preserve"> directory contains several configuration and static data files used by MET.  The </w:t>
      </w:r>
      <w:r w:rsidRPr="00ED3934">
        <w:rPr>
          <w:rFonts w:ascii="Courier" w:hAnsi="Courier"/>
        </w:rPr>
        <w:t>colortables/</w:t>
      </w:r>
      <w:r>
        <w:t xml:space="preserve">, </w:t>
      </w:r>
      <w:r w:rsidRPr="00ED3934">
        <w:rPr>
          <w:rFonts w:ascii="Courier" w:hAnsi="Courier"/>
        </w:rPr>
        <w:t>map/</w:t>
      </w:r>
      <w:r>
        <w:t xml:space="preserve">, and </w:t>
      </w:r>
      <w:r w:rsidRPr="00ED3934">
        <w:rPr>
          <w:rFonts w:ascii="Courier" w:hAnsi="Courier"/>
        </w:rPr>
        <w:t>ps/</w:t>
      </w:r>
      <w:r>
        <w:t xml:space="preserve"> subdirectories contain data used in creating PostScript plots for the MODE tool.  The </w:t>
      </w:r>
      <w:r w:rsidRPr="00ED3934">
        <w:rPr>
          <w:rFonts w:ascii="Courier" w:hAnsi="Courier"/>
        </w:rPr>
        <w:t>poly/</w:t>
      </w:r>
      <w:r>
        <w:t xml:space="preserve"> subdirectory contains predefined lat/lon polyline regions for use in selecting regions over which to verify.  The polylines defined correspond to verification regions used by NCEP as described in Appendix B.  The </w:t>
      </w:r>
      <w:r w:rsidRPr="00AB156D">
        <w:rPr>
          <w:rFonts w:ascii="Courier" w:hAnsi="Courier"/>
        </w:rPr>
        <w:t>config/</w:t>
      </w:r>
      <w:r>
        <w:t xml:space="preserve"> subdirectory contains default configuration files for each MET tool that accepts one.  Users may copy these configuration files to another location and modify them for their own use.  The </w:t>
      </w:r>
      <w:r w:rsidRPr="00AB156D">
        <w:rPr>
          <w:rFonts w:ascii="Courier" w:hAnsi="Courier"/>
        </w:rPr>
        <w:t>sample_fcst/</w:t>
      </w:r>
      <w:r>
        <w:t xml:space="preserve"> and </w:t>
      </w:r>
      <w:r w:rsidRPr="00AB156D">
        <w:rPr>
          <w:rFonts w:ascii="Courier" w:hAnsi="Courier"/>
        </w:rPr>
        <w:t>sample_obs/</w:t>
      </w:r>
      <w:r>
        <w:t xml:space="preserve"> subdirectories contain sample data used by the test scripts provided in the </w:t>
      </w:r>
      <w:r w:rsidRPr="00AB156D">
        <w:rPr>
          <w:rFonts w:ascii="Courier" w:hAnsi="Courier"/>
        </w:rPr>
        <w:t>scripts/</w:t>
      </w:r>
      <w:r>
        <w:t xml:space="preserve"> directory.</w:t>
      </w:r>
    </w:p>
    <w:p w:rsidR="006D62FB" w:rsidRDefault="006D62FB" w:rsidP="006D62FB">
      <w:pPr>
        <w:jc w:val="both"/>
      </w:pPr>
    </w:p>
    <w:p w:rsidR="006D62FB" w:rsidRDefault="006D62FB" w:rsidP="006D62FB">
      <w:pPr>
        <w:jc w:val="both"/>
      </w:pPr>
      <w:r>
        <w:t xml:space="preserve">The </w:t>
      </w:r>
      <w:r w:rsidRPr="00145889">
        <w:rPr>
          <w:rFonts w:ascii="Courier" w:hAnsi="Courier"/>
        </w:rPr>
        <w:t>doc/</w:t>
      </w:r>
      <w:r>
        <w:t xml:space="preserve"> directory contains documentation for MET, including the MET User's Guide.</w:t>
      </w:r>
    </w:p>
    <w:p w:rsidR="006D62FB" w:rsidRDefault="006D62FB" w:rsidP="006D62FB">
      <w:pPr>
        <w:jc w:val="both"/>
      </w:pPr>
    </w:p>
    <w:p w:rsidR="006D62FB" w:rsidRDefault="006D62FB" w:rsidP="006D62FB">
      <w:pPr>
        <w:jc w:val="both"/>
      </w:pPr>
      <w:r>
        <w:t xml:space="preserve">The </w:t>
      </w:r>
      <w:r w:rsidRPr="00145889">
        <w:rPr>
          <w:rFonts w:ascii="Courier" w:hAnsi="Courier"/>
        </w:rPr>
        <w:t>lib/</w:t>
      </w:r>
      <w:r>
        <w:t xml:space="preserve"> directory contains the source code for several internal libraries used by MET tools. </w:t>
      </w:r>
    </w:p>
    <w:p w:rsidR="006D62FB" w:rsidRDefault="006D62FB" w:rsidP="006D62FB">
      <w:pPr>
        <w:jc w:val="both"/>
      </w:pPr>
    </w:p>
    <w:p w:rsidR="006D62FB" w:rsidRDefault="006D62FB" w:rsidP="006D62FB">
      <w:pPr>
        <w:jc w:val="both"/>
      </w:pPr>
      <w:r>
        <w:t xml:space="preserve">The </w:t>
      </w:r>
      <w:r w:rsidRPr="00145889">
        <w:rPr>
          <w:rFonts w:ascii="Courier" w:hAnsi="Courier"/>
        </w:rPr>
        <w:t>out/</w:t>
      </w:r>
      <w:r>
        <w:t xml:space="preserve"> directory will be populated with sample output from the test cases described in the next section. </w:t>
      </w:r>
    </w:p>
    <w:p w:rsidR="006D62FB" w:rsidRDefault="006D62FB" w:rsidP="006D62FB">
      <w:pPr>
        <w:jc w:val="both"/>
      </w:pPr>
    </w:p>
    <w:p w:rsidR="006D62FB" w:rsidRDefault="006D62FB" w:rsidP="006D62FB">
      <w:pPr>
        <w:jc w:val="both"/>
      </w:pPr>
      <w:r>
        <w:t xml:space="preserve">The </w:t>
      </w:r>
      <w:r w:rsidRPr="00145889">
        <w:rPr>
          <w:rFonts w:ascii="Courier" w:hAnsi="Courier"/>
        </w:rPr>
        <w:t>src/</w:t>
      </w:r>
      <w:r>
        <w:t xml:space="preserve"> directory contains the source code for each of the seven tools in MET.  </w:t>
      </w:r>
    </w:p>
    <w:p w:rsidR="006D62FB" w:rsidRDefault="006D62FB" w:rsidP="006D62FB">
      <w:pPr>
        <w:jc w:val="both"/>
      </w:pPr>
    </w:p>
    <w:p w:rsidR="006D62FB" w:rsidDel="00CD09B0" w:rsidRDefault="006D62FB" w:rsidP="006D62FB">
      <w:pPr>
        <w:jc w:val="both"/>
      </w:pPr>
      <w:r>
        <w:t xml:space="preserve">The </w:t>
      </w:r>
      <w:r w:rsidRPr="00145889">
        <w:rPr>
          <w:rFonts w:ascii="Courier" w:hAnsi="Courier"/>
        </w:rPr>
        <w:t>scripts/</w:t>
      </w:r>
      <w:r>
        <w:t xml:space="preserve"> directory contains test scripts to be run after MET has been successfully built, as well as a directory of sample configuration files located in the </w:t>
      </w:r>
      <w:r w:rsidRPr="00B7221E">
        <w:rPr>
          <w:rFonts w:ascii="Courier New" w:hAnsi="Courier New"/>
        </w:rPr>
        <w:t>config</w:t>
      </w:r>
      <w:r>
        <w:rPr>
          <w:rFonts w:ascii="Courier New" w:hAnsi="Courier New"/>
        </w:rPr>
        <w:t xml:space="preserve">/ </w:t>
      </w:r>
      <w:r w:rsidRPr="00145889">
        <w:rPr>
          <w:rFonts w:cs="Arial"/>
        </w:rPr>
        <w:t>subdirectory</w:t>
      </w:r>
      <w:r>
        <w:t xml:space="preserve">.  The output from the test scripts in this directory will be written to the </w:t>
      </w:r>
      <w:r w:rsidRPr="00B7221E">
        <w:rPr>
          <w:rFonts w:ascii="Courier New" w:hAnsi="Courier New"/>
        </w:rPr>
        <w:t>out/</w:t>
      </w:r>
      <w:r>
        <w:t xml:space="preserve"> directory.  Users are encouraged to copy sample configuration files to another location and modify them for their own use.</w:t>
      </w:r>
    </w:p>
    <w:p w:rsidR="006D62FB" w:rsidRDefault="006D62FB" w:rsidP="006D62FB">
      <w:pPr>
        <w:jc w:val="both"/>
      </w:pPr>
    </w:p>
    <w:p w:rsidR="006D62FB" w:rsidRDefault="006D62FB" w:rsidP="006D62FB">
      <w:pPr>
        <w:pStyle w:val="Heading3"/>
        <w:tabs>
          <w:tab w:val="clear" w:pos="0"/>
        </w:tabs>
      </w:pPr>
      <w:r>
        <w:t>2.9</w:t>
      </w:r>
      <w:r>
        <w:tab/>
        <w:t>Building the MET package</w:t>
      </w:r>
    </w:p>
    <w:p w:rsidR="006D62FB" w:rsidRDefault="006D62FB" w:rsidP="006D62FB"/>
    <w:p w:rsidR="006D62FB" w:rsidRDefault="006D62FB" w:rsidP="006D62FB">
      <w:pPr>
        <w:jc w:val="both"/>
      </w:pPr>
      <w:r>
        <w:t>Building the MET package consists of three main steps: (1) installing the required libraries, (2) configuring the top-level Makefile, and (3) executing the build.</w:t>
      </w:r>
    </w:p>
    <w:p w:rsidR="006D62FB" w:rsidRDefault="006D62FB" w:rsidP="006D62FB"/>
    <w:p w:rsidR="006D62FB" w:rsidRPr="00336992" w:rsidRDefault="006D62FB" w:rsidP="006D62FB">
      <w:pPr>
        <w:numPr>
          <w:ilvl w:val="0"/>
          <w:numId w:val="9"/>
        </w:numPr>
        <w:suppressAutoHyphens/>
        <w:rPr>
          <w:b/>
        </w:rPr>
      </w:pPr>
      <w:r w:rsidRPr="00336992">
        <w:rPr>
          <w:b/>
        </w:rPr>
        <w:t>Install the required libraries</w:t>
      </w:r>
    </w:p>
    <w:p w:rsidR="006D62FB" w:rsidRDefault="006D62FB" w:rsidP="006D62FB">
      <w:pPr>
        <w:tabs>
          <w:tab w:val="left" w:pos="1080"/>
        </w:tabs>
        <w:ind w:left="720"/>
      </w:pPr>
      <w:r>
        <w:t>Please refer to Section 2.6 on how to install the required libraries.</w:t>
      </w:r>
    </w:p>
    <w:p w:rsidR="006D62FB" w:rsidRDefault="006D62FB" w:rsidP="006D62FB">
      <w:pPr>
        <w:ind w:left="1080"/>
      </w:pPr>
    </w:p>
    <w:p w:rsidR="006D62FB" w:rsidRPr="00336992" w:rsidRDefault="006D62FB" w:rsidP="006D62FB">
      <w:pPr>
        <w:numPr>
          <w:ilvl w:val="0"/>
          <w:numId w:val="9"/>
        </w:numPr>
        <w:suppressAutoHyphens/>
        <w:rPr>
          <w:b/>
        </w:rPr>
      </w:pPr>
      <w:r w:rsidRPr="00336992">
        <w:rPr>
          <w:b/>
        </w:rPr>
        <w:t>Configure the top-level Makefile</w:t>
      </w:r>
      <w:r>
        <w:rPr>
          <w:b/>
        </w:rPr>
        <w:t xml:space="preserve"> </w:t>
      </w:r>
    </w:p>
    <w:p w:rsidR="006D62FB" w:rsidRDefault="006D62FB" w:rsidP="006D62FB">
      <w:pPr>
        <w:numPr>
          <w:ilvl w:val="0"/>
          <w:numId w:val="8"/>
        </w:numPr>
        <w:suppressAutoHyphens/>
      </w:pPr>
      <w:r>
        <w:t>Once you have downloaded the MET tarball, unzip and unpack its contents (refer to Section 2.8).</w:t>
      </w:r>
    </w:p>
    <w:p w:rsidR="006D62FB" w:rsidRDefault="006D62FB" w:rsidP="006D62FB">
      <w:pPr>
        <w:numPr>
          <w:ilvl w:val="0"/>
          <w:numId w:val="8"/>
        </w:numPr>
        <w:suppressAutoHyphens/>
      </w:pPr>
      <w:r>
        <w:t>Make a copy of the Makefile most similar to your OS and compiler.  For example, if compiling on Linux using the GNU compilers:</w:t>
      </w:r>
    </w:p>
    <w:p w:rsidR="006D62FB" w:rsidRPr="009B0D3D" w:rsidRDefault="006D62FB" w:rsidP="006D62FB">
      <w:pPr>
        <w:numPr>
          <w:ilvl w:val="2"/>
          <w:numId w:val="53"/>
        </w:numPr>
        <w:suppressAutoHyphens/>
        <w:rPr>
          <w:rFonts w:ascii="Courier" w:hAnsi="Courier"/>
          <w:b/>
        </w:rPr>
      </w:pPr>
      <w:r>
        <w:rPr>
          <w:rFonts w:ascii="Courier" w:hAnsi="Courier"/>
          <w:b/>
        </w:rPr>
        <w:t>cp Makefile_gnu Makefile</w:t>
      </w:r>
    </w:p>
    <w:p w:rsidR="006D62FB" w:rsidRDefault="006D62FB" w:rsidP="006D62FB">
      <w:pPr>
        <w:numPr>
          <w:ilvl w:val="0"/>
          <w:numId w:val="8"/>
        </w:numPr>
        <w:suppressAutoHyphens/>
      </w:pPr>
      <w:r>
        <w:t xml:space="preserve">Edit the top-level </w:t>
      </w:r>
      <w:r w:rsidRPr="002A0952">
        <w:rPr>
          <w:rFonts w:ascii="Courier New" w:hAnsi="Courier New"/>
          <w:b/>
        </w:rPr>
        <w:t>Makefile</w:t>
      </w:r>
      <w:r>
        <w:t xml:space="preserve"> as follows:</w:t>
      </w:r>
    </w:p>
    <w:p w:rsidR="006D62FB" w:rsidRDefault="006D62FB" w:rsidP="006D62FB">
      <w:pPr>
        <w:numPr>
          <w:ilvl w:val="0"/>
          <w:numId w:val="54"/>
        </w:numPr>
        <w:suppressAutoHyphens/>
      </w:pPr>
      <w:r>
        <w:t xml:space="preserve">Set </w:t>
      </w:r>
      <w:r>
        <w:rPr>
          <w:rFonts w:ascii="Courier" w:hAnsi="Courier"/>
          <w:b/>
          <w:bCs/>
        </w:rPr>
        <w:t>MAKE</w:t>
      </w:r>
      <w:r>
        <w:t xml:space="preserve"> to the full path for the GNU Make utility.  </w:t>
      </w:r>
    </w:p>
    <w:p w:rsidR="006D62FB" w:rsidRDefault="006D62FB" w:rsidP="006D62FB">
      <w:pPr>
        <w:numPr>
          <w:ilvl w:val="0"/>
          <w:numId w:val="54"/>
        </w:numPr>
        <w:suppressAutoHyphens/>
      </w:pPr>
      <w:r>
        <w:t xml:space="preserve">Set </w:t>
      </w:r>
      <w:r>
        <w:rPr>
          <w:rFonts w:ascii="Courier" w:hAnsi="Courier"/>
          <w:b/>
          <w:bCs/>
        </w:rPr>
        <w:t>CXX</w:t>
      </w:r>
      <w:r>
        <w:t xml:space="preserve"> to the full path for your C++ compiler.</w:t>
      </w:r>
    </w:p>
    <w:p w:rsidR="006D62FB" w:rsidRDefault="006D62FB" w:rsidP="006D62FB">
      <w:pPr>
        <w:numPr>
          <w:ilvl w:val="0"/>
          <w:numId w:val="54"/>
        </w:numPr>
        <w:suppressAutoHyphens/>
      </w:pPr>
      <w:r>
        <w:t xml:space="preserve">Set </w:t>
      </w:r>
      <w:r>
        <w:rPr>
          <w:rFonts w:ascii="Courier" w:hAnsi="Courier"/>
          <w:b/>
          <w:bCs/>
        </w:rPr>
        <w:t>FC</w:t>
      </w:r>
      <w:r>
        <w:t xml:space="preserve"> to the full path for your Fortran compiler.</w:t>
      </w:r>
    </w:p>
    <w:p w:rsidR="006D62FB" w:rsidRDefault="006D62FB" w:rsidP="006D62FB">
      <w:pPr>
        <w:numPr>
          <w:ilvl w:val="0"/>
          <w:numId w:val="54"/>
        </w:numPr>
        <w:suppressAutoHyphens/>
      </w:pPr>
      <w:r>
        <w:t xml:space="preserve">Set </w:t>
      </w:r>
      <w:r w:rsidRPr="004279E7">
        <w:rPr>
          <w:rFonts w:ascii="Courier" w:hAnsi="Courier"/>
          <w:b/>
          <w:bCs/>
        </w:rPr>
        <w:t>NETCDF_BASE</w:t>
      </w:r>
      <w:r>
        <w:t xml:space="preserve"> to the location where NetCDF is installed if it is not </w:t>
      </w:r>
      <w:r w:rsidRPr="00272D55">
        <w:t xml:space="preserve">installed in a standard location.  The NetCDF directory should contain </w:t>
      </w:r>
      <w:r w:rsidRPr="00272D55">
        <w:rPr>
          <w:rFonts w:ascii="Courier" w:hAnsi="Courier"/>
        </w:rPr>
        <w:t>include/</w:t>
      </w:r>
      <w:r w:rsidRPr="00272D55">
        <w:rPr>
          <w:rFonts w:cs="Arial"/>
        </w:rPr>
        <w:t xml:space="preserve"> and </w:t>
      </w:r>
      <w:r w:rsidRPr="00272D55">
        <w:rPr>
          <w:rFonts w:ascii="Courier" w:hAnsi="Courier" w:cs="Arial"/>
        </w:rPr>
        <w:t>lib/</w:t>
      </w:r>
      <w:r w:rsidRPr="00272D55">
        <w:rPr>
          <w:rFonts w:cs="Arial"/>
        </w:rPr>
        <w:t xml:space="preserve"> subdirectories</w:t>
      </w:r>
      <w:r>
        <w:rPr>
          <w:rFonts w:cs="Arial"/>
        </w:rPr>
        <w:t>.</w:t>
      </w:r>
    </w:p>
    <w:p w:rsidR="006D62FB" w:rsidRDefault="006D62FB" w:rsidP="006D62FB">
      <w:pPr>
        <w:numPr>
          <w:ilvl w:val="0"/>
          <w:numId w:val="54"/>
        </w:numPr>
        <w:suppressAutoHyphens/>
      </w:pPr>
      <w:r>
        <w:t xml:space="preserve">Set </w:t>
      </w:r>
      <w:r>
        <w:rPr>
          <w:rFonts w:ascii="Courier" w:hAnsi="Courier"/>
          <w:b/>
          <w:bCs/>
        </w:rPr>
        <w:t>BUFR</w:t>
      </w:r>
      <w:r w:rsidRPr="004279E7">
        <w:rPr>
          <w:rFonts w:ascii="Courier" w:hAnsi="Courier"/>
          <w:b/>
          <w:bCs/>
        </w:rPr>
        <w:t>_BASE</w:t>
      </w:r>
      <w:r>
        <w:t xml:space="preserve"> to the location where BUFRLIB is installed if it is not installed in a standard location.</w:t>
      </w:r>
    </w:p>
    <w:p w:rsidR="006D62FB" w:rsidRDefault="006D62FB" w:rsidP="006D62FB">
      <w:pPr>
        <w:numPr>
          <w:ilvl w:val="0"/>
          <w:numId w:val="54"/>
        </w:numPr>
        <w:suppressAutoHyphens/>
      </w:pPr>
      <w:r>
        <w:t xml:space="preserve">Set </w:t>
      </w:r>
      <w:r>
        <w:rPr>
          <w:rFonts w:ascii="Courier" w:hAnsi="Courier"/>
          <w:b/>
          <w:bCs/>
        </w:rPr>
        <w:t>GSL</w:t>
      </w:r>
      <w:r w:rsidRPr="004279E7">
        <w:rPr>
          <w:rFonts w:ascii="Courier" w:hAnsi="Courier"/>
          <w:b/>
          <w:bCs/>
        </w:rPr>
        <w:t>_BASE</w:t>
      </w:r>
      <w:r>
        <w:t xml:space="preserve"> to the location where the GNU Scientific Library is installed if it is </w:t>
      </w:r>
      <w:r w:rsidRPr="00272D55">
        <w:t xml:space="preserve">not installed in a standard location.  The GSL directory should contain </w:t>
      </w:r>
      <w:r w:rsidRPr="00272D55">
        <w:rPr>
          <w:rFonts w:ascii="Courier" w:hAnsi="Courier"/>
        </w:rPr>
        <w:t>include/gsl/</w:t>
      </w:r>
      <w:r w:rsidRPr="00272D55">
        <w:rPr>
          <w:rFonts w:cs="Arial"/>
        </w:rPr>
        <w:t xml:space="preserve"> and </w:t>
      </w:r>
      <w:r w:rsidRPr="00272D55">
        <w:rPr>
          <w:rFonts w:ascii="Courier" w:hAnsi="Courier" w:cs="Arial"/>
        </w:rPr>
        <w:t>lib/</w:t>
      </w:r>
      <w:r w:rsidRPr="00272D55">
        <w:rPr>
          <w:rFonts w:cs="Arial"/>
        </w:rPr>
        <w:t xml:space="preserve"> subdirectories</w:t>
      </w:r>
      <w:r>
        <w:rPr>
          <w:rFonts w:cs="Arial"/>
        </w:rPr>
        <w:t>.</w:t>
      </w:r>
    </w:p>
    <w:p w:rsidR="006D62FB" w:rsidRDefault="006D62FB" w:rsidP="006D62FB">
      <w:pPr>
        <w:numPr>
          <w:ilvl w:val="0"/>
          <w:numId w:val="54"/>
        </w:numPr>
        <w:suppressAutoHyphens/>
      </w:pPr>
      <w:r>
        <w:t xml:space="preserve">If required for your compiler, set </w:t>
      </w:r>
      <w:r>
        <w:rPr>
          <w:rFonts w:ascii="Courier" w:hAnsi="Courier"/>
          <w:b/>
          <w:bCs/>
        </w:rPr>
        <w:t>F2C</w:t>
      </w:r>
      <w:r w:rsidRPr="004279E7">
        <w:rPr>
          <w:rFonts w:ascii="Courier" w:hAnsi="Courier"/>
          <w:b/>
          <w:bCs/>
        </w:rPr>
        <w:t>_BASE</w:t>
      </w:r>
      <w:r>
        <w:t xml:space="preserve"> to the location where the F2C or G2C library is installed if it is not installed in a standard location.</w:t>
      </w:r>
    </w:p>
    <w:p w:rsidR="006D62FB" w:rsidRPr="00057C3C" w:rsidRDefault="006D62FB" w:rsidP="006D62FB">
      <w:pPr>
        <w:numPr>
          <w:ilvl w:val="0"/>
          <w:numId w:val="54"/>
        </w:numPr>
        <w:suppressAutoHyphens/>
      </w:pPr>
      <w:r>
        <w:t xml:space="preserve">If required for your compiler, set </w:t>
      </w:r>
      <w:r>
        <w:rPr>
          <w:rFonts w:ascii="Courier" w:hAnsi="Courier"/>
          <w:b/>
          <w:bCs/>
        </w:rPr>
        <w:t>F2C</w:t>
      </w:r>
      <w:r w:rsidRPr="004279E7">
        <w:rPr>
          <w:rFonts w:ascii="Courier" w:hAnsi="Courier"/>
          <w:b/>
          <w:bCs/>
        </w:rPr>
        <w:t>_</w:t>
      </w:r>
      <w:r>
        <w:rPr>
          <w:rFonts w:ascii="Courier" w:hAnsi="Courier"/>
          <w:b/>
          <w:bCs/>
        </w:rPr>
        <w:t>LIBNAME</w:t>
      </w:r>
      <w:r>
        <w:t xml:space="preserve"> to either </w:t>
      </w:r>
      <w:r>
        <w:rPr>
          <w:rFonts w:ascii="Courier" w:hAnsi="Courier"/>
          <w:b/>
        </w:rPr>
        <w:t xml:space="preserve">–lf2c </w:t>
      </w:r>
      <w:r>
        <w:rPr>
          <w:rFonts w:cs="Arial"/>
        </w:rPr>
        <w:t xml:space="preserve">or </w:t>
      </w:r>
      <w:r>
        <w:rPr>
          <w:rFonts w:ascii="Courier" w:hAnsi="Courier" w:cs="Arial"/>
          <w:b/>
        </w:rPr>
        <w:t xml:space="preserve">–lg2c </w:t>
      </w:r>
      <w:r>
        <w:rPr>
          <w:rFonts w:cs="Arial"/>
        </w:rPr>
        <w:t>to indicate which library is to be used.</w:t>
      </w:r>
    </w:p>
    <w:p w:rsidR="006D62FB" w:rsidRDefault="006D62FB" w:rsidP="006D62FB">
      <w:pPr>
        <w:numPr>
          <w:ilvl w:val="0"/>
          <w:numId w:val="54"/>
        </w:numPr>
        <w:suppressAutoHyphens/>
      </w:pPr>
      <w:r>
        <w:t>The additional parameters in the Makefile may be set as needed to configure the build to your system such as compiler flags and additional libraries.</w:t>
      </w:r>
    </w:p>
    <w:p w:rsidR="006D62FB" w:rsidRDefault="006D62FB" w:rsidP="006D62FB">
      <w:pPr>
        <w:suppressAutoHyphens/>
        <w:ind w:left="1080"/>
      </w:pPr>
    </w:p>
    <w:p w:rsidR="006D62FB" w:rsidRPr="00336992" w:rsidRDefault="006D62FB" w:rsidP="006D62FB">
      <w:pPr>
        <w:numPr>
          <w:ilvl w:val="0"/>
          <w:numId w:val="9"/>
        </w:numPr>
        <w:suppressAutoHyphens/>
        <w:rPr>
          <w:b/>
        </w:rPr>
      </w:pPr>
      <w:r w:rsidRPr="00336992">
        <w:rPr>
          <w:b/>
        </w:rPr>
        <w:t>Execute the build</w:t>
      </w:r>
    </w:p>
    <w:p w:rsidR="006D62FB" w:rsidRDefault="006D62FB" w:rsidP="006D62FB">
      <w:pPr>
        <w:numPr>
          <w:ilvl w:val="0"/>
          <w:numId w:val="10"/>
        </w:numPr>
        <w:suppressAutoHyphens/>
      </w:pPr>
      <w:r>
        <w:t xml:space="preserve">Execute the GNU make command, typically by typing </w:t>
      </w:r>
      <w:r w:rsidRPr="00ED3934">
        <w:rPr>
          <w:rFonts w:ascii="Courier" w:hAnsi="Courier"/>
        </w:rPr>
        <w:t>mak</w:t>
      </w:r>
      <w:r>
        <w:rPr>
          <w:rFonts w:ascii="Courier" w:hAnsi="Courier"/>
        </w:rPr>
        <w:t>e</w:t>
      </w:r>
      <w:r w:rsidRPr="00217FDB">
        <w:rPr>
          <w:rFonts w:cs="Arial"/>
        </w:rPr>
        <w:t xml:space="preserve">, </w:t>
      </w:r>
      <w:r>
        <w:t xml:space="preserve">to build the MET package.  Note that on IBM machines, the GNU make command may be named </w:t>
      </w:r>
      <w:r>
        <w:rPr>
          <w:rFonts w:ascii="Courier" w:hAnsi="Courier"/>
        </w:rPr>
        <w:t>gm</w:t>
      </w:r>
      <w:r w:rsidRPr="00ED3934">
        <w:rPr>
          <w:rFonts w:ascii="Courier" w:hAnsi="Courier"/>
        </w:rPr>
        <w:t>ake</w:t>
      </w:r>
      <w:r>
        <w:t>:</w:t>
      </w:r>
    </w:p>
    <w:p w:rsidR="006D62FB" w:rsidRDefault="006D62FB" w:rsidP="006D62FB">
      <w:pPr>
        <w:numPr>
          <w:ilvl w:val="0"/>
          <w:numId w:val="55"/>
        </w:numPr>
        <w:suppressAutoHyphens/>
        <w:rPr>
          <w:rFonts w:ascii="Courier" w:hAnsi="Courier"/>
          <w:b/>
          <w:bCs/>
        </w:rPr>
      </w:pPr>
      <w:r>
        <w:rPr>
          <w:rFonts w:ascii="Courier" w:hAnsi="Courier"/>
          <w:b/>
          <w:bCs/>
        </w:rPr>
        <w:t>make &gt;&amp; make.log&amp;</w:t>
      </w:r>
    </w:p>
    <w:p w:rsidR="006D62FB" w:rsidRDefault="006D62FB" w:rsidP="006D62FB">
      <w:pPr>
        <w:numPr>
          <w:ilvl w:val="0"/>
          <w:numId w:val="8"/>
        </w:numPr>
        <w:suppressAutoHyphens/>
      </w:pPr>
      <w:r>
        <w:t>Execute the following “tail” command to monitor the progress of the make:</w:t>
      </w:r>
    </w:p>
    <w:p w:rsidR="006D62FB" w:rsidRDefault="006D62FB" w:rsidP="006D62FB">
      <w:pPr>
        <w:numPr>
          <w:ilvl w:val="0"/>
          <w:numId w:val="56"/>
        </w:numPr>
        <w:suppressAutoHyphens/>
        <w:rPr>
          <w:rFonts w:ascii="Courier" w:hAnsi="Courier"/>
          <w:b/>
          <w:bCs/>
        </w:rPr>
      </w:pPr>
      <w:r>
        <w:rPr>
          <w:rFonts w:ascii="Courier" w:hAnsi="Courier"/>
          <w:b/>
          <w:bCs/>
        </w:rPr>
        <w:t>tail -f make.log</w:t>
      </w:r>
    </w:p>
    <w:p w:rsidR="006D62FB" w:rsidRDefault="006D62FB" w:rsidP="006D62FB">
      <w:pPr>
        <w:numPr>
          <w:ilvl w:val="0"/>
          <w:numId w:val="8"/>
        </w:numPr>
        <w:suppressAutoHyphens/>
      </w:pPr>
      <w:r>
        <w:t>When the make has completed, use CNTL-F to end the tail command.</w:t>
      </w:r>
    </w:p>
    <w:p w:rsidR="006D62FB" w:rsidRDefault="006D62FB" w:rsidP="006D62FB">
      <w:pPr>
        <w:numPr>
          <w:ilvl w:val="0"/>
          <w:numId w:val="8"/>
        </w:numPr>
        <w:suppressAutoHyphens/>
      </w:pPr>
      <w:r>
        <w:t xml:space="preserve">Examine the contents of the </w:t>
      </w:r>
      <w:r w:rsidRPr="002A0952">
        <w:rPr>
          <w:rFonts w:ascii="Courier New" w:hAnsi="Courier New"/>
          <w:b/>
        </w:rPr>
        <w:t>make.log</w:t>
      </w:r>
      <w:r>
        <w:t xml:space="preserve"> file.</w:t>
      </w:r>
    </w:p>
    <w:p w:rsidR="006D62FB" w:rsidRDefault="006D62FB" w:rsidP="006D62FB">
      <w:pPr>
        <w:numPr>
          <w:ilvl w:val="0"/>
          <w:numId w:val="57"/>
        </w:numPr>
        <w:suppressAutoHyphens/>
      </w:pPr>
      <w:r>
        <w:t>Look for the following message which likely indicates that the build was successful:</w:t>
      </w:r>
    </w:p>
    <w:p w:rsidR="006D62FB" w:rsidRPr="002A0952" w:rsidRDefault="006D62FB" w:rsidP="006D62FB">
      <w:pPr>
        <w:rPr>
          <w:rFonts w:ascii="Courier New" w:hAnsi="Courier New"/>
        </w:rPr>
      </w:pPr>
    </w:p>
    <w:p w:rsidR="006D62FB" w:rsidRPr="002A0952" w:rsidRDefault="006D62FB" w:rsidP="006D62FB">
      <w:pPr>
        <w:rPr>
          <w:rFonts w:ascii="Courier New" w:hAnsi="Courier New"/>
          <w:b/>
        </w:rPr>
      </w:pPr>
      <w:r w:rsidRPr="002A0952">
        <w:rPr>
          <w:rFonts w:ascii="Courier New" w:hAnsi="Courier New"/>
        </w:rPr>
        <w:t xml:space="preserve"> </w:t>
      </w:r>
      <w:r w:rsidRPr="002A0952">
        <w:rPr>
          <w:rFonts w:ascii="Courier New" w:hAnsi="Courier New"/>
          <w:b/>
        </w:rPr>
        <w:t>*** Finished Making the Model Evaluation Tools Project ***</w:t>
      </w:r>
    </w:p>
    <w:p w:rsidR="006D62FB" w:rsidRDefault="006D62FB" w:rsidP="006D62FB"/>
    <w:p w:rsidR="006D62FB" w:rsidRDefault="006D62FB" w:rsidP="006D62FB">
      <w:pPr>
        <w:numPr>
          <w:ilvl w:val="2"/>
          <w:numId w:val="18"/>
        </w:numPr>
        <w:suppressAutoHyphens/>
      </w:pPr>
      <w:r>
        <w:t>Several compilation warnings may occur which are expected.</w:t>
      </w:r>
    </w:p>
    <w:p w:rsidR="006D62FB" w:rsidRPr="002A0952" w:rsidRDefault="006D62FB" w:rsidP="006D62FB">
      <w:pPr>
        <w:numPr>
          <w:ilvl w:val="2"/>
          <w:numId w:val="19"/>
        </w:numPr>
        <w:suppressAutoHyphens/>
      </w:pPr>
      <w:r w:rsidRPr="002A0952">
        <w:t>If any errors occur, please refer to the appendix on troubleshooting for common problems.</w:t>
      </w:r>
    </w:p>
    <w:p w:rsidR="006D62FB" w:rsidRDefault="006D62FB" w:rsidP="006D62FB">
      <w:pPr>
        <w:pStyle w:val="Heading3"/>
      </w:pPr>
      <w:r>
        <w:t>2.10</w:t>
      </w:r>
      <w:r>
        <w:tab/>
        <w:t>Sample test cases</w:t>
      </w:r>
    </w:p>
    <w:p w:rsidR="006D62FB" w:rsidRDefault="006D62FB" w:rsidP="006D62FB"/>
    <w:p w:rsidR="006D62FB" w:rsidRDefault="006D62FB" w:rsidP="006D62FB">
      <w:pPr>
        <w:jc w:val="both"/>
      </w:pPr>
      <w:r>
        <w:t xml:space="preserve">Once the MET package has been built successfully, the user is encouraged to run the sample test scripts provided.  Change directories </w:t>
      </w:r>
      <w:r w:rsidRPr="00272D55">
        <w:t xml:space="preserve">into the </w:t>
      </w:r>
      <w:r w:rsidRPr="00272D55">
        <w:rPr>
          <w:rFonts w:ascii="Courier" w:hAnsi="Courier"/>
        </w:rPr>
        <w:t>scripts/</w:t>
      </w:r>
      <w:r w:rsidRPr="00272D55">
        <w:t xml:space="preserve"> directory</w:t>
      </w:r>
      <w:r>
        <w:t xml:space="preserve">.  The scripts directory contains a test Bourne shell script for each of the eight tools in MET.  However, the </w:t>
      </w:r>
      <w:r w:rsidRPr="002A0952">
        <w:rPr>
          <w:rFonts w:ascii="Courier New" w:hAnsi="Courier New"/>
          <w:b/>
        </w:rPr>
        <w:t>test_all.sh</w:t>
      </w:r>
      <w:r>
        <w:t xml:space="preserve"> script will run the other eight scripts in the proper order.  Execute the following commands:</w:t>
      </w:r>
    </w:p>
    <w:p w:rsidR="006D62FB" w:rsidRDefault="006D62FB" w:rsidP="006D62FB">
      <w:pPr>
        <w:jc w:val="both"/>
      </w:pPr>
    </w:p>
    <w:p w:rsidR="006D62FB" w:rsidRDefault="006D62FB" w:rsidP="006D62FB">
      <w:pPr>
        <w:numPr>
          <w:ilvl w:val="0"/>
          <w:numId w:val="6"/>
        </w:numPr>
        <w:tabs>
          <w:tab w:val="left" w:pos="720"/>
        </w:tabs>
        <w:suppressAutoHyphens/>
      </w:pPr>
      <w:r>
        <w:t>Run the script.</w:t>
      </w:r>
    </w:p>
    <w:p w:rsidR="006D62FB" w:rsidRDefault="006D62FB" w:rsidP="006D62FB">
      <w:pPr>
        <w:tabs>
          <w:tab w:val="left" w:pos="1080"/>
        </w:tabs>
        <w:ind w:left="1080"/>
        <w:rPr>
          <w:rFonts w:ascii="Courier" w:hAnsi="Courier"/>
          <w:b/>
          <w:bCs/>
        </w:rPr>
      </w:pPr>
      <w:r>
        <w:rPr>
          <w:rFonts w:ascii="Courier" w:hAnsi="Courier"/>
          <w:b/>
          <w:bCs/>
        </w:rPr>
        <w:t>./test_all.sh &gt;&amp; test_all.log&amp;</w:t>
      </w:r>
    </w:p>
    <w:p w:rsidR="006D62FB" w:rsidRDefault="006D62FB" w:rsidP="006D62FB">
      <w:pPr>
        <w:tabs>
          <w:tab w:val="left" w:pos="1080"/>
        </w:tabs>
        <w:ind w:left="1080"/>
        <w:rPr>
          <w:rFonts w:ascii="Courier" w:hAnsi="Courier"/>
          <w:b/>
          <w:bCs/>
        </w:rPr>
      </w:pPr>
    </w:p>
    <w:p w:rsidR="006D62FB" w:rsidRDefault="006D62FB" w:rsidP="006D62FB">
      <w:pPr>
        <w:numPr>
          <w:ilvl w:val="0"/>
          <w:numId w:val="6"/>
        </w:numPr>
        <w:tabs>
          <w:tab w:val="left" w:pos="720"/>
        </w:tabs>
        <w:suppressAutoHyphens/>
      </w:pPr>
      <w:r>
        <w:t>Monitor the progress of the script:</w:t>
      </w:r>
    </w:p>
    <w:p w:rsidR="006D62FB" w:rsidRDefault="006D62FB" w:rsidP="006D62FB">
      <w:pPr>
        <w:tabs>
          <w:tab w:val="left" w:pos="1080"/>
        </w:tabs>
        <w:ind w:left="1080"/>
        <w:rPr>
          <w:rFonts w:ascii="Courier" w:hAnsi="Courier"/>
          <w:b/>
          <w:bCs/>
        </w:rPr>
      </w:pPr>
      <w:r>
        <w:rPr>
          <w:rFonts w:ascii="Courier" w:hAnsi="Courier"/>
          <w:b/>
          <w:bCs/>
        </w:rPr>
        <w:t>tail -f test_all.log</w:t>
      </w:r>
    </w:p>
    <w:p w:rsidR="006D62FB" w:rsidRDefault="006D62FB" w:rsidP="006D62FB">
      <w:pPr>
        <w:tabs>
          <w:tab w:val="left" w:pos="1080"/>
        </w:tabs>
        <w:ind w:left="1080"/>
        <w:rPr>
          <w:rFonts w:ascii="Courier" w:hAnsi="Courier"/>
          <w:b/>
          <w:bCs/>
        </w:rPr>
      </w:pPr>
    </w:p>
    <w:p w:rsidR="006D62FB" w:rsidRDefault="006D62FB" w:rsidP="006D62FB">
      <w:pPr>
        <w:numPr>
          <w:ilvl w:val="0"/>
          <w:numId w:val="6"/>
        </w:numPr>
        <w:tabs>
          <w:tab w:val="left" w:pos="720"/>
        </w:tabs>
        <w:suppressAutoHyphens/>
      </w:pPr>
      <w:r>
        <w:t xml:space="preserve">When the test script has completed, use </w:t>
      </w:r>
      <w:r w:rsidRPr="000A0586">
        <w:rPr>
          <w:rFonts w:ascii="Courier" w:hAnsi="Courier"/>
        </w:rPr>
        <w:t>CNTL-F</w:t>
      </w:r>
      <w:r>
        <w:t xml:space="preserve"> to end the tail command.</w:t>
      </w:r>
    </w:p>
    <w:p w:rsidR="006D62FB" w:rsidRDefault="006D62FB" w:rsidP="006D62FB">
      <w:pPr>
        <w:suppressAutoHyphens/>
        <w:ind w:left="360"/>
      </w:pPr>
    </w:p>
    <w:p w:rsidR="006D62FB" w:rsidRDefault="006D62FB" w:rsidP="006D62FB">
      <w:pPr>
        <w:tabs>
          <w:tab w:val="left" w:pos="1080"/>
        </w:tabs>
        <w:ind w:left="1080"/>
      </w:pPr>
      <w:r>
        <w:t>NOTE: All of these test scripts should take less than 10 minutes to run on most machines.</w:t>
      </w:r>
    </w:p>
    <w:p w:rsidR="006D62FB" w:rsidRDefault="006D62FB" w:rsidP="006D62FB">
      <w:pPr>
        <w:tabs>
          <w:tab w:val="left" w:pos="1080"/>
        </w:tabs>
        <w:ind w:left="1080"/>
      </w:pPr>
    </w:p>
    <w:p w:rsidR="006D62FB" w:rsidRDefault="006D62FB" w:rsidP="006D62FB">
      <w:pPr>
        <w:numPr>
          <w:ilvl w:val="0"/>
          <w:numId w:val="6"/>
        </w:numPr>
        <w:tabs>
          <w:tab w:val="left" w:pos="720"/>
        </w:tabs>
        <w:suppressAutoHyphens/>
      </w:pPr>
      <w:r>
        <w:t xml:space="preserve">Examine the contents of the </w:t>
      </w:r>
      <w:r w:rsidRPr="002A0952">
        <w:rPr>
          <w:rFonts w:ascii="Courier New" w:hAnsi="Courier New"/>
          <w:b/>
        </w:rPr>
        <w:t>test_all.log</w:t>
      </w:r>
      <w:r>
        <w:t xml:space="preserve"> file:</w:t>
      </w:r>
    </w:p>
    <w:p w:rsidR="006D62FB" w:rsidRPr="002A0952" w:rsidRDefault="006D62FB" w:rsidP="006D62FB">
      <w:pPr>
        <w:numPr>
          <w:ilvl w:val="0"/>
          <w:numId w:val="58"/>
        </w:numPr>
        <w:suppressAutoHyphens/>
        <w:rPr>
          <w:rFonts w:ascii="Courier New" w:hAnsi="Courier New"/>
          <w:b/>
        </w:rPr>
      </w:pPr>
      <w:r>
        <w:t>Look for the following message which indicates that the test script completed:</w:t>
      </w:r>
    </w:p>
    <w:p w:rsidR="006D62FB" w:rsidRPr="002A0952" w:rsidRDefault="006D62FB" w:rsidP="006D62FB">
      <w:pPr>
        <w:rPr>
          <w:rFonts w:ascii="Courier New" w:hAnsi="Courier New"/>
          <w:b/>
        </w:rPr>
      </w:pPr>
    </w:p>
    <w:p w:rsidR="006D62FB" w:rsidRPr="002A0952" w:rsidRDefault="006D62FB" w:rsidP="006D62FB">
      <w:pPr>
        <w:rPr>
          <w:rFonts w:ascii="Courier New" w:hAnsi="Courier New"/>
          <w:b/>
        </w:rPr>
      </w:pPr>
      <w:r w:rsidRPr="002A0952">
        <w:rPr>
          <w:rFonts w:ascii="Courier New" w:hAnsi="Courier New"/>
          <w:b/>
        </w:rPr>
        <w:t>*** Finished Testing the Model Evaluation Tools Project ***</w:t>
      </w:r>
    </w:p>
    <w:p w:rsidR="006D62FB" w:rsidRPr="002A0952" w:rsidRDefault="006D62FB" w:rsidP="006D62FB">
      <w:pPr>
        <w:rPr>
          <w:rFonts w:ascii="Courier New" w:hAnsi="Courier New"/>
          <w:b/>
        </w:rPr>
      </w:pPr>
    </w:p>
    <w:p w:rsidR="006D62FB" w:rsidRDefault="006D62FB" w:rsidP="006D62FB">
      <w:pPr>
        <w:numPr>
          <w:ilvl w:val="0"/>
          <w:numId w:val="59"/>
        </w:numPr>
        <w:suppressAutoHyphens/>
      </w:pPr>
      <w:r>
        <w:t>If any warnings or errors occur, please refer to Appendix A on troubleshooting for common problems.</w:t>
      </w:r>
    </w:p>
    <w:p w:rsidR="006D62FB" w:rsidRDefault="006D62FB" w:rsidP="006D62FB"/>
    <w:p w:rsidR="006D62FB" w:rsidRDefault="006D62FB" w:rsidP="006D62FB">
      <w:pPr>
        <w:numPr>
          <w:ilvl w:val="0"/>
          <w:numId w:val="5"/>
        </w:numPr>
        <w:tabs>
          <w:tab w:val="left" w:pos="720"/>
        </w:tabs>
        <w:suppressAutoHyphens/>
      </w:pPr>
      <w:r>
        <w:t xml:space="preserve">The output from this test script is written to the top-level </w:t>
      </w:r>
      <w:r w:rsidRPr="00F04DBA">
        <w:rPr>
          <w:rFonts w:ascii="Courier" w:hAnsi="Courier"/>
        </w:rPr>
        <w:t>out</w:t>
      </w:r>
      <w:r w:rsidRPr="00DA5DD1">
        <w:rPr>
          <w:rFonts w:ascii="Courier" w:hAnsi="Courier"/>
        </w:rPr>
        <w:t>/</w:t>
      </w:r>
      <w:r>
        <w:t xml:space="preserve"> directory, organized by the names of the MET tools.</w:t>
      </w:r>
    </w:p>
    <w:p w:rsidR="006D62FB" w:rsidRDefault="006D62FB" w:rsidP="006D62FB">
      <w:pPr>
        <w:suppressAutoHyphens/>
        <w:ind w:left="360"/>
        <w:sectPr w:rsidR="006D62FB">
          <w:footerReference w:type="default" r:id="rId24"/>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clear" w:pos="0"/>
        </w:tabs>
        <w:spacing w:before="0"/>
        <w:jc w:val="center"/>
      </w:pPr>
      <w:r>
        <w:t>Chapter 3 – MET Data I/O and Re-Formatting</w:t>
      </w:r>
    </w:p>
    <w:p w:rsidR="006D62FB" w:rsidRDefault="006D62FB" w:rsidP="006D62FB">
      <w:pPr>
        <w:tabs>
          <w:tab w:val="left" w:pos="0"/>
        </w:tabs>
        <w:spacing w:after="60"/>
        <w:rPr>
          <w:rFonts w:cs="Arial"/>
          <w:b/>
          <w:bCs/>
          <w:sz w:val="26"/>
          <w:szCs w:val="26"/>
        </w:rPr>
      </w:pPr>
    </w:p>
    <w:p w:rsidR="006D62FB" w:rsidRDefault="006D62FB" w:rsidP="006D62FB">
      <w:pPr>
        <w:jc w:val="both"/>
      </w:pPr>
      <w:r w:rsidRPr="00B06F0D">
        <w:t xml:space="preserve">Both the input and output file formats are described in this chapter.  Sections 3.1 and 3.2 are primarily concerned with re-formatting input files into the intermediate files required by some MET modules.  These steps are represented by the first three columns in the MET flowchart depicted in Fig. 1-1.  </w:t>
      </w:r>
      <w:r>
        <w:t>Output data formats and the software modules used to reformat the data are described in later sections.</w:t>
      </w:r>
    </w:p>
    <w:p w:rsidR="006D62FB" w:rsidRPr="00B06F0D" w:rsidRDefault="006D62FB" w:rsidP="006D62FB">
      <w:pPr>
        <w:jc w:val="both"/>
      </w:pPr>
    </w:p>
    <w:p w:rsidR="006D62FB" w:rsidRDefault="006D62FB" w:rsidP="006D62FB">
      <w:pPr>
        <w:pStyle w:val="Heading3"/>
      </w:pPr>
      <w:r>
        <w:t>3.1</w:t>
      </w:r>
      <w:r>
        <w:tab/>
        <w:t>Input data formats</w:t>
      </w:r>
    </w:p>
    <w:p w:rsidR="006D62FB" w:rsidRDefault="006D62FB" w:rsidP="006D62FB">
      <w:pPr>
        <w:tabs>
          <w:tab w:val="left" w:pos="0"/>
        </w:tabs>
        <w:spacing w:after="60"/>
        <w:jc w:val="both"/>
        <w:rPr>
          <w:rFonts w:cs="Arial"/>
        </w:rPr>
      </w:pPr>
    </w:p>
    <w:p w:rsidR="006D62FB" w:rsidRDefault="006D62FB" w:rsidP="006D62FB">
      <w:pPr>
        <w:tabs>
          <w:tab w:val="left" w:pos="0"/>
        </w:tabs>
        <w:spacing w:after="60"/>
        <w:jc w:val="both"/>
        <w:rPr>
          <w:rFonts w:cs="Arial"/>
        </w:rPr>
      </w:pPr>
      <w:r>
        <w:rPr>
          <w:rFonts w:cs="Arial"/>
        </w:rPr>
        <w:t>The MET package can handle gridded input data in GRIB version 1 format (i.e., the same as the output format produced by the WRF Post-Processor).  Point observation files may be supplied in either PrepBufr or ASCII format.  Note that MET does not require the WRF Post-Processor to be used, but does require that the input GRIB data be on a standard, de-staggered grid on pressure or regular levels in the vertical.  While the Grid-Stat, Wavelet-Stat, and MODE tools can be run on a gridded field at virtually any level, the Point-Stat tool can only be used to verify forecasts at the surface or on pressure levels.</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When comparing two gridded fields with the Grid-Stat, Wavelet-Stat, or MODE tools, the input model and observation datasets must have already been placed on the same grid.  The </w:t>
      </w:r>
      <w:r w:rsidRPr="003528A1">
        <w:rPr>
          <w:rFonts w:ascii="Courier" w:hAnsi="Courier" w:cs="Arial"/>
        </w:rPr>
        <w:t>copygb</w:t>
      </w:r>
      <w:r>
        <w:rPr>
          <w:rFonts w:cs="Arial"/>
        </w:rPr>
        <w:t xml:space="preserve"> utility is recommended for re-gridding GRIB files.  To preserve characteristics of the observations, it is generally preferred to re-grid the model data to the observation grid, rather than vice versa.</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Input point observation files in PrepBufr format are available through NCEP.  The PrepBufr observation files contain a wide variety of point-based observation types in a single file in a standard format.  However, some users may desire to use observations not included in the standard PrepBufr files.  For this reason, prior to performing the verification step in the Point-Stat tool, the PrepBufr file is reformatted with the PB2NC tool.  In this step, the user can select various ways of stratifying the observation data spatially, temporally, and by type.  The remaining observations are reformatted into an intermediate NetCDF file.  The ASCII2NC tool may be used to convert ASCII point observations that are not available in the PrepBufr files into this NetCDF format for use by the Point-Stat verification tool. </w:t>
      </w:r>
    </w:p>
    <w:p w:rsidR="006D62FB" w:rsidRDefault="006D62FB" w:rsidP="006D62FB">
      <w:pPr>
        <w:tabs>
          <w:tab w:val="left" w:pos="0"/>
        </w:tabs>
        <w:spacing w:after="60"/>
        <w:jc w:val="both"/>
        <w:rPr>
          <w:rFonts w:cs="Arial"/>
        </w:rPr>
      </w:pPr>
    </w:p>
    <w:p w:rsidR="006D62FB" w:rsidRDefault="006D62FB" w:rsidP="006D62FB">
      <w:pPr>
        <w:pStyle w:val="Heading3"/>
      </w:pPr>
      <w:r>
        <w:t>3.2</w:t>
      </w:r>
      <w:r>
        <w:tab/>
        <w:t>Intermediate data formats</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MET uses NetCDF as an intermediate file format.  The </w:t>
      </w:r>
      <w:r w:rsidR="00F9498F">
        <w:rPr>
          <w:rFonts w:cs="Arial"/>
        </w:rPr>
        <w:t xml:space="preserve">Ensemble-Tool, WWMCA-Tool, </w:t>
      </w:r>
      <w:r>
        <w:rPr>
          <w:rFonts w:cs="Arial"/>
        </w:rPr>
        <w:t>Pcp-Combine, Gen-Poly-Mask, PB2NC, and ASCII2NC tools write intermediate files in NetCDF format.</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The Pcp-Combine tool operates in 3 different modes.  It may be used to </w:t>
      </w:r>
      <w:r w:rsidRPr="008D2D9A">
        <w:rPr>
          <w:rFonts w:cs="Arial"/>
          <w:b/>
        </w:rPr>
        <w:t>sum</w:t>
      </w:r>
      <w:r>
        <w:rPr>
          <w:rFonts w:cs="Arial"/>
        </w:rPr>
        <w:t xml:space="preserve"> accumulated precipitation from several GRIB files into a single NetCDF file containing the desired accumulation period.  It may also be used to </w:t>
      </w:r>
      <w:r>
        <w:rPr>
          <w:rFonts w:cs="Arial"/>
          <w:b/>
        </w:rPr>
        <w:t xml:space="preserve">add </w:t>
      </w:r>
      <w:r>
        <w:rPr>
          <w:rFonts w:cs="Arial"/>
        </w:rPr>
        <w:t xml:space="preserve">or </w:t>
      </w:r>
      <w:r>
        <w:rPr>
          <w:rFonts w:cs="Arial"/>
          <w:b/>
        </w:rPr>
        <w:t xml:space="preserve">subtract </w:t>
      </w:r>
      <w:r>
        <w:rPr>
          <w:rFonts w:cs="Arial"/>
        </w:rPr>
        <w:t>the accumulated precipitation in two GRIB files directly.  The command line arguments for the Pcp-Combine tool vary depending on the mode in which it is run.</w:t>
      </w:r>
    </w:p>
    <w:p w:rsidR="006D62FB" w:rsidRDefault="006D62FB" w:rsidP="006D62FB">
      <w:pPr>
        <w:tabs>
          <w:tab w:val="left" w:pos="0"/>
        </w:tabs>
        <w:spacing w:after="60"/>
        <w:jc w:val="both"/>
        <w:rPr>
          <w:rFonts w:cs="Arial"/>
        </w:rPr>
      </w:pPr>
    </w:p>
    <w:p w:rsidR="006D62FB" w:rsidRDefault="006D62FB" w:rsidP="006D62FB">
      <w:pPr>
        <w:tabs>
          <w:tab w:val="left" w:pos="0"/>
        </w:tabs>
        <w:spacing w:after="60"/>
        <w:jc w:val="both"/>
        <w:rPr>
          <w:rFonts w:cs="Arial"/>
        </w:rPr>
      </w:pPr>
      <w:r>
        <w:rPr>
          <w:rFonts w:cs="Arial"/>
        </w:rPr>
        <w:t xml:space="preserve">The user may choose to: (1) combine the model accumulations to match the observation accumulation period, (2) combine the observation accumulations to match the model accumulation period, or (3) combine both the model and observation accumulations to some new period desired for verification.  In performing this summation, the user may not specify an accumulation interval smaller than the accumulation period in the GRIB files.  However, if the input model and observation GRIB files already contain accumulated precipitation with the same desired accumulation period, then </w:t>
      </w:r>
      <w:r w:rsidRPr="00EB1E85">
        <w:rPr>
          <w:rFonts w:ascii="Courier" w:hAnsi="Courier" w:cs="Arial"/>
        </w:rPr>
        <w:t>pcp_combine</w:t>
      </w:r>
      <w:r>
        <w:rPr>
          <w:rFonts w:cs="Arial"/>
        </w:rPr>
        <w:t xml:space="preserve"> need not be run.  Each time the Pcp-Combine tool is called, a NetCDF file is written containing the requested accumulation period.  </w:t>
      </w:r>
    </w:p>
    <w:p w:rsidR="006D62FB" w:rsidRDefault="006D62FB" w:rsidP="006D62FB">
      <w:pPr>
        <w:tabs>
          <w:tab w:val="left" w:pos="0"/>
        </w:tabs>
        <w:spacing w:after="60"/>
        <w:rPr>
          <w:rFonts w:cs="Arial"/>
        </w:rPr>
      </w:pPr>
    </w:p>
    <w:p w:rsidR="006D62FB" w:rsidRPr="00931C8B" w:rsidRDefault="006D62FB" w:rsidP="006D62FB">
      <w:pPr>
        <w:tabs>
          <w:tab w:val="left" w:pos="0"/>
        </w:tabs>
        <w:spacing w:after="60"/>
        <w:rPr>
          <w:rFonts w:cs="Arial"/>
        </w:rPr>
      </w:pPr>
      <w:r>
        <w:rPr>
          <w:rFonts w:cs="Arial"/>
        </w:rPr>
        <w:t xml:space="preserve">The Gen-Poly-Mask tool is used to define a bitmapped masking region </w:t>
      </w:r>
      <w:r w:rsidR="00B57F0F">
        <w:rPr>
          <w:rFonts w:cs="Arial"/>
        </w:rPr>
        <w:t>that</w:t>
      </w:r>
      <w:r>
        <w:rPr>
          <w:rFonts w:cs="Arial"/>
        </w:rPr>
        <w:t xml:space="preserve"> can be used by the </w:t>
      </w:r>
      <w:r w:rsidR="003F748C">
        <w:rPr>
          <w:rFonts w:cs="Arial"/>
        </w:rPr>
        <w:t xml:space="preserve">Ensemble-Tool, </w:t>
      </w:r>
      <w:r>
        <w:rPr>
          <w:rFonts w:cs="Arial"/>
        </w:rPr>
        <w:t xml:space="preserve">Grid-Stat, Point-Stat, and MODE as a verification subdomain.  It is generally more efficient to use the NetCDF output of </w:t>
      </w:r>
      <w:r>
        <w:rPr>
          <w:rFonts w:ascii="Courier New" w:hAnsi="Courier New" w:cs="Courier New"/>
        </w:rPr>
        <w:t>gen_poly_mask</w:t>
      </w:r>
      <w:r>
        <w:rPr>
          <w:rFonts w:cs="Arial"/>
        </w:rPr>
        <w:t xml:space="preserve"> to define a masking region than using a complex polyline directly in the other MET tools.  However, the NetCDF output can only be applied to datasets on a common domain.  It must be regenerated for each domain used.</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The PB2NC tool is used to reformat the input PrepBufr files containing point observations.  </w:t>
      </w:r>
      <w:r w:rsidRPr="006021A2">
        <w:rPr>
          <w:rFonts w:cs="Arial"/>
        </w:rPr>
        <w:t>This tool stratifies</w:t>
      </w:r>
      <w:r>
        <w:rPr>
          <w:rFonts w:cs="Arial"/>
        </w:rPr>
        <w:t xml:space="preserve"> the observations as requested in a configuration file and writes out the remaining observations in a NetCDF format.  The NetCDF output of the PB2NC tool is used as input to the verification step performed in the Point-Stat tool.</w:t>
      </w:r>
    </w:p>
    <w:p w:rsidR="006D62FB" w:rsidRDefault="006D62FB" w:rsidP="006D62FB">
      <w:pPr>
        <w:tabs>
          <w:tab w:val="left" w:pos="0"/>
        </w:tabs>
        <w:spacing w:after="60"/>
        <w:jc w:val="both"/>
        <w:rPr>
          <w:rFonts w:cs="Arial"/>
        </w:rPr>
      </w:pPr>
    </w:p>
    <w:p w:rsidR="006D62FB" w:rsidRDefault="006D62FB" w:rsidP="006D62FB">
      <w:pPr>
        <w:tabs>
          <w:tab w:val="left" w:pos="0"/>
        </w:tabs>
        <w:spacing w:after="60"/>
        <w:jc w:val="both"/>
        <w:rPr>
          <w:rFonts w:cs="Arial"/>
        </w:rPr>
      </w:pPr>
      <w:r>
        <w:rPr>
          <w:rFonts w:cs="Arial"/>
        </w:rPr>
        <w:t>The ASCII2NC tool simply reformats ASCII point observations into the NetCDF format needed by the Point-Stat tool.  The output NetCDF file from the ASCII2NC tool has a format that is identical to the format of the output from the PB2NC tool.</w:t>
      </w:r>
    </w:p>
    <w:p w:rsidR="006D62FB" w:rsidRDefault="006D62FB" w:rsidP="006D62FB">
      <w:pPr>
        <w:tabs>
          <w:tab w:val="left" w:pos="0"/>
        </w:tabs>
        <w:spacing w:after="60"/>
        <w:jc w:val="both"/>
        <w:rPr>
          <w:rFonts w:cs="Arial"/>
        </w:rPr>
      </w:pPr>
    </w:p>
    <w:p w:rsidR="006D62FB" w:rsidRDefault="006D62FB" w:rsidP="006D62FB">
      <w:pPr>
        <w:pStyle w:val="Heading3"/>
      </w:pPr>
      <w:r>
        <w:t>3.3</w:t>
      </w:r>
      <w:r>
        <w:tab/>
        <w:t>Output data formats</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The MET package currently produces output in four basic file formats: STAT files, ASCII files, NetCDF files, and PostScript plots.</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The STAT format consists of tabular ASCII data that can be easily read by many analysis tools and software packages.  MET produces STAT output for the Grid-Stat, Point-Stat, and Wavelet-Stat tools.  STAT is a specialized ASCII format containing one record on each line.  However, a single STAT file may contain multiple line types.  Several header columns at the beginning of each line remain the same for each line type.  However, the remaining columns after the header change for each line type.  STAT files can be difficult for a human to read as the quantities represented for many columns of data change from line to line.</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For this reason, ASCII output is also available as an alternative for the Grid-Stat, Point-Stat, and Wavelet-Stat tools.  The ASCII files contain exactly the same output as the STAT files but each STAT line type is grouped into a single ASCII file with a column header row making the output more human-readable.  The configuration files control which line types are output and whether or not the optional ASCII files are generated.</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The MODE tool </w:t>
      </w:r>
      <w:r w:rsidR="003F0A06">
        <w:rPr>
          <w:rFonts w:cs="Arial"/>
        </w:rPr>
        <w:t>creates two ASCII output files as well</w:t>
      </w:r>
      <w:r>
        <w:rPr>
          <w:rFonts w:cs="Arial"/>
        </w:rPr>
        <w:t xml:space="preserve"> </w:t>
      </w:r>
      <w:r w:rsidR="003F0A06">
        <w:rPr>
          <w:rFonts w:cs="Arial"/>
        </w:rPr>
        <w:t>(</w:t>
      </w:r>
      <w:r>
        <w:rPr>
          <w:rFonts w:cs="Arial"/>
        </w:rPr>
        <w:t>although they are not in a STAT format</w:t>
      </w:r>
      <w:r w:rsidR="003F0A06">
        <w:rPr>
          <w:rFonts w:cs="Arial"/>
        </w:rPr>
        <w:t>) and also</w:t>
      </w:r>
      <w:r>
        <w:rPr>
          <w:rFonts w:cs="Arial"/>
        </w:rPr>
        <w:t xml:space="preserve"> generates an ASCII file containing contingency table counts and statistics comparing the model and observation fields being compared.  The MODE tool also generates a second ASCII file containing all of the attributes for the single objects and pairs of objects.  Each line in this file contains the same number of columns, and those columns not applicable to a given line type contain fill data.</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 xml:space="preserve">The </w:t>
      </w:r>
      <w:r w:rsidR="003F748C">
        <w:rPr>
          <w:rFonts w:cs="Arial"/>
        </w:rPr>
        <w:t xml:space="preserve">Ensemble-Tool, </w:t>
      </w:r>
      <w:r>
        <w:rPr>
          <w:rFonts w:cs="Arial"/>
        </w:rPr>
        <w:t xml:space="preserve">Grid-Stat, Wavelet-Stat, and MODE tools generate gridded NetCDF output.  The MODE tool creates a NetCDF file containing four gridded fields for the objects identified in the forecast and observation, simple and cluster object fields. </w:t>
      </w:r>
      <w:r w:rsidR="003F748C">
        <w:rPr>
          <w:rFonts w:cs="Arial"/>
        </w:rPr>
        <w:t>The Ensemble-Tool creates a NetCDF file containing the ensemble forecast values, statistics, and, if requested, matched observations for each verification region and variable type/level requested in the configuration file. In addition, when rank histogram information is request</w:t>
      </w:r>
      <w:r w:rsidR="00A956EF">
        <w:rPr>
          <w:rFonts w:cs="Arial"/>
        </w:rPr>
        <w:t xml:space="preserve">ed, the NetCDF file contains the observation rank values. </w:t>
      </w:r>
      <w:r>
        <w:rPr>
          <w:rFonts w:cs="Arial"/>
        </w:rPr>
        <w:t>The Grid-Stat tool creates a NetCDF file containing the matched forecast/observation pairs and the forecast minus observation difference fields for each verification region and variable type/level requested in the configuration file.  The Wavelet-Stat tool creates a NetCDF file summarizing the wavelet decomposition of the forecast and observation fields for each variable type/level, raw threshold, and tile masking region chosen.  The generation of these files is controlled by configuration files or command line switches.  As discussed in the previous section, the Pcp-Combine and Gen-Poly-Mask tools create gridded N</w:t>
      </w:r>
      <w:r w:rsidR="003F0A06">
        <w:rPr>
          <w:rFonts w:cs="Arial"/>
        </w:rPr>
        <w:t>etCDF output as well, while the</w:t>
      </w:r>
      <w:r>
        <w:rPr>
          <w:rFonts w:cs="Arial"/>
        </w:rPr>
        <w:t xml:space="preserve"> PB2NC and ASCII2NC tools create intermediate NetCDF files containing point observations.</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The MODE and Wavelet-Stat tools produce PostScript plots summarizing the features-based approach used in the verification.  The PostScript plots are generated using internal libraries and do not depend on an external plotting package.  The MODE plots contain several summary pages at the beginning, but the total number of pages will depend on the merging options chosen.  Additional pages will be created if merging is performed using the double thresholding or fuzzy engine merging techniques for the forecast and observation fields.  The number of pages in the Wavelet-Stat plots depend on the number of masking tiles used and the dimension of those tiles.  The first summary page is followed by plots for the wavelet decomposition of the forecast and observation fields.</w:t>
      </w:r>
      <w:r>
        <w:t xml:space="preserve">  </w:t>
      </w:r>
      <w:r>
        <w:rPr>
          <w:rFonts w:cs="Arial"/>
        </w:rPr>
        <w:t>The generation of these PostScript output files can be disabled using command line options.</w:t>
      </w:r>
    </w:p>
    <w:p w:rsidR="006D62FB" w:rsidRDefault="006D62FB" w:rsidP="006D62FB">
      <w:pPr>
        <w:tabs>
          <w:tab w:val="left" w:pos="0"/>
        </w:tabs>
        <w:spacing w:after="60"/>
        <w:jc w:val="both"/>
        <w:rPr>
          <w:rFonts w:cs="Arial"/>
        </w:rPr>
      </w:pPr>
    </w:p>
    <w:p w:rsidR="006D62FB" w:rsidRDefault="006D62FB" w:rsidP="006D62FB">
      <w:pPr>
        <w:tabs>
          <w:tab w:val="left" w:pos="0"/>
        </w:tabs>
        <w:spacing w:after="60"/>
        <w:jc w:val="both"/>
        <w:rPr>
          <w:rFonts w:cs="Arial"/>
        </w:rPr>
      </w:pPr>
    </w:p>
    <w:p w:rsidR="006D62FB" w:rsidRPr="00CD09B0" w:rsidDel="00CD09B0" w:rsidRDefault="006D62FB" w:rsidP="006D62FB">
      <w:pPr>
        <w:tabs>
          <w:tab w:val="left" w:pos="0"/>
        </w:tabs>
        <w:spacing w:after="60"/>
        <w:jc w:val="both"/>
        <w:rPr>
          <w:rFonts w:cs="Arial"/>
        </w:rPr>
      </w:pPr>
    </w:p>
    <w:p w:rsidR="006D62FB" w:rsidRDefault="006D62FB" w:rsidP="006D62FB">
      <w:pPr>
        <w:pStyle w:val="Heading3"/>
      </w:pPr>
      <w:r>
        <w:t>3.4</w:t>
      </w:r>
      <w:r>
        <w:tab/>
        <w:t>Data format summary</w:t>
      </w:r>
    </w:p>
    <w:p w:rsidR="006D62FB" w:rsidRDefault="006D62FB" w:rsidP="006D62FB">
      <w:pPr>
        <w:tabs>
          <w:tab w:val="left" w:pos="0"/>
        </w:tabs>
        <w:spacing w:after="60"/>
        <w:rPr>
          <w:rFonts w:cs="Arial"/>
        </w:rPr>
      </w:pPr>
    </w:p>
    <w:p w:rsidR="006D62FB" w:rsidRDefault="006D62FB" w:rsidP="006D62FB">
      <w:pPr>
        <w:tabs>
          <w:tab w:val="left" w:pos="0"/>
        </w:tabs>
        <w:spacing w:after="60"/>
        <w:jc w:val="both"/>
        <w:rPr>
          <w:rFonts w:cs="Arial"/>
        </w:rPr>
      </w:pPr>
      <w:r>
        <w:rPr>
          <w:rFonts w:cs="Arial"/>
        </w:rPr>
        <w:t>The following is a summary of the input and output formats for each of the tools currently in MET.  The output listed is the maximum number of possible output files.  Generally, the type of output files generated can be controlled by the configuration files and/or the command line options:</w:t>
      </w:r>
    </w:p>
    <w:p w:rsidR="006D62FB" w:rsidRDefault="006D62FB" w:rsidP="006D62FB">
      <w:pPr>
        <w:tabs>
          <w:tab w:val="left" w:pos="0"/>
        </w:tabs>
        <w:spacing w:after="60"/>
        <w:jc w:val="both"/>
        <w:rPr>
          <w:rFonts w:cs="Arial"/>
        </w:rPr>
      </w:pPr>
    </w:p>
    <w:p w:rsidR="006D62FB" w:rsidRPr="00525E45" w:rsidRDefault="006D62FB" w:rsidP="006D62FB">
      <w:pPr>
        <w:numPr>
          <w:ilvl w:val="0"/>
          <w:numId w:val="11"/>
        </w:numPr>
        <w:suppressAutoHyphens/>
        <w:spacing w:after="60"/>
        <w:rPr>
          <w:rFonts w:cs="Arial"/>
          <w:b/>
        </w:rPr>
      </w:pPr>
      <w:r>
        <w:rPr>
          <w:rFonts w:cs="Arial"/>
          <w:b/>
        </w:rPr>
        <w:t>PB2NC Tool</w:t>
      </w:r>
    </w:p>
    <w:p w:rsidR="006D62FB" w:rsidRDefault="006D62FB" w:rsidP="006D62FB">
      <w:pPr>
        <w:numPr>
          <w:ilvl w:val="1"/>
          <w:numId w:val="15"/>
        </w:numPr>
        <w:suppressAutoHyphens/>
        <w:spacing w:after="60"/>
        <w:rPr>
          <w:rFonts w:cs="Arial"/>
        </w:rPr>
      </w:pPr>
      <w:r w:rsidRPr="00525E45">
        <w:rPr>
          <w:rFonts w:cs="Arial"/>
          <w:b/>
        </w:rPr>
        <w:t>Input</w:t>
      </w:r>
      <w:r>
        <w:rPr>
          <w:rFonts w:cs="Arial"/>
        </w:rPr>
        <w:t>: One PrepBufr point observation file and one configuration file.</w:t>
      </w:r>
    </w:p>
    <w:p w:rsidR="006D62FB" w:rsidRDefault="006D62FB" w:rsidP="006D62FB">
      <w:pPr>
        <w:numPr>
          <w:ilvl w:val="1"/>
          <w:numId w:val="15"/>
        </w:numPr>
        <w:suppressAutoHyphens/>
        <w:spacing w:after="60"/>
        <w:rPr>
          <w:rFonts w:cs="Arial"/>
        </w:rPr>
      </w:pPr>
      <w:r w:rsidRPr="00525E45">
        <w:rPr>
          <w:rFonts w:cs="Arial"/>
          <w:b/>
        </w:rPr>
        <w:t>Output</w:t>
      </w:r>
      <w:r>
        <w:rPr>
          <w:rFonts w:cs="Arial"/>
        </w:rPr>
        <w:t>: One NetCDF file containing the observations that have been retained.</w:t>
      </w:r>
    </w:p>
    <w:p w:rsidR="006D62FB" w:rsidRDefault="006D62FB" w:rsidP="006D62FB">
      <w:pPr>
        <w:suppressAutoHyphens/>
        <w:spacing w:after="60"/>
        <w:ind w:left="720"/>
        <w:rPr>
          <w:rFonts w:cs="Arial"/>
        </w:rPr>
      </w:pPr>
    </w:p>
    <w:p w:rsidR="006D62FB" w:rsidRPr="00525E45" w:rsidRDefault="006D62FB" w:rsidP="006D62FB">
      <w:pPr>
        <w:numPr>
          <w:ilvl w:val="0"/>
          <w:numId w:val="11"/>
        </w:numPr>
        <w:suppressAutoHyphens/>
        <w:spacing w:after="60"/>
        <w:rPr>
          <w:rFonts w:cs="Arial"/>
          <w:b/>
        </w:rPr>
      </w:pPr>
      <w:r>
        <w:rPr>
          <w:rFonts w:cs="Arial"/>
          <w:b/>
        </w:rPr>
        <w:t>ASCII2NC Tool</w:t>
      </w:r>
    </w:p>
    <w:p w:rsidR="006D62FB" w:rsidRDefault="006D62FB" w:rsidP="006D62FB">
      <w:pPr>
        <w:numPr>
          <w:ilvl w:val="1"/>
          <w:numId w:val="15"/>
        </w:numPr>
        <w:suppressAutoHyphens/>
        <w:spacing w:after="60"/>
        <w:rPr>
          <w:rFonts w:cs="Arial"/>
        </w:rPr>
      </w:pPr>
      <w:r w:rsidRPr="00525E45">
        <w:rPr>
          <w:rFonts w:cs="Arial"/>
          <w:b/>
        </w:rPr>
        <w:t>Input</w:t>
      </w:r>
      <w:r>
        <w:rPr>
          <w:rFonts w:cs="Arial"/>
        </w:rPr>
        <w:t>: One ASCII point observation file that has been formatted as expected.</w:t>
      </w:r>
    </w:p>
    <w:p w:rsidR="006D62FB" w:rsidRDefault="006D62FB" w:rsidP="006D62FB">
      <w:pPr>
        <w:numPr>
          <w:ilvl w:val="1"/>
          <w:numId w:val="15"/>
        </w:numPr>
        <w:suppressAutoHyphens/>
        <w:spacing w:after="60"/>
        <w:rPr>
          <w:rFonts w:cs="Arial"/>
        </w:rPr>
      </w:pPr>
      <w:r w:rsidRPr="00525E45">
        <w:rPr>
          <w:rFonts w:cs="Arial"/>
          <w:b/>
        </w:rPr>
        <w:t>Output</w:t>
      </w:r>
      <w:r>
        <w:rPr>
          <w:rFonts w:cs="Arial"/>
        </w:rPr>
        <w:t>: One NetCDF file containing the reformatted observations.</w:t>
      </w:r>
    </w:p>
    <w:p w:rsidR="006D62FB" w:rsidRDefault="006D62FB" w:rsidP="006D62FB">
      <w:pPr>
        <w:suppressAutoHyphens/>
        <w:spacing w:after="60"/>
        <w:ind w:left="360"/>
        <w:rPr>
          <w:rFonts w:cs="Arial"/>
          <w:b/>
        </w:rPr>
      </w:pPr>
    </w:p>
    <w:p w:rsidR="006D62FB" w:rsidRPr="00525E45" w:rsidRDefault="006D62FB" w:rsidP="006D62FB">
      <w:pPr>
        <w:numPr>
          <w:ilvl w:val="0"/>
          <w:numId w:val="11"/>
        </w:numPr>
        <w:suppressAutoHyphens/>
        <w:spacing w:after="60"/>
        <w:rPr>
          <w:rFonts w:cs="Arial"/>
          <w:b/>
        </w:rPr>
      </w:pPr>
      <w:r>
        <w:rPr>
          <w:rFonts w:cs="Arial"/>
          <w:b/>
        </w:rPr>
        <w:t>Pcp-Combine Tool</w:t>
      </w:r>
    </w:p>
    <w:p w:rsidR="006D62FB" w:rsidRDefault="006D62FB" w:rsidP="006D62FB">
      <w:pPr>
        <w:numPr>
          <w:ilvl w:val="1"/>
          <w:numId w:val="12"/>
        </w:numPr>
        <w:suppressAutoHyphens/>
        <w:spacing w:after="60"/>
        <w:rPr>
          <w:rFonts w:cs="Arial"/>
        </w:rPr>
      </w:pPr>
      <w:r w:rsidRPr="00D15F6E">
        <w:rPr>
          <w:rFonts w:cs="Arial"/>
          <w:b/>
        </w:rPr>
        <w:t>Input</w:t>
      </w:r>
      <w:r>
        <w:rPr>
          <w:rFonts w:cs="Arial"/>
        </w:rPr>
        <w:t>: Two or more gridded model or observation files in GRIB1 format containing accumulated precipitation to be combined to create a new accumulation interval.</w:t>
      </w:r>
    </w:p>
    <w:p w:rsidR="006D62FB" w:rsidRDefault="006D62FB" w:rsidP="006D62FB">
      <w:pPr>
        <w:numPr>
          <w:ilvl w:val="1"/>
          <w:numId w:val="12"/>
        </w:numPr>
        <w:suppressAutoHyphens/>
        <w:spacing w:after="60"/>
        <w:rPr>
          <w:rFonts w:cs="Arial"/>
        </w:rPr>
      </w:pPr>
      <w:r w:rsidRPr="00D15F6E">
        <w:rPr>
          <w:rFonts w:cs="Arial"/>
          <w:b/>
        </w:rPr>
        <w:t>Output</w:t>
      </w:r>
      <w:r>
        <w:rPr>
          <w:rFonts w:cs="Arial"/>
        </w:rPr>
        <w:t>: One NetCDF file containing the summed accumulation interval.</w:t>
      </w:r>
    </w:p>
    <w:p w:rsidR="006D62FB" w:rsidRDefault="006D62FB" w:rsidP="006D62FB">
      <w:pPr>
        <w:suppressAutoHyphens/>
        <w:spacing w:after="60"/>
        <w:ind w:left="720"/>
        <w:rPr>
          <w:rFonts w:cs="Arial"/>
        </w:rPr>
      </w:pPr>
    </w:p>
    <w:p w:rsidR="006D62FB" w:rsidRPr="00525E45" w:rsidRDefault="006D62FB" w:rsidP="006D62FB">
      <w:pPr>
        <w:numPr>
          <w:ilvl w:val="0"/>
          <w:numId w:val="11"/>
        </w:numPr>
        <w:suppressAutoHyphens/>
        <w:spacing w:after="60"/>
        <w:rPr>
          <w:rFonts w:cs="Arial"/>
          <w:b/>
        </w:rPr>
      </w:pPr>
      <w:r>
        <w:rPr>
          <w:rFonts w:cs="Arial"/>
          <w:b/>
        </w:rPr>
        <w:t>Gen-Poly-Mask Tool</w:t>
      </w:r>
    </w:p>
    <w:p w:rsidR="006D62FB" w:rsidRDefault="006D62FB" w:rsidP="006D62FB">
      <w:pPr>
        <w:numPr>
          <w:ilvl w:val="1"/>
          <w:numId w:val="12"/>
        </w:numPr>
        <w:suppressAutoHyphens/>
        <w:spacing w:after="60"/>
        <w:rPr>
          <w:rFonts w:cs="Arial"/>
        </w:rPr>
      </w:pPr>
      <w:r w:rsidRPr="00D15F6E">
        <w:rPr>
          <w:rFonts w:cs="Arial"/>
          <w:b/>
        </w:rPr>
        <w:t>Input</w:t>
      </w:r>
      <w:r>
        <w:rPr>
          <w:rFonts w:cs="Arial"/>
        </w:rPr>
        <w:t>: One gridded model or observation file in GRIB1 format and one ASCII file defining a Lat/Lon masking polyline.</w:t>
      </w:r>
    </w:p>
    <w:p w:rsidR="00B5597D" w:rsidRDefault="006D62FB" w:rsidP="006D62FB">
      <w:pPr>
        <w:numPr>
          <w:ilvl w:val="1"/>
          <w:numId w:val="12"/>
        </w:numPr>
        <w:suppressAutoHyphens/>
        <w:spacing w:after="60"/>
        <w:rPr>
          <w:rFonts w:cs="Arial"/>
        </w:rPr>
      </w:pPr>
      <w:r w:rsidRPr="00D15F6E">
        <w:rPr>
          <w:rFonts w:cs="Arial"/>
          <w:b/>
        </w:rPr>
        <w:t>Output</w:t>
      </w:r>
      <w:r>
        <w:rPr>
          <w:rFonts w:cs="Arial"/>
        </w:rPr>
        <w:t>: One NetCDF file containing a bitmap for the masking region defined by the polyline over the domain of the gridded input file.</w:t>
      </w:r>
    </w:p>
    <w:p w:rsidR="00B5597D" w:rsidRDefault="00B5597D" w:rsidP="00B5597D">
      <w:pPr>
        <w:suppressAutoHyphens/>
        <w:spacing w:after="60"/>
        <w:ind w:left="720"/>
        <w:rPr>
          <w:rFonts w:cs="Arial"/>
        </w:rPr>
      </w:pPr>
    </w:p>
    <w:p w:rsidR="00B5597D" w:rsidRPr="00525E45" w:rsidRDefault="00B5597D" w:rsidP="00B5597D">
      <w:pPr>
        <w:numPr>
          <w:ilvl w:val="0"/>
          <w:numId w:val="11"/>
        </w:numPr>
        <w:suppressAutoHyphens/>
        <w:spacing w:after="60"/>
        <w:rPr>
          <w:rFonts w:cs="Arial"/>
          <w:b/>
        </w:rPr>
      </w:pPr>
      <w:r>
        <w:rPr>
          <w:rFonts w:cs="Arial"/>
          <w:b/>
        </w:rPr>
        <w:t>Ensemble Stat Tool</w:t>
      </w:r>
    </w:p>
    <w:p w:rsidR="00B5597D" w:rsidRDefault="00B5597D" w:rsidP="00B5597D">
      <w:pPr>
        <w:numPr>
          <w:ilvl w:val="1"/>
          <w:numId w:val="12"/>
        </w:numPr>
        <w:suppressAutoHyphens/>
        <w:spacing w:after="60"/>
        <w:rPr>
          <w:rFonts w:cs="Arial"/>
        </w:rPr>
      </w:pPr>
      <w:r w:rsidRPr="00D15F6E">
        <w:rPr>
          <w:rFonts w:cs="Arial"/>
          <w:b/>
        </w:rPr>
        <w:t>Input</w:t>
      </w:r>
      <w:r>
        <w:rPr>
          <w:rFonts w:cs="Arial"/>
        </w:rPr>
        <w:t>: An arbitrary number of gridded model files in GRIB1 format and one or more optional files containing observations. The observations may be in either netCDF or GRIB1 format. Point and gridded observations are both accepted.</w:t>
      </w:r>
    </w:p>
    <w:p w:rsidR="006D62FB" w:rsidRPr="003166B5" w:rsidRDefault="00B5597D" w:rsidP="003166B5">
      <w:pPr>
        <w:numPr>
          <w:ilvl w:val="1"/>
          <w:numId w:val="12"/>
        </w:numPr>
        <w:suppressAutoHyphens/>
        <w:spacing w:after="60"/>
        <w:rPr>
          <w:rFonts w:cs="Arial"/>
        </w:rPr>
      </w:pPr>
      <w:r w:rsidRPr="00D15F6E">
        <w:rPr>
          <w:rFonts w:cs="Arial"/>
          <w:b/>
        </w:rPr>
        <w:t>Output</w:t>
      </w:r>
      <w:r>
        <w:rPr>
          <w:rFonts w:cs="Arial"/>
        </w:rPr>
        <w:t>: One NetCDF file containing</w:t>
      </w:r>
      <w:r w:rsidR="00EA1CE8">
        <w:rPr>
          <w:rFonts w:cs="Arial"/>
        </w:rPr>
        <w:t xml:space="preserve"> requested ensemble forecast information and, where applicable, rank histogram information</w:t>
      </w:r>
      <w:r>
        <w:rPr>
          <w:rFonts w:cs="Arial"/>
        </w:rPr>
        <w:t>.</w:t>
      </w:r>
    </w:p>
    <w:p w:rsidR="006D62FB" w:rsidRDefault="006D62FB" w:rsidP="006D62FB">
      <w:pPr>
        <w:tabs>
          <w:tab w:val="left" w:pos="0"/>
        </w:tabs>
        <w:spacing w:after="60"/>
        <w:rPr>
          <w:rFonts w:cs="Arial"/>
        </w:rPr>
      </w:pPr>
    </w:p>
    <w:p w:rsidR="006D62FB" w:rsidRPr="00525E45" w:rsidRDefault="006D62FB" w:rsidP="006D62FB">
      <w:pPr>
        <w:numPr>
          <w:ilvl w:val="0"/>
          <w:numId w:val="11"/>
        </w:numPr>
        <w:suppressAutoHyphens/>
        <w:spacing w:after="60"/>
        <w:rPr>
          <w:rFonts w:cs="Arial"/>
          <w:b/>
        </w:rPr>
      </w:pPr>
      <w:r>
        <w:rPr>
          <w:rFonts w:cs="Arial"/>
          <w:b/>
        </w:rPr>
        <w:t>Point-Stat Tool</w:t>
      </w:r>
    </w:p>
    <w:p w:rsidR="006D62FB" w:rsidRDefault="006D62FB" w:rsidP="006D62FB">
      <w:pPr>
        <w:numPr>
          <w:ilvl w:val="0"/>
          <w:numId w:val="16"/>
        </w:numPr>
        <w:suppressAutoHyphens/>
        <w:spacing w:after="60"/>
        <w:rPr>
          <w:rFonts w:cs="Arial"/>
        </w:rPr>
      </w:pPr>
      <w:r w:rsidRPr="00525E45">
        <w:rPr>
          <w:rFonts w:cs="Arial"/>
          <w:b/>
        </w:rPr>
        <w:t>Input</w:t>
      </w:r>
      <w:r>
        <w:rPr>
          <w:rFonts w:cs="Arial"/>
        </w:rPr>
        <w:t>: One model file either in GRIB1 format or in the NetCDF format output from the Pcp-Combine tool, at least one point observation file in NetCDF format (as the output of the PB2NC or ASCII2NC tool), and one configuration file.</w:t>
      </w:r>
    </w:p>
    <w:p w:rsidR="006D62FB" w:rsidRDefault="006D62FB" w:rsidP="006D62FB">
      <w:pPr>
        <w:numPr>
          <w:ilvl w:val="0"/>
          <w:numId w:val="16"/>
        </w:numPr>
        <w:suppressAutoHyphens/>
        <w:spacing w:after="60"/>
        <w:rPr>
          <w:rFonts w:cs="Arial"/>
        </w:rPr>
      </w:pPr>
      <w:r w:rsidRPr="00525E45">
        <w:rPr>
          <w:rFonts w:cs="Arial"/>
          <w:b/>
        </w:rPr>
        <w:t>Output</w:t>
      </w:r>
      <w:r>
        <w:rPr>
          <w:rFonts w:cs="Arial"/>
        </w:rPr>
        <w:t>: One STAT file containing all of the requested line types, and several ASCII files for each line type requested.</w:t>
      </w:r>
    </w:p>
    <w:p w:rsidR="006D62FB" w:rsidRDefault="006D62FB" w:rsidP="006D62FB">
      <w:pPr>
        <w:tabs>
          <w:tab w:val="left" w:pos="1080"/>
        </w:tabs>
        <w:spacing w:after="60"/>
        <w:ind w:left="1080"/>
        <w:rPr>
          <w:rFonts w:cs="Arial"/>
        </w:rPr>
      </w:pPr>
    </w:p>
    <w:p w:rsidR="006D62FB" w:rsidRPr="00525E45" w:rsidRDefault="006D62FB" w:rsidP="006D62FB">
      <w:pPr>
        <w:numPr>
          <w:ilvl w:val="0"/>
          <w:numId w:val="11"/>
        </w:numPr>
        <w:suppressAutoHyphens/>
        <w:spacing w:after="60"/>
        <w:rPr>
          <w:rFonts w:cs="Arial"/>
          <w:b/>
        </w:rPr>
      </w:pPr>
      <w:r>
        <w:rPr>
          <w:rFonts w:cs="Arial"/>
          <w:b/>
        </w:rPr>
        <w:t>Grid-Stat Tool</w:t>
      </w:r>
    </w:p>
    <w:p w:rsidR="006D62FB" w:rsidRDefault="006D62FB" w:rsidP="006D62FB">
      <w:pPr>
        <w:numPr>
          <w:ilvl w:val="1"/>
          <w:numId w:val="13"/>
        </w:numPr>
        <w:suppressAutoHyphens/>
        <w:spacing w:after="60"/>
        <w:rPr>
          <w:rFonts w:cs="Arial"/>
        </w:rPr>
      </w:pPr>
      <w:r w:rsidRPr="00525E45">
        <w:rPr>
          <w:rFonts w:cs="Arial"/>
          <w:b/>
        </w:rPr>
        <w:t>Input</w:t>
      </w:r>
      <w:r>
        <w:rPr>
          <w:rFonts w:cs="Arial"/>
        </w:rPr>
        <w:t>: One model file and one observation file either in GRIB1 format or in the NetCDF format output from the Pcp-Combine tool, and one configuration file.</w:t>
      </w:r>
    </w:p>
    <w:p w:rsidR="006D62FB" w:rsidRDefault="006D62FB" w:rsidP="006D62FB">
      <w:pPr>
        <w:numPr>
          <w:ilvl w:val="1"/>
          <w:numId w:val="13"/>
        </w:numPr>
        <w:suppressAutoHyphens/>
        <w:spacing w:after="60"/>
        <w:rPr>
          <w:rFonts w:cs="Arial"/>
        </w:rPr>
      </w:pPr>
      <w:r w:rsidRPr="00525E45">
        <w:rPr>
          <w:rFonts w:cs="Arial"/>
          <w:b/>
        </w:rPr>
        <w:t>Output</w:t>
      </w:r>
      <w:r>
        <w:rPr>
          <w:rFonts w:cs="Arial"/>
        </w:rPr>
        <w:t>: One STAT file containing all of the requested line types, several ASCII files for each line type requested, and one NetCDF file containing the matched pair data and difference field for each verification region and variable type/level being verified.</w:t>
      </w:r>
    </w:p>
    <w:p w:rsidR="006D62FB" w:rsidRDefault="006D62FB" w:rsidP="006D62FB">
      <w:pPr>
        <w:tabs>
          <w:tab w:val="left" w:pos="1080"/>
        </w:tabs>
        <w:spacing w:after="60"/>
        <w:ind w:left="1080"/>
        <w:rPr>
          <w:rFonts w:cs="Arial"/>
        </w:rPr>
      </w:pPr>
    </w:p>
    <w:p w:rsidR="006D62FB" w:rsidRPr="00525E45" w:rsidRDefault="006D62FB" w:rsidP="006D62FB">
      <w:pPr>
        <w:numPr>
          <w:ilvl w:val="0"/>
          <w:numId w:val="11"/>
        </w:numPr>
        <w:suppressAutoHyphens/>
        <w:spacing w:after="60"/>
        <w:rPr>
          <w:rFonts w:cs="Arial"/>
          <w:b/>
        </w:rPr>
      </w:pPr>
      <w:r>
        <w:rPr>
          <w:rFonts w:cs="Arial"/>
          <w:b/>
        </w:rPr>
        <w:t>MODE Tool</w:t>
      </w:r>
    </w:p>
    <w:p w:rsidR="006D62FB" w:rsidRDefault="006D62FB" w:rsidP="006D62FB">
      <w:pPr>
        <w:numPr>
          <w:ilvl w:val="1"/>
          <w:numId w:val="14"/>
        </w:numPr>
        <w:suppressAutoHyphens/>
        <w:spacing w:after="60"/>
        <w:rPr>
          <w:rFonts w:cs="Arial"/>
        </w:rPr>
      </w:pPr>
      <w:r w:rsidRPr="00525E45">
        <w:rPr>
          <w:rFonts w:cs="Arial"/>
          <w:b/>
        </w:rPr>
        <w:t>Input</w:t>
      </w:r>
      <w:r>
        <w:rPr>
          <w:rFonts w:cs="Arial"/>
        </w:rPr>
        <w:t>: One model file and one observation file either in GRIB1 format or in the NetCDF format output from the Pcp-Combine tool, and one or two configuration files.</w:t>
      </w:r>
    </w:p>
    <w:p w:rsidR="006D62FB" w:rsidRDefault="006D62FB" w:rsidP="006D62FB">
      <w:pPr>
        <w:numPr>
          <w:ilvl w:val="1"/>
          <w:numId w:val="14"/>
        </w:numPr>
        <w:suppressAutoHyphens/>
        <w:spacing w:after="60"/>
        <w:rPr>
          <w:rFonts w:cs="Arial"/>
        </w:rPr>
      </w:pPr>
      <w:r w:rsidRPr="00525E45">
        <w:rPr>
          <w:rFonts w:cs="Arial"/>
          <w:b/>
        </w:rPr>
        <w:t>Output</w:t>
      </w:r>
      <w:r>
        <w:rPr>
          <w:rFonts w:cs="Arial"/>
        </w:rPr>
        <w:t>: One ASCII file containing contingency table counts and statistics, one ASCII file containing single and pair object attribute values, one NetCDF file containing object indices for the gridded simple and cluster object fields, and one PostScript plot containing a summary of the features-based verification performed.</w:t>
      </w:r>
    </w:p>
    <w:p w:rsidR="006D62FB" w:rsidRDefault="006D62FB" w:rsidP="006D62FB">
      <w:pPr>
        <w:suppressAutoHyphens/>
        <w:spacing w:after="60"/>
        <w:ind w:left="720"/>
        <w:rPr>
          <w:rFonts w:cs="Arial"/>
        </w:rPr>
      </w:pPr>
    </w:p>
    <w:p w:rsidR="006D62FB" w:rsidRPr="00525E45" w:rsidRDefault="006D62FB" w:rsidP="006D62FB">
      <w:pPr>
        <w:numPr>
          <w:ilvl w:val="0"/>
          <w:numId w:val="11"/>
        </w:numPr>
        <w:suppressAutoHyphens/>
        <w:spacing w:after="60"/>
        <w:rPr>
          <w:rFonts w:cs="Arial"/>
          <w:b/>
        </w:rPr>
      </w:pPr>
      <w:r>
        <w:rPr>
          <w:rFonts w:cs="Arial"/>
          <w:b/>
        </w:rPr>
        <w:t>Wavelet-Stat Tool</w:t>
      </w:r>
    </w:p>
    <w:p w:rsidR="006D62FB" w:rsidRDefault="006D62FB" w:rsidP="006D62FB">
      <w:pPr>
        <w:numPr>
          <w:ilvl w:val="1"/>
          <w:numId w:val="14"/>
        </w:numPr>
        <w:suppressAutoHyphens/>
        <w:spacing w:after="60"/>
        <w:rPr>
          <w:rFonts w:cs="Arial"/>
        </w:rPr>
      </w:pPr>
      <w:r w:rsidRPr="00525E45">
        <w:rPr>
          <w:rFonts w:cs="Arial"/>
          <w:b/>
        </w:rPr>
        <w:t>Input</w:t>
      </w:r>
      <w:r>
        <w:rPr>
          <w:rFonts w:cs="Arial"/>
        </w:rPr>
        <w:t>: One model file and one gridded observation file either in GRIB1 format or in the NetCDF format output from the Pcp-Combine tool, and one configuration file.</w:t>
      </w:r>
    </w:p>
    <w:p w:rsidR="006D62FB" w:rsidRDefault="006D62FB" w:rsidP="006D62FB">
      <w:pPr>
        <w:numPr>
          <w:ilvl w:val="1"/>
          <w:numId w:val="14"/>
        </w:numPr>
        <w:suppressAutoHyphens/>
        <w:spacing w:after="60"/>
        <w:rPr>
          <w:rFonts w:cs="Arial"/>
        </w:rPr>
      </w:pPr>
      <w:r w:rsidRPr="00525E45">
        <w:rPr>
          <w:rFonts w:cs="Arial"/>
          <w:b/>
        </w:rPr>
        <w:t>Output</w:t>
      </w:r>
      <w:r>
        <w:rPr>
          <w:rFonts w:cs="Arial"/>
        </w:rPr>
        <w:t>: One STAT file containing the ‘ISC” line type, one ASCII file containing intensity-scale information and statistics, one NetCDF file containing information about the wavelet decomposition of forecast and observed fields and their differences, and one PostScript file containing plots and summaries of the intensity-scale verification.</w:t>
      </w:r>
    </w:p>
    <w:p w:rsidR="006D62FB" w:rsidRDefault="006D62FB" w:rsidP="006D62FB">
      <w:pPr>
        <w:suppressAutoHyphens/>
        <w:spacing w:after="60"/>
        <w:ind w:left="720"/>
        <w:rPr>
          <w:rFonts w:cs="Arial"/>
        </w:rPr>
      </w:pPr>
    </w:p>
    <w:p w:rsidR="006D62FB" w:rsidRPr="00525E45" w:rsidRDefault="006D62FB" w:rsidP="006D62FB">
      <w:pPr>
        <w:numPr>
          <w:ilvl w:val="0"/>
          <w:numId w:val="11"/>
        </w:numPr>
        <w:suppressAutoHyphens/>
        <w:spacing w:after="60"/>
        <w:rPr>
          <w:rFonts w:cs="Arial"/>
          <w:b/>
        </w:rPr>
      </w:pPr>
      <w:r>
        <w:rPr>
          <w:rFonts w:cs="Arial"/>
          <w:b/>
        </w:rPr>
        <w:t>Stat-Analysis Tool</w:t>
      </w:r>
    </w:p>
    <w:p w:rsidR="006D62FB" w:rsidRDefault="006D62FB" w:rsidP="006D62FB">
      <w:pPr>
        <w:numPr>
          <w:ilvl w:val="1"/>
          <w:numId w:val="13"/>
        </w:numPr>
        <w:suppressAutoHyphens/>
        <w:spacing w:after="60"/>
        <w:rPr>
          <w:rFonts w:cs="Arial"/>
        </w:rPr>
      </w:pPr>
      <w:r w:rsidRPr="00525E45">
        <w:rPr>
          <w:rFonts w:cs="Arial"/>
          <w:b/>
        </w:rPr>
        <w:t>Input</w:t>
      </w:r>
      <w:r>
        <w:rPr>
          <w:rFonts w:cs="Arial"/>
        </w:rPr>
        <w:t>: One or more STAT files output from the Point-Stat and/or Grid-Stat tools and, optionally, one configuration file containing specifications for the analysis job(s) to be run on the STAT data.</w:t>
      </w:r>
    </w:p>
    <w:p w:rsidR="006D62FB" w:rsidRDefault="006D62FB" w:rsidP="006D62FB">
      <w:pPr>
        <w:numPr>
          <w:ilvl w:val="1"/>
          <w:numId w:val="13"/>
        </w:numPr>
        <w:suppressAutoHyphens/>
        <w:spacing w:after="60"/>
        <w:rPr>
          <w:rFonts w:cs="Arial"/>
        </w:rPr>
      </w:pPr>
      <w:r w:rsidRPr="00525E45">
        <w:rPr>
          <w:rFonts w:cs="Arial"/>
          <w:b/>
        </w:rPr>
        <w:t>Output</w:t>
      </w:r>
      <w:r>
        <w:rPr>
          <w:rFonts w:cs="Arial"/>
        </w:rPr>
        <w:t>: ASCII output of the analysis jobs will be printed to the screen unless redirected to a file using the “-out” option.</w:t>
      </w:r>
    </w:p>
    <w:p w:rsidR="006D62FB" w:rsidRDefault="006D62FB" w:rsidP="006D62FB">
      <w:pPr>
        <w:suppressAutoHyphens/>
        <w:spacing w:after="60"/>
        <w:ind w:left="720"/>
        <w:rPr>
          <w:rFonts w:cs="Arial"/>
        </w:rPr>
      </w:pPr>
      <w:r>
        <w:rPr>
          <w:rFonts w:cs="Arial"/>
        </w:rPr>
        <w:t xml:space="preserve"> </w:t>
      </w:r>
    </w:p>
    <w:p w:rsidR="006D62FB" w:rsidRPr="00525E45" w:rsidRDefault="006D62FB" w:rsidP="006D62FB">
      <w:pPr>
        <w:numPr>
          <w:ilvl w:val="0"/>
          <w:numId w:val="11"/>
        </w:numPr>
        <w:suppressAutoHyphens/>
        <w:spacing w:after="60"/>
        <w:rPr>
          <w:rFonts w:cs="Arial"/>
          <w:b/>
        </w:rPr>
      </w:pPr>
      <w:r>
        <w:rPr>
          <w:rFonts w:cs="Arial"/>
          <w:b/>
        </w:rPr>
        <w:t>MODE-Analysis Tool</w:t>
      </w:r>
    </w:p>
    <w:p w:rsidR="006D62FB" w:rsidRDefault="006D62FB" w:rsidP="006D62FB">
      <w:pPr>
        <w:numPr>
          <w:ilvl w:val="1"/>
          <w:numId w:val="13"/>
        </w:numPr>
        <w:suppressAutoHyphens/>
        <w:spacing w:after="60"/>
        <w:rPr>
          <w:rFonts w:cs="Arial"/>
        </w:rPr>
      </w:pPr>
      <w:r w:rsidRPr="00525E45">
        <w:rPr>
          <w:rFonts w:cs="Arial"/>
          <w:b/>
        </w:rPr>
        <w:t>Input</w:t>
      </w:r>
      <w:r>
        <w:rPr>
          <w:rFonts w:cs="Arial"/>
        </w:rPr>
        <w:t>: One or more MODE object statistics files from the MODE tool and, optionally, one configuration file containing specification for the analysis job(s) to be run on the object data.</w:t>
      </w:r>
    </w:p>
    <w:p w:rsidR="006D62FB" w:rsidRDefault="006D62FB" w:rsidP="006D62FB">
      <w:pPr>
        <w:numPr>
          <w:ilvl w:val="1"/>
          <w:numId w:val="13"/>
        </w:numPr>
        <w:suppressAutoHyphens/>
        <w:spacing w:after="60"/>
        <w:rPr>
          <w:rFonts w:cs="Arial"/>
        </w:rPr>
      </w:pPr>
      <w:r w:rsidRPr="00525E45">
        <w:rPr>
          <w:rFonts w:cs="Arial"/>
          <w:b/>
        </w:rPr>
        <w:t>Output</w:t>
      </w:r>
      <w:r>
        <w:rPr>
          <w:rFonts w:cs="Arial"/>
        </w:rPr>
        <w:t>: ASCII output of the analysis jobs will be printed to the screen unless redirected to a file using the “-out” option.</w:t>
      </w:r>
    </w:p>
    <w:p w:rsidR="006D62FB" w:rsidRPr="000E5249" w:rsidRDefault="006D62FB" w:rsidP="006D62FB">
      <w:pPr>
        <w:suppressAutoHyphens/>
        <w:spacing w:after="60"/>
        <w:ind w:left="720"/>
        <w:rPr>
          <w:rFonts w:cs="Arial"/>
        </w:rPr>
      </w:pPr>
    </w:p>
    <w:p w:rsidR="006D62FB" w:rsidRDefault="006D62FB" w:rsidP="006D62FB">
      <w:pPr>
        <w:pStyle w:val="Heading3"/>
      </w:pPr>
      <w:r>
        <w:t>3.5</w:t>
      </w:r>
      <w:r>
        <w:tab/>
        <w:t>PB2NC tool</w:t>
      </w:r>
    </w:p>
    <w:p w:rsidR="006D62FB" w:rsidRDefault="006D62FB" w:rsidP="006D62FB">
      <w:pPr>
        <w:rPr>
          <w:b/>
          <w:bCs/>
        </w:rPr>
      </w:pPr>
    </w:p>
    <w:p w:rsidR="006D62FB" w:rsidRDefault="006D62FB" w:rsidP="006D62FB">
      <w:pPr>
        <w:jc w:val="both"/>
        <w:rPr>
          <w:rFonts w:cs="Arial"/>
        </w:rPr>
      </w:pPr>
      <w:r>
        <w:t xml:space="preserve">This section describes how to configure and run the PB2NC tool.  </w:t>
      </w:r>
      <w:r>
        <w:rPr>
          <w:rFonts w:cs="Arial"/>
        </w:rPr>
        <w:t>The PB2NC tool is used to stratify the contents of an input PrepBufr point observation file and reformat it into NetCDF format for use by the Point-Stat tool.  The PB2NC tool must be run on the input PrepBufr point observation file prior to performing verification using the Point-Stat tool.</w:t>
      </w:r>
    </w:p>
    <w:p w:rsidR="006D62FB" w:rsidRDefault="006D62FB" w:rsidP="006D62FB">
      <w:pPr>
        <w:jc w:val="both"/>
        <w:rPr>
          <w:rFonts w:cs="Arial"/>
        </w:rPr>
      </w:pPr>
    </w:p>
    <w:p w:rsidR="006D62FB" w:rsidRDefault="006D62FB" w:rsidP="006D62FB">
      <w:pPr>
        <w:jc w:val="both"/>
        <w:rPr>
          <w:rFonts w:ascii="Courier" w:hAnsi="Courier" w:cs="Arial"/>
          <w:b/>
          <w:bCs/>
        </w:rPr>
      </w:pPr>
      <w:r>
        <w:rPr>
          <w:rFonts w:cs="Arial"/>
        </w:rPr>
        <w:t>Please note that in earlier version of the PB2NC tool, users were required to run their PrepBufr files through the cwordsh tool to perform Fortran-blocking on their PrepBufr files prior to running them through PB2NC.  That step is no longer required since the Fortran-blocking is now done internally.</w:t>
      </w:r>
    </w:p>
    <w:p w:rsidR="006D62FB" w:rsidRDefault="006D62FB" w:rsidP="006D62FB">
      <w:pPr>
        <w:rPr>
          <w:b/>
          <w:bCs/>
        </w:rPr>
      </w:pPr>
    </w:p>
    <w:p w:rsidR="006D62FB" w:rsidRPr="00F23E06" w:rsidRDefault="006D62FB" w:rsidP="006D62FB">
      <w:pPr>
        <w:pStyle w:val="Heading2"/>
        <w:rPr>
          <w:sz w:val="24"/>
        </w:rPr>
      </w:pPr>
      <w:r>
        <w:rPr>
          <w:sz w:val="24"/>
        </w:rPr>
        <w:t>3.5</w:t>
      </w:r>
      <w:r w:rsidRPr="00F23E06">
        <w:rPr>
          <w:sz w:val="24"/>
        </w:rPr>
        <w:t xml:space="preserve">.1 </w:t>
      </w:r>
      <w:r w:rsidRPr="00F23E06">
        <w:rPr>
          <w:rFonts w:ascii="Courier" w:hAnsi="Courier"/>
          <w:i w:val="0"/>
          <w:sz w:val="24"/>
        </w:rPr>
        <w:t>pb2nc</w:t>
      </w:r>
      <w:r w:rsidRPr="00F23E06">
        <w:rPr>
          <w:sz w:val="24"/>
        </w:rPr>
        <w:t xml:space="preserve"> usage</w:t>
      </w:r>
    </w:p>
    <w:p w:rsidR="006D62FB" w:rsidRDefault="006D62FB" w:rsidP="006D62FB">
      <w:pPr>
        <w:rPr>
          <w:b/>
          <w:bCs/>
        </w:rPr>
      </w:pPr>
    </w:p>
    <w:p w:rsidR="006D62FB" w:rsidRDefault="006D62FB" w:rsidP="006D62FB">
      <w:pPr>
        <w:jc w:val="both"/>
        <w:rPr>
          <w:rFonts w:cs="Arial"/>
        </w:rPr>
      </w:pPr>
      <w:r>
        <w:rPr>
          <w:rFonts w:cs="Arial"/>
        </w:rPr>
        <w:t>The usage statement for the PB2NC tool is shown below:</w:t>
      </w:r>
    </w:p>
    <w:p w:rsidR="006D62FB" w:rsidRDefault="006D62FB" w:rsidP="006D62FB">
      <w:pPr>
        <w:rPr>
          <w:rFonts w:ascii="Courier" w:hAnsi="Courier"/>
          <w:b/>
          <w:bCs/>
        </w:rPr>
      </w:pPr>
    </w:p>
    <w:p w:rsidR="006D62FB" w:rsidRPr="00243418" w:rsidRDefault="006D62FB" w:rsidP="006D62FB">
      <w:pPr>
        <w:rPr>
          <w:rFonts w:ascii="Courier" w:hAnsi="Courier"/>
          <w:b/>
          <w:bCs/>
        </w:rPr>
      </w:pPr>
      <w:r w:rsidRPr="00243418">
        <w:rPr>
          <w:rFonts w:ascii="Courier" w:hAnsi="Courier"/>
          <w:b/>
          <w:bCs/>
        </w:rPr>
        <w:t>Usage: pb2nc</w:t>
      </w:r>
    </w:p>
    <w:p w:rsidR="006D62FB" w:rsidRPr="00243418" w:rsidRDefault="006D62FB" w:rsidP="006D62FB">
      <w:pPr>
        <w:rPr>
          <w:rFonts w:ascii="Courier" w:hAnsi="Courier"/>
          <w:b/>
          <w:bCs/>
        </w:rPr>
      </w:pPr>
      <w:r w:rsidRPr="00243418">
        <w:rPr>
          <w:rFonts w:ascii="Courier" w:hAnsi="Courier"/>
          <w:b/>
          <w:bCs/>
        </w:rPr>
        <w:t xml:space="preserve">        prepbufr_file</w:t>
      </w:r>
    </w:p>
    <w:p w:rsidR="006D62FB" w:rsidRPr="00243418" w:rsidRDefault="006D62FB" w:rsidP="006D62FB">
      <w:pPr>
        <w:rPr>
          <w:rFonts w:ascii="Courier" w:hAnsi="Courier"/>
          <w:b/>
          <w:bCs/>
        </w:rPr>
      </w:pPr>
      <w:r w:rsidRPr="00243418">
        <w:rPr>
          <w:rFonts w:ascii="Courier" w:hAnsi="Courier"/>
          <w:b/>
          <w:bCs/>
        </w:rPr>
        <w:t xml:space="preserve">        netcdf_file</w:t>
      </w:r>
    </w:p>
    <w:p w:rsidR="006D62FB" w:rsidRPr="00243418" w:rsidRDefault="006D62FB" w:rsidP="006D62FB">
      <w:pPr>
        <w:rPr>
          <w:rFonts w:ascii="Courier" w:hAnsi="Courier"/>
          <w:b/>
          <w:bCs/>
        </w:rPr>
      </w:pPr>
      <w:r w:rsidRPr="00243418">
        <w:rPr>
          <w:rFonts w:ascii="Courier" w:hAnsi="Courier"/>
          <w:b/>
          <w:bCs/>
        </w:rPr>
        <w:t xml:space="preserve">        config_file</w:t>
      </w:r>
    </w:p>
    <w:p w:rsidR="006D62FB" w:rsidRPr="00243418" w:rsidRDefault="006D62FB" w:rsidP="006D62FB">
      <w:pPr>
        <w:rPr>
          <w:rFonts w:ascii="Courier" w:hAnsi="Courier"/>
          <w:b/>
          <w:bCs/>
        </w:rPr>
      </w:pPr>
      <w:r w:rsidRPr="00243418">
        <w:rPr>
          <w:rFonts w:ascii="Courier" w:hAnsi="Courier"/>
          <w:b/>
          <w:bCs/>
        </w:rPr>
        <w:t xml:space="preserve">        [-pbfile prepbufr_file]</w:t>
      </w:r>
    </w:p>
    <w:p w:rsidR="006D62FB" w:rsidRPr="00243418" w:rsidRDefault="006D62FB" w:rsidP="006D62FB">
      <w:pPr>
        <w:rPr>
          <w:rFonts w:ascii="Courier" w:hAnsi="Courier"/>
          <w:b/>
          <w:bCs/>
        </w:rPr>
      </w:pPr>
      <w:r w:rsidRPr="00243418">
        <w:rPr>
          <w:rFonts w:ascii="Courier" w:hAnsi="Courier"/>
          <w:b/>
          <w:bCs/>
        </w:rPr>
        <w:t xml:space="preserve">        [-valid_beg time]</w:t>
      </w:r>
    </w:p>
    <w:p w:rsidR="006D62FB" w:rsidRPr="00243418" w:rsidRDefault="006D62FB" w:rsidP="006D62FB">
      <w:pPr>
        <w:rPr>
          <w:rFonts w:ascii="Courier" w:hAnsi="Courier"/>
          <w:b/>
          <w:bCs/>
        </w:rPr>
      </w:pPr>
      <w:r w:rsidRPr="00243418">
        <w:rPr>
          <w:rFonts w:ascii="Courier" w:hAnsi="Courier"/>
          <w:b/>
          <w:bCs/>
        </w:rPr>
        <w:t xml:space="preserve">        [-valid_end time]</w:t>
      </w:r>
    </w:p>
    <w:p w:rsidR="006D62FB" w:rsidRPr="00243418" w:rsidRDefault="006D62FB" w:rsidP="006D62FB">
      <w:pPr>
        <w:rPr>
          <w:rFonts w:ascii="Courier" w:hAnsi="Courier"/>
          <w:b/>
          <w:bCs/>
        </w:rPr>
      </w:pPr>
      <w:r w:rsidRPr="00243418">
        <w:rPr>
          <w:rFonts w:ascii="Courier" w:hAnsi="Courier"/>
          <w:b/>
          <w:bCs/>
        </w:rPr>
        <w:t xml:space="preserve">        [-nmsg n]</w:t>
      </w:r>
    </w:p>
    <w:p w:rsidR="006D62FB" w:rsidRPr="00243418" w:rsidRDefault="006D62FB" w:rsidP="006D62FB">
      <w:pPr>
        <w:rPr>
          <w:rFonts w:ascii="Courier" w:hAnsi="Courier"/>
          <w:b/>
          <w:bCs/>
        </w:rPr>
      </w:pPr>
      <w:r w:rsidRPr="00243418">
        <w:rPr>
          <w:rFonts w:ascii="Courier" w:hAnsi="Courier"/>
          <w:b/>
          <w:bCs/>
        </w:rPr>
        <w:t xml:space="preserve">        [-dump path]</w:t>
      </w:r>
    </w:p>
    <w:p w:rsidR="006D62FB" w:rsidRPr="00ED36B8" w:rsidRDefault="006D62FB" w:rsidP="006D62FB">
      <w:pPr>
        <w:rPr>
          <w:rFonts w:ascii="Courier" w:hAnsi="Courier"/>
          <w:b/>
          <w:bCs/>
        </w:rPr>
      </w:pPr>
      <w:r w:rsidRPr="00243418">
        <w:rPr>
          <w:rFonts w:ascii="Courier" w:hAnsi="Courier"/>
          <w:b/>
          <w:bCs/>
        </w:rPr>
        <w:t xml:space="preserve">        [-v level]</w:t>
      </w:r>
    </w:p>
    <w:p w:rsidR="006D62FB" w:rsidRPr="00ED36B8" w:rsidRDefault="006D62FB" w:rsidP="006D62FB">
      <w:pPr>
        <w:rPr>
          <w:b/>
          <w:bCs/>
        </w:rPr>
      </w:pPr>
    </w:p>
    <w:p w:rsidR="006D62FB" w:rsidRDefault="006D62FB" w:rsidP="006D62FB">
      <w:r w:rsidRPr="004E6ACC">
        <w:rPr>
          <w:rFonts w:ascii="Courier" w:hAnsi="Courier"/>
        </w:rPr>
        <w:t>pb2nc</w:t>
      </w:r>
      <w:r>
        <w:t xml:space="preserve"> has three required arguments and can take up to six optional ones. </w:t>
      </w:r>
    </w:p>
    <w:p w:rsidR="006D62FB" w:rsidRDefault="006D62FB" w:rsidP="006D62FB">
      <w:pPr>
        <w:rPr>
          <w:b/>
          <w:bCs/>
        </w:rPr>
      </w:pPr>
    </w:p>
    <w:p w:rsidR="006D62FB" w:rsidRPr="004E6ACC" w:rsidRDefault="006D62FB" w:rsidP="006D62FB">
      <w:pPr>
        <w:jc w:val="both"/>
        <w:rPr>
          <w:b/>
          <w:i/>
        </w:rPr>
      </w:pPr>
      <w:r w:rsidRPr="004E6ACC">
        <w:rPr>
          <w:b/>
          <w:i/>
        </w:rPr>
        <w:t xml:space="preserve">Required arguments for </w:t>
      </w:r>
      <w:r w:rsidRPr="00E020BC">
        <w:rPr>
          <w:rFonts w:ascii="Courier" w:hAnsi="Courier"/>
          <w:b/>
        </w:rPr>
        <w:t>pb2nc</w:t>
      </w:r>
    </w:p>
    <w:p w:rsidR="006D62FB" w:rsidRDefault="006D62FB" w:rsidP="006D62FB">
      <w:pPr>
        <w:jc w:val="both"/>
      </w:pPr>
    </w:p>
    <w:p w:rsidR="006D62FB" w:rsidRDefault="006D62FB" w:rsidP="006D62FB">
      <w:pPr>
        <w:numPr>
          <w:ilvl w:val="0"/>
          <w:numId w:val="27"/>
        </w:numPr>
        <w:suppressAutoHyphens/>
        <w:jc w:val="both"/>
      </w:pPr>
      <w:r>
        <w:t xml:space="preserve">The </w:t>
      </w:r>
      <w:r>
        <w:rPr>
          <w:b/>
          <w:bCs/>
        </w:rPr>
        <w:t>prepbufr_file</w:t>
      </w:r>
      <w:r>
        <w:t xml:space="preserve"> argument indicates the name of the PrepBufr file to be processed.</w:t>
      </w:r>
    </w:p>
    <w:p w:rsidR="006D62FB" w:rsidRDefault="006D62FB" w:rsidP="006D62FB">
      <w:pPr>
        <w:jc w:val="both"/>
        <w:rPr>
          <w:b/>
          <w:bCs/>
        </w:rPr>
      </w:pPr>
    </w:p>
    <w:p w:rsidR="006D62FB" w:rsidRDefault="006D62FB" w:rsidP="006D62FB">
      <w:pPr>
        <w:numPr>
          <w:ilvl w:val="0"/>
          <w:numId w:val="27"/>
        </w:numPr>
        <w:suppressAutoHyphens/>
        <w:jc w:val="both"/>
      </w:pPr>
      <w:r>
        <w:t xml:space="preserve">The </w:t>
      </w:r>
      <w:r>
        <w:rPr>
          <w:b/>
          <w:bCs/>
        </w:rPr>
        <w:t>netcdf_file</w:t>
      </w:r>
      <w:r>
        <w:t xml:space="preserve"> argument indicates the name given to the output NetCDF file.</w:t>
      </w:r>
    </w:p>
    <w:p w:rsidR="006D62FB" w:rsidRDefault="006D62FB" w:rsidP="006D62FB">
      <w:pPr>
        <w:suppressAutoHyphens/>
        <w:jc w:val="both"/>
      </w:pPr>
    </w:p>
    <w:p w:rsidR="006D62FB" w:rsidRDefault="006D62FB" w:rsidP="006D62FB">
      <w:pPr>
        <w:numPr>
          <w:ilvl w:val="0"/>
          <w:numId w:val="27"/>
        </w:numPr>
        <w:suppressAutoHyphens/>
        <w:jc w:val="both"/>
      </w:pPr>
      <w:r>
        <w:t xml:space="preserve">The </w:t>
      </w:r>
      <w:r>
        <w:rPr>
          <w:b/>
          <w:bCs/>
        </w:rPr>
        <w:t>config_file</w:t>
      </w:r>
      <w:r>
        <w:t xml:space="preserve"> argument indicates the name of the configuration file to be used.  The contents of the configuration file are discussed below.</w:t>
      </w:r>
    </w:p>
    <w:p w:rsidR="006D62FB" w:rsidRDefault="006D62FB" w:rsidP="006D62FB">
      <w:pPr>
        <w:jc w:val="both"/>
        <w:rPr>
          <w:b/>
          <w:bCs/>
        </w:rPr>
      </w:pPr>
    </w:p>
    <w:p w:rsidR="006D62FB" w:rsidRPr="00E020BC" w:rsidRDefault="006D62FB" w:rsidP="006D62FB">
      <w:pPr>
        <w:jc w:val="both"/>
        <w:rPr>
          <w:b/>
          <w:i/>
        </w:rPr>
      </w:pPr>
      <w:r w:rsidRPr="00E020BC">
        <w:rPr>
          <w:b/>
          <w:i/>
        </w:rPr>
        <w:t xml:space="preserve">Optional arguments for </w:t>
      </w:r>
      <w:r w:rsidRPr="00E020BC">
        <w:rPr>
          <w:rFonts w:ascii="Courier" w:hAnsi="Courier"/>
          <w:b/>
        </w:rPr>
        <w:t>pb2nc</w:t>
      </w:r>
    </w:p>
    <w:p w:rsidR="006D62FB" w:rsidRDefault="006D62FB" w:rsidP="006D62FB">
      <w:pPr>
        <w:jc w:val="both"/>
        <w:rPr>
          <w:b/>
          <w:bCs/>
        </w:rPr>
      </w:pPr>
    </w:p>
    <w:p w:rsidR="006D62FB" w:rsidRDefault="006D62FB" w:rsidP="006D62FB">
      <w:pPr>
        <w:numPr>
          <w:ilvl w:val="0"/>
          <w:numId w:val="47"/>
        </w:numPr>
        <w:suppressAutoHyphens/>
        <w:jc w:val="both"/>
      </w:pPr>
      <w:r>
        <w:t xml:space="preserve">The </w:t>
      </w:r>
      <w:r>
        <w:rPr>
          <w:rFonts w:ascii="Courier" w:hAnsi="Courier"/>
          <w:b/>
          <w:bCs/>
        </w:rPr>
        <w:t xml:space="preserve">–pbfile </w:t>
      </w:r>
      <w:r>
        <w:rPr>
          <w:rFonts w:cs="Arial"/>
          <w:b/>
          <w:bCs/>
        </w:rPr>
        <w:t>prepbufr_file</w:t>
      </w:r>
      <w:r>
        <w:t xml:space="preserve"> option may be used to pass additional PrepBufr files to the PB2NC tool.</w:t>
      </w:r>
    </w:p>
    <w:p w:rsidR="006D62FB" w:rsidRDefault="006D62FB" w:rsidP="006D62FB">
      <w:pPr>
        <w:suppressAutoHyphens/>
        <w:ind w:left="360"/>
        <w:jc w:val="both"/>
      </w:pPr>
    </w:p>
    <w:p w:rsidR="006D62FB" w:rsidRDefault="006D62FB" w:rsidP="006D62FB">
      <w:pPr>
        <w:numPr>
          <w:ilvl w:val="0"/>
          <w:numId w:val="47"/>
        </w:numPr>
        <w:suppressAutoHyphens/>
        <w:jc w:val="both"/>
      </w:pPr>
      <w:r>
        <w:t xml:space="preserve">The </w:t>
      </w:r>
      <w:r>
        <w:rPr>
          <w:rFonts w:ascii="Courier" w:hAnsi="Courier"/>
          <w:b/>
          <w:bCs/>
        </w:rPr>
        <w:t>–valid_beg</w:t>
      </w:r>
      <w:r>
        <w:rPr>
          <w:b/>
          <w:bCs/>
        </w:rPr>
        <w:t xml:space="preserve"> time</w:t>
      </w:r>
      <w:r>
        <w:t xml:space="preserve"> option in YYYYMMDD[_HH[MMSS]] format sets the beginning of the retention time window.</w:t>
      </w:r>
    </w:p>
    <w:p w:rsidR="006D62FB" w:rsidRDefault="006D62FB" w:rsidP="006D62FB">
      <w:pPr>
        <w:suppressAutoHyphens/>
        <w:ind w:left="360"/>
        <w:jc w:val="both"/>
      </w:pPr>
    </w:p>
    <w:p w:rsidR="006D62FB" w:rsidRDefault="006D62FB" w:rsidP="006D62FB">
      <w:pPr>
        <w:numPr>
          <w:ilvl w:val="0"/>
          <w:numId w:val="47"/>
        </w:numPr>
        <w:suppressAutoHyphens/>
        <w:jc w:val="both"/>
      </w:pPr>
      <w:r>
        <w:t xml:space="preserve">The </w:t>
      </w:r>
      <w:r>
        <w:rPr>
          <w:rFonts w:ascii="Courier" w:hAnsi="Courier"/>
          <w:b/>
          <w:bCs/>
        </w:rPr>
        <w:t>–valid_end</w:t>
      </w:r>
      <w:r>
        <w:rPr>
          <w:b/>
          <w:bCs/>
        </w:rPr>
        <w:t xml:space="preserve"> time</w:t>
      </w:r>
      <w:r>
        <w:t xml:space="preserve"> option in YYYYMMDD[_HH[MMSS]] format sets the end of the retention time window.</w:t>
      </w:r>
    </w:p>
    <w:p w:rsidR="006D62FB" w:rsidRDefault="006D62FB" w:rsidP="006D62FB">
      <w:pPr>
        <w:suppressAutoHyphens/>
        <w:ind w:left="360"/>
        <w:jc w:val="both"/>
      </w:pPr>
    </w:p>
    <w:p w:rsidR="006D62FB" w:rsidRDefault="006D62FB" w:rsidP="006D62FB">
      <w:pPr>
        <w:numPr>
          <w:ilvl w:val="0"/>
          <w:numId w:val="47"/>
        </w:numPr>
        <w:suppressAutoHyphens/>
        <w:jc w:val="both"/>
      </w:pPr>
      <w:r>
        <w:t xml:space="preserve">The </w:t>
      </w:r>
      <w:r w:rsidRPr="00C82AE4">
        <w:rPr>
          <w:rFonts w:ascii="Courier" w:hAnsi="Courier"/>
          <w:b/>
          <w:bCs/>
        </w:rPr>
        <w:t>-nmsg</w:t>
      </w:r>
      <w:r>
        <w:rPr>
          <w:b/>
          <w:bCs/>
        </w:rPr>
        <w:t xml:space="preserve"> num_messages</w:t>
      </w:r>
      <w:r>
        <w:t xml:space="preserve"> option may be used for testing purposes.  This argument indicates that only the first “</w:t>
      </w:r>
      <w:r w:rsidRPr="00B4484A">
        <w:rPr>
          <w:b/>
        </w:rPr>
        <w:t>num_messages</w:t>
      </w:r>
      <w:r>
        <w:t>” PrepBufr messages should be processed rather than the whole file.  This option is provided to speed up testing because running the PB2NC tool can take a few minutes for each file.  Most users will not need this option.</w:t>
      </w:r>
    </w:p>
    <w:p w:rsidR="006D62FB" w:rsidRDefault="006D62FB" w:rsidP="006D62FB">
      <w:pPr>
        <w:jc w:val="both"/>
        <w:rPr>
          <w:b/>
          <w:bCs/>
        </w:rPr>
      </w:pPr>
    </w:p>
    <w:p w:rsidR="006D62FB" w:rsidRDefault="006D62FB" w:rsidP="006D62FB">
      <w:pPr>
        <w:numPr>
          <w:ilvl w:val="0"/>
          <w:numId w:val="47"/>
        </w:numPr>
        <w:suppressAutoHyphens/>
        <w:jc w:val="both"/>
      </w:pPr>
      <w:r>
        <w:t xml:space="preserve">The </w:t>
      </w:r>
      <w:r w:rsidRPr="00E43DF0">
        <w:rPr>
          <w:rFonts w:ascii="Courier" w:hAnsi="Courier"/>
          <w:b/>
          <w:bCs/>
        </w:rPr>
        <w:t>-dump</w:t>
      </w:r>
      <w:r>
        <w:rPr>
          <w:b/>
          <w:bCs/>
        </w:rPr>
        <w:t xml:space="preserve"> path</w:t>
      </w:r>
      <w:r>
        <w:t xml:space="preserve"> option may be used to dump the entire contents of the PrepBufr file to several ASCII files written to the directory specified by “</w:t>
      </w:r>
      <w:r>
        <w:rPr>
          <w:b/>
        </w:rPr>
        <w:t>path</w:t>
      </w:r>
      <w:r>
        <w:t>”.  The user may use this option to view a human-readable version of the input PrepBufr file, although writing the contents to ASCII files can be slow.</w:t>
      </w:r>
    </w:p>
    <w:p w:rsidR="006D62FB" w:rsidRDefault="006D62FB" w:rsidP="006D62FB">
      <w:pPr>
        <w:suppressAutoHyphens/>
        <w:jc w:val="both"/>
      </w:pPr>
    </w:p>
    <w:p w:rsidR="006D62FB" w:rsidRDefault="006D62FB" w:rsidP="006D62FB">
      <w:pPr>
        <w:numPr>
          <w:ilvl w:val="0"/>
          <w:numId w:val="47"/>
        </w:numPr>
        <w:suppressAutoHyphens/>
        <w:jc w:val="both"/>
      </w:pPr>
      <w:r>
        <w:t xml:space="preserve">The </w:t>
      </w:r>
      <w:r w:rsidRPr="00C82AE4">
        <w:rPr>
          <w:rFonts w:ascii="Courier" w:hAnsi="Courier"/>
          <w:b/>
          <w:bCs/>
        </w:rPr>
        <w:t>-v</w:t>
      </w:r>
      <w:r>
        <w:rPr>
          <w:b/>
          <w:bCs/>
        </w:rPr>
        <w:t xml:space="preserve"> level</w:t>
      </w:r>
      <w:r>
        <w:t xml:space="preserve"> option indicates the desired level of verbosity.  The value of “level” will override the default setting of 1.  Setting the verbosity to 0 will make the tool run with no log messages, while increasing the verbosity above 1 will increase the amount of logging.</w:t>
      </w:r>
    </w:p>
    <w:p w:rsidR="006D62FB" w:rsidRDefault="006D62FB" w:rsidP="006D62FB">
      <w:pPr>
        <w:jc w:val="both"/>
        <w:rPr>
          <w:b/>
          <w:bCs/>
        </w:rPr>
      </w:pPr>
    </w:p>
    <w:p w:rsidR="006D62FB" w:rsidRDefault="006D62FB" w:rsidP="006D62FB">
      <w:pPr>
        <w:jc w:val="both"/>
      </w:pPr>
      <w:r>
        <w:t xml:space="preserve">An example of the </w:t>
      </w:r>
      <w:r w:rsidRPr="00E020BC">
        <w:rPr>
          <w:rFonts w:ascii="Courier" w:hAnsi="Courier"/>
        </w:rPr>
        <w:t>pb2nc</w:t>
      </w:r>
      <w:r>
        <w:t xml:space="preserve"> calling sequence is shown below:</w:t>
      </w:r>
    </w:p>
    <w:p w:rsidR="006D62FB" w:rsidRDefault="006D62FB" w:rsidP="006D62FB">
      <w:pPr>
        <w:rPr>
          <w:b/>
          <w:bCs/>
        </w:rPr>
      </w:pPr>
    </w:p>
    <w:p w:rsidR="006D62FB" w:rsidRDefault="006D62FB" w:rsidP="006D62FB">
      <w:pPr>
        <w:rPr>
          <w:rFonts w:ascii="Courier" w:hAnsi="Courier"/>
          <w:b/>
          <w:bCs/>
        </w:rPr>
      </w:pPr>
      <w:r>
        <w:rPr>
          <w:rFonts w:ascii="Courier" w:hAnsi="Courier"/>
          <w:b/>
          <w:bCs/>
        </w:rPr>
        <w:t>pb2nc</w:t>
      </w:r>
      <w:r>
        <w:rPr>
          <w:rFonts w:ascii="Courier" w:hAnsi="Courier"/>
          <w:b/>
          <w:bCs/>
        </w:rPr>
        <w:tab/>
        <w:t>sample_pb.blk</w:t>
      </w:r>
    </w:p>
    <w:p w:rsidR="006D62FB" w:rsidRDefault="006D62FB" w:rsidP="006D62FB">
      <w:pPr>
        <w:rPr>
          <w:rFonts w:ascii="Courier" w:hAnsi="Courier"/>
          <w:b/>
          <w:bCs/>
        </w:rPr>
      </w:pPr>
      <w:r>
        <w:rPr>
          <w:rFonts w:ascii="Courier" w:hAnsi="Courier"/>
          <w:b/>
          <w:bCs/>
        </w:rPr>
        <w:tab/>
      </w:r>
      <w:r>
        <w:rPr>
          <w:rFonts w:ascii="Courier" w:hAnsi="Courier"/>
          <w:b/>
          <w:bCs/>
        </w:rPr>
        <w:tab/>
        <w:t>sample_pb.nc</w:t>
      </w:r>
    </w:p>
    <w:p w:rsidR="006D62FB" w:rsidRDefault="006D62FB" w:rsidP="006D62FB">
      <w:pPr>
        <w:ind w:left="720" w:firstLine="720"/>
        <w:rPr>
          <w:rFonts w:ascii="Courier" w:hAnsi="Courier"/>
          <w:b/>
          <w:bCs/>
        </w:rPr>
      </w:pPr>
      <w:r>
        <w:rPr>
          <w:rFonts w:ascii="Courier" w:hAnsi="Courier"/>
          <w:b/>
          <w:bCs/>
        </w:rPr>
        <w:t>PB2NCConfig</w:t>
      </w:r>
    </w:p>
    <w:p w:rsidR="006D62FB" w:rsidRDefault="006D62FB" w:rsidP="006D62FB">
      <w:pPr>
        <w:rPr>
          <w:b/>
          <w:bCs/>
        </w:rPr>
      </w:pPr>
    </w:p>
    <w:p w:rsidR="006D62FB" w:rsidRDefault="006D62FB" w:rsidP="006D62FB">
      <w:pPr>
        <w:jc w:val="both"/>
      </w:pPr>
      <w:r>
        <w:t xml:space="preserve">In this example, the PB2NC tool will process the input </w:t>
      </w:r>
      <w:r w:rsidRPr="00B16BFA">
        <w:rPr>
          <w:rFonts w:ascii="Courier" w:hAnsi="Courier"/>
          <w:b/>
        </w:rPr>
        <w:t>sample_pb.blk</w:t>
      </w:r>
      <w:r>
        <w:t xml:space="preserve"> file applying the configuration specified in the </w:t>
      </w:r>
      <w:r w:rsidRPr="00B16BFA">
        <w:rPr>
          <w:rFonts w:ascii="Courier" w:hAnsi="Courier"/>
          <w:b/>
        </w:rPr>
        <w:t>PB2NCConfig</w:t>
      </w:r>
      <w:r>
        <w:t xml:space="preserve"> file and write the output to a file named </w:t>
      </w:r>
      <w:r w:rsidRPr="00B16BFA">
        <w:rPr>
          <w:rFonts w:ascii="Courier" w:hAnsi="Courier"/>
          <w:b/>
        </w:rPr>
        <w:t>sample_pb.nc</w:t>
      </w:r>
      <w:r>
        <w:t>.</w:t>
      </w:r>
    </w:p>
    <w:p w:rsidR="006D62FB" w:rsidRDefault="006D62FB" w:rsidP="006D62FB">
      <w:pPr>
        <w:jc w:val="both"/>
      </w:pPr>
    </w:p>
    <w:p w:rsidR="006D62FB" w:rsidRDefault="006D62FB" w:rsidP="006D62FB">
      <w:pPr>
        <w:pStyle w:val="Heading2"/>
        <w:rPr>
          <w:sz w:val="24"/>
        </w:rPr>
      </w:pPr>
      <w:r>
        <w:rPr>
          <w:sz w:val="24"/>
        </w:rPr>
        <w:t>3.5.2</w:t>
      </w:r>
      <w:r>
        <w:rPr>
          <w:sz w:val="24"/>
        </w:rPr>
        <w:tab/>
      </w:r>
      <w:r>
        <w:rPr>
          <w:rFonts w:ascii="Courier" w:hAnsi="Courier"/>
          <w:i w:val="0"/>
          <w:sz w:val="24"/>
        </w:rPr>
        <w:t>pb2n</w:t>
      </w:r>
      <w:r w:rsidRPr="00910448">
        <w:rPr>
          <w:rFonts w:ascii="Courier" w:hAnsi="Courier"/>
          <w:i w:val="0"/>
          <w:sz w:val="24"/>
        </w:rPr>
        <w:t>c</w:t>
      </w:r>
      <w:r>
        <w:rPr>
          <w:sz w:val="24"/>
        </w:rPr>
        <w:t xml:space="preserve"> configuration file</w:t>
      </w:r>
    </w:p>
    <w:p w:rsidR="006D62FB" w:rsidRPr="00910448" w:rsidRDefault="006D62FB" w:rsidP="006D62FB"/>
    <w:p w:rsidR="006D62FB" w:rsidRDefault="006D62FB" w:rsidP="006D62FB">
      <w:pPr>
        <w:jc w:val="both"/>
      </w:pPr>
      <w:r>
        <w:t xml:space="preserve">The default configuration file for the PB2NC tool named </w:t>
      </w:r>
      <w:r w:rsidRPr="00B16BFA">
        <w:rPr>
          <w:rFonts w:ascii="Courier" w:hAnsi="Courier"/>
          <w:b/>
        </w:rPr>
        <w:t>PB2NCConfig_default</w:t>
      </w:r>
      <w:r>
        <w:t xml:space="preserve"> can be found in the </w:t>
      </w:r>
      <w:r w:rsidRPr="00B16BFA">
        <w:rPr>
          <w:rFonts w:ascii="Courier" w:hAnsi="Courier"/>
        </w:rPr>
        <w:t>data/config</w:t>
      </w:r>
      <w:r>
        <w:t xml:space="preserve"> directory in the MET distribution.  The version used for the example run in Chapter 2 is available in </w:t>
      </w:r>
      <w:r w:rsidRPr="00B7221E">
        <w:rPr>
          <w:rFonts w:ascii="Courier New" w:hAnsi="Courier New"/>
        </w:rPr>
        <w:t>scripts/config</w:t>
      </w:r>
      <w:r>
        <w:t xml:space="preserve">.  It is recommended that users make a copy of these files prior to modifying their contents.  Each configuration file contains many comments describing its contents.  </w:t>
      </w:r>
    </w:p>
    <w:p w:rsidR="006D62FB" w:rsidRDefault="006D62FB" w:rsidP="006D62FB">
      <w:pPr>
        <w:jc w:val="both"/>
      </w:pPr>
    </w:p>
    <w:p w:rsidR="006D62FB" w:rsidRDefault="006D62FB" w:rsidP="006D62FB">
      <w:pPr>
        <w:jc w:val="both"/>
        <w:rPr>
          <w:rFonts w:cs="Arial"/>
        </w:rPr>
      </w:pPr>
      <w:r>
        <w:t xml:space="preserve">When editing configuration files, environment variables may be used for setting the configurable parameters if convenient.  The configuration file parser expands any environment variables to their full value before proceeding.  Within the configuration file, environment variables must be specified in the form: </w:t>
      </w:r>
      <w:r>
        <w:rPr>
          <w:rFonts w:ascii="Courier" w:hAnsi="Courier"/>
          <w:b/>
        </w:rPr>
        <w:t>${VAR_NAME}</w:t>
      </w:r>
      <w:r>
        <w:rPr>
          <w:rFonts w:cs="Arial"/>
        </w:rPr>
        <w:t>.</w:t>
      </w:r>
    </w:p>
    <w:p w:rsidR="006D62FB" w:rsidRDefault="006D62FB" w:rsidP="006D62FB">
      <w:pPr>
        <w:jc w:val="both"/>
        <w:rPr>
          <w:rFonts w:cs="Arial"/>
        </w:rPr>
      </w:pPr>
    </w:p>
    <w:p w:rsidR="006D62FB" w:rsidRDefault="006D62FB" w:rsidP="006D62FB">
      <w:pPr>
        <w:jc w:val="both"/>
        <w:rPr>
          <w:rFonts w:cs="Arial"/>
        </w:rPr>
      </w:pPr>
      <w:r>
        <w:t xml:space="preserve">For example, using an environment variable to set the </w:t>
      </w:r>
      <w:r>
        <w:rPr>
          <w:rFonts w:ascii="Courier" w:hAnsi="Courier"/>
          <w:b/>
        </w:rPr>
        <w:t>message_type</w:t>
      </w:r>
      <w:r>
        <w:rPr>
          <w:rFonts w:cs="Arial"/>
        </w:rPr>
        <w:t xml:space="preserve"> (see below) parameter to use APDUPA and ADPSFC message types might consist of the following:</w:t>
      </w:r>
    </w:p>
    <w:p w:rsidR="006D62FB" w:rsidRDefault="006D62FB" w:rsidP="006D62FB">
      <w:pPr>
        <w:numPr>
          <w:ilvl w:val="0"/>
          <w:numId w:val="52"/>
        </w:numPr>
        <w:jc w:val="both"/>
        <w:rPr>
          <w:rFonts w:ascii="Courier" w:hAnsi="Courier" w:cs="Arial"/>
          <w:b/>
        </w:rPr>
      </w:pPr>
      <w:r>
        <w:rPr>
          <w:rFonts w:cs="Arial"/>
        </w:rPr>
        <w:t xml:space="preserve">In a C-Shell: </w:t>
      </w:r>
      <w:r>
        <w:rPr>
          <w:rFonts w:ascii="Courier" w:hAnsi="Courier" w:cs="Arial"/>
          <w:b/>
        </w:rPr>
        <w:t>setenv MSG_TYP ‘ ”ADPUPA”, ”ADPSFC” ‘</w:t>
      </w:r>
    </w:p>
    <w:p w:rsidR="006D62FB" w:rsidRPr="00063D96" w:rsidRDefault="006D62FB" w:rsidP="006D62FB">
      <w:pPr>
        <w:numPr>
          <w:ilvl w:val="0"/>
          <w:numId w:val="52"/>
        </w:numPr>
        <w:jc w:val="both"/>
        <w:rPr>
          <w:rFonts w:ascii="Courier" w:hAnsi="Courier" w:cs="Arial"/>
          <w:b/>
        </w:rPr>
      </w:pPr>
      <w:r>
        <w:rPr>
          <w:rFonts w:cs="Arial"/>
          <w:bCs/>
        </w:rPr>
        <w:t xml:space="preserve">In the configuration file: </w:t>
      </w:r>
      <w:r w:rsidRPr="00E14B18">
        <w:rPr>
          <w:rFonts w:ascii="Courier" w:hAnsi="Courier"/>
          <w:b/>
          <w:bCs/>
        </w:rPr>
        <w:t>message_type</w:t>
      </w:r>
      <w:r>
        <w:rPr>
          <w:rFonts w:ascii="Courier" w:hAnsi="Courier"/>
          <w:b/>
          <w:bCs/>
        </w:rPr>
        <w:t>[]</w:t>
      </w:r>
      <w:r w:rsidRPr="00E14B18">
        <w:rPr>
          <w:rFonts w:ascii="Courier" w:hAnsi="Courier"/>
          <w:b/>
          <w:bCs/>
        </w:rPr>
        <w:t xml:space="preserve"> = </w:t>
      </w:r>
      <w:r>
        <w:rPr>
          <w:rFonts w:ascii="Courier" w:hAnsi="Courier"/>
          <w:b/>
          <w:bCs/>
        </w:rPr>
        <w:t>[ ${MSG_TYP} ];</w:t>
      </w:r>
      <w:r>
        <w:t xml:space="preserve"> </w:t>
      </w:r>
    </w:p>
    <w:p w:rsidR="006D62FB" w:rsidRDefault="006D62FB" w:rsidP="006D62FB">
      <w:pPr>
        <w:jc w:val="both"/>
      </w:pPr>
    </w:p>
    <w:p w:rsidR="006D62FB" w:rsidRDefault="006D62FB" w:rsidP="006D62FB">
      <w:pPr>
        <w:jc w:val="both"/>
      </w:pPr>
      <w:r>
        <w:t>The example script for running MODE included in section 10.2 provides another example of using environment variables in configuration files.</w:t>
      </w:r>
    </w:p>
    <w:p w:rsidR="006D62FB" w:rsidRDefault="006D62FB" w:rsidP="006D62FB">
      <w:pPr>
        <w:jc w:val="both"/>
      </w:pPr>
    </w:p>
    <w:p w:rsidR="006D62FB" w:rsidRDefault="006D62FB" w:rsidP="006D62FB">
      <w:pPr>
        <w:jc w:val="both"/>
      </w:pPr>
      <w:r>
        <w:t xml:space="preserve">The contents of the default </w:t>
      </w:r>
      <w:r w:rsidRPr="00ED786B">
        <w:rPr>
          <w:rFonts w:ascii="Courier" w:hAnsi="Courier"/>
        </w:rPr>
        <w:t>pb2nc</w:t>
      </w:r>
      <w:r>
        <w:t xml:space="preserve"> configuration file found in </w:t>
      </w:r>
      <w:r w:rsidRPr="00B7221E">
        <w:rPr>
          <w:rFonts w:ascii="Courier New" w:hAnsi="Courier New"/>
        </w:rPr>
        <w:t>data/config</w:t>
      </w:r>
      <w:r>
        <w:t xml:space="preserve"> are described in the subsections below.</w:t>
      </w:r>
    </w:p>
    <w:p w:rsidR="006D62FB" w:rsidRDefault="006D62FB" w:rsidP="006D62FB">
      <w:pPr>
        <w:jc w:val="both"/>
      </w:pPr>
    </w:p>
    <w:p w:rsidR="006D62FB" w:rsidRDefault="00E51889" w:rsidP="006D62FB">
      <w:pPr>
        <w:rPr>
          <w:b/>
          <w:bCs/>
        </w:rPr>
      </w:pPr>
      <w:r>
        <w:rPr>
          <w:b/>
          <w:bCs/>
          <w:noProof/>
        </w:rPr>
        <w:pict>
          <v:line id="_x0000_s1291" style="position:absolute;flip:y;z-index:251664896;mso-position-horizontal-relative:char;mso-position-vertical-relative:line" from="0,0" to="467.4pt,.6pt">
            <v:stroke dashstyle="1 1"/>
          </v:line>
        </w:pict>
      </w:r>
      <w:r w:rsidRPr="00E51889">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8pt">
            <v:imagedata croptop="-65520f" cropbottom="65520f"/>
          </v:shape>
        </w:pict>
      </w:r>
    </w:p>
    <w:p w:rsidR="006D62FB" w:rsidRPr="00E14B18" w:rsidRDefault="006D62FB" w:rsidP="006D62FB">
      <w:pPr>
        <w:rPr>
          <w:rFonts w:ascii="Courier" w:hAnsi="Courier"/>
          <w:b/>
          <w:bCs/>
        </w:rPr>
      </w:pPr>
      <w:r w:rsidRPr="00E14B18">
        <w:rPr>
          <w:rFonts w:ascii="Courier" w:hAnsi="Courier"/>
          <w:b/>
          <w:bCs/>
        </w:rPr>
        <w:t>message_type</w:t>
      </w:r>
      <w:r>
        <w:rPr>
          <w:rFonts w:ascii="Courier" w:hAnsi="Courier"/>
          <w:b/>
          <w:bCs/>
        </w:rPr>
        <w:t>[]</w:t>
      </w:r>
      <w:r w:rsidRPr="00E14B18">
        <w:rPr>
          <w:rFonts w:ascii="Courier" w:hAnsi="Courier"/>
          <w:b/>
          <w:bCs/>
        </w:rPr>
        <w:t xml:space="preserve"> = </w:t>
      </w:r>
      <w:r>
        <w:rPr>
          <w:rFonts w:ascii="Courier" w:hAnsi="Courier"/>
          <w:b/>
          <w:bCs/>
        </w:rPr>
        <w:t>[]</w:t>
      </w:r>
      <w:r w:rsidRPr="00E14B18">
        <w:rPr>
          <w:rFonts w:ascii="Courier" w:hAnsi="Courier"/>
          <w:b/>
          <w:bCs/>
        </w:rPr>
        <w:t>;</w:t>
      </w:r>
    </w:p>
    <w:p w:rsidR="006D62FB" w:rsidRDefault="006D62FB" w:rsidP="006D62FB">
      <w:pPr>
        <w:rPr>
          <w:b/>
          <w:bCs/>
        </w:rPr>
      </w:pPr>
    </w:p>
    <w:p w:rsidR="006D62FB" w:rsidRDefault="006D62FB" w:rsidP="006D62FB">
      <w:pPr>
        <w:jc w:val="both"/>
      </w:pPr>
      <w:r>
        <w:t>Each PrepBufr message is tagged with one of eighteen message types as listed in the configuration file.  The “message_type” refers to the type of observation from which the observation value (or “report”) was derived.  The user may specify a comma-separated list of message types to be retained.  Providing an empty list indicates that all message types should be retained.</w:t>
      </w:r>
    </w:p>
    <w:p w:rsidR="006D62FB" w:rsidRPr="00ED786B" w:rsidRDefault="006D62FB" w:rsidP="006D62FB">
      <w:pPr>
        <w:jc w:val="both"/>
      </w:pPr>
    </w:p>
    <w:p w:rsidR="006D62FB" w:rsidRDefault="00E51889" w:rsidP="006D62FB">
      <w:pPr>
        <w:rPr>
          <w:b/>
          <w:bCs/>
        </w:rPr>
      </w:pPr>
      <w:r>
        <w:rPr>
          <w:b/>
          <w:bCs/>
          <w:noProof/>
        </w:rPr>
        <w:pict>
          <v:line id="_x0000_s1045" style="position:absolute;flip:y;z-index:251538944;mso-position-horizontal-relative:char;mso-position-vertical-relative:line" from="0,0" to="467.4pt,.6pt">
            <v:stroke dashstyle="1 1"/>
          </v:line>
        </w:pict>
      </w:r>
      <w:r w:rsidRPr="00E51889">
        <w:rPr>
          <w:b/>
          <w:bCs/>
        </w:rPr>
        <w:pict>
          <v:shape id="_x0000_i1026" type="#_x0000_t75" style="width:467.2pt;height:.8pt">
            <v:imagedata croptop="-65520f" cropbottom="65520f"/>
          </v:shape>
        </w:pict>
      </w:r>
    </w:p>
    <w:p w:rsidR="006D62FB" w:rsidRDefault="006D62FB" w:rsidP="006D62FB">
      <w:pPr>
        <w:rPr>
          <w:rFonts w:ascii="Courier" w:hAnsi="Courier"/>
          <w:b/>
          <w:bCs/>
        </w:rPr>
      </w:pPr>
    </w:p>
    <w:p w:rsidR="006D62FB" w:rsidRPr="00E14B18" w:rsidRDefault="006D62FB" w:rsidP="006D62FB">
      <w:pPr>
        <w:rPr>
          <w:rFonts w:ascii="Courier" w:hAnsi="Courier"/>
          <w:b/>
          <w:bCs/>
        </w:rPr>
      </w:pPr>
      <w:r w:rsidRPr="00E14B18">
        <w:rPr>
          <w:rFonts w:ascii="Courier" w:hAnsi="Courier"/>
          <w:b/>
          <w:bCs/>
        </w:rPr>
        <w:t>station_id</w:t>
      </w:r>
      <w:r>
        <w:rPr>
          <w:rFonts w:ascii="Courier" w:hAnsi="Courier"/>
          <w:b/>
          <w:bCs/>
        </w:rPr>
        <w:t>[]</w:t>
      </w:r>
      <w:r w:rsidRPr="00E14B18">
        <w:rPr>
          <w:rFonts w:ascii="Courier" w:hAnsi="Courier"/>
          <w:b/>
          <w:bCs/>
        </w:rPr>
        <w:t xml:space="preserve"> = </w:t>
      </w:r>
      <w:r>
        <w:rPr>
          <w:rFonts w:ascii="Courier" w:hAnsi="Courier"/>
          <w:b/>
          <w:bCs/>
        </w:rPr>
        <w:t>[]</w:t>
      </w:r>
      <w:r w:rsidRPr="00E14B18">
        <w:rPr>
          <w:rFonts w:ascii="Courier" w:hAnsi="Courier"/>
          <w:b/>
          <w:bCs/>
        </w:rPr>
        <w:t>;</w:t>
      </w:r>
    </w:p>
    <w:p w:rsidR="006D62FB" w:rsidRDefault="006D62FB" w:rsidP="006D62FB">
      <w:pPr>
        <w:rPr>
          <w:b/>
          <w:bCs/>
        </w:rPr>
      </w:pPr>
    </w:p>
    <w:p w:rsidR="006D62FB" w:rsidRDefault="006D62FB" w:rsidP="006D62FB">
      <w:pPr>
        <w:jc w:val="both"/>
      </w:pPr>
      <w:r>
        <w:t>Each PrepBufr message has a station identification string associated with it.  The user may specify a comma-separated list of station IDs to be retained.  Providing an empty list indicates that messages from all station IDs will be retained.</w:t>
      </w:r>
    </w:p>
    <w:p w:rsidR="006D62FB" w:rsidRDefault="006D62FB" w:rsidP="006D62FB">
      <w:pPr>
        <w:jc w:val="both"/>
      </w:pPr>
    </w:p>
    <w:p w:rsidR="006D62FB" w:rsidRDefault="00E51889" w:rsidP="006D62FB">
      <w:pPr>
        <w:rPr>
          <w:b/>
          <w:bCs/>
        </w:rPr>
      </w:pPr>
      <w:r>
        <w:rPr>
          <w:b/>
          <w:bCs/>
          <w:noProof/>
        </w:rPr>
        <w:pict>
          <v:line id="_x0000_s1044" style="position:absolute;flip:y;z-index:251537920;mso-position-horizontal-relative:char;mso-position-vertical-relative:line" from="0,0" to="467.4pt,.6pt">
            <v:stroke dashstyle="1 1"/>
          </v:line>
        </w:pict>
      </w:r>
      <w:r w:rsidRPr="00E51889">
        <w:rPr>
          <w:b/>
          <w:bCs/>
        </w:rPr>
        <w:pict>
          <v:shape id="_x0000_i1027" type="#_x0000_t75" style="width:467.2pt;height:.8pt">
            <v:imagedata croptop="-65520f" cropbottom="65520f"/>
          </v:shape>
        </w:pict>
      </w:r>
    </w:p>
    <w:p w:rsidR="006D62FB" w:rsidRPr="00E14B18" w:rsidRDefault="006D62FB" w:rsidP="006D62FB">
      <w:pPr>
        <w:rPr>
          <w:rFonts w:ascii="Courier" w:hAnsi="Courier"/>
          <w:b/>
          <w:bCs/>
        </w:rPr>
      </w:pPr>
      <w:r w:rsidRPr="00E14B18">
        <w:rPr>
          <w:rFonts w:ascii="Courier" w:hAnsi="Courier"/>
          <w:b/>
          <w:bCs/>
        </w:rPr>
        <w:t>beg_ds = -5400;</w:t>
      </w:r>
    </w:p>
    <w:p w:rsidR="006D62FB" w:rsidRPr="00E14B18" w:rsidRDefault="006D62FB" w:rsidP="006D62FB">
      <w:pPr>
        <w:rPr>
          <w:rFonts w:ascii="Courier" w:hAnsi="Courier"/>
          <w:b/>
          <w:bCs/>
        </w:rPr>
      </w:pPr>
      <w:r w:rsidRPr="00E14B18">
        <w:rPr>
          <w:rFonts w:ascii="Courier" w:hAnsi="Courier"/>
          <w:b/>
          <w:bCs/>
        </w:rPr>
        <w:t>end_ds =  5400;</w:t>
      </w:r>
    </w:p>
    <w:p w:rsidR="006D62FB" w:rsidRDefault="006D62FB" w:rsidP="006D62FB">
      <w:pPr>
        <w:rPr>
          <w:b/>
          <w:bCs/>
        </w:rPr>
      </w:pPr>
    </w:p>
    <w:p w:rsidR="006D62FB" w:rsidRDefault="006D62FB" w:rsidP="006D62FB">
      <w:pPr>
        <w:jc w:val="both"/>
      </w:pPr>
      <w:r>
        <w:t xml:space="preserve">Each PrepBufr file has an observation time associated with it.  Every PrepBufr message within the file has a time-offset defined relative to that file’s observation time.  The </w:t>
      </w:r>
      <w:r w:rsidRPr="00E14B18">
        <w:rPr>
          <w:rFonts w:ascii="Courier" w:hAnsi="Courier"/>
          <w:b/>
        </w:rPr>
        <w:t>beg_ds</w:t>
      </w:r>
      <w:r>
        <w:t xml:space="preserve"> and </w:t>
      </w:r>
      <w:r w:rsidRPr="00E14B18">
        <w:rPr>
          <w:rFonts w:ascii="Courier" w:hAnsi="Courier"/>
          <w:b/>
        </w:rPr>
        <w:t>end_ds</w:t>
      </w:r>
      <w:r>
        <w:t xml:space="preserve"> variables define a time window around the file's observation time for PrepBufr messages that should be retained.  </w:t>
      </w:r>
      <w:r w:rsidRPr="00A4636D">
        <w:rPr>
          <w:rFonts w:ascii="Courier New" w:hAnsi="Courier New"/>
          <w:b/>
        </w:rPr>
        <w:t>beg_ds</w:t>
      </w:r>
      <w:r>
        <w:t xml:space="preserve"> indicates how many seconds relative to the file’s observation time to begin retaining observations to be used for verification (the negative sign indicates this window begins </w:t>
      </w:r>
      <w:r w:rsidRPr="00A4636D">
        <w:rPr>
          <w:b/>
        </w:rPr>
        <w:t>prior</w:t>
      </w:r>
      <w:r>
        <w:t xml:space="preserve"> to the time assigned to the PrepBufr file).  </w:t>
      </w:r>
      <w:r w:rsidRPr="00A4636D">
        <w:rPr>
          <w:rFonts w:ascii="Courier New" w:hAnsi="Courier New"/>
          <w:b/>
        </w:rPr>
        <w:t>end_ds</w:t>
      </w:r>
      <w:r>
        <w:t xml:space="preserve"> indicates how many seconds after the file’s time to stop retaining observations for verification.  The time window shown above is +/- 1.5 hours (+/- 5400 seconds) around the file observation time.</w:t>
      </w:r>
    </w:p>
    <w:p w:rsidR="006D62FB" w:rsidRDefault="006D62FB" w:rsidP="006D62FB">
      <w:pPr>
        <w:jc w:val="both"/>
      </w:pPr>
    </w:p>
    <w:p w:rsidR="006D62FB" w:rsidRDefault="00E51889" w:rsidP="006D62FB">
      <w:pPr>
        <w:rPr>
          <w:b/>
          <w:bCs/>
        </w:rPr>
      </w:pPr>
      <w:r>
        <w:rPr>
          <w:b/>
          <w:bCs/>
          <w:noProof/>
        </w:rPr>
        <w:pict>
          <v:line id="_x0000_s1043" style="position:absolute;flip:y;z-index:251536896;mso-position-horizontal-relative:char;mso-position-vertical-relative:line" from="0,0" to="467.4pt,.6pt">
            <v:stroke dashstyle="1 1"/>
          </v:line>
        </w:pict>
      </w:r>
      <w:r w:rsidRPr="00E51889">
        <w:rPr>
          <w:b/>
          <w:bCs/>
        </w:rPr>
        <w:pict>
          <v:shape id="_x0000_i1028" type="#_x0000_t75" style="width:467.2pt;height:.8pt">
            <v:imagedata croptop="-65520f" cropbottom="65520f"/>
          </v:shape>
        </w:pict>
      </w:r>
    </w:p>
    <w:p w:rsidR="006D62FB" w:rsidRPr="00E14B18" w:rsidRDefault="006D62FB" w:rsidP="006D62FB">
      <w:pPr>
        <w:rPr>
          <w:rFonts w:ascii="Courier" w:hAnsi="Courier"/>
          <w:b/>
          <w:bCs/>
        </w:rPr>
      </w:pPr>
      <w:r w:rsidRPr="00E14B18">
        <w:rPr>
          <w:rFonts w:ascii="Courier" w:hAnsi="Courier"/>
          <w:b/>
          <w:bCs/>
        </w:rPr>
        <w:t>mask_grid = "";</w:t>
      </w:r>
    </w:p>
    <w:p w:rsidR="006D62FB" w:rsidRPr="00E14B18" w:rsidRDefault="006D62FB" w:rsidP="006D62FB">
      <w:pPr>
        <w:rPr>
          <w:rFonts w:ascii="Courier" w:hAnsi="Courier"/>
          <w:b/>
          <w:bCs/>
        </w:rPr>
      </w:pPr>
      <w:r w:rsidRPr="00E14B18">
        <w:rPr>
          <w:rFonts w:ascii="Courier" w:hAnsi="Courier"/>
          <w:b/>
          <w:bCs/>
        </w:rPr>
        <w:t>mask_poly = "";</w:t>
      </w:r>
    </w:p>
    <w:p w:rsidR="006D62FB" w:rsidRDefault="006D62FB" w:rsidP="006D62FB">
      <w:pPr>
        <w:rPr>
          <w:b/>
          <w:bCs/>
        </w:rPr>
      </w:pPr>
    </w:p>
    <w:p w:rsidR="006D62FB" w:rsidRDefault="006D62FB" w:rsidP="006D62FB">
      <w:pPr>
        <w:jc w:val="both"/>
      </w:pPr>
      <w:r>
        <w:t xml:space="preserve">The </w:t>
      </w:r>
      <w:r w:rsidRPr="00E14B18">
        <w:rPr>
          <w:rFonts w:ascii="Courier" w:hAnsi="Courier"/>
          <w:b/>
        </w:rPr>
        <w:t>mask_grid</w:t>
      </w:r>
      <w:r>
        <w:t xml:space="preserve"> and </w:t>
      </w:r>
      <w:r w:rsidRPr="00E14B18">
        <w:rPr>
          <w:rFonts w:ascii="Courier" w:hAnsi="Courier"/>
          <w:b/>
        </w:rPr>
        <w:t>mask_poly</w:t>
      </w:r>
      <w:r>
        <w:t xml:space="preserve"> variables are used to define a spatial masking region for retaining observations.  </w:t>
      </w:r>
      <w:r w:rsidRPr="00E14B18">
        <w:rPr>
          <w:rFonts w:ascii="Courier" w:hAnsi="Courier"/>
          <w:b/>
        </w:rPr>
        <w:t>mask_grid</w:t>
      </w:r>
      <w:r>
        <w:t xml:space="preserve"> may be set to one of the pre-defined NCEP grids which are specified as </w:t>
      </w:r>
      <w:r w:rsidRPr="00F91C26">
        <w:rPr>
          <w:rFonts w:cs="Arial"/>
          <w:b/>
        </w:rPr>
        <w:t>GNNN</w:t>
      </w:r>
      <w:r>
        <w:t xml:space="preserve"> where </w:t>
      </w:r>
      <w:r w:rsidRPr="00F91C26">
        <w:rPr>
          <w:rFonts w:cs="Arial"/>
          <w:b/>
        </w:rPr>
        <w:t>NNN</w:t>
      </w:r>
      <w:r>
        <w:t xml:space="preserve"> is the three digit designation for the grid.  </w:t>
      </w:r>
      <w:r w:rsidRPr="00E14B18">
        <w:rPr>
          <w:rFonts w:ascii="Courier" w:hAnsi="Courier"/>
          <w:b/>
        </w:rPr>
        <w:t>mask_poly</w:t>
      </w:r>
      <w:r>
        <w:t xml:space="preserve"> may be set to a pre-defined or a user-created file consisting of a name for the polygon followed by a series of lat/lon points used to define a masking region.  If a masking region is specified, only observations falling inside the region will be retained.  Refer to Appendix B for a list of the grids available for </w:t>
      </w:r>
      <w:r w:rsidRPr="00EE2275">
        <w:rPr>
          <w:rFonts w:ascii="Courier" w:hAnsi="Courier"/>
        </w:rPr>
        <w:t>mask_grid</w:t>
      </w:r>
      <w:r>
        <w:t xml:space="preserve"> and pre-defined polylines for </w:t>
      </w:r>
      <w:r w:rsidRPr="00EE2275">
        <w:rPr>
          <w:rFonts w:ascii="Courier" w:hAnsi="Courier"/>
        </w:rPr>
        <w:t>mask_poly</w:t>
      </w:r>
      <w:r>
        <w:t>.</w:t>
      </w:r>
    </w:p>
    <w:p w:rsidR="006D62FB" w:rsidRDefault="006D62FB" w:rsidP="006D62FB">
      <w:pPr>
        <w:jc w:val="both"/>
      </w:pPr>
    </w:p>
    <w:p w:rsidR="006D62FB" w:rsidRDefault="00E51889" w:rsidP="006D62FB">
      <w:pPr>
        <w:rPr>
          <w:b/>
          <w:bCs/>
        </w:rPr>
      </w:pPr>
      <w:r>
        <w:rPr>
          <w:b/>
          <w:bCs/>
          <w:noProof/>
        </w:rPr>
        <w:pict>
          <v:line id="_x0000_s1042" style="position:absolute;flip:y;z-index:251535872;mso-position-horizontal-relative:char;mso-position-vertical-relative:line" from="0,0" to="467.4pt,.6pt">
            <v:stroke dashstyle="1 1"/>
          </v:line>
        </w:pict>
      </w:r>
      <w:r w:rsidRPr="00E51889">
        <w:rPr>
          <w:b/>
          <w:bCs/>
        </w:rPr>
        <w:pict>
          <v:shape id="_x0000_i1029" type="#_x0000_t75" style="width:467.2pt;height:.8pt">
            <v:imagedata croptop="-65520f" cropbottom="65520f"/>
          </v:shape>
        </w:pict>
      </w:r>
    </w:p>
    <w:p w:rsidR="006D62FB" w:rsidRPr="00913CFE" w:rsidRDefault="006D62FB" w:rsidP="006D62FB">
      <w:pPr>
        <w:rPr>
          <w:rFonts w:ascii="Courier" w:hAnsi="Courier"/>
          <w:b/>
          <w:bCs/>
        </w:rPr>
      </w:pPr>
      <w:r w:rsidRPr="00913CFE">
        <w:rPr>
          <w:rFonts w:ascii="Courier" w:hAnsi="Courier"/>
          <w:b/>
          <w:bCs/>
        </w:rPr>
        <w:t>beg_elev = -1000;</w:t>
      </w:r>
    </w:p>
    <w:p w:rsidR="006D62FB" w:rsidRPr="00913CFE" w:rsidRDefault="006D62FB" w:rsidP="006D62FB">
      <w:pPr>
        <w:rPr>
          <w:rFonts w:ascii="Courier" w:hAnsi="Courier"/>
          <w:b/>
          <w:bCs/>
        </w:rPr>
      </w:pPr>
      <w:r w:rsidRPr="00913CFE">
        <w:rPr>
          <w:rFonts w:ascii="Courier" w:hAnsi="Courier"/>
          <w:b/>
          <w:bCs/>
        </w:rPr>
        <w:t>end_elev = 100000;</w:t>
      </w:r>
    </w:p>
    <w:p w:rsidR="006D62FB" w:rsidRDefault="006D62FB" w:rsidP="006D62FB">
      <w:pPr>
        <w:rPr>
          <w:b/>
          <w:bCs/>
        </w:rPr>
      </w:pPr>
    </w:p>
    <w:p w:rsidR="006D62FB" w:rsidRDefault="006D62FB" w:rsidP="006D62FB">
      <w:pPr>
        <w:jc w:val="both"/>
      </w:pPr>
      <w:r>
        <w:t xml:space="preserve">The </w:t>
      </w:r>
      <w:r w:rsidRPr="00913CFE">
        <w:rPr>
          <w:rFonts w:ascii="Courier" w:hAnsi="Courier"/>
          <w:b/>
        </w:rPr>
        <w:t>beg_elev</w:t>
      </w:r>
      <w:r>
        <w:t xml:space="preserve"> and </w:t>
      </w:r>
      <w:r w:rsidRPr="00913CFE">
        <w:rPr>
          <w:rFonts w:ascii="Courier" w:hAnsi="Courier"/>
          <w:b/>
        </w:rPr>
        <w:t>end_elev</w:t>
      </w:r>
      <w:r>
        <w:t xml:space="preserve"> variables are used to stratify the elevation (in meters) of the observations to be retained.  The range shown above is set to -1000 to 100000 meters, which essentially retains every observation.</w:t>
      </w:r>
    </w:p>
    <w:p w:rsidR="006D62FB" w:rsidRDefault="006D62FB" w:rsidP="006D62FB">
      <w:pPr>
        <w:jc w:val="both"/>
      </w:pPr>
    </w:p>
    <w:p w:rsidR="006D62FB" w:rsidRDefault="00E51889" w:rsidP="006D62FB">
      <w:pPr>
        <w:rPr>
          <w:b/>
          <w:bCs/>
        </w:rPr>
      </w:pPr>
      <w:r>
        <w:rPr>
          <w:b/>
          <w:bCs/>
          <w:noProof/>
        </w:rPr>
        <w:pict>
          <v:line id="_x0000_s1041" style="position:absolute;flip:y;z-index:251534848;mso-position-horizontal-relative:char;mso-position-vertical-relative:line" from="0,0" to="467.4pt,.6pt">
            <v:stroke dashstyle="1 1"/>
          </v:line>
        </w:pict>
      </w:r>
      <w:r w:rsidRPr="00E51889">
        <w:rPr>
          <w:b/>
          <w:bCs/>
        </w:rPr>
        <w:pict>
          <v:shape id="_x0000_i1030" type="#_x0000_t75" style="width:467.2pt;height:.8pt">
            <v:imagedata croptop="-65520f" cropbottom="65520f"/>
          </v:shape>
        </w:pict>
      </w:r>
    </w:p>
    <w:p w:rsidR="006D62FB" w:rsidRPr="0080616B" w:rsidRDefault="006D62FB" w:rsidP="006D62FB">
      <w:pPr>
        <w:rPr>
          <w:rFonts w:ascii="Courier" w:hAnsi="Courier"/>
          <w:b/>
          <w:bCs/>
        </w:rPr>
      </w:pPr>
      <w:r w:rsidRPr="0080616B">
        <w:rPr>
          <w:rFonts w:ascii="Courier" w:hAnsi="Courier"/>
          <w:b/>
          <w:bCs/>
        </w:rPr>
        <w:t>pb_report_type</w:t>
      </w:r>
      <w:r>
        <w:rPr>
          <w:rFonts w:ascii="Courier" w:hAnsi="Courier"/>
          <w:b/>
          <w:bCs/>
        </w:rPr>
        <w:t>[]</w:t>
      </w:r>
      <w:r w:rsidRPr="0080616B">
        <w:rPr>
          <w:rFonts w:ascii="Courier" w:hAnsi="Courier"/>
          <w:b/>
          <w:bCs/>
        </w:rPr>
        <w:t xml:space="preserve"> = </w:t>
      </w:r>
      <w:r>
        <w:rPr>
          <w:rFonts w:ascii="Courier" w:hAnsi="Courier"/>
          <w:b/>
          <w:bCs/>
        </w:rPr>
        <w:t>[]</w:t>
      </w:r>
      <w:r w:rsidRPr="0080616B">
        <w:rPr>
          <w:rFonts w:ascii="Courier" w:hAnsi="Courier"/>
          <w:b/>
          <w:bCs/>
        </w:rPr>
        <w:t>;</w:t>
      </w:r>
    </w:p>
    <w:p w:rsidR="006D62FB" w:rsidRPr="0080616B" w:rsidRDefault="006D62FB" w:rsidP="006D62FB">
      <w:pPr>
        <w:rPr>
          <w:rFonts w:ascii="Courier" w:hAnsi="Courier"/>
          <w:b/>
          <w:bCs/>
        </w:rPr>
      </w:pPr>
      <w:r w:rsidRPr="0080616B">
        <w:rPr>
          <w:rFonts w:ascii="Courier" w:hAnsi="Courier"/>
          <w:b/>
          <w:bCs/>
        </w:rPr>
        <w:t>in_report_type</w:t>
      </w:r>
      <w:r>
        <w:rPr>
          <w:rFonts w:ascii="Courier" w:hAnsi="Courier"/>
          <w:b/>
          <w:bCs/>
        </w:rPr>
        <w:t>[]</w:t>
      </w:r>
      <w:r w:rsidRPr="0080616B">
        <w:rPr>
          <w:rFonts w:ascii="Courier" w:hAnsi="Courier"/>
          <w:b/>
          <w:bCs/>
        </w:rPr>
        <w:t xml:space="preserve"> = </w:t>
      </w:r>
      <w:r>
        <w:rPr>
          <w:rFonts w:ascii="Courier" w:hAnsi="Courier"/>
          <w:b/>
          <w:bCs/>
        </w:rPr>
        <w:t>[]</w:t>
      </w:r>
      <w:r w:rsidRPr="0080616B">
        <w:rPr>
          <w:rFonts w:ascii="Courier" w:hAnsi="Courier"/>
          <w:b/>
          <w:bCs/>
        </w:rPr>
        <w:t>;</w:t>
      </w:r>
    </w:p>
    <w:p w:rsidR="006D62FB" w:rsidRPr="0080616B" w:rsidRDefault="006D62FB" w:rsidP="006D62FB">
      <w:pPr>
        <w:rPr>
          <w:rFonts w:ascii="Courier" w:hAnsi="Courier"/>
          <w:b/>
          <w:bCs/>
        </w:rPr>
      </w:pPr>
      <w:r w:rsidRPr="0080616B">
        <w:rPr>
          <w:rFonts w:ascii="Courier" w:hAnsi="Courier"/>
          <w:b/>
          <w:bCs/>
        </w:rPr>
        <w:t>instrument_type</w:t>
      </w:r>
      <w:r>
        <w:rPr>
          <w:rFonts w:ascii="Courier" w:hAnsi="Courier"/>
          <w:b/>
          <w:bCs/>
        </w:rPr>
        <w:t>[]</w:t>
      </w:r>
      <w:r w:rsidRPr="0080616B">
        <w:rPr>
          <w:rFonts w:ascii="Courier" w:hAnsi="Courier"/>
          <w:b/>
          <w:bCs/>
        </w:rPr>
        <w:t xml:space="preserve"> = </w:t>
      </w:r>
      <w:r>
        <w:rPr>
          <w:rFonts w:ascii="Courier" w:hAnsi="Courier"/>
          <w:b/>
          <w:bCs/>
        </w:rPr>
        <w:t>[]</w:t>
      </w:r>
      <w:r w:rsidRPr="0080616B">
        <w:rPr>
          <w:rFonts w:ascii="Courier" w:hAnsi="Courier"/>
          <w:b/>
          <w:bCs/>
        </w:rPr>
        <w:t>;</w:t>
      </w:r>
    </w:p>
    <w:p w:rsidR="006D62FB" w:rsidRDefault="006D62FB" w:rsidP="006D62FB">
      <w:pPr>
        <w:rPr>
          <w:b/>
          <w:bCs/>
        </w:rPr>
      </w:pPr>
    </w:p>
    <w:p w:rsidR="006D62FB" w:rsidRDefault="006D62FB" w:rsidP="006D62FB">
      <w:pPr>
        <w:jc w:val="both"/>
      </w:pPr>
      <w:r>
        <w:t xml:space="preserve">The </w:t>
      </w:r>
      <w:r w:rsidRPr="0080616B">
        <w:rPr>
          <w:rFonts w:ascii="Courier" w:hAnsi="Courier"/>
          <w:b/>
        </w:rPr>
        <w:t>pb_report_type</w:t>
      </w:r>
      <w:r>
        <w:t xml:space="preserve">, </w:t>
      </w:r>
      <w:r w:rsidRPr="0080616B">
        <w:rPr>
          <w:rFonts w:ascii="Courier" w:hAnsi="Courier"/>
          <w:b/>
        </w:rPr>
        <w:t>in_report_type</w:t>
      </w:r>
      <w:r w:rsidRPr="0080616B">
        <w:rPr>
          <w:rFonts w:ascii="Courier" w:hAnsi="Courier"/>
        </w:rPr>
        <w:t>,</w:t>
      </w:r>
      <w:r>
        <w:t xml:space="preserve"> and </w:t>
      </w:r>
      <w:r w:rsidRPr="0080616B">
        <w:rPr>
          <w:rFonts w:ascii="Courier" w:hAnsi="Courier"/>
          <w:b/>
        </w:rPr>
        <w:t>instrument_type</w:t>
      </w:r>
      <w:r>
        <w:t xml:space="preserve"> variables are used to specify comma-separated lists of PrepBufr report types, input report types, and instrument types to be retained, respectively.  If left empty, all PrepBufr report types, input report types, and instrument types will be retained.</w:t>
      </w:r>
    </w:p>
    <w:p w:rsidR="006D62FB" w:rsidRDefault="006D62FB" w:rsidP="006D62FB">
      <w:pPr>
        <w:jc w:val="both"/>
      </w:pPr>
    </w:p>
    <w:p w:rsidR="006D62FB" w:rsidRDefault="00E51889" w:rsidP="006D62FB">
      <w:pPr>
        <w:rPr>
          <w:b/>
          <w:bCs/>
        </w:rPr>
      </w:pPr>
      <w:r>
        <w:rPr>
          <w:b/>
          <w:bCs/>
          <w:noProof/>
        </w:rPr>
        <w:pict>
          <v:line id="_x0000_s1040" style="position:absolute;flip:y;z-index:251533824;mso-position-horizontal-relative:char;mso-position-vertical-relative:line" from="0,0" to="467.4pt,.6pt">
            <v:stroke dashstyle="1 1"/>
          </v:line>
        </w:pict>
      </w:r>
      <w:r w:rsidRPr="00E51889">
        <w:rPr>
          <w:b/>
          <w:bCs/>
        </w:rPr>
        <w:pict>
          <v:shape id="_x0000_i1031" type="#_x0000_t75" style="width:467.2pt;height:.8pt">
            <v:imagedata croptop="-65520f" cropbottom="65520f"/>
          </v:shape>
        </w:pict>
      </w:r>
    </w:p>
    <w:p w:rsidR="006D62FB" w:rsidRPr="006B5F59" w:rsidRDefault="006D62FB" w:rsidP="006D62FB">
      <w:pPr>
        <w:rPr>
          <w:rFonts w:ascii="Courier" w:hAnsi="Courier"/>
          <w:b/>
          <w:bCs/>
        </w:rPr>
      </w:pPr>
      <w:r w:rsidRPr="006B5F59">
        <w:rPr>
          <w:rFonts w:ascii="Courier" w:hAnsi="Courier"/>
          <w:b/>
          <w:bCs/>
        </w:rPr>
        <w:t>beg_level = 1;</w:t>
      </w:r>
    </w:p>
    <w:p w:rsidR="006D62FB" w:rsidRPr="006B5F59" w:rsidRDefault="006D62FB" w:rsidP="006D62FB">
      <w:pPr>
        <w:rPr>
          <w:rFonts w:ascii="Courier" w:hAnsi="Courier"/>
          <w:b/>
          <w:bCs/>
        </w:rPr>
      </w:pPr>
      <w:r w:rsidRPr="006B5F59">
        <w:rPr>
          <w:rFonts w:ascii="Courier" w:hAnsi="Courier"/>
          <w:b/>
          <w:bCs/>
        </w:rPr>
        <w:t>end_level = 255;</w:t>
      </w:r>
    </w:p>
    <w:p w:rsidR="006D62FB" w:rsidRDefault="006D62FB" w:rsidP="006D62FB">
      <w:pPr>
        <w:rPr>
          <w:b/>
          <w:bCs/>
        </w:rPr>
      </w:pPr>
    </w:p>
    <w:p w:rsidR="006D62FB" w:rsidRDefault="006D62FB" w:rsidP="006D62FB">
      <w:pPr>
        <w:jc w:val="both"/>
      </w:pPr>
      <w:r>
        <w:t xml:space="preserve">The </w:t>
      </w:r>
      <w:r w:rsidRPr="006B5F59">
        <w:rPr>
          <w:rFonts w:ascii="Courier" w:hAnsi="Courier"/>
          <w:b/>
        </w:rPr>
        <w:t>beg_level</w:t>
      </w:r>
      <w:r>
        <w:t xml:space="preserve"> and </w:t>
      </w:r>
      <w:r w:rsidRPr="006B5F59">
        <w:rPr>
          <w:rFonts w:ascii="Courier" w:hAnsi="Courier"/>
          <w:b/>
        </w:rPr>
        <w:t>end_level</w:t>
      </w:r>
      <w:r>
        <w:t xml:space="preserve"> variables are used to stratify the model level of observations to be retained.  The range shown above is 1 to 255, which is the current maximum possible level.</w:t>
      </w:r>
    </w:p>
    <w:p w:rsidR="006D62FB" w:rsidRDefault="006D62FB" w:rsidP="006D62FB">
      <w:pPr>
        <w:jc w:val="both"/>
      </w:pPr>
    </w:p>
    <w:p w:rsidR="006D62FB" w:rsidRDefault="00E51889" w:rsidP="006D62FB">
      <w:pPr>
        <w:jc w:val="both"/>
        <w:rPr>
          <w:b/>
          <w:bCs/>
        </w:rPr>
      </w:pPr>
      <w:r w:rsidRPr="00E51889">
        <w:rPr>
          <w:noProof/>
        </w:rPr>
        <w:pict>
          <v:line id="_x0000_s1039" style="position:absolute;flip:y;z-index:251532800;mso-position-horizontal-relative:char;mso-position-vertical-relative:line" from="0,0" to="467.4pt,.6pt">
            <v:stroke dashstyle="1 1"/>
          </v:line>
        </w:pict>
      </w:r>
      <w:r>
        <w:pict>
          <v:shape id="_x0000_i1032" type="#_x0000_t75" style="width:467.2pt;height:.8pt">
            <v:imagedata croptop="-65520f" cropbottom="65520f"/>
          </v:shape>
        </w:pict>
      </w:r>
    </w:p>
    <w:p w:rsidR="006D62FB" w:rsidRPr="006B5F59" w:rsidRDefault="006D62FB" w:rsidP="006D62FB">
      <w:pPr>
        <w:rPr>
          <w:rFonts w:ascii="Courier" w:hAnsi="Courier"/>
          <w:b/>
          <w:bCs/>
        </w:rPr>
      </w:pPr>
      <w:r w:rsidRPr="006B5F59">
        <w:rPr>
          <w:rFonts w:ascii="Courier" w:hAnsi="Courier"/>
          <w:b/>
          <w:bCs/>
        </w:rPr>
        <w:t>obs_grib_code</w:t>
      </w:r>
      <w:r>
        <w:rPr>
          <w:rFonts w:ascii="Courier" w:hAnsi="Courier"/>
          <w:b/>
          <w:bCs/>
        </w:rPr>
        <w:t>[]</w:t>
      </w:r>
      <w:r w:rsidRPr="006B5F59">
        <w:rPr>
          <w:rFonts w:ascii="Courier" w:hAnsi="Courier"/>
          <w:b/>
          <w:bCs/>
        </w:rPr>
        <w:t xml:space="preserve"> = </w:t>
      </w:r>
      <w:r>
        <w:rPr>
          <w:rFonts w:ascii="Courier" w:hAnsi="Courier"/>
          <w:b/>
          <w:bCs/>
        </w:rPr>
        <w:t>[“</w:t>
      </w:r>
      <w:r w:rsidRPr="006B5F59">
        <w:rPr>
          <w:rFonts w:ascii="Courier" w:hAnsi="Courier"/>
          <w:b/>
          <w:bCs/>
        </w:rPr>
        <w:t>SPFH</w:t>
      </w:r>
      <w:r>
        <w:rPr>
          <w:rFonts w:ascii="Courier" w:hAnsi="Courier"/>
          <w:b/>
          <w:bCs/>
        </w:rPr>
        <w:t>”,</w:t>
      </w:r>
      <w:r w:rsidRPr="006B5F59">
        <w:rPr>
          <w:rFonts w:ascii="Courier" w:hAnsi="Courier"/>
          <w:b/>
          <w:bCs/>
        </w:rPr>
        <w:t xml:space="preserve"> </w:t>
      </w:r>
      <w:r>
        <w:rPr>
          <w:rFonts w:ascii="Courier" w:hAnsi="Courier"/>
          <w:b/>
          <w:bCs/>
        </w:rPr>
        <w:t>“</w:t>
      </w:r>
      <w:r w:rsidRPr="006B5F59">
        <w:rPr>
          <w:rFonts w:ascii="Courier" w:hAnsi="Courier"/>
          <w:b/>
          <w:bCs/>
        </w:rPr>
        <w:t>TMP</w:t>
      </w:r>
      <w:r>
        <w:rPr>
          <w:rFonts w:ascii="Courier" w:hAnsi="Courier"/>
          <w:b/>
          <w:bCs/>
        </w:rPr>
        <w:t>”,</w:t>
      </w:r>
      <w:r w:rsidRPr="006B5F59">
        <w:rPr>
          <w:rFonts w:ascii="Courier" w:hAnsi="Courier"/>
          <w:b/>
          <w:bCs/>
        </w:rPr>
        <w:t xml:space="preserve"> </w:t>
      </w:r>
      <w:r>
        <w:rPr>
          <w:rFonts w:ascii="Courier" w:hAnsi="Courier"/>
          <w:b/>
          <w:bCs/>
        </w:rPr>
        <w:t>“</w:t>
      </w:r>
      <w:r w:rsidRPr="006B5F59">
        <w:rPr>
          <w:rFonts w:ascii="Courier" w:hAnsi="Courier"/>
          <w:b/>
          <w:bCs/>
        </w:rPr>
        <w:t>HGT</w:t>
      </w:r>
      <w:r>
        <w:rPr>
          <w:rFonts w:ascii="Courier" w:hAnsi="Courier"/>
          <w:b/>
          <w:bCs/>
        </w:rPr>
        <w:t>”,</w:t>
      </w:r>
      <w:r w:rsidRPr="006B5F59">
        <w:rPr>
          <w:rFonts w:ascii="Courier" w:hAnsi="Courier"/>
          <w:b/>
          <w:bCs/>
        </w:rPr>
        <w:t xml:space="preserve"> </w:t>
      </w:r>
      <w:r>
        <w:rPr>
          <w:rFonts w:ascii="Courier" w:hAnsi="Courier"/>
          <w:b/>
          <w:bCs/>
        </w:rPr>
        <w:t>“</w:t>
      </w:r>
      <w:r w:rsidRPr="006B5F59">
        <w:rPr>
          <w:rFonts w:ascii="Courier" w:hAnsi="Courier"/>
          <w:b/>
          <w:bCs/>
        </w:rPr>
        <w:t>UGRD</w:t>
      </w:r>
      <w:r>
        <w:rPr>
          <w:rFonts w:ascii="Courier" w:hAnsi="Courier"/>
          <w:b/>
          <w:bCs/>
        </w:rPr>
        <w:t>”,</w:t>
      </w:r>
      <w:r w:rsidRPr="006B5F59">
        <w:rPr>
          <w:rFonts w:ascii="Courier" w:hAnsi="Courier"/>
          <w:b/>
          <w:bCs/>
        </w:rPr>
        <w:t xml:space="preserve"> </w:t>
      </w:r>
      <w:r>
        <w:rPr>
          <w:rFonts w:ascii="Courier" w:hAnsi="Courier"/>
          <w:b/>
          <w:bCs/>
        </w:rPr>
        <w:t>“</w:t>
      </w:r>
      <w:r w:rsidRPr="006B5F59">
        <w:rPr>
          <w:rFonts w:ascii="Courier" w:hAnsi="Courier"/>
          <w:b/>
          <w:bCs/>
        </w:rPr>
        <w:t>VGRD</w:t>
      </w:r>
      <w:r>
        <w:rPr>
          <w:rFonts w:ascii="Courier" w:hAnsi="Courier"/>
          <w:b/>
          <w:bCs/>
        </w:rPr>
        <w:t>”]</w:t>
      </w:r>
      <w:r w:rsidRPr="006B5F59">
        <w:rPr>
          <w:rFonts w:ascii="Courier" w:hAnsi="Courier"/>
          <w:b/>
          <w:bCs/>
        </w:rPr>
        <w:t>;</w:t>
      </w:r>
    </w:p>
    <w:p w:rsidR="006D62FB" w:rsidRDefault="006D62FB" w:rsidP="006D62FB">
      <w:pPr>
        <w:rPr>
          <w:b/>
          <w:bCs/>
        </w:rPr>
      </w:pPr>
    </w:p>
    <w:p w:rsidR="006D62FB" w:rsidRDefault="006D62FB" w:rsidP="006D62FB">
      <w:pPr>
        <w:jc w:val="both"/>
      </w:pPr>
      <w:r>
        <w:t xml:space="preserve">Each PrepBufr message will likely contain multiple observation variables.  The </w:t>
      </w:r>
      <w:r w:rsidRPr="006B5F59">
        <w:rPr>
          <w:rFonts w:ascii="Courier" w:hAnsi="Courier"/>
          <w:b/>
        </w:rPr>
        <w:t>obs_grib_code</w:t>
      </w:r>
      <w:r>
        <w:t xml:space="preserve"> variable is used to specify which observation variables are to be retained or derived.  The GRIB code itself or the corresponding abbreviation may be used to specify which observation variables are to be retained or derived.  The following GRIB codes may be derived: DPT, WIND, RH, MIXR, and PRMSL for dewpoint, wind speed, relative humidity, mixing ratio, and pressure reduced to MSL.  The list of GRIB codes shown above indicates that specific humidity, temperature, height, and the u and v components of the wind are to be retained.</w:t>
      </w:r>
    </w:p>
    <w:p w:rsidR="006D62FB" w:rsidRDefault="006D62FB" w:rsidP="006D62FB">
      <w:pPr>
        <w:rPr>
          <w:b/>
          <w:bCs/>
        </w:rPr>
      </w:pPr>
    </w:p>
    <w:p w:rsidR="006D62FB" w:rsidRDefault="00E51889" w:rsidP="006D62FB">
      <w:pPr>
        <w:rPr>
          <w:b/>
          <w:bCs/>
        </w:rPr>
      </w:pPr>
      <w:r>
        <w:rPr>
          <w:b/>
          <w:bCs/>
          <w:noProof/>
        </w:rPr>
        <w:pict>
          <v:line id="_x0000_s1038" style="position:absolute;flip:y;z-index:251531776;mso-position-horizontal-relative:char;mso-position-vertical-relative:line" from="0,0" to="467.4pt,.6pt">
            <v:stroke dashstyle="1 1"/>
          </v:line>
        </w:pict>
      </w:r>
      <w:r w:rsidRPr="00E51889">
        <w:rPr>
          <w:b/>
          <w:bCs/>
        </w:rPr>
        <w:pict>
          <v:shape id="_x0000_i1033" type="#_x0000_t75" style="width:467.2pt;height:.8pt">
            <v:imagedata croptop="-65520f" cropbottom="65520f"/>
          </v:shape>
        </w:pict>
      </w:r>
    </w:p>
    <w:p w:rsidR="006D62FB" w:rsidRPr="006B5F59" w:rsidRDefault="006D62FB" w:rsidP="006D62FB">
      <w:pPr>
        <w:rPr>
          <w:rFonts w:ascii="Courier" w:hAnsi="Courier"/>
          <w:b/>
          <w:bCs/>
        </w:rPr>
      </w:pPr>
      <w:r w:rsidRPr="006B5F59">
        <w:rPr>
          <w:rFonts w:ascii="Courier" w:hAnsi="Courier"/>
          <w:b/>
          <w:bCs/>
        </w:rPr>
        <w:t>quality_mark_thresh = 2;</w:t>
      </w:r>
    </w:p>
    <w:p w:rsidR="006D62FB" w:rsidRPr="006B5F59" w:rsidRDefault="006D62FB" w:rsidP="006D62FB">
      <w:pPr>
        <w:rPr>
          <w:rFonts w:ascii="Courier" w:hAnsi="Courier"/>
          <w:b/>
          <w:bCs/>
        </w:rPr>
      </w:pPr>
    </w:p>
    <w:p w:rsidR="006D62FB" w:rsidRDefault="006D62FB" w:rsidP="006D62FB">
      <w:pPr>
        <w:jc w:val="both"/>
      </w:pPr>
      <w:r>
        <w:t xml:space="preserve">Each observation has a quality mark value associated with it.  The </w:t>
      </w:r>
      <w:r w:rsidRPr="006B5F59">
        <w:rPr>
          <w:rFonts w:ascii="Courier" w:hAnsi="Courier"/>
          <w:b/>
        </w:rPr>
        <w:t>quality_mark_thres</w:t>
      </w:r>
      <w:r>
        <w:rPr>
          <w:rFonts w:ascii="Courier" w:hAnsi="Courier"/>
          <w:b/>
        </w:rPr>
        <w:t>h</w:t>
      </w:r>
      <w:r w:rsidRPr="006B5F59">
        <w:rPr>
          <w:rFonts w:ascii="Courier" w:hAnsi="Courier"/>
        </w:rPr>
        <w:t xml:space="preserve"> </w:t>
      </w:r>
      <w:r>
        <w:t>is used to stratify out which quality marks will be retained.  The value shown above indicates that only observations with quality marks less than or equal to 2 will be retained.</w:t>
      </w:r>
    </w:p>
    <w:p w:rsidR="006D62FB" w:rsidRDefault="006D62FB" w:rsidP="006D62FB">
      <w:pPr>
        <w:jc w:val="both"/>
      </w:pPr>
    </w:p>
    <w:p w:rsidR="006D62FB" w:rsidRDefault="00E51889" w:rsidP="006D62FB">
      <w:pPr>
        <w:jc w:val="both"/>
        <w:rPr>
          <w:b/>
          <w:bCs/>
        </w:rPr>
      </w:pPr>
      <w:r w:rsidRPr="00E51889">
        <w:rPr>
          <w:noProof/>
        </w:rPr>
        <w:pict>
          <v:line id="_x0000_s1037" style="position:absolute;flip:y;z-index:251530752;mso-position-horizontal-relative:char;mso-position-vertical-relative:line" from="0,0" to="467.4pt,.6pt">
            <v:stroke dashstyle="1 1"/>
          </v:line>
        </w:pict>
      </w:r>
      <w:r>
        <w:pict>
          <v:shape id="_x0000_i1034" type="#_x0000_t75" style="width:467.2pt;height:.8pt">
            <v:imagedata croptop="-65520f" cropbottom="65520f"/>
          </v:shape>
        </w:pict>
      </w:r>
    </w:p>
    <w:p w:rsidR="006D62FB" w:rsidRPr="006B5F59" w:rsidRDefault="006D62FB" w:rsidP="006D62FB">
      <w:pPr>
        <w:rPr>
          <w:rFonts w:ascii="Courier" w:hAnsi="Courier"/>
          <w:b/>
          <w:bCs/>
        </w:rPr>
      </w:pPr>
      <w:r w:rsidRPr="006B5F59">
        <w:rPr>
          <w:rFonts w:ascii="Courier" w:hAnsi="Courier"/>
          <w:b/>
          <w:bCs/>
        </w:rPr>
        <w:t xml:space="preserve">event_stack_flag = </w:t>
      </w:r>
      <w:r>
        <w:rPr>
          <w:rFonts w:ascii="Courier" w:hAnsi="Courier"/>
          <w:b/>
          <w:bCs/>
        </w:rPr>
        <w:t>1</w:t>
      </w:r>
      <w:r w:rsidRPr="006B5F59">
        <w:rPr>
          <w:rFonts w:ascii="Courier" w:hAnsi="Courier"/>
          <w:b/>
          <w:bCs/>
        </w:rPr>
        <w:t>;</w:t>
      </w:r>
    </w:p>
    <w:p w:rsidR="006D62FB" w:rsidRDefault="006D62FB" w:rsidP="006D62FB">
      <w:pPr>
        <w:rPr>
          <w:b/>
          <w:bCs/>
        </w:rPr>
      </w:pPr>
    </w:p>
    <w:p w:rsidR="006D62FB" w:rsidRDefault="006D62FB" w:rsidP="006D62FB">
      <w:pPr>
        <w:jc w:val="both"/>
      </w:pPr>
      <w:r>
        <w:t xml:space="preserve">A PrepBufr message may contain duplicate observations with different quality mark values.  The </w:t>
      </w:r>
      <w:r w:rsidRPr="006B5F59">
        <w:rPr>
          <w:rFonts w:ascii="Courier" w:hAnsi="Courier"/>
          <w:b/>
        </w:rPr>
        <w:t>event_stack_flag</w:t>
      </w:r>
      <w:r>
        <w:t xml:space="preserve"> indicates whether to use the observations at the top of the event stack (observation values have had more quality control processing applied) or the bottom of the event stack (observation values have had no quality control processing applied).  The flag value of 1 listed above indicates </w:t>
      </w:r>
      <w:r w:rsidDel="001C6C70">
        <w:t xml:space="preserve">the observations with the </w:t>
      </w:r>
      <w:r>
        <w:t>most</w:t>
      </w:r>
      <w:r w:rsidDel="001C6C70">
        <w:t xml:space="preserve"> amount of quality control processing should be used</w:t>
      </w:r>
      <w:r>
        <w:t>.</w:t>
      </w:r>
    </w:p>
    <w:p w:rsidR="006D62FB" w:rsidRPr="00ED786B" w:rsidRDefault="006D62FB" w:rsidP="006D62FB">
      <w:pPr>
        <w:jc w:val="both"/>
      </w:pPr>
    </w:p>
    <w:p w:rsidR="006D62FB" w:rsidRDefault="00E51889" w:rsidP="006D62FB">
      <w:pPr>
        <w:rPr>
          <w:rFonts w:ascii="Courier" w:hAnsi="Courier"/>
          <w:b/>
          <w:bCs/>
        </w:rPr>
      </w:pPr>
      <w:r w:rsidRPr="00E51889">
        <w:rPr>
          <w:b/>
          <w:bCs/>
          <w:noProof/>
        </w:rPr>
        <w:pict>
          <v:line id="_x0000_s1036" style="position:absolute;flip:y;z-index:251529728;mso-position-horizontal-relative:char;mso-position-vertical-relative:line" from="0,0" to="467.4pt,.6pt">
            <v:stroke dashstyle="1 1"/>
          </v:line>
        </w:pict>
      </w:r>
      <w:r w:rsidRPr="00E51889">
        <w:rPr>
          <w:b/>
          <w:bCs/>
        </w:rPr>
        <w:pict>
          <v:shape id="_x0000_i1035" type="#_x0000_t75" style="width:467.2pt;height:.8pt">
            <v:imagedata croptop="-65520f" cropbottom="65520f"/>
          </v:shape>
        </w:pict>
      </w:r>
    </w:p>
    <w:p w:rsidR="006D62FB" w:rsidRPr="00085BE2" w:rsidRDefault="006D62FB" w:rsidP="006D62FB">
      <w:pPr>
        <w:rPr>
          <w:rFonts w:ascii="Courier" w:hAnsi="Courier"/>
          <w:b/>
          <w:bCs/>
        </w:rPr>
      </w:pPr>
      <w:r w:rsidRPr="00085BE2">
        <w:rPr>
          <w:rFonts w:ascii="Courier" w:hAnsi="Courier"/>
          <w:b/>
          <w:bCs/>
        </w:rPr>
        <w:t>level_category</w:t>
      </w:r>
      <w:r>
        <w:rPr>
          <w:rFonts w:ascii="Courier" w:hAnsi="Courier"/>
          <w:b/>
          <w:bCs/>
        </w:rPr>
        <w:t>[]</w:t>
      </w:r>
      <w:r w:rsidRPr="00085BE2">
        <w:rPr>
          <w:rFonts w:ascii="Courier" w:hAnsi="Courier"/>
          <w:b/>
          <w:bCs/>
        </w:rPr>
        <w:t xml:space="preserve"> = </w:t>
      </w:r>
      <w:r>
        <w:rPr>
          <w:rFonts w:ascii="Courier" w:hAnsi="Courier"/>
          <w:b/>
          <w:bCs/>
        </w:rPr>
        <w:t>[]</w:t>
      </w:r>
      <w:r w:rsidRPr="00085BE2">
        <w:rPr>
          <w:rFonts w:ascii="Courier" w:hAnsi="Courier"/>
          <w:b/>
          <w:bCs/>
        </w:rPr>
        <w:t>;</w:t>
      </w:r>
    </w:p>
    <w:p w:rsidR="006D62FB" w:rsidRDefault="006D62FB" w:rsidP="006D62FB">
      <w:pPr>
        <w:rPr>
          <w:b/>
          <w:bCs/>
        </w:rPr>
      </w:pPr>
    </w:p>
    <w:p w:rsidR="006D62FB" w:rsidRPr="00586996" w:rsidRDefault="006D62FB" w:rsidP="006D62FB">
      <w:r>
        <w:t xml:space="preserve">The </w:t>
      </w:r>
      <w:r w:rsidRPr="00085BE2">
        <w:rPr>
          <w:rFonts w:ascii="Courier" w:hAnsi="Courier"/>
          <w:b/>
        </w:rPr>
        <w:t>level_category</w:t>
      </w:r>
      <w:r>
        <w:t xml:space="preserve"> variable is used to specify a comma-separated list of Prepbufr data level categories to retain.  An empty string indicates that all level categories should be retained.  Accepted values and their meanings are described in the table below.  These represent the same categories available from </w:t>
      </w:r>
      <w:hyperlink r:id="rId25" w:history="1">
        <w:r w:rsidR="003F0A06" w:rsidRPr="00670B03">
          <w:rPr>
            <w:rStyle w:val="Hyperlink"/>
          </w:rPr>
          <w:t>http://www.emc.ncep.noaa.gov/mmb/data_processing/prepbufr.doc/table_1.htm</w:t>
        </w:r>
      </w:hyperlink>
      <w:r w:rsidR="003F0A06">
        <w:t xml:space="preserve"> </w:t>
      </w:r>
    </w:p>
    <w:p w:rsidR="006D62FB" w:rsidRDefault="006D62FB" w:rsidP="006D62FB">
      <w:pPr>
        <w:jc w:val="both"/>
      </w:pPr>
    </w:p>
    <w:p w:rsidR="006D62FB" w:rsidRPr="00261BD0" w:rsidRDefault="006D62FB" w:rsidP="006D62FB">
      <w:pPr>
        <w:jc w:val="center"/>
        <w:rPr>
          <w:i/>
        </w:rPr>
      </w:pPr>
      <w:r>
        <w:rPr>
          <w:b/>
          <w:i/>
        </w:rPr>
        <w:t>Table 3-1</w:t>
      </w:r>
      <w:r>
        <w:rPr>
          <w:i/>
        </w:rPr>
        <w:t>.  Values for the level_category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192"/>
        <w:gridCol w:w="3192"/>
      </w:tblGrid>
      <w:tr w:rsidR="006D62FB">
        <w:trPr>
          <w:cantSplit/>
          <w:tblHeader/>
          <w:jc w:val="center"/>
        </w:trPr>
        <w:tc>
          <w:tcPr>
            <w:tcW w:w="3192" w:type="dxa"/>
            <w:vAlign w:val="center"/>
          </w:tcPr>
          <w:p w:rsidR="006D62FB" w:rsidRPr="009B0D77" w:rsidRDefault="006D62FB" w:rsidP="006D62FB">
            <w:pPr>
              <w:suppressAutoHyphens/>
              <w:jc w:val="center"/>
              <w:rPr>
                <w:b/>
              </w:rPr>
            </w:pPr>
            <w:r w:rsidRPr="009B0D77">
              <w:rPr>
                <w:b/>
              </w:rPr>
              <w:t>Level category value</w:t>
            </w:r>
          </w:p>
        </w:tc>
        <w:tc>
          <w:tcPr>
            <w:tcW w:w="3192" w:type="dxa"/>
            <w:vAlign w:val="center"/>
          </w:tcPr>
          <w:p w:rsidR="006D62FB" w:rsidRPr="009B0D77" w:rsidRDefault="006D62FB" w:rsidP="006D62FB">
            <w:pPr>
              <w:suppressAutoHyphens/>
              <w:jc w:val="center"/>
              <w:rPr>
                <w:b/>
              </w:rPr>
            </w:pPr>
            <w:r w:rsidRPr="009B0D77">
              <w:rPr>
                <w:b/>
              </w:rPr>
              <w:t>Description</w:t>
            </w:r>
          </w:p>
        </w:tc>
      </w:tr>
      <w:tr w:rsidR="006D62FB">
        <w:trPr>
          <w:cantSplit/>
          <w:jc w:val="center"/>
        </w:trPr>
        <w:tc>
          <w:tcPr>
            <w:tcW w:w="3192" w:type="dxa"/>
            <w:vAlign w:val="center"/>
          </w:tcPr>
          <w:p w:rsidR="006D62FB" w:rsidRDefault="006D62FB" w:rsidP="006D62FB">
            <w:pPr>
              <w:suppressAutoHyphens/>
              <w:jc w:val="center"/>
            </w:pPr>
            <w:r>
              <w:t>0</w:t>
            </w:r>
          </w:p>
        </w:tc>
        <w:tc>
          <w:tcPr>
            <w:tcW w:w="3192" w:type="dxa"/>
            <w:vAlign w:val="center"/>
          </w:tcPr>
          <w:p w:rsidR="006D62FB" w:rsidRDefault="006D62FB" w:rsidP="006D62FB">
            <w:pPr>
              <w:suppressAutoHyphens/>
              <w:jc w:val="center"/>
            </w:pPr>
            <w:r>
              <w:t>Surface level</w:t>
            </w:r>
          </w:p>
        </w:tc>
      </w:tr>
      <w:tr w:rsidR="006D62FB">
        <w:trPr>
          <w:cantSplit/>
          <w:jc w:val="center"/>
        </w:trPr>
        <w:tc>
          <w:tcPr>
            <w:tcW w:w="3192" w:type="dxa"/>
            <w:vAlign w:val="center"/>
          </w:tcPr>
          <w:p w:rsidR="006D62FB" w:rsidRDefault="006D62FB" w:rsidP="006D62FB">
            <w:pPr>
              <w:suppressAutoHyphens/>
              <w:jc w:val="center"/>
            </w:pPr>
            <w:r>
              <w:t>1</w:t>
            </w:r>
          </w:p>
        </w:tc>
        <w:tc>
          <w:tcPr>
            <w:tcW w:w="3192" w:type="dxa"/>
            <w:vAlign w:val="center"/>
          </w:tcPr>
          <w:p w:rsidR="006D62FB" w:rsidRDefault="006D62FB" w:rsidP="006D62FB">
            <w:pPr>
              <w:suppressAutoHyphens/>
              <w:jc w:val="center"/>
            </w:pPr>
            <w:r>
              <w:t>Mandatory level</w:t>
            </w:r>
          </w:p>
        </w:tc>
      </w:tr>
      <w:tr w:rsidR="006D62FB">
        <w:trPr>
          <w:cantSplit/>
          <w:jc w:val="center"/>
        </w:trPr>
        <w:tc>
          <w:tcPr>
            <w:tcW w:w="3192" w:type="dxa"/>
            <w:vAlign w:val="center"/>
          </w:tcPr>
          <w:p w:rsidR="006D62FB" w:rsidRDefault="006D62FB" w:rsidP="006D62FB">
            <w:pPr>
              <w:suppressAutoHyphens/>
              <w:jc w:val="center"/>
            </w:pPr>
            <w:r>
              <w:t>2</w:t>
            </w:r>
          </w:p>
        </w:tc>
        <w:tc>
          <w:tcPr>
            <w:tcW w:w="3192" w:type="dxa"/>
            <w:vAlign w:val="center"/>
          </w:tcPr>
          <w:p w:rsidR="006D62FB" w:rsidRDefault="006D62FB" w:rsidP="006D62FB">
            <w:pPr>
              <w:suppressAutoHyphens/>
              <w:jc w:val="center"/>
            </w:pPr>
            <w:r>
              <w:t>Significant temperature level</w:t>
            </w:r>
          </w:p>
        </w:tc>
      </w:tr>
      <w:tr w:rsidR="006D62FB">
        <w:trPr>
          <w:cantSplit/>
          <w:jc w:val="center"/>
        </w:trPr>
        <w:tc>
          <w:tcPr>
            <w:tcW w:w="3192" w:type="dxa"/>
            <w:vAlign w:val="center"/>
          </w:tcPr>
          <w:p w:rsidR="006D62FB" w:rsidRDefault="006D62FB" w:rsidP="006D62FB">
            <w:pPr>
              <w:suppressAutoHyphens/>
              <w:jc w:val="center"/>
            </w:pPr>
            <w:r>
              <w:t>3</w:t>
            </w:r>
          </w:p>
        </w:tc>
        <w:tc>
          <w:tcPr>
            <w:tcW w:w="3192" w:type="dxa"/>
            <w:vAlign w:val="center"/>
          </w:tcPr>
          <w:p w:rsidR="006D62FB" w:rsidRDefault="006D62FB" w:rsidP="006D62FB">
            <w:pPr>
              <w:suppressAutoHyphens/>
              <w:jc w:val="center"/>
            </w:pPr>
            <w:r>
              <w:t>Winds-by-pressure level</w:t>
            </w:r>
          </w:p>
        </w:tc>
      </w:tr>
      <w:tr w:rsidR="006D62FB">
        <w:trPr>
          <w:cantSplit/>
          <w:jc w:val="center"/>
        </w:trPr>
        <w:tc>
          <w:tcPr>
            <w:tcW w:w="3192" w:type="dxa"/>
            <w:vAlign w:val="center"/>
          </w:tcPr>
          <w:p w:rsidR="006D62FB" w:rsidRDefault="006D62FB" w:rsidP="006D62FB">
            <w:pPr>
              <w:suppressAutoHyphens/>
              <w:jc w:val="center"/>
            </w:pPr>
            <w:r>
              <w:t>4</w:t>
            </w:r>
          </w:p>
        </w:tc>
        <w:tc>
          <w:tcPr>
            <w:tcW w:w="3192" w:type="dxa"/>
            <w:vAlign w:val="center"/>
          </w:tcPr>
          <w:p w:rsidR="006D62FB" w:rsidRDefault="006D62FB" w:rsidP="006D62FB">
            <w:pPr>
              <w:suppressAutoHyphens/>
              <w:jc w:val="center"/>
            </w:pPr>
            <w:r>
              <w:t>Winds-by-height level</w:t>
            </w:r>
          </w:p>
        </w:tc>
      </w:tr>
      <w:tr w:rsidR="006D62FB">
        <w:trPr>
          <w:cantSplit/>
          <w:jc w:val="center"/>
        </w:trPr>
        <w:tc>
          <w:tcPr>
            <w:tcW w:w="3192" w:type="dxa"/>
            <w:vAlign w:val="center"/>
          </w:tcPr>
          <w:p w:rsidR="006D62FB" w:rsidRDefault="006D62FB" w:rsidP="006D62FB">
            <w:pPr>
              <w:suppressAutoHyphens/>
              <w:jc w:val="center"/>
            </w:pPr>
            <w:r>
              <w:t>5</w:t>
            </w:r>
          </w:p>
        </w:tc>
        <w:tc>
          <w:tcPr>
            <w:tcW w:w="3192" w:type="dxa"/>
            <w:vAlign w:val="center"/>
          </w:tcPr>
          <w:p w:rsidR="006D62FB" w:rsidRDefault="006D62FB" w:rsidP="006D62FB">
            <w:pPr>
              <w:suppressAutoHyphens/>
              <w:jc w:val="center"/>
            </w:pPr>
            <w:r>
              <w:t>Tropopause level</w:t>
            </w:r>
          </w:p>
        </w:tc>
      </w:tr>
      <w:tr w:rsidR="006D62FB">
        <w:trPr>
          <w:cantSplit/>
          <w:jc w:val="center"/>
        </w:trPr>
        <w:tc>
          <w:tcPr>
            <w:tcW w:w="3192" w:type="dxa"/>
            <w:vAlign w:val="center"/>
          </w:tcPr>
          <w:p w:rsidR="006D62FB" w:rsidRDefault="006D62FB" w:rsidP="006D62FB">
            <w:pPr>
              <w:suppressAutoHyphens/>
              <w:jc w:val="center"/>
            </w:pPr>
            <w:r>
              <w:t>6</w:t>
            </w:r>
          </w:p>
        </w:tc>
        <w:tc>
          <w:tcPr>
            <w:tcW w:w="3192" w:type="dxa"/>
            <w:vAlign w:val="center"/>
          </w:tcPr>
          <w:p w:rsidR="006D62FB" w:rsidRDefault="006D62FB" w:rsidP="006D62FB">
            <w:pPr>
              <w:suppressAutoHyphens/>
              <w:jc w:val="center"/>
            </w:pPr>
            <w:r>
              <w:t>Reports on a single level</w:t>
            </w:r>
          </w:p>
        </w:tc>
      </w:tr>
      <w:tr w:rsidR="006D62FB">
        <w:trPr>
          <w:cantSplit/>
          <w:jc w:val="center"/>
        </w:trPr>
        <w:tc>
          <w:tcPr>
            <w:tcW w:w="3192" w:type="dxa"/>
            <w:vAlign w:val="center"/>
          </w:tcPr>
          <w:p w:rsidR="006D62FB" w:rsidRDefault="006D62FB" w:rsidP="006D62FB">
            <w:pPr>
              <w:suppressAutoHyphens/>
              <w:jc w:val="center"/>
            </w:pPr>
            <w:r>
              <w:t>7</w:t>
            </w:r>
          </w:p>
        </w:tc>
        <w:tc>
          <w:tcPr>
            <w:tcW w:w="3192" w:type="dxa"/>
            <w:vAlign w:val="center"/>
          </w:tcPr>
          <w:p w:rsidR="006D62FB" w:rsidRDefault="006D62FB" w:rsidP="006D62FB">
            <w:pPr>
              <w:suppressAutoHyphens/>
              <w:jc w:val="center"/>
            </w:pPr>
            <w:r>
              <w:t>Auxiliary levels generated via interpolation from spanning levels</w:t>
            </w:r>
          </w:p>
        </w:tc>
      </w:tr>
    </w:tbl>
    <w:p w:rsidR="006D62FB" w:rsidRDefault="006D62FB" w:rsidP="006D62FB">
      <w:pPr>
        <w:jc w:val="both"/>
      </w:pPr>
    </w:p>
    <w:p w:rsidR="006D62FB" w:rsidRDefault="00E51889" w:rsidP="006D62FB">
      <w:pPr>
        <w:rPr>
          <w:b/>
          <w:bCs/>
        </w:rPr>
      </w:pPr>
      <w:r>
        <w:rPr>
          <w:b/>
          <w:bCs/>
          <w:noProof/>
        </w:rPr>
        <w:pict>
          <v:line id="_x0000_s2046" style="position:absolute;flip:y;z-index:251748864;mso-position-horizontal-relative:char;mso-position-vertical-relative:line" from="0,0" to="467.4pt,.6pt">
            <v:stroke dashstyle="1 1"/>
          </v:line>
        </w:pict>
      </w:r>
      <w:r w:rsidRPr="00E51889">
        <w:rPr>
          <w:b/>
          <w:bCs/>
        </w:rPr>
        <w:pict>
          <v:shape id="_x0000_i1036" type="#_x0000_t75" style="width:467.2pt;height:.8pt">
            <v:imagedata croptop="-65520f" cropbottom="65520f"/>
          </v:shape>
        </w:pict>
      </w:r>
    </w:p>
    <w:p w:rsidR="006D62FB" w:rsidRDefault="006D62FB" w:rsidP="006D62FB">
      <w:pPr>
        <w:rPr>
          <w:rFonts w:ascii="Courier New" w:hAnsi="Courier New"/>
          <w:b/>
        </w:rPr>
      </w:pPr>
      <w:r>
        <w:rPr>
          <w:rFonts w:ascii="Courier New" w:hAnsi="Courier New"/>
          <w:b/>
        </w:rPr>
        <w:t>tmp_dir = “/tmp”;</w:t>
      </w:r>
    </w:p>
    <w:p w:rsidR="006D62FB" w:rsidRDefault="006D62FB" w:rsidP="006D62FB">
      <w:pPr>
        <w:rPr>
          <w:rFonts w:ascii="Courier New" w:hAnsi="Courier New"/>
          <w:b/>
        </w:rPr>
      </w:pPr>
    </w:p>
    <w:p w:rsidR="006D62FB" w:rsidRDefault="006D62FB" w:rsidP="006D62FB">
      <w:r>
        <w:t xml:space="preserve">The </w:t>
      </w:r>
      <w:r>
        <w:rPr>
          <w:rFonts w:ascii="Courier New" w:hAnsi="Courier New"/>
          <w:b/>
        </w:rPr>
        <w:t xml:space="preserve">tmp_dir </w:t>
      </w:r>
      <w:r>
        <w:t xml:space="preserve">indicates where temporary files should be written. </w:t>
      </w:r>
    </w:p>
    <w:p w:rsidR="006D62FB" w:rsidRDefault="006D62FB" w:rsidP="006D62FB">
      <w:pPr>
        <w:jc w:val="both"/>
      </w:pPr>
    </w:p>
    <w:p w:rsidR="006D62FB" w:rsidRDefault="00E51889" w:rsidP="006D62FB">
      <w:pPr>
        <w:rPr>
          <w:b/>
          <w:bCs/>
        </w:rPr>
      </w:pPr>
      <w:r w:rsidRPr="00E51889">
        <w:rPr>
          <w:noProof/>
        </w:rPr>
        <w:pict>
          <v:line id="_x0000_s4099" style="position:absolute;flip:y;z-index:251752960;mso-position-horizontal-relative:char;mso-position-vertical-relative:line" from="0,1.85pt" to="467.4pt,2.45pt">
            <v:stroke dashstyle="1 1"/>
          </v:line>
        </w:pict>
      </w:r>
    </w:p>
    <w:p w:rsidR="006D62FB" w:rsidRDefault="006D62FB" w:rsidP="006D62FB">
      <w:pPr>
        <w:jc w:val="both"/>
        <w:rPr>
          <w:rFonts w:ascii="Courier" w:hAnsi="Courier"/>
          <w:b/>
        </w:rPr>
      </w:pPr>
    </w:p>
    <w:p w:rsidR="006D62FB" w:rsidRPr="00F46110" w:rsidRDefault="006D62FB" w:rsidP="006D62FB">
      <w:pPr>
        <w:jc w:val="both"/>
        <w:rPr>
          <w:rFonts w:ascii="Courier" w:hAnsi="Courier"/>
          <w:b/>
        </w:rPr>
      </w:pPr>
      <w:r w:rsidRPr="00F46110">
        <w:rPr>
          <w:rFonts w:ascii="Courier" w:hAnsi="Courier"/>
          <w:b/>
        </w:rPr>
        <w:t>output_prefix = "";</w:t>
      </w:r>
    </w:p>
    <w:p w:rsidR="006D62FB" w:rsidRDefault="006D62FB" w:rsidP="006D62FB">
      <w:pPr>
        <w:jc w:val="both"/>
      </w:pPr>
    </w:p>
    <w:p w:rsidR="006D62FB" w:rsidRDefault="006D62FB" w:rsidP="006D62FB">
      <w:pPr>
        <w:jc w:val="both"/>
      </w:pPr>
      <w:r>
        <w:t>This option specifies a string to be used in the output file name. It can be useful for keeping results for different models or variables from overwriting each other.</w:t>
      </w:r>
    </w:p>
    <w:p w:rsidR="006D62FB" w:rsidRDefault="006D62FB" w:rsidP="006D62FB"/>
    <w:p w:rsidR="006D62FB" w:rsidRPr="00841842" w:rsidRDefault="006D62FB" w:rsidP="006D62FB">
      <w:pPr>
        <w:jc w:val="both"/>
      </w:pPr>
    </w:p>
    <w:p w:rsidR="006D62FB" w:rsidRDefault="00E51889" w:rsidP="006D62FB">
      <w:pPr>
        <w:jc w:val="both"/>
      </w:pPr>
      <w:r>
        <w:pict>
          <v:shape id="_x0000_i1037" type="#_x0000_t75" style="width:467.2pt;height:.8pt">
            <v:imagedata croptop="-65520f" cropbottom="65520f"/>
          </v:shape>
        </w:pict>
      </w:r>
    </w:p>
    <w:p w:rsidR="006D62FB" w:rsidRDefault="00E51889" w:rsidP="006D62FB">
      <w:pPr>
        <w:rPr>
          <w:b/>
          <w:bCs/>
        </w:rPr>
      </w:pPr>
      <w:r>
        <w:rPr>
          <w:b/>
          <w:bCs/>
          <w:noProof/>
        </w:rPr>
        <w:pict>
          <v:line id="_x0000_s1222" style="position:absolute;flip:y;z-index:251601408;mso-position-horizontal-relative:char;mso-position-vertical-relative:line" from="0,0" to="467.4pt,.6pt">
            <v:stroke dashstyle="1 1"/>
          </v:line>
        </w:pict>
      </w:r>
      <w:r w:rsidRPr="00E51889">
        <w:rPr>
          <w:b/>
          <w:bCs/>
        </w:rPr>
        <w:pict>
          <v:shape id="_x0000_i1038" type="#_x0000_t75" style="width:467.2pt;height:.8pt">
            <v:imagedata croptop="-65520f" cropbottom="65520f"/>
          </v:shape>
        </w:pict>
      </w:r>
    </w:p>
    <w:p w:rsidR="006D62FB" w:rsidRDefault="006D62FB" w:rsidP="006D62FB">
      <w:pPr>
        <w:rPr>
          <w:rFonts w:ascii="Courier New" w:hAnsi="Courier New"/>
          <w:b/>
        </w:rPr>
      </w:pPr>
      <w:r>
        <w:rPr>
          <w:rFonts w:ascii="Courier New" w:hAnsi="Courier New"/>
          <w:b/>
        </w:rPr>
        <w:t>version = “V</w:t>
      </w:r>
      <w:r w:rsidR="00A73DE2">
        <w:rPr>
          <w:rFonts w:ascii="Courier New" w:hAnsi="Courier New"/>
          <w:b/>
        </w:rPr>
        <w:t>3.0</w:t>
      </w:r>
      <w:r>
        <w:rPr>
          <w:rFonts w:ascii="Courier New" w:hAnsi="Courier New"/>
          <w:b/>
        </w:rPr>
        <w:t>”;</w:t>
      </w:r>
    </w:p>
    <w:p w:rsidR="006D62FB" w:rsidRDefault="006D62FB" w:rsidP="006D62FB">
      <w:pPr>
        <w:rPr>
          <w:rFonts w:ascii="Courier New" w:hAnsi="Courier New"/>
          <w:b/>
        </w:rPr>
      </w:pPr>
    </w:p>
    <w:p w:rsidR="006D62FB" w:rsidRDefault="006D62FB" w:rsidP="006D62FB">
      <w:r>
        <w:t xml:space="preserve">The </w:t>
      </w:r>
      <w:r>
        <w:rPr>
          <w:rFonts w:ascii="Courier New" w:hAnsi="Courier New"/>
          <w:b/>
        </w:rPr>
        <w:t xml:space="preserve">version </w:t>
      </w:r>
      <w:r>
        <w:t xml:space="preserve">indicates the version of the </w:t>
      </w:r>
      <w:r>
        <w:rPr>
          <w:rFonts w:ascii="Courier New" w:hAnsi="Courier New"/>
        </w:rPr>
        <w:t>pb2nc</w:t>
      </w:r>
      <w:r>
        <w:t xml:space="preserve"> configuration file used.  Future versions of MET may include changes to </w:t>
      </w:r>
      <w:r>
        <w:rPr>
          <w:rFonts w:ascii="Courier New" w:hAnsi="Courier New"/>
        </w:rPr>
        <w:t>pb2nc</w:t>
      </w:r>
      <w:r>
        <w:t xml:space="preserve"> and the </w:t>
      </w:r>
      <w:r>
        <w:rPr>
          <w:rFonts w:ascii="Courier New" w:hAnsi="Courier New"/>
        </w:rPr>
        <w:t>pb2nc</w:t>
      </w:r>
      <w:r>
        <w:t xml:space="preserve"> configuration file.  This value should not be modified.  </w:t>
      </w:r>
    </w:p>
    <w:p w:rsidR="006D62FB" w:rsidRDefault="00E51889" w:rsidP="006D62FB">
      <w:r w:rsidRPr="00E51889">
        <w:rPr>
          <w:b/>
          <w:bCs/>
        </w:rPr>
        <w:pict>
          <v:shape id="_x0000_i1039" type="#_x0000_t75" style="width:467.2pt;height:.8pt">
            <v:imagedata croptop="-65520f" cropbottom="65520f"/>
          </v:shape>
        </w:pict>
      </w:r>
    </w:p>
    <w:p w:rsidR="006D62FB" w:rsidRDefault="00E51889" w:rsidP="006D62FB">
      <w:pPr>
        <w:rPr>
          <w:b/>
          <w:bCs/>
        </w:rPr>
      </w:pPr>
      <w:r>
        <w:rPr>
          <w:b/>
          <w:bCs/>
          <w:noProof/>
        </w:rPr>
        <w:pict>
          <v:line id="_x0000_s1223" style="position:absolute;flip:y;z-index:251602432;mso-position-horizontal-relative:char;mso-position-vertical-relative:line" from="0,0" to="467.4pt,.6pt">
            <v:stroke dashstyle="1 1"/>
          </v:line>
        </w:pict>
      </w:r>
      <w:r w:rsidRPr="00E51889">
        <w:rPr>
          <w:b/>
          <w:bCs/>
        </w:rPr>
        <w:pict>
          <v:shape id="_x0000_i1040" type="#_x0000_t75" style="width:467.2pt;height:.8pt">
            <v:imagedata croptop="-65520f" cropbottom="65520f"/>
          </v:shape>
        </w:pict>
      </w:r>
    </w:p>
    <w:p w:rsidR="006D62FB" w:rsidRPr="0025472B" w:rsidRDefault="006D62FB" w:rsidP="006D62FB">
      <w:pPr>
        <w:pStyle w:val="Heading2"/>
        <w:rPr>
          <w:sz w:val="24"/>
        </w:rPr>
      </w:pPr>
      <w:r>
        <w:rPr>
          <w:sz w:val="24"/>
        </w:rPr>
        <w:t>3.5.3</w:t>
      </w:r>
      <w:r>
        <w:rPr>
          <w:sz w:val="24"/>
        </w:rPr>
        <w:tab/>
      </w:r>
      <w:r w:rsidRPr="0025472B">
        <w:rPr>
          <w:sz w:val="24"/>
        </w:rPr>
        <w:t>PB2NC output</w:t>
      </w:r>
    </w:p>
    <w:p w:rsidR="006D62FB" w:rsidRDefault="006D62FB" w:rsidP="006D62FB"/>
    <w:p w:rsidR="006D62FB" w:rsidRDefault="006D62FB" w:rsidP="006D62FB">
      <w:pPr>
        <w:jc w:val="both"/>
      </w:pPr>
      <w:r>
        <w:t>Each NetCDF file generated by the PB2NC tool contains the dimensions and variables shown in the following tables.</w:t>
      </w:r>
    </w:p>
    <w:p w:rsidR="006D62FB" w:rsidRDefault="006D62FB" w:rsidP="006D62FB">
      <w:pPr>
        <w:jc w:val="both"/>
      </w:pPr>
    </w:p>
    <w:p w:rsidR="006D62FB" w:rsidRDefault="006D62FB" w:rsidP="006D62FB">
      <w:pPr>
        <w:jc w:val="both"/>
      </w:pPr>
    </w:p>
    <w:p w:rsidR="006D62FB" w:rsidRPr="00261BD0" w:rsidRDefault="006D62FB" w:rsidP="006D62FB">
      <w:pPr>
        <w:jc w:val="center"/>
        <w:rPr>
          <w:i/>
        </w:rPr>
      </w:pPr>
      <w:r w:rsidRPr="00261BD0">
        <w:rPr>
          <w:b/>
          <w:i/>
        </w:rPr>
        <w:t xml:space="preserve">Table 3-2.  </w:t>
      </w:r>
      <w:r w:rsidRPr="00261BD0">
        <w:rPr>
          <w:i/>
        </w:rPr>
        <w:t>NetCDF file dimensions for pb2nc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488"/>
      </w:tblGrid>
      <w:tr w:rsidR="006D62FB">
        <w:trPr>
          <w:tblHeader/>
        </w:trPr>
        <w:tc>
          <w:tcPr>
            <w:tcW w:w="9576" w:type="dxa"/>
            <w:gridSpan w:val="2"/>
            <w:shd w:val="clear" w:color="auto" w:fill="F3F3F3"/>
            <w:vAlign w:val="center"/>
          </w:tcPr>
          <w:p w:rsidR="006D62FB" w:rsidRPr="009B0D77" w:rsidRDefault="006D62FB" w:rsidP="006D62FB">
            <w:pPr>
              <w:suppressAutoHyphens/>
              <w:jc w:val="center"/>
              <w:rPr>
                <w:b/>
                <w:i/>
              </w:rPr>
            </w:pPr>
            <w:r w:rsidRPr="009B0D77">
              <w:rPr>
                <w:rFonts w:ascii="Courier" w:hAnsi="Courier"/>
                <w:b/>
              </w:rPr>
              <w:t>pb2nc</w:t>
            </w:r>
            <w:r w:rsidRPr="009B0D77">
              <w:rPr>
                <w:b/>
              </w:rPr>
              <w:t xml:space="preserve"> </w:t>
            </w:r>
            <w:r w:rsidRPr="009B0D77">
              <w:rPr>
                <w:b/>
                <w:i/>
              </w:rPr>
              <w:t>NetCDF DIMENSIONS</w:t>
            </w:r>
          </w:p>
        </w:tc>
      </w:tr>
      <w:tr w:rsidR="006D62FB">
        <w:trPr>
          <w:tblHeader/>
        </w:trPr>
        <w:tc>
          <w:tcPr>
            <w:tcW w:w="2088" w:type="dxa"/>
            <w:shd w:val="clear" w:color="auto" w:fill="F3F3F3"/>
            <w:vAlign w:val="center"/>
          </w:tcPr>
          <w:p w:rsidR="006D62FB" w:rsidRPr="009B0D77" w:rsidRDefault="006D62FB" w:rsidP="006D62FB">
            <w:pPr>
              <w:suppressAutoHyphens/>
              <w:rPr>
                <w:b/>
              </w:rPr>
            </w:pPr>
            <w:r w:rsidRPr="009B0D77">
              <w:rPr>
                <w:b/>
              </w:rPr>
              <w:t>NetCDF Dimension</w:t>
            </w:r>
          </w:p>
        </w:tc>
        <w:tc>
          <w:tcPr>
            <w:tcW w:w="7488"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2088" w:type="dxa"/>
            <w:vAlign w:val="center"/>
          </w:tcPr>
          <w:p w:rsidR="006D62FB" w:rsidRPr="009B0D77" w:rsidRDefault="006D62FB" w:rsidP="006D62FB">
            <w:pPr>
              <w:suppressAutoHyphens/>
              <w:rPr>
                <w:rFonts w:ascii="Courier" w:hAnsi="Courier" w:cs="Arial"/>
              </w:rPr>
            </w:pPr>
            <w:r w:rsidRPr="009B0D77">
              <w:rPr>
                <w:rFonts w:ascii="Courier" w:hAnsi="Courier" w:cs="Arial"/>
              </w:rPr>
              <w:t>mxstr</w:t>
            </w:r>
          </w:p>
        </w:tc>
        <w:tc>
          <w:tcPr>
            <w:tcW w:w="7488" w:type="dxa"/>
            <w:vAlign w:val="center"/>
          </w:tcPr>
          <w:p w:rsidR="006D62FB" w:rsidRDefault="006D62FB" w:rsidP="006D62FB">
            <w:pPr>
              <w:suppressAutoHyphens/>
            </w:pPr>
            <w:r>
              <w:t>Maximum string length (16)</w:t>
            </w:r>
          </w:p>
        </w:tc>
      </w:tr>
      <w:tr w:rsidR="006D62FB">
        <w:tc>
          <w:tcPr>
            <w:tcW w:w="2088" w:type="dxa"/>
            <w:vAlign w:val="center"/>
          </w:tcPr>
          <w:p w:rsidR="006D62FB" w:rsidRPr="009B0D77" w:rsidRDefault="006D62FB" w:rsidP="006D62FB">
            <w:pPr>
              <w:suppressAutoHyphens/>
              <w:rPr>
                <w:rFonts w:ascii="Courier" w:hAnsi="Courier" w:cs="Arial"/>
              </w:rPr>
            </w:pPr>
            <w:r w:rsidRPr="009B0D77">
              <w:rPr>
                <w:rFonts w:ascii="Courier" w:hAnsi="Courier" w:cs="Arial"/>
              </w:rPr>
              <w:t>hdr_arr_len</w:t>
            </w:r>
          </w:p>
        </w:tc>
        <w:tc>
          <w:tcPr>
            <w:tcW w:w="7488" w:type="dxa"/>
            <w:vAlign w:val="center"/>
          </w:tcPr>
          <w:p w:rsidR="006D62FB" w:rsidRDefault="006D62FB" w:rsidP="006D62FB">
            <w:pPr>
              <w:suppressAutoHyphens/>
            </w:pPr>
            <w:r>
              <w:t>Number of entries in each PrepBufr message header array (3)</w:t>
            </w:r>
          </w:p>
        </w:tc>
      </w:tr>
      <w:tr w:rsidR="006D62FB">
        <w:tc>
          <w:tcPr>
            <w:tcW w:w="2088" w:type="dxa"/>
            <w:vAlign w:val="center"/>
          </w:tcPr>
          <w:p w:rsidR="006D62FB" w:rsidRPr="009B0D77" w:rsidRDefault="006D62FB" w:rsidP="006D62FB">
            <w:pPr>
              <w:suppressAutoHyphens/>
              <w:rPr>
                <w:rFonts w:ascii="Courier" w:hAnsi="Courier" w:cs="Arial"/>
              </w:rPr>
            </w:pPr>
            <w:r w:rsidRPr="009B0D77">
              <w:rPr>
                <w:rFonts w:ascii="Courier" w:hAnsi="Courier" w:cs="Arial"/>
              </w:rPr>
              <w:t>obs_arr_len</w:t>
            </w:r>
          </w:p>
        </w:tc>
        <w:tc>
          <w:tcPr>
            <w:tcW w:w="7488" w:type="dxa"/>
            <w:vAlign w:val="center"/>
          </w:tcPr>
          <w:p w:rsidR="006D62FB" w:rsidRDefault="006D62FB" w:rsidP="006D62FB">
            <w:pPr>
              <w:suppressAutoHyphens/>
            </w:pPr>
            <w:r>
              <w:t>Number of entries in each PrepBufr observation array (5)</w:t>
            </w:r>
          </w:p>
        </w:tc>
      </w:tr>
      <w:tr w:rsidR="006D62FB">
        <w:tc>
          <w:tcPr>
            <w:tcW w:w="2088" w:type="dxa"/>
            <w:vAlign w:val="center"/>
          </w:tcPr>
          <w:p w:rsidR="006D62FB" w:rsidRPr="009B0D77" w:rsidRDefault="006D62FB" w:rsidP="006D62FB">
            <w:pPr>
              <w:suppressAutoHyphens/>
              <w:rPr>
                <w:rFonts w:ascii="Courier" w:hAnsi="Courier" w:cs="Arial"/>
              </w:rPr>
            </w:pPr>
            <w:r w:rsidRPr="009B0D77">
              <w:rPr>
                <w:rFonts w:ascii="Courier" w:hAnsi="Courier" w:cs="Arial"/>
              </w:rPr>
              <w:t>nobs</w:t>
            </w:r>
          </w:p>
        </w:tc>
        <w:tc>
          <w:tcPr>
            <w:tcW w:w="7488" w:type="dxa"/>
            <w:vAlign w:val="center"/>
          </w:tcPr>
          <w:p w:rsidR="006D62FB" w:rsidRDefault="006D62FB" w:rsidP="006D62FB">
            <w:pPr>
              <w:suppressAutoHyphens/>
            </w:pPr>
            <w:r>
              <w:t>Number of PrepBufr observations in the file (UNLIMITED)</w:t>
            </w:r>
          </w:p>
        </w:tc>
      </w:tr>
      <w:tr w:rsidR="006D62FB">
        <w:tc>
          <w:tcPr>
            <w:tcW w:w="2088" w:type="dxa"/>
            <w:vAlign w:val="center"/>
          </w:tcPr>
          <w:p w:rsidR="006D62FB" w:rsidRPr="009B0D77" w:rsidRDefault="006D62FB" w:rsidP="006D62FB">
            <w:pPr>
              <w:suppressAutoHyphens/>
              <w:rPr>
                <w:rFonts w:ascii="Courier" w:hAnsi="Courier" w:cs="Arial"/>
              </w:rPr>
            </w:pPr>
            <w:r w:rsidRPr="009B0D77">
              <w:rPr>
                <w:rFonts w:ascii="Courier" w:hAnsi="Courier" w:cs="Arial"/>
              </w:rPr>
              <w:t>nhdr</w:t>
            </w:r>
          </w:p>
        </w:tc>
        <w:tc>
          <w:tcPr>
            <w:tcW w:w="7488" w:type="dxa"/>
            <w:vAlign w:val="center"/>
          </w:tcPr>
          <w:p w:rsidR="006D62FB" w:rsidRDefault="006D62FB" w:rsidP="006D62FB">
            <w:pPr>
              <w:suppressAutoHyphens/>
            </w:pPr>
            <w:r>
              <w:t>Number of PrepBufr messages in the file (variable)</w:t>
            </w:r>
          </w:p>
        </w:tc>
      </w:tr>
    </w:tbl>
    <w:p w:rsidR="006D62FB" w:rsidRDefault="006D62FB" w:rsidP="006D62FB">
      <w:pPr>
        <w:jc w:val="center"/>
        <w:rPr>
          <w:b/>
          <w:i/>
        </w:rPr>
      </w:pPr>
    </w:p>
    <w:p w:rsidR="006D62FB" w:rsidRPr="00261BD0" w:rsidRDefault="006D62FB" w:rsidP="006D62FB">
      <w:pPr>
        <w:jc w:val="center"/>
        <w:rPr>
          <w:i/>
        </w:rPr>
      </w:pPr>
      <w:r>
        <w:rPr>
          <w:b/>
          <w:i/>
        </w:rPr>
        <w:t>Table 3-3.</w:t>
      </w:r>
      <w:r>
        <w:rPr>
          <w:i/>
        </w:rPr>
        <w:t xml:space="preserve">  NetCDF variables in pb2nc output.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1"/>
        <w:gridCol w:w="1484"/>
        <w:gridCol w:w="6011"/>
      </w:tblGrid>
      <w:tr w:rsidR="006D62FB" w:rsidRPr="001B43CF">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rFonts w:ascii="Courier" w:hAnsi="Courier"/>
                <w:b/>
              </w:rPr>
              <w:t>pb2nc</w:t>
            </w:r>
            <w:r w:rsidRPr="009B0D77">
              <w:rPr>
                <w:b/>
              </w:rPr>
              <w:t xml:space="preserve"> </w:t>
            </w:r>
            <w:r w:rsidRPr="009B0D77">
              <w:rPr>
                <w:b/>
                <w:i/>
              </w:rPr>
              <w:t>NetCDF VARIABLES</w:t>
            </w:r>
          </w:p>
        </w:tc>
      </w:tr>
      <w:tr w:rsidR="006D62FB" w:rsidRPr="001B43CF">
        <w:trPr>
          <w:tblHeader/>
        </w:trPr>
        <w:tc>
          <w:tcPr>
            <w:tcW w:w="2081" w:type="dxa"/>
            <w:shd w:val="clear" w:color="auto" w:fill="F3F3F3"/>
            <w:vAlign w:val="center"/>
          </w:tcPr>
          <w:p w:rsidR="006D62FB" w:rsidRPr="009B0D77" w:rsidRDefault="006D62FB" w:rsidP="006D62FB">
            <w:pPr>
              <w:suppressAutoHyphens/>
              <w:jc w:val="both"/>
              <w:rPr>
                <w:b/>
              </w:rPr>
            </w:pPr>
            <w:r w:rsidRPr="009B0D77">
              <w:rPr>
                <w:b/>
              </w:rPr>
              <w:t>NetCDF Variable</w:t>
            </w:r>
          </w:p>
        </w:tc>
        <w:tc>
          <w:tcPr>
            <w:tcW w:w="1484" w:type="dxa"/>
            <w:shd w:val="clear" w:color="auto" w:fill="F3F3F3"/>
            <w:vAlign w:val="center"/>
          </w:tcPr>
          <w:p w:rsidR="006D62FB" w:rsidRPr="009B0D77" w:rsidRDefault="006D62FB" w:rsidP="006D62FB">
            <w:pPr>
              <w:suppressAutoHyphens/>
              <w:jc w:val="both"/>
              <w:rPr>
                <w:b/>
              </w:rPr>
            </w:pPr>
            <w:r w:rsidRPr="009B0D77">
              <w:rPr>
                <w:b/>
              </w:rPr>
              <w:t>Dimension</w:t>
            </w:r>
          </w:p>
        </w:tc>
        <w:tc>
          <w:tcPr>
            <w:tcW w:w="601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2081" w:type="dxa"/>
            <w:vAlign w:val="center"/>
          </w:tcPr>
          <w:p w:rsidR="006D62FB" w:rsidRPr="009B0D77" w:rsidRDefault="006D62FB" w:rsidP="006D62FB">
            <w:pPr>
              <w:suppressAutoHyphens/>
              <w:jc w:val="both"/>
              <w:rPr>
                <w:rFonts w:ascii="Courier" w:hAnsi="Courier"/>
              </w:rPr>
            </w:pPr>
            <w:r w:rsidRPr="009B0D77">
              <w:rPr>
                <w:rFonts w:ascii="Courier" w:hAnsi="Courier"/>
              </w:rPr>
              <w:t>obs_arr</w:t>
            </w:r>
          </w:p>
        </w:tc>
        <w:tc>
          <w:tcPr>
            <w:tcW w:w="1484" w:type="dxa"/>
            <w:vAlign w:val="center"/>
          </w:tcPr>
          <w:p w:rsidR="006D62FB" w:rsidRDefault="006D62FB" w:rsidP="006D62FB">
            <w:pPr>
              <w:suppressAutoHyphens/>
              <w:jc w:val="both"/>
            </w:pPr>
            <w:r>
              <w:t>nobs, obs_arr_len</w:t>
            </w:r>
          </w:p>
        </w:tc>
        <w:tc>
          <w:tcPr>
            <w:tcW w:w="6011" w:type="dxa"/>
            <w:vAlign w:val="center"/>
          </w:tcPr>
          <w:p w:rsidR="006D62FB" w:rsidRDefault="006D62FB" w:rsidP="006D62FB">
            <w:pPr>
              <w:suppressAutoHyphens/>
              <w:jc w:val="both"/>
            </w:pPr>
            <w:r>
              <w:t>Array of floats containing values for each observation including:</w:t>
            </w:r>
          </w:p>
          <w:p w:rsidR="006D62FB" w:rsidRDefault="006D62FB" w:rsidP="006D62FB">
            <w:pPr>
              <w:numPr>
                <w:ilvl w:val="0"/>
                <w:numId w:val="39"/>
              </w:numPr>
              <w:suppressAutoHyphens/>
              <w:jc w:val="both"/>
            </w:pPr>
            <w:r>
              <w:t>Reference to the entry in the hdr_arr with which this observation is associated</w:t>
            </w:r>
          </w:p>
          <w:p w:rsidR="006D62FB" w:rsidRDefault="006D62FB" w:rsidP="006D62FB">
            <w:pPr>
              <w:numPr>
                <w:ilvl w:val="0"/>
                <w:numId w:val="39"/>
              </w:numPr>
              <w:suppressAutoHyphens/>
              <w:jc w:val="both"/>
            </w:pPr>
            <w:r>
              <w:t>GRIB code corresponding to this observation type</w:t>
            </w:r>
          </w:p>
          <w:p w:rsidR="006D62FB" w:rsidRDefault="006D62FB" w:rsidP="006D62FB">
            <w:pPr>
              <w:numPr>
                <w:ilvl w:val="0"/>
                <w:numId w:val="39"/>
              </w:numPr>
              <w:suppressAutoHyphens/>
              <w:jc w:val="both"/>
            </w:pPr>
            <w:r>
              <w:t>Pressure level in hPa or accumulation interval</w:t>
            </w:r>
          </w:p>
          <w:p w:rsidR="006D62FB" w:rsidRDefault="006D62FB" w:rsidP="006D62FB">
            <w:pPr>
              <w:numPr>
                <w:ilvl w:val="0"/>
                <w:numId w:val="39"/>
              </w:numPr>
              <w:suppressAutoHyphens/>
              <w:jc w:val="both"/>
            </w:pPr>
            <w:r>
              <w:t>Height in meters above sea level</w:t>
            </w:r>
          </w:p>
          <w:p w:rsidR="006D62FB" w:rsidRDefault="006D62FB" w:rsidP="006D62FB">
            <w:pPr>
              <w:numPr>
                <w:ilvl w:val="0"/>
                <w:numId w:val="39"/>
              </w:numPr>
              <w:suppressAutoHyphens/>
              <w:jc w:val="both"/>
            </w:pPr>
            <w:r>
              <w:t>Observation value</w:t>
            </w:r>
          </w:p>
        </w:tc>
      </w:tr>
      <w:tr w:rsidR="006D62FB">
        <w:tc>
          <w:tcPr>
            <w:tcW w:w="2081" w:type="dxa"/>
            <w:vAlign w:val="center"/>
          </w:tcPr>
          <w:p w:rsidR="006D62FB" w:rsidRPr="009B0D77" w:rsidRDefault="006D62FB" w:rsidP="006D62FB">
            <w:pPr>
              <w:suppressAutoHyphens/>
              <w:jc w:val="both"/>
              <w:rPr>
                <w:rFonts w:ascii="Courier" w:hAnsi="Courier"/>
              </w:rPr>
            </w:pPr>
            <w:r w:rsidRPr="009B0D77">
              <w:rPr>
                <w:rFonts w:ascii="Courier" w:hAnsi="Courier"/>
              </w:rPr>
              <w:t>hdr_typ</w:t>
            </w:r>
          </w:p>
        </w:tc>
        <w:tc>
          <w:tcPr>
            <w:tcW w:w="1484" w:type="dxa"/>
            <w:vAlign w:val="center"/>
          </w:tcPr>
          <w:p w:rsidR="006D62FB" w:rsidRDefault="006D62FB" w:rsidP="006D62FB">
            <w:pPr>
              <w:suppressAutoHyphens/>
              <w:jc w:val="both"/>
            </w:pPr>
            <w:r>
              <w:t>nmsg, mxstr</w:t>
            </w:r>
          </w:p>
        </w:tc>
        <w:tc>
          <w:tcPr>
            <w:tcW w:w="6011" w:type="dxa"/>
            <w:vAlign w:val="center"/>
          </w:tcPr>
          <w:p w:rsidR="006D62FB" w:rsidRDefault="006D62FB" w:rsidP="006D62FB">
            <w:pPr>
              <w:suppressAutoHyphens/>
              <w:jc w:val="both"/>
            </w:pPr>
            <w:r>
              <w:t>Text string containing the message type for each PrepBufr message</w:t>
            </w:r>
          </w:p>
        </w:tc>
      </w:tr>
      <w:tr w:rsidR="006D62FB">
        <w:trPr>
          <w:cantSplit/>
        </w:trPr>
        <w:tc>
          <w:tcPr>
            <w:tcW w:w="2081" w:type="dxa"/>
            <w:vAlign w:val="center"/>
          </w:tcPr>
          <w:p w:rsidR="006D62FB" w:rsidRPr="009B0D77" w:rsidRDefault="006D62FB" w:rsidP="006D62FB">
            <w:pPr>
              <w:suppressAutoHyphens/>
              <w:jc w:val="both"/>
              <w:rPr>
                <w:rFonts w:ascii="Courier" w:hAnsi="Courier"/>
              </w:rPr>
            </w:pPr>
            <w:r w:rsidRPr="009B0D77">
              <w:rPr>
                <w:rFonts w:ascii="Courier" w:hAnsi="Courier"/>
              </w:rPr>
              <w:t>hdr_sid</w:t>
            </w:r>
          </w:p>
        </w:tc>
        <w:tc>
          <w:tcPr>
            <w:tcW w:w="1484" w:type="dxa"/>
            <w:vAlign w:val="center"/>
          </w:tcPr>
          <w:p w:rsidR="006D62FB" w:rsidRDefault="006D62FB" w:rsidP="006D62FB">
            <w:pPr>
              <w:suppressAutoHyphens/>
              <w:jc w:val="both"/>
            </w:pPr>
            <w:r>
              <w:t>nmsg, mxstr</w:t>
            </w:r>
          </w:p>
        </w:tc>
        <w:tc>
          <w:tcPr>
            <w:tcW w:w="6011" w:type="dxa"/>
            <w:vAlign w:val="center"/>
          </w:tcPr>
          <w:p w:rsidR="006D62FB" w:rsidRDefault="006D62FB" w:rsidP="006D62FB">
            <w:pPr>
              <w:suppressAutoHyphens/>
              <w:jc w:val="both"/>
            </w:pPr>
            <w:r>
              <w:t>Text string containing the station id for each PrepBufr message</w:t>
            </w:r>
          </w:p>
        </w:tc>
      </w:tr>
      <w:tr w:rsidR="006D62FB">
        <w:tc>
          <w:tcPr>
            <w:tcW w:w="2081" w:type="dxa"/>
            <w:vAlign w:val="center"/>
          </w:tcPr>
          <w:p w:rsidR="006D62FB" w:rsidRPr="009B0D77" w:rsidRDefault="006D62FB" w:rsidP="006D62FB">
            <w:pPr>
              <w:suppressAutoHyphens/>
              <w:jc w:val="both"/>
              <w:rPr>
                <w:rFonts w:ascii="Courier" w:hAnsi="Courier"/>
              </w:rPr>
            </w:pPr>
            <w:r w:rsidRPr="009B0D77">
              <w:rPr>
                <w:rFonts w:ascii="Courier" w:hAnsi="Courier"/>
              </w:rPr>
              <w:t>hdr_vld</w:t>
            </w:r>
          </w:p>
        </w:tc>
        <w:tc>
          <w:tcPr>
            <w:tcW w:w="1484" w:type="dxa"/>
            <w:vAlign w:val="center"/>
          </w:tcPr>
          <w:p w:rsidR="006D62FB" w:rsidRDefault="006D62FB" w:rsidP="006D62FB">
            <w:pPr>
              <w:suppressAutoHyphens/>
              <w:jc w:val="both"/>
            </w:pPr>
            <w:r>
              <w:t>nmsg, mxstr</w:t>
            </w:r>
          </w:p>
        </w:tc>
        <w:tc>
          <w:tcPr>
            <w:tcW w:w="6011" w:type="dxa"/>
            <w:vAlign w:val="center"/>
          </w:tcPr>
          <w:p w:rsidR="006D62FB" w:rsidRDefault="006D62FB" w:rsidP="006D62FB">
            <w:pPr>
              <w:suppressAutoHyphens/>
              <w:jc w:val="both"/>
            </w:pPr>
            <w:r>
              <w:t>Text string containing the observation valid time for each PrepBufr message in YYYYMMDD_HHMMSS format</w:t>
            </w:r>
          </w:p>
        </w:tc>
      </w:tr>
      <w:tr w:rsidR="006D62FB">
        <w:tc>
          <w:tcPr>
            <w:tcW w:w="2081" w:type="dxa"/>
            <w:vAlign w:val="center"/>
          </w:tcPr>
          <w:p w:rsidR="006D62FB" w:rsidRPr="009B0D77" w:rsidRDefault="006D62FB" w:rsidP="006D62FB">
            <w:pPr>
              <w:suppressAutoHyphens/>
              <w:jc w:val="both"/>
              <w:rPr>
                <w:rFonts w:ascii="Courier" w:hAnsi="Courier"/>
              </w:rPr>
            </w:pPr>
            <w:r w:rsidRPr="009B0D77">
              <w:rPr>
                <w:rFonts w:ascii="Courier" w:hAnsi="Courier"/>
              </w:rPr>
              <w:t>hdr_arr</w:t>
            </w:r>
          </w:p>
        </w:tc>
        <w:tc>
          <w:tcPr>
            <w:tcW w:w="1484" w:type="dxa"/>
            <w:vAlign w:val="center"/>
          </w:tcPr>
          <w:p w:rsidR="006D62FB" w:rsidRDefault="006D62FB" w:rsidP="006D62FB">
            <w:pPr>
              <w:suppressAutoHyphens/>
              <w:jc w:val="both"/>
            </w:pPr>
            <w:r>
              <w:t>nhdr, hdr_arr_len</w:t>
            </w:r>
          </w:p>
        </w:tc>
        <w:tc>
          <w:tcPr>
            <w:tcW w:w="6011" w:type="dxa"/>
            <w:vAlign w:val="center"/>
          </w:tcPr>
          <w:p w:rsidR="006D62FB" w:rsidRDefault="006D62FB" w:rsidP="006D62FB">
            <w:pPr>
              <w:suppressAutoHyphens/>
              <w:jc w:val="both"/>
            </w:pPr>
            <w:r>
              <w:t>Array of floats containing values for each PrepBufr message including:</w:t>
            </w:r>
          </w:p>
          <w:p w:rsidR="006D62FB" w:rsidRDefault="006D62FB" w:rsidP="006D62FB">
            <w:pPr>
              <w:numPr>
                <w:ilvl w:val="0"/>
                <w:numId w:val="38"/>
              </w:numPr>
              <w:suppressAutoHyphens/>
              <w:jc w:val="both"/>
            </w:pPr>
            <w:r>
              <w:t>Latitude in degrees north</w:t>
            </w:r>
          </w:p>
          <w:p w:rsidR="006D62FB" w:rsidRDefault="006D62FB" w:rsidP="006D62FB">
            <w:pPr>
              <w:numPr>
                <w:ilvl w:val="0"/>
                <w:numId w:val="38"/>
              </w:numPr>
              <w:suppressAutoHyphens/>
              <w:jc w:val="both"/>
            </w:pPr>
            <w:r>
              <w:t>Longitude in degrees east</w:t>
            </w:r>
          </w:p>
          <w:p w:rsidR="006D62FB" w:rsidRDefault="006D62FB" w:rsidP="006D62FB">
            <w:pPr>
              <w:numPr>
                <w:ilvl w:val="0"/>
                <w:numId w:val="38"/>
              </w:numPr>
              <w:suppressAutoHyphens/>
              <w:jc w:val="both"/>
            </w:pPr>
            <w:r>
              <w:t>Elevation in meters above sea level</w:t>
            </w:r>
          </w:p>
        </w:tc>
      </w:tr>
    </w:tbl>
    <w:p w:rsidR="006D62FB" w:rsidRDefault="006D62FB" w:rsidP="006D62FB"/>
    <w:p w:rsidR="006D62FB" w:rsidRDefault="006D62FB" w:rsidP="006D62FB">
      <w:pPr>
        <w:pStyle w:val="Heading3"/>
      </w:pPr>
      <w:r>
        <w:t>3.6</w:t>
      </w:r>
      <w:r>
        <w:tab/>
        <w:t>ASCII2NC tool</w:t>
      </w:r>
    </w:p>
    <w:p w:rsidR="006D62FB" w:rsidRDefault="006D62FB" w:rsidP="006D62FB">
      <w:pPr>
        <w:rPr>
          <w:b/>
          <w:bCs/>
        </w:rPr>
      </w:pPr>
    </w:p>
    <w:p w:rsidR="006D62FB" w:rsidRDefault="006D62FB" w:rsidP="006D62FB">
      <w:pPr>
        <w:jc w:val="both"/>
        <w:rPr>
          <w:rFonts w:cs="Arial"/>
        </w:rPr>
      </w:pPr>
      <w:r>
        <w:t xml:space="preserve">This section describes how to run the ASCII2NC tool.  </w:t>
      </w:r>
      <w:r>
        <w:rPr>
          <w:rFonts w:cs="Arial"/>
        </w:rPr>
        <w:t>The ASCII2NC tool is used to reformat ASCII point observations into the NetCDF format expected by the Point-Stat tool.  For those users wishing to verify against point observations that are not available in PrepBufr format, the ASCII2NC tool provides a way of incorporating those observations into MET.  Since the ASCII2NC tool simply performs a reformatting step, no configuration file is needed.</w:t>
      </w:r>
    </w:p>
    <w:p w:rsidR="006D62FB" w:rsidRDefault="006D62FB" w:rsidP="006D62FB">
      <w:pPr>
        <w:jc w:val="both"/>
        <w:rPr>
          <w:rFonts w:cs="Arial"/>
        </w:rPr>
      </w:pPr>
    </w:p>
    <w:p w:rsidR="006D62FB" w:rsidRDefault="006D62FB" w:rsidP="006D62FB">
      <w:pPr>
        <w:jc w:val="both"/>
        <w:rPr>
          <w:rFonts w:cs="Arial"/>
        </w:rPr>
      </w:pPr>
      <w:r>
        <w:rPr>
          <w:rFonts w:cs="Arial"/>
        </w:rPr>
        <w:t>The initial version of the ASCII2NC tool supports a single input ASCII point observation format consisting of 10 columns of data for each observation value.  The ASCII2NC tool may be enhanced in future releases of MET to support additional ASCII point observation formats directly, based on community input and resource availability.</w:t>
      </w:r>
    </w:p>
    <w:p w:rsidR="006D62FB" w:rsidRDefault="006D62FB" w:rsidP="006D62FB">
      <w:pPr>
        <w:jc w:val="both"/>
        <w:rPr>
          <w:rFonts w:cs="Arial"/>
        </w:rPr>
      </w:pPr>
    </w:p>
    <w:p w:rsidR="006D62FB" w:rsidRDefault="006D62FB" w:rsidP="006D62FB">
      <w:pPr>
        <w:jc w:val="both"/>
        <w:rPr>
          <w:rFonts w:cs="Arial"/>
        </w:rPr>
      </w:pPr>
      <w:r>
        <w:rPr>
          <w:rFonts w:cs="Arial"/>
        </w:rPr>
        <w:t>The input ASCII point observation format consists of one row of data per observation value.  Each row of data consists of 10 columns as shown in the following table.</w:t>
      </w:r>
    </w:p>
    <w:p w:rsidR="006D62FB" w:rsidRDefault="006D62FB" w:rsidP="006D62FB">
      <w:pPr>
        <w:jc w:val="both"/>
        <w:rPr>
          <w:rFonts w:cs="Arial"/>
        </w:rPr>
      </w:pPr>
    </w:p>
    <w:p w:rsidR="006D62FB" w:rsidRDefault="006D62FB" w:rsidP="006D62FB">
      <w:pPr>
        <w:jc w:val="both"/>
        <w:rPr>
          <w:rFonts w:cs="Arial"/>
        </w:rPr>
      </w:pPr>
    </w:p>
    <w:p w:rsidR="006D62FB" w:rsidRPr="00BA150F" w:rsidRDefault="006D62FB" w:rsidP="006D62FB">
      <w:pPr>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43"/>
        <w:gridCol w:w="2391"/>
        <w:gridCol w:w="5417"/>
      </w:tblGrid>
      <w:tr w:rsidR="006D62FB" w:rsidRPr="005A27E8">
        <w:trPr>
          <w:tblHeader/>
        </w:trPr>
        <w:tc>
          <w:tcPr>
            <w:tcW w:w="9051" w:type="dxa"/>
            <w:gridSpan w:val="3"/>
            <w:shd w:val="clear" w:color="auto" w:fill="F3F3F3"/>
            <w:vAlign w:val="center"/>
          </w:tcPr>
          <w:p w:rsidR="006D62FB" w:rsidRPr="009B0D77" w:rsidRDefault="006D62FB" w:rsidP="006D62FB">
            <w:pPr>
              <w:suppressAutoHyphens/>
              <w:jc w:val="center"/>
              <w:rPr>
                <w:b/>
                <w:i/>
                <w:lang w:val="fr-FR"/>
              </w:rPr>
            </w:pPr>
            <w:r w:rsidRPr="009B0D77">
              <w:rPr>
                <w:rFonts w:ascii="Courier" w:hAnsi="Courier"/>
                <w:b/>
                <w:lang w:val="fr-FR"/>
              </w:rPr>
              <w:t>ascii2nc</w:t>
            </w:r>
            <w:r w:rsidRPr="009B0D77">
              <w:rPr>
                <w:b/>
                <w:lang w:val="fr-FR"/>
              </w:rPr>
              <w:t xml:space="preserve"> </w:t>
            </w:r>
            <w:r w:rsidRPr="009B0D77">
              <w:rPr>
                <w:b/>
                <w:i/>
                <w:lang w:val="fr-FR"/>
              </w:rPr>
              <w:t>ASCII Point Observation Format</w:t>
            </w:r>
          </w:p>
        </w:tc>
      </w:tr>
      <w:tr w:rsidR="006D62FB" w:rsidRPr="001B43CF">
        <w:trPr>
          <w:tblHeader/>
        </w:trPr>
        <w:tc>
          <w:tcPr>
            <w:tcW w:w="1243" w:type="dxa"/>
            <w:shd w:val="clear" w:color="auto" w:fill="F3F3F3"/>
            <w:vAlign w:val="center"/>
          </w:tcPr>
          <w:p w:rsidR="006D62FB" w:rsidRPr="009B0D77" w:rsidRDefault="006D62FB" w:rsidP="006D62FB">
            <w:pPr>
              <w:suppressAutoHyphens/>
              <w:jc w:val="both"/>
              <w:rPr>
                <w:b/>
              </w:rPr>
            </w:pPr>
            <w:r w:rsidRPr="009B0D77">
              <w:rPr>
                <w:b/>
              </w:rPr>
              <w:t>Column</w:t>
            </w:r>
          </w:p>
        </w:tc>
        <w:tc>
          <w:tcPr>
            <w:tcW w:w="2391" w:type="dxa"/>
            <w:shd w:val="clear" w:color="auto" w:fill="F3F3F3"/>
            <w:vAlign w:val="center"/>
          </w:tcPr>
          <w:p w:rsidR="006D62FB" w:rsidRPr="009B0D77" w:rsidRDefault="006D62FB" w:rsidP="006D62FB">
            <w:pPr>
              <w:suppressAutoHyphens/>
              <w:jc w:val="both"/>
              <w:rPr>
                <w:b/>
              </w:rPr>
            </w:pPr>
            <w:r w:rsidRPr="009B0D77">
              <w:rPr>
                <w:b/>
              </w:rPr>
              <w:t>Name</w:t>
            </w:r>
          </w:p>
        </w:tc>
        <w:tc>
          <w:tcPr>
            <w:tcW w:w="5417"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1</w:t>
            </w:r>
          </w:p>
        </w:tc>
        <w:tc>
          <w:tcPr>
            <w:tcW w:w="2391" w:type="dxa"/>
            <w:vAlign w:val="center"/>
          </w:tcPr>
          <w:p w:rsidR="006D62FB" w:rsidRDefault="006D62FB" w:rsidP="006D62FB">
            <w:pPr>
              <w:suppressAutoHyphens/>
              <w:jc w:val="both"/>
            </w:pPr>
            <w:r>
              <w:t>Message_Type</w:t>
            </w:r>
          </w:p>
        </w:tc>
        <w:tc>
          <w:tcPr>
            <w:tcW w:w="5417" w:type="dxa"/>
            <w:vAlign w:val="center"/>
          </w:tcPr>
          <w:p w:rsidR="006D62FB" w:rsidRDefault="006D62FB" w:rsidP="006D62FB">
            <w:pPr>
              <w:suppressAutoHyphens/>
              <w:jc w:val="both"/>
            </w:pPr>
            <w:r>
              <w:t>Text string containing the observation message type as described in the previous section on the PB2NC tool.</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2</w:t>
            </w:r>
          </w:p>
        </w:tc>
        <w:tc>
          <w:tcPr>
            <w:tcW w:w="2391" w:type="dxa"/>
            <w:vAlign w:val="center"/>
          </w:tcPr>
          <w:p w:rsidR="006D62FB" w:rsidRDefault="006D62FB" w:rsidP="006D62FB">
            <w:pPr>
              <w:suppressAutoHyphens/>
              <w:jc w:val="both"/>
            </w:pPr>
            <w:r>
              <w:t>Station_ID</w:t>
            </w:r>
          </w:p>
        </w:tc>
        <w:tc>
          <w:tcPr>
            <w:tcW w:w="5417" w:type="dxa"/>
            <w:vAlign w:val="center"/>
          </w:tcPr>
          <w:p w:rsidR="006D62FB" w:rsidRDefault="006D62FB" w:rsidP="006D62FB">
            <w:pPr>
              <w:suppressAutoHyphens/>
              <w:jc w:val="both"/>
            </w:pPr>
            <w:r>
              <w:t>Text string containing the station id.</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3</w:t>
            </w:r>
          </w:p>
        </w:tc>
        <w:tc>
          <w:tcPr>
            <w:tcW w:w="2391" w:type="dxa"/>
            <w:vAlign w:val="center"/>
          </w:tcPr>
          <w:p w:rsidR="006D62FB" w:rsidRDefault="006D62FB" w:rsidP="006D62FB">
            <w:pPr>
              <w:suppressAutoHyphens/>
              <w:jc w:val="both"/>
            </w:pPr>
            <w:r>
              <w:t>Valid_Time</w:t>
            </w:r>
          </w:p>
        </w:tc>
        <w:tc>
          <w:tcPr>
            <w:tcW w:w="5417" w:type="dxa"/>
            <w:vAlign w:val="center"/>
          </w:tcPr>
          <w:p w:rsidR="006D62FB" w:rsidRDefault="006D62FB" w:rsidP="006D62FB">
            <w:pPr>
              <w:suppressAutoHyphens/>
              <w:jc w:val="both"/>
            </w:pPr>
            <w:r>
              <w:t>Text string containing the observation valid time in YYYYMMDD_HHMMSS format.</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4</w:t>
            </w:r>
          </w:p>
        </w:tc>
        <w:tc>
          <w:tcPr>
            <w:tcW w:w="2391" w:type="dxa"/>
            <w:vAlign w:val="center"/>
          </w:tcPr>
          <w:p w:rsidR="006D62FB" w:rsidRDefault="006D62FB" w:rsidP="006D62FB">
            <w:pPr>
              <w:suppressAutoHyphens/>
              <w:jc w:val="both"/>
            </w:pPr>
            <w:r>
              <w:t>Lat</w:t>
            </w:r>
          </w:p>
        </w:tc>
        <w:tc>
          <w:tcPr>
            <w:tcW w:w="5417" w:type="dxa"/>
            <w:vAlign w:val="center"/>
          </w:tcPr>
          <w:p w:rsidR="006D62FB" w:rsidRDefault="006D62FB" w:rsidP="006D62FB">
            <w:pPr>
              <w:suppressAutoHyphens/>
              <w:jc w:val="both"/>
            </w:pPr>
            <w:r>
              <w:t>Latitude in degrees north of the observing location.</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5</w:t>
            </w:r>
          </w:p>
        </w:tc>
        <w:tc>
          <w:tcPr>
            <w:tcW w:w="2391" w:type="dxa"/>
            <w:vAlign w:val="center"/>
          </w:tcPr>
          <w:p w:rsidR="006D62FB" w:rsidRDefault="006D62FB" w:rsidP="006D62FB">
            <w:pPr>
              <w:suppressAutoHyphens/>
              <w:jc w:val="both"/>
            </w:pPr>
            <w:r>
              <w:t>Lon</w:t>
            </w:r>
          </w:p>
        </w:tc>
        <w:tc>
          <w:tcPr>
            <w:tcW w:w="5417" w:type="dxa"/>
            <w:vAlign w:val="center"/>
          </w:tcPr>
          <w:p w:rsidR="006D62FB" w:rsidRDefault="006D62FB" w:rsidP="006D62FB">
            <w:pPr>
              <w:suppressAutoHyphens/>
              <w:jc w:val="both"/>
            </w:pPr>
            <w:r>
              <w:t>Longitude in degrees east of the observation location.</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6</w:t>
            </w:r>
          </w:p>
        </w:tc>
        <w:tc>
          <w:tcPr>
            <w:tcW w:w="2391" w:type="dxa"/>
            <w:vAlign w:val="center"/>
          </w:tcPr>
          <w:p w:rsidR="006D62FB" w:rsidRDefault="006D62FB" w:rsidP="006D62FB">
            <w:pPr>
              <w:suppressAutoHyphens/>
              <w:jc w:val="both"/>
            </w:pPr>
            <w:r>
              <w:t>Elevation</w:t>
            </w:r>
          </w:p>
        </w:tc>
        <w:tc>
          <w:tcPr>
            <w:tcW w:w="5417" w:type="dxa"/>
            <w:vAlign w:val="center"/>
          </w:tcPr>
          <w:p w:rsidR="006D62FB" w:rsidRDefault="006D62FB" w:rsidP="006D62FB">
            <w:pPr>
              <w:suppressAutoHyphens/>
              <w:jc w:val="both"/>
            </w:pPr>
            <w:r>
              <w:t>Elevation in msl of the observing location.</w:t>
            </w:r>
          </w:p>
        </w:tc>
      </w:tr>
      <w:tr w:rsidR="006D62FB">
        <w:trPr>
          <w:cantSplit/>
        </w:trPr>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7</w:t>
            </w:r>
          </w:p>
        </w:tc>
        <w:tc>
          <w:tcPr>
            <w:tcW w:w="2391" w:type="dxa"/>
            <w:vAlign w:val="center"/>
          </w:tcPr>
          <w:p w:rsidR="006D62FB" w:rsidRDefault="006D62FB" w:rsidP="006D62FB">
            <w:pPr>
              <w:suppressAutoHyphens/>
              <w:jc w:val="both"/>
            </w:pPr>
            <w:r>
              <w:t>Grib_Code</w:t>
            </w:r>
          </w:p>
        </w:tc>
        <w:tc>
          <w:tcPr>
            <w:tcW w:w="5417" w:type="dxa"/>
            <w:vAlign w:val="center"/>
          </w:tcPr>
          <w:p w:rsidR="006D62FB" w:rsidRDefault="006D62FB" w:rsidP="006D62FB">
            <w:pPr>
              <w:suppressAutoHyphens/>
              <w:jc w:val="both"/>
            </w:pPr>
            <w:r>
              <w:t>Integer grib code value corresponding to this observation type.</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8</w:t>
            </w:r>
          </w:p>
        </w:tc>
        <w:tc>
          <w:tcPr>
            <w:tcW w:w="2391" w:type="dxa"/>
            <w:vAlign w:val="center"/>
          </w:tcPr>
          <w:p w:rsidR="006D62FB" w:rsidRDefault="006D62FB" w:rsidP="006D62FB">
            <w:pPr>
              <w:suppressAutoHyphens/>
              <w:jc w:val="both"/>
            </w:pPr>
            <w:r>
              <w:t>Level</w:t>
            </w:r>
          </w:p>
        </w:tc>
        <w:tc>
          <w:tcPr>
            <w:tcW w:w="5417" w:type="dxa"/>
            <w:vAlign w:val="center"/>
          </w:tcPr>
          <w:p w:rsidR="006D62FB" w:rsidRDefault="006D62FB" w:rsidP="006D62FB">
            <w:pPr>
              <w:suppressAutoHyphens/>
              <w:jc w:val="both"/>
            </w:pPr>
            <w:r>
              <w:t>Pressure level in hPa or accumulation interval in hours for the observation value.</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9</w:t>
            </w:r>
          </w:p>
        </w:tc>
        <w:tc>
          <w:tcPr>
            <w:tcW w:w="2391" w:type="dxa"/>
            <w:vAlign w:val="center"/>
          </w:tcPr>
          <w:p w:rsidR="006D62FB" w:rsidRDefault="006D62FB" w:rsidP="006D62FB">
            <w:pPr>
              <w:suppressAutoHyphens/>
              <w:jc w:val="both"/>
            </w:pPr>
            <w:r>
              <w:t>Height</w:t>
            </w:r>
          </w:p>
        </w:tc>
        <w:tc>
          <w:tcPr>
            <w:tcW w:w="5417" w:type="dxa"/>
            <w:vAlign w:val="center"/>
          </w:tcPr>
          <w:p w:rsidR="006D62FB" w:rsidRDefault="006D62FB" w:rsidP="006D62FB">
            <w:pPr>
              <w:suppressAutoHyphens/>
              <w:jc w:val="both"/>
            </w:pPr>
            <w:r>
              <w:t>Height in msl of the observation value.</w:t>
            </w:r>
          </w:p>
        </w:tc>
      </w:tr>
      <w:tr w:rsidR="006D62FB">
        <w:tc>
          <w:tcPr>
            <w:tcW w:w="1243" w:type="dxa"/>
            <w:vAlign w:val="center"/>
          </w:tcPr>
          <w:p w:rsidR="006D62FB" w:rsidRPr="009B0D77" w:rsidRDefault="006D62FB" w:rsidP="006D62FB">
            <w:pPr>
              <w:suppressAutoHyphens/>
              <w:jc w:val="both"/>
              <w:rPr>
                <w:rFonts w:ascii="Courier" w:hAnsi="Courier"/>
              </w:rPr>
            </w:pPr>
            <w:r w:rsidRPr="009B0D77">
              <w:rPr>
                <w:rFonts w:ascii="Courier" w:hAnsi="Courier"/>
              </w:rPr>
              <w:t>10</w:t>
            </w:r>
          </w:p>
        </w:tc>
        <w:tc>
          <w:tcPr>
            <w:tcW w:w="2391" w:type="dxa"/>
            <w:vAlign w:val="center"/>
          </w:tcPr>
          <w:p w:rsidR="006D62FB" w:rsidRDefault="006D62FB" w:rsidP="006D62FB">
            <w:pPr>
              <w:suppressAutoHyphens/>
              <w:jc w:val="both"/>
            </w:pPr>
            <w:r>
              <w:t>Observation_Value</w:t>
            </w:r>
          </w:p>
        </w:tc>
        <w:tc>
          <w:tcPr>
            <w:tcW w:w="5417" w:type="dxa"/>
            <w:vAlign w:val="center"/>
          </w:tcPr>
          <w:p w:rsidR="006D62FB" w:rsidRDefault="006D62FB" w:rsidP="006D62FB">
            <w:pPr>
              <w:suppressAutoHyphens/>
              <w:jc w:val="both"/>
            </w:pPr>
            <w:r>
              <w:t>Observation value in units consistent with the grib code definition.</w:t>
            </w:r>
          </w:p>
        </w:tc>
      </w:tr>
    </w:tbl>
    <w:p w:rsidR="006D62FB" w:rsidRPr="00BA7BD8" w:rsidRDefault="006D62FB" w:rsidP="006D62FB">
      <w:pPr>
        <w:jc w:val="both"/>
        <w:rPr>
          <w:rFonts w:cs="Arial"/>
        </w:rPr>
      </w:pPr>
    </w:p>
    <w:p w:rsidR="006D62FB" w:rsidRPr="00F23E06" w:rsidRDefault="006D62FB" w:rsidP="006D62FB">
      <w:pPr>
        <w:pStyle w:val="Heading2"/>
        <w:rPr>
          <w:sz w:val="24"/>
        </w:rPr>
      </w:pPr>
      <w:r>
        <w:rPr>
          <w:sz w:val="24"/>
        </w:rPr>
        <w:t>3.6</w:t>
      </w:r>
      <w:r w:rsidRPr="00F23E06">
        <w:rPr>
          <w:sz w:val="24"/>
        </w:rPr>
        <w:t xml:space="preserve">.1 </w:t>
      </w:r>
      <w:r>
        <w:rPr>
          <w:rFonts w:ascii="Courier" w:hAnsi="Courier"/>
          <w:i w:val="0"/>
          <w:sz w:val="24"/>
        </w:rPr>
        <w:t>ascii</w:t>
      </w:r>
      <w:r w:rsidRPr="00F23E06">
        <w:rPr>
          <w:rFonts w:ascii="Courier" w:hAnsi="Courier"/>
          <w:i w:val="0"/>
          <w:sz w:val="24"/>
        </w:rPr>
        <w:t>2nc</w:t>
      </w:r>
      <w:r w:rsidRPr="00F23E06">
        <w:rPr>
          <w:sz w:val="24"/>
        </w:rPr>
        <w:t xml:space="preserve"> usage</w:t>
      </w:r>
    </w:p>
    <w:p w:rsidR="006D62FB" w:rsidRDefault="006D62FB" w:rsidP="006D62FB">
      <w:pPr>
        <w:jc w:val="both"/>
        <w:rPr>
          <w:rFonts w:cs="Arial"/>
        </w:rPr>
      </w:pPr>
    </w:p>
    <w:p w:rsidR="006D62FB" w:rsidRDefault="006D62FB" w:rsidP="006D62FB">
      <w:pPr>
        <w:jc w:val="both"/>
        <w:rPr>
          <w:rFonts w:cs="Arial"/>
        </w:rPr>
      </w:pPr>
      <w:r>
        <w:rPr>
          <w:rFonts w:cs="Arial"/>
        </w:rPr>
        <w:t xml:space="preserve">Once the ASCII point observations have been formatted as expected, the ASCII file </w:t>
      </w:r>
      <w:r w:rsidR="00900C24">
        <w:rPr>
          <w:rFonts w:cs="Arial"/>
        </w:rPr>
        <w:t xml:space="preserve">is </w:t>
      </w:r>
      <w:r>
        <w:rPr>
          <w:rFonts w:cs="Arial"/>
        </w:rPr>
        <w:t>ready to be processed by the ASCII2NC tool.  The usage statement for ASCII2NC tool is shown below:</w:t>
      </w:r>
    </w:p>
    <w:p w:rsidR="006D62FB" w:rsidRDefault="006D62FB" w:rsidP="006D62FB">
      <w:pPr>
        <w:rPr>
          <w:b/>
          <w:bCs/>
        </w:rPr>
      </w:pPr>
    </w:p>
    <w:p w:rsidR="006D62FB" w:rsidRPr="00EB3290" w:rsidRDefault="006D62FB" w:rsidP="006D62FB">
      <w:pPr>
        <w:rPr>
          <w:rFonts w:ascii="Courier" w:hAnsi="Courier"/>
          <w:b/>
          <w:bCs/>
        </w:rPr>
      </w:pPr>
      <w:r w:rsidRPr="00EB3290">
        <w:rPr>
          <w:rFonts w:ascii="Courier" w:hAnsi="Courier"/>
          <w:b/>
          <w:bCs/>
        </w:rPr>
        <w:t>Usage: ascii2nc</w:t>
      </w:r>
    </w:p>
    <w:p w:rsidR="006D62FB" w:rsidRPr="005A27E8" w:rsidRDefault="006D62FB" w:rsidP="006D62FB">
      <w:pPr>
        <w:rPr>
          <w:rFonts w:ascii="Courier" w:hAnsi="Courier"/>
          <w:b/>
          <w:bCs/>
          <w:lang w:val="fr-FR"/>
        </w:rPr>
      </w:pPr>
      <w:r w:rsidRPr="00EB3290">
        <w:rPr>
          <w:rFonts w:ascii="Courier" w:hAnsi="Courier"/>
          <w:b/>
          <w:bCs/>
        </w:rPr>
        <w:t xml:space="preserve">        </w:t>
      </w:r>
      <w:r w:rsidRPr="005A27E8">
        <w:rPr>
          <w:rFonts w:ascii="Courier" w:hAnsi="Courier"/>
          <w:b/>
          <w:bCs/>
          <w:lang w:val="fr-FR"/>
        </w:rPr>
        <w:t>ascii_file</w:t>
      </w:r>
    </w:p>
    <w:p w:rsidR="006D62FB" w:rsidRPr="005A27E8" w:rsidRDefault="006D62FB" w:rsidP="006D62FB">
      <w:pPr>
        <w:rPr>
          <w:rFonts w:ascii="Courier" w:hAnsi="Courier"/>
          <w:b/>
          <w:bCs/>
          <w:lang w:val="fr-FR"/>
        </w:rPr>
      </w:pPr>
      <w:r w:rsidRPr="005A27E8">
        <w:rPr>
          <w:rFonts w:ascii="Courier" w:hAnsi="Courier"/>
          <w:b/>
          <w:bCs/>
          <w:lang w:val="fr-FR"/>
        </w:rPr>
        <w:t xml:space="preserve">        netcdf_file</w:t>
      </w:r>
    </w:p>
    <w:p w:rsidR="006D62FB" w:rsidRPr="005A27E8" w:rsidRDefault="006D62FB" w:rsidP="006D62FB">
      <w:pPr>
        <w:rPr>
          <w:rFonts w:ascii="Courier" w:hAnsi="Courier"/>
          <w:b/>
          <w:bCs/>
          <w:lang w:val="fr-FR"/>
        </w:rPr>
      </w:pPr>
      <w:r w:rsidRPr="005A27E8">
        <w:rPr>
          <w:rFonts w:ascii="Courier" w:hAnsi="Courier"/>
          <w:b/>
          <w:bCs/>
          <w:lang w:val="fr-FR"/>
        </w:rPr>
        <w:t xml:space="preserve">        [-format ASCII_format]</w:t>
      </w:r>
    </w:p>
    <w:p w:rsidR="006D62FB" w:rsidRDefault="006D62FB" w:rsidP="006D62FB">
      <w:pPr>
        <w:rPr>
          <w:rFonts w:ascii="Courier" w:hAnsi="Courier"/>
          <w:b/>
          <w:bCs/>
        </w:rPr>
      </w:pPr>
      <w:r w:rsidRPr="005A27E8">
        <w:rPr>
          <w:rFonts w:ascii="Courier" w:hAnsi="Courier"/>
          <w:b/>
          <w:bCs/>
          <w:lang w:val="fr-FR"/>
        </w:rPr>
        <w:t xml:space="preserve">        </w:t>
      </w:r>
      <w:r w:rsidRPr="00EB3290">
        <w:rPr>
          <w:rFonts w:ascii="Courier" w:hAnsi="Courier"/>
          <w:b/>
          <w:bCs/>
        </w:rPr>
        <w:t>[-v level]</w:t>
      </w:r>
    </w:p>
    <w:p w:rsidR="006D62FB" w:rsidRPr="00EB3290" w:rsidRDefault="006D62FB" w:rsidP="006D62FB">
      <w:pPr>
        <w:rPr>
          <w:rFonts w:ascii="Courier" w:hAnsi="Courier"/>
          <w:b/>
          <w:bCs/>
        </w:rPr>
      </w:pPr>
    </w:p>
    <w:p w:rsidR="006D62FB" w:rsidRDefault="006D62FB" w:rsidP="006D62FB">
      <w:r>
        <w:rPr>
          <w:rFonts w:ascii="Courier" w:hAnsi="Courier"/>
        </w:rPr>
        <w:t>ascii2nc</w:t>
      </w:r>
      <w:r>
        <w:t xml:space="preserve"> has two required arguments and can take up to two optional ones. </w:t>
      </w:r>
    </w:p>
    <w:p w:rsidR="006D62FB" w:rsidRDefault="006D62FB" w:rsidP="006D62FB">
      <w:pPr>
        <w:rPr>
          <w:b/>
          <w:bCs/>
        </w:rPr>
      </w:pPr>
    </w:p>
    <w:p w:rsidR="006D62FB" w:rsidRPr="004E6ACC" w:rsidRDefault="006D62FB" w:rsidP="006D62FB">
      <w:pPr>
        <w:jc w:val="both"/>
        <w:rPr>
          <w:b/>
          <w:i/>
        </w:rPr>
      </w:pPr>
      <w:r w:rsidRPr="004E6ACC">
        <w:rPr>
          <w:b/>
          <w:i/>
        </w:rPr>
        <w:t xml:space="preserve">Required arguments for </w:t>
      </w:r>
      <w:r>
        <w:rPr>
          <w:rFonts w:ascii="Courier" w:hAnsi="Courier"/>
          <w:b/>
        </w:rPr>
        <w:t>ascii</w:t>
      </w:r>
      <w:r w:rsidRPr="00E020BC">
        <w:rPr>
          <w:rFonts w:ascii="Courier" w:hAnsi="Courier"/>
          <w:b/>
        </w:rPr>
        <w:t>2nc</w:t>
      </w:r>
    </w:p>
    <w:p w:rsidR="006D62FB" w:rsidRDefault="006D62FB" w:rsidP="006D62FB">
      <w:pPr>
        <w:jc w:val="both"/>
      </w:pPr>
    </w:p>
    <w:p w:rsidR="006D62FB" w:rsidRDefault="006D62FB" w:rsidP="006D62FB">
      <w:pPr>
        <w:numPr>
          <w:ilvl w:val="0"/>
          <w:numId w:val="60"/>
        </w:numPr>
        <w:suppressAutoHyphens/>
        <w:jc w:val="both"/>
      </w:pPr>
      <w:r>
        <w:t xml:space="preserve">The </w:t>
      </w:r>
      <w:r>
        <w:rPr>
          <w:b/>
          <w:bCs/>
        </w:rPr>
        <w:t>ascii_file</w:t>
      </w:r>
      <w:r>
        <w:t xml:space="preserve"> argument indicates the name of the ASCII point observation file to be processed.</w:t>
      </w:r>
    </w:p>
    <w:p w:rsidR="006D62FB" w:rsidRDefault="006D62FB" w:rsidP="006D62FB">
      <w:pPr>
        <w:jc w:val="both"/>
        <w:rPr>
          <w:b/>
          <w:bCs/>
        </w:rPr>
      </w:pPr>
    </w:p>
    <w:p w:rsidR="006D62FB" w:rsidRDefault="006D62FB" w:rsidP="006D62FB">
      <w:pPr>
        <w:numPr>
          <w:ilvl w:val="0"/>
          <w:numId w:val="60"/>
        </w:numPr>
        <w:suppressAutoHyphens/>
        <w:jc w:val="both"/>
      </w:pPr>
      <w:r>
        <w:t xml:space="preserve">The </w:t>
      </w:r>
      <w:r>
        <w:rPr>
          <w:b/>
          <w:bCs/>
        </w:rPr>
        <w:t>netcdf_file</w:t>
      </w:r>
      <w:r>
        <w:t xml:space="preserve"> argument indicates the name given to the output NetCDF file.</w:t>
      </w:r>
    </w:p>
    <w:p w:rsidR="006D62FB" w:rsidRDefault="006D62FB" w:rsidP="006D62FB">
      <w:pPr>
        <w:suppressAutoHyphens/>
        <w:jc w:val="both"/>
      </w:pPr>
    </w:p>
    <w:p w:rsidR="006D62FB" w:rsidRPr="00E020BC" w:rsidRDefault="006D62FB" w:rsidP="006D62FB">
      <w:pPr>
        <w:jc w:val="both"/>
        <w:rPr>
          <w:b/>
          <w:i/>
        </w:rPr>
      </w:pPr>
      <w:r w:rsidRPr="00E020BC">
        <w:rPr>
          <w:b/>
          <w:i/>
        </w:rPr>
        <w:t xml:space="preserve">Optional arguments for </w:t>
      </w:r>
      <w:r>
        <w:rPr>
          <w:rFonts w:ascii="Courier" w:hAnsi="Courier"/>
          <w:b/>
        </w:rPr>
        <w:t>ascii2n</w:t>
      </w:r>
      <w:r w:rsidRPr="00E020BC">
        <w:rPr>
          <w:rFonts w:ascii="Courier" w:hAnsi="Courier"/>
          <w:b/>
        </w:rPr>
        <w:t>c</w:t>
      </w:r>
    </w:p>
    <w:p w:rsidR="006D62FB" w:rsidRDefault="006D62FB" w:rsidP="006D62FB">
      <w:pPr>
        <w:jc w:val="both"/>
        <w:rPr>
          <w:b/>
          <w:bCs/>
        </w:rPr>
      </w:pPr>
    </w:p>
    <w:p w:rsidR="006D62FB" w:rsidRDefault="006D62FB" w:rsidP="006D62FB">
      <w:pPr>
        <w:numPr>
          <w:ilvl w:val="0"/>
          <w:numId w:val="61"/>
        </w:numPr>
        <w:suppressAutoHyphens/>
        <w:jc w:val="both"/>
      </w:pPr>
      <w:r>
        <w:t xml:space="preserve">The </w:t>
      </w:r>
      <w:r>
        <w:rPr>
          <w:rFonts w:ascii="Courier" w:hAnsi="Courier"/>
          <w:b/>
        </w:rPr>
        <w:t>–format ASCII_format</w:t>
      </w:r>
      <w:r>
        <w:rPr>
          <w:rFonts w:cs="Arial"/>
        </w:rPr>
        <w:t xml:space="preserve"> will be used in future releases of MET to define the ASCII point observation format contained in the ASCII point observation file.  Since the ASCII2NC tool currently only reads one point observation format, users will not need to specify this argument.</w:t>
      </w:r>
    </w:p>
    <w:p w:rsidR="006D62FB" w:rsidRDefault="006D62FB" w:rsidP="006D62FB">
      <w:pPr>
        <w:suppressAutoHyphens/>
        <w:jc w:val="both"/>
      </w:pPr>
    </w:p>
    <w:p w:rsidR="006D62FB" w:rsidRDefault="006D62FB" w:rsidP="006D62FB">
      <w:pPr>
        <w:numPr>
          <w:ilvl w:val="0"/>
          <w:numId w:val="61"/>
        </w:numPr>
        <w:suppressAutoHyphens/>
        <w:jc w:val="both"/>
      </w:pPr>
      <w:r>
        <w:t xml:space="preserve">The </w:t>
      </w:r>
      <w:r w:rsidRPr="00C82AE4">
        <w:rPr>
          <w:rFonts w:ascii="Courier" w:hAnsi="Courier"/>
          <w:b/>
          <w:bCs/>
        </w:rPr>
        <w:t>-v</w:t>
      </w:r>
      <w:r>
        <w:rPr>
          <w:b/>
          <w:bCs/>
        </w:rPr>
        <w:t xml:space="preserve"> level</w:t>
      </w:r>
      <w:r>
        <w:t xml:space="preserve"> option indicates the desired level of verbosity.  The value of “level” will override the default setting of 1.  Setting the verbosity to 0 will make the tool run with no log messages, while increasing the verbosity above 1 will increase the amount of logging.</w:t>
      </w:r>
    </w:p>
    <w:p w:rsidR="006D62FB" w:rsidRDefault="006D62FB" w:rsidP="006D62FB">
      <w:pPr>
        <w:jc w:val="both"/>
        <w:rPr>
          <w:b/>
          <w:bCs/>
        </w:rPr>
      </w:pPr>
    </w:p>
    <w:p w:rsidR="006D62FB" w:rsidRDefault="006D62FB" w:rsidP="006D62FB">
      <w:pPr>
        <w:jc w:val="both"/>
      </w:pPr>
      <w:r>
        <w:t xml:space="preserve">An example of the </w:t>
      </w:r>
      <w:r w:rsidRPr="00147D61">
        <w:rPr>
          <w:rFonts w:ascii="Courier" w:hAnsi="Courier"/>
        </w:rPr>
        <w:t>ascii2n</w:t>
      </w:r>
      <w:r w:rsidRPr="00E020BC">
        <w:rPr>
          <w:rFonts w:ascii="Courier" w:hAnsi="Courier"/>
        </w:rPr>
        <w:t>c</w:t>
      </w:r>
      <w:r>
        <w:t xml:space="preserve"> calling sequence is shown below:</w:t>
      </w:r>
    </w:p>
    <w:p w:rsidR="006D62FB" w:rsidRDefault="006D62FB" w:rsidP="006D62FB">
      <w:pPr>
        <w:rPr>
          <w:b/>
          <w:bCs/>
        </w:rPr>
      </w:pPr>
    </w:p>
    <w:p w:rsidR="006D62FB" w:rsidRPr="00154324" w:rsidRDefault="006D62FB" w:rsidP="006D62FB">
      <w:pPr>
        <w:rPr>
          <w:rFonts w:ascii="Courier" w:hAnsi="Courier"/>
          <w:b/>
          <w:bCs/>
          <w:lang w:val="pt-BR"/>
        </w:rPr>
      </w:pPr>
      <w:r w:rsidRPr="00154324">
        <w:rPr>
          <w:rFonts w:ascii="Courier" w:hAnsi="Courier"/>
          <w:b/>
          <w:bCs/>
          <w:lang w:val="pt-BR"/>
        </w:rPr>
        <w:t>Ascii2nc</w:t>
      </w:r>
      <w:r w:rsidRPr="00154324">
        <w:rPr>
          <w:rFonts w:ascii="Courier" w:hAnsi="Courier"/>
          <w:b/>
          <w:bCs/>
          <w:lang w:val="pt-BR"/>
        </w:rPr>
        <w:tab/>
        <w:t>sample_ascii_obs.txt</w:t>
      </w:r>
    </w:p>
    <w:p w:rsidR="006D62FB" w:rsidRPr="00154324" w:rsidRDefault="006D62FB" w:rsidP="006D62FB">
      <w:pPr>
        <w:rPr>
          <w:rFonts w:ascii="Courier" w:hAnsi="Courier"/>
          <w:b/>
          <w:bCs/>
          <w:lang w:val="pt-BR"/>
        </w:rPr>
      </w:pPr>
      <w:r w:rsidRPr="00154324">
        <w:rPr>
          <w:rFonts w:ascii="Courier" w:hAnsi="Courier"/>
          <w:b/>
          <w:bCs/>
          <w:lang w:val="pt-BR"/>
        </w:rPr>
        <w:tab/>
      </w:r>
      <w:r w:rsidRPr="00154324">
        <w:rPr>
          <w:rFonts w:ascii="Courier" w:hAnsi="Courier"/>
          <w:b/>
          <w:bCs/>
          <w:lang w:val="pt-BR"/>
        </w:rPr>
        <w:tab/>
        <w:t>sample_ascii_obs.nc</w:t>
      </w:r>
    </w:p>
    <w:p w:rsidR="006D62FB" w:rsidRPr="00154324" w:rsidRDefault="006D62FB" w:rsidP="006D62FB">
      <w:pPr>
        <w:rPr>
          <w:b/>
          <w:bCs/>
          <w:lang w:val="pt-BR"/>
        </w:rPr>
      </w:pPr>
    </w:p>
    <w:p w:rsidR="006D62FB" w:rsidRDefault="006D62FB" w:rsidP="006D62FB">
      <w:r>
        <w:t xml:space="preserve">In this example, the ASCII2NC tool will reformat the input </w:t>
      </w:r>
      <w:r>
        <w:rPr>
          <w:rFonts w:ascii="Courier" w:hAnsi="Courier"/>
          <w:b/>
        </w:rPr>
        <w:t>sample_ascii_obs.txt</w:t>
      </w:r>
      <w:r>
        <w:t xml:space="preserve"> file into NetCDF format and write the output to a file named </w:t>
      </w:r>
      <w:r w:rsidRPr="00B16BFA">
        <w:rPr>
          <w:rFonts w:ascii="Courier" w:hAnsi="Courier"/>
          <w:b/>
        </w:rPr>
        <w:t>sample_</w:t>
      </w:r>
      <w:r>
        <w:rPr>
          <w:rFonts w:ascii="Courier" w:hAnsi="Courier"/>
          <w:b/>
        </w:rPr>
        <w:t>ascii_obs</w:t>
      </w:r>
      <w:r w:rsidRPr="00B16BFA">
        <w:rPr>
          <w:rFonts w:ascii="Courier" w:hAnsi="Courier"/>
          <w:b/>
        </w:rPr>
        <w:t>.nc</w:t>
      </w:r>
      <w:r>
        <w:t>.</w:t>
      </w:r>
    </w:p>
    <w:p w:rsidR="006D62FB" w:rsidRDefault="006D62FB" w:rsidP="006D62FB">
      <w:pPr>
        <w:pStyle w:val="Heading3"/>
      </w:pPr>
      <w:r>
        <w:t>3.7</w:t>
      </w:r>
      <w:r>
        <w:tab/>
        <w:t>Pcp-Combine tool</w:t>
      </w:r>
    </w:p>
    <w:p w:rsidR="006D62FB" w:rsidRDefault="006D62FB" w:rsidP="006D62FB">
      <w:pPr>
        <w:rPr>
          <w:b/>
          <w:bCs/>
        </w:rPr>
      </w:pPr>
    </w:p>
    <w:p w:rsidR="006D62FB" w:rsidRDefault="006D62FB" w:rsidP="006D62FB">
      <w:pPr>
        <w:jc w:val="both"/>
        <w:rPr>
          <w:rFonts w:cs="Arial"/>
        </w:rPr>
      </w:pPr>
      <w:r>
        <w:t xml:space="preserve">This section contains a description of running the Pcp-Combine tool.  </w:t>
      </w:r>
      <w:r>
        <w:rPr>
          <w:rFonts w:cs="Arial"/>
        </w:rPr>
        <w:t xml:space="preserve">The Pcp-Combine tool is used (if needed) to modify the precipitation accumulation intervals from two or more GRIB files into a single NetCDF file containing the desired accumulation interval, for input to the </w:t>
      </w:r>
      <w:r w:rsidR="00CB697B">
        <w:rPr>
          <w:rFonts w:cs="Arial"/>
        </w:rPr>
        <w:t>MET statistics</w:t>
      </w:r>
      <w:r>
        <w:rPr>
          <w:rFonts w:cs="Arial"/>
        </w:rPr>
        <w:t xml:space="preserve"> tools.  </w:t>
      </w:r>
      <w:r w:rsidR="00FD7A8E">
        <w:rPr>
          <w:rFonts w:cs="Arial"/>
        </w:rPr>
        <w:t xml:space="preserve">Use of Pcp-Combine on a single file will result in that file being written out in netCDF format, with not changes to the content. </w:t>
      </w:r>
      <w:r>
        <w:rPr>
          <w:rFonts w:cs="Arial"/>
        </w:rPr>
        <w:t xml:space="preserve">The GRIB files being combined must have already been placed on the grid on which the user would like to verify.  The </w:t>
      </w:r>
      <w:r w:rsidRPr="00820547">
        <w:rPr>
          <w:rFonts w:ascii="Courier" w:hAnsi="Courier" w:cs="Arial"/>
        </w:rPr>
        <w:t>copygb</w:t>
      </w:r>
      <w:r>
        <w:rPr>
          <w:rFonts w:cs="Arial"/>
        </w:rPr>
        <w:t xml:space="preserve"> utility is recommended for re-gridding GRIB files.  In addition, the Pcp-Combine tool will only operate on files with the same initialization time unless it is indicated to ignore the initialization time.</w:t>
      </w:r>
    </w:p>
    <w:p w:rsidR="006D62FB" w:rsidRPr="00B864AC" w:rsidRDefault="006D62FB" w:rsidP="006D62FB">
      <w:pPr>
        <w:jc w:val="both"/>
        <w:rPr>
          <w:rFonts w:cs="Arial"/>
        </w:rPr>
      </w:pPr>
    </w:p>
    <w:p w:rsidR="006D62FB" w:rsidRPr="00B864AC" w:rsidRDefault="006D62FB" w:rsidP="006D62FB">
      <w:pPr>
        <w:pStyle w:val="Heading2"/>
        <w:rPr>
          <w:sz w:val="24"/>
          <w:szCs w:val="24"/>
        </w:rPr>
      </w:pPr>
      <w:r w:rsidRPr="00B864AC">
        <w:rPr>
          <w:sz w:val="24"/>
          <w:szCs w:val="24"/>
        </w:rPr>
        <w:t>3.</w:t>
      </w:r>
      <w:r>
        <w:rPr>
          <w:sz w:val="24"/>
          <w:szCs w:val="24"/>
        </w:rPr>
        <w:t>7</w:t>
      </w:r>
      <w:r w:rsidRPr="00B864AC">
        <w:rPr>
          <w:sz w:val="24"/>
          <w:szCs w:val="24"/>
        </w:rPr>
        <w:t>.1</w:t>
      </w:r>
      <w:r w:rsidRPr="00B864AC">
        <w:rPr>
          <w:sz w:val="24"/>
          <w:szCs w:val="24"/>
        </w:rPr>
        <w:tab/>
      </w:r>
      <w:r w:rsidRPr="00B864AC">
        <w:rPr>
          <w:rFonts w:ascii="Courier" w:hAnsi="Courier"/>
          <w:i w:val="0"/>
          <w:sz w:val="24"/>
          <w:szCs w:val="24"/>
        </w:rPr>
        <w:t>pcp_combine</w:t>
      </w:r>
      <w:r w:rsidRPr="00B864AC">
        <w:rPr>
          <w:sz w:val="24"/>
          <w:szCs w:val="24"/>
        </w:rPr>
        <w:t xml:space="preserve"> usage</w:t>
      </w:r>
    </w:p>
    <w:p w:rsidR="006D62FB" w:rsidRDefault="006D62FB" w:rsidP="006D62FB">
      <w:r>
        <w:t>The usage statement for the Pcp-Combine tool is shown below:</w:t>
      </w:r>
    </w:p>
    <w:p w:rsidR="006D62FB" w:rsidRDefault="006D62FB" w:rsidP="006D62FB">
      <w:pPr>
        <w:rPr>
          <w:b/>
          <w:bCs/>
        </w:rPr>
      </w:pPr>
    </w:p>
    <w:p w:rsidR="006D62FB" w:rsidRPr="006021A2" w:rsidRDefault="006D62FB" w:rsidP="006D62FB">
      <w:pPr>
        <w:rPr>
          <w:rFonts w:ascii="Courier" w:hAnsi="Courier"/>
          <w:b/>
          <w:bCs/>
        </w:rPr>
      </w:pPr>
    </w:p>
    <w:p w:rsidR="006D62FB" w:rsidRPr="006021A2" w:rsidRDefault="006D62FB" w:rsidP="006D62FB">
      <w:pPr>
        <w:rPr>
          <w:rFonts w:ascii="Courier" w:hAnsi="Courier"/>
          <w:b/>
          <w:bCs/>
        </w:rPr>
      </w:pPr>
      <w:r w:rsidRPr="006021A2">
        <w:rPr>
          <w:rFonts w:ascii="Courier" w:hAnsi="Courier"/>
          <w:b/>
          <w:bCs/>
        </w:rPr>
        <w:t>Usage: pcp_combine</w:t>
      </w:r>
    </w:p>
    <w:p w:rsidR="006D62FB" w:rsidRPr="006021A2" w:rsidRDefault="006D62FB" w:rsidP="006D62FB">
      <w:pPr>
        <w:ind w:left="720"/>
        <w:rPr>
          <w:rFonts w:ascii="Courier" w:hAnsi="Courier"/>
          <w:b/>
          <w:bCs/>
        </w:rPr>
      </w:pPr>
      <w:r w:rsidRPr="006021A2">
        <w:rPr>
          <w:rFonts w:ascii="Courier" w:hAnsi="Courier"/>
          <w:b/>
          <w:bCs/>
        </w:rPr>
        <w:t>[[-sum] sum_args] | [-add add_args] | [-subtract subtract_args]</w:t>
      </w:r>
      <w:r w:rsidR="00E342A1">
        <w:rPr>
          <w:rFonts w:ascii="Courier" w:hAnsi="Courier"/>
          <w:b/>
          <w:bCs/>
        </w:rPr>
        <w:t>]</w:t>
      </w:r>
    </w:p>
    <w:p w:rsidR="006D62FB" w:rsidRPr="006021A2" w:rsidRDefault="006D62FB" w:rsidP="006D62FB">
      <w:pPr>
        <w:rPr>
          <w:rFonts w:ascii="Courier" w:hAnsi="Courier"/>
          <w:b/>
          <w:bCs/>
        </w:rPr>
      </w:pPr>
      <w:r w:rsidRPr="006021A2">
        <w:rPr>
          <w:rFonts w:ascii="Courier" w:hAnsi="Courier"/>
          <w:b/>
          <w:bCs/>
        </w:rPr>
        <w:tab/>
        <w:t>[-gc code]</w:t>
      </w:r>
    </w:p>
    <w:p w:rsidR="006D62FB" w:rsidRPr="006021A2" w:rsidRDefault="006D62FB" w:rsidP="006D62FB">
      <w:pPr>
        <w:rPr>
          <w:rFonts w:ascii="Courier" w:hAnsi="Courier"/>
          <w:b/>
          <w:bCs/>
        </w:rPr>
      </w:pPr>
      <w:r w:rsidRPr="006021A2">
        <w:rPr>
          <w:rFonts w:ascii="Courier" w:hAnsi="Courier"/>
          <w:b/>
          <w:bCs/>
        </w:rPr>
        <w:tab/>
        <w:t>[-ptv number]</w:t>
      </w:r>
    </w:p>
    <w:p w:rsidR="006D62FB" w:rsidRPr="006021A2" w:rsidRDefault="006D62FB" w:rsidP="006D62FB">
      <w:pPr>
        <w:rPr>
          <w:rFonts w:ascii="Courier" w:hAnsi="Courier"/>
          <w:b/>
          <w:bCs/>
        </w:rPr>
      </w:pPr>
      <w:r w:rsidRPr="006021A2">
        <w:rPr>
          <w:rFonts w:ascii="Courier" w:hAnsi="Courier"/>
          <w:b/>
          <w:bCs/>
        </w:rPr>
        <w:tab/>
        <w:t>[-v level]</w:t>
      </w:r>
    </w:p>
    <w:p w:rsidR="006D62FB" w:rsidRDefault="006D62FB" w:rsidP="006D62FB">
      <w:pPr>
        <w:rPr>
          <w:rFonts w:ascii="Courier" w:hAnsi="Courier"/>
          <w:b/>
          <w:bCs/>
        </w:rPr>
      </w:pPr>
    </w:p>
    <w:p w:rsidR="006D62FB" w:rsidRDefault="006D62FB" w:rsidP="006D62FB">
      <w:pPr>
        <w:rPr>
          <w:rFonts w:ascii="Courier" w:hAnsi="Courier"/>
          <w:b/>
          <w:bCs/>
        </w:rPr>
      </w:pPr>
    </w:p>
    <w:p w:rsidR="006D62FB" w:rsidRDefault="006D62FB" w:rsidP="006D62FB">
      <w:pPr>
        <w:jc w:val="both"/>
      </w:pPr>
      <w:r>
        <w:rPr>
          <w:rFonts w:cs="Arial"/>
        </w:rPr>
        <w:t xml:space="preserve">The arguments to </w:t>
      </w:r>
      <w:r w:rsidRPr="00137750">
        <w:rPr>
          <w:rFonts w:ascii="Courier" w:hAnsi="Courier"/>
        </w:rPr>
        <w:t>pcp_combine</w:t>
      </w:r>
      <w:r>
        <w:t xml:space="preserve"> vary depending on the mode in which it is run. </w:t>
      </w:r>
    </w:p>
    <w:p w:rsidR="006D62FB" w:rsidRDefault="006D62FB" w:rsidP="006D62FB">
      <w:pPr>
        <w:jc w:val="both"/>
      </w:pPr>
    </w:p>
    <w:p w:rsidR="006D62FB" w:rsidRDefault="006D62FB" w:rsidP="006D62FB">
      <w:pPr>
        <w:jc w:val="both"/>
      </w:pPr>
      <w:r>
        <w:t xml:space="preserve">Listed below are the arguments for the </w:t>
      </w:r>
      <w:r>
        <w:rPr>
          <w:b/>
        </w:rPr>
        <w:t>sum</w:t>
      </w:r>
      <w:r>
        <w:t xml:space="preserve"> command:</w:t>
      </w:r>
    </w:p>
    <w:p w:rsidR="006D62FB" w:rsidRDefault="006D62FB" w:rsidP="006D62FB">
      <w:pPr>
        <w:jc w:val="both"/>
      </w:pPr>
    </w:p>
    <w:p w:rsidR="006D62FB" w:rsidRPr="00917BCA" w:rsidRDefault="006D62FB" w:rsidP="006D62FB">
      <w:pPr>
        <w:jc w:val="both"/>
        <w:rPr>
          <w:rFonts w:ascii="Courier" w:hAnsi="Courier"/>
          <w:b/>
        </w:rPr>
      </w:pPr>
      <w:r w:rsidRPr="00917BCA">
        <w:rPr>
          <w:rFonts w:ascii="Courier" w:hAnsi="Courier"/>
          <w:b/>
        </w:rPr>
        <w:t>SUM_ARGS:</w:t>
      </w:r>
    </w:p>
    <w:p w:rsidR="006D62FB" w:rsidRPr="00917BCA" w:rsidRDefault="006D62FB" w:rsidP="006D62FB">
      <w:pPr>
        <w:jc w:val="both"/>
        <w:rPr>
          <w:rFonts w:ascii="Courier" w:hAnsi="Courier"/>
          <w:b/>
        </w:rPr>
      </w:pPr>
      <w:r>
        <w:rPr>
          <w:rFonts w:ascii="Courier" w:hAnsi="Courier"/>
          <w:b/>
        </w:rPr>
        <w:t xml:space="preserve">         </w:t>
      </w:r>
      <w:r w:rsidRPr="00917BCA">
        <w:rPr>
          <w:rFonts w:ascii="Courier" w:hAnsi="Courier"/>
          <w:b/>
        </w:rPr>
        <w:t>init_time</w:t>
      </w:r>
    </w:p>
    <w:p w:rsidR="006D62FB" w:rsidRPr="00917BCA" w:rsidRDefault="006D62FB" w:rsidP="006D62FB">
      <w:pPr>
        <w:jc w:val="both"/>
        <w:rPr>
          <w:rFonts w:ascii="Courier" w:hAnsi="Courier"/>
          <w:b/>
        </w:rPr>
      </w:pPr>
      <w:r w:rsidRPr="00917BCA">
        <w:rPr>
          <w:rFonts w:ascii="Courier" w:hAnsi="Courier"/>
          <w:b/>
        </w:rPr>
        <w:t xml:space="preserve">         in_accum</w:t>
      </w:r>
    </w:p>
    <w:p w:rsidR="006D62FB" w:rsidRPr="00917BCA" w:rsidRDefault="006D62FB" w:rsidP="006D62FB">
      <w:pPr>
        <w:jc w:val="both"/>
        <w:rPr>
          <w:rFonts w:ascii="Courier" w:hAnsi="Courier"/>
          <w:b/>
        </w:rPr>
      </w:pPr>
      <w:r w:rsidRPr="00917BCA">
        <w:rPr>
          <w:rFonts w:ascii="Courier" w:hAnsi="Courier"/>
          <w:b/>
        </w:rPr>
        <w:t xml:space="preserve">         valid_time</w:t>
      </w:r>
    </w:p>
    <w:p w:rsidR="006D62FB" w:rsidRPr="00917BCA" w:rsidRDefault="006D62FB" w:rsidP="006D62FB">
      <w:pPr>
        <w:jc w:val="both"/>
        <w:rPr>
          <w:rFonts w:ascii="Courier" w:hAnsi="Courier"/>
          <w:b/>
        </w:rPr>
      </w:pPr>
      <w:r w:rsidRPr="00917BCA">
        <w:rPr>
          <w:rFonts w:ascii="Courier" w:hAnsi="Courier"/>
          <w:b/>
        </w:rPr>
        <w:t xml:space="preserve">         out_accum</w:t>
      </w:r>
    </w:p>
    <w:p w:rsidR="006D62FB" w:rsidRPr="00917BCA" w:rsidRDefault="006D62FB" w:rsidP="006D62FB">
      <w:pPr>
        <w:jc w:val="both"/>
        <w:rPr>
          <w:rFonts w:ascii="Courier" w:hAnsi="Courier"/>
          <w:b/>
        </w:rPr>
      </w:pPr>
      <w:r w:rsidRPr="00917BCA">
        <w:rPr>
          <w:rFonts w:ascii="Courier" w:hAnsi="Courier"/>
          <w:b/>
        </w:rPr>
        <w:t xml:space="preserve">         out_file</w:t>
      </w:r>
    </w:p>
    <w:p w:rsidR="006D62FB" w:rsidRPr="00917BCA" w:rsidRDefault="006D62FB" w:rsidP="006D62FB">
      <w:pPr>
        <w:jc w:val="both"/>
        <w:rPr>
          <w:rFonts w:ascii="Courier" w:hAnsi="Courier"/>
          <w:b/>
        </w:rPr>
      </w:pPr>
      <w:r w:rsidRPr="00917BCA">
        <w:rPr>
          <w:rFonts w:ascii="Courier" w:hAnsi="Courier"/>
          <w:b/>
        </w:rPr>
        <w:t xml:space="preserve">         [-pcpdir path]</w:t>
      </w:r>
    </w:p>
    <w:p w:rsidR="006D62FB" w:rsidRPr="00917BCA" w:rsidRDefault="006D62FB" w:rsidP="006D62FB">
      <w:pPr>
        <w:jc w:val="both"/>
        <w:rPr>
          <w:rFonts w:ascii="Courier" w:hAnsi="Courier"/>
          <w:b/>
        </w:rPr>
      </w:pPr>
      <w:r w:rsidRPr="00917BCA">
        <w:rPr>
          <w:rFonts w:ascii="Courier" w:hAnsi="Courier"/>
          <w:b/>
        </w:rPr>
        <w:t xml:space="preserve">         [-pcprx reg_exp]</w:t>
      </w:r>
    </w:p>
    <w:p w:rsidR="006D62FB" w:rsidRDefault="006D62FB" w:rsidP="006D62FB">
      <w:pPr>
        <w:jc w:val="both"/>
      </w:pPr>
    </w:p>
    <w:p w:rsidR="006D62FB" w:rsidRDefault="006D62FB" w:rsidP="006D62FB">
      <w:pPr>
        <w:jc w:val="both"/>
      </w:pPr>
      <w:r>
        <w:t xml:space="preserve">Listed below are the arguments for the </w:t>
      </w:r>
      <w:r>
        <w:rPr>
          <w:b/>
        </w:rPr>
        <w:t>add</w:t>
      </w:r>
      <w:r>
        <w:t>:</w:t>
      </w:r>
    </w:p>
    <w:p w:rsidR="006D62FB" w:rsidRDefault="006D62FB" w:rsidP="006D62FB">
      <w:pPr>
        <w:jc w:val="both"/>
      </w:pPr>
    </w:p>
    <w:p w:rsidR="00B05140" w:rsidRDefault="00B05140" w:rsidP="006D62FB">
      <w:pPr>
        <w:jc w:val="both"/>
        <w:rPr>
          <w:rFonts w:ascii="Courier" w:hAnsi="Courier"/>
          <w:b/>
        </w:rPr>
      </w:pPr>
      <w:r>
        <w:rPr>
          <w:rFonts w:ascii="Courier" w:hAnsi="Courier"/>
          <w:b/>
        </w:rPr>
        <w:t>ADD_ARGS:</w:t>
      </w:r>
    </w:p>
    <w:p w:rsidR="00B05140" w:rsidRPr="00917BCA" w:rsidRDefault="00B05140" w:rsidP="00B05140">
      <w:pPr>
        <w:jc w:val="both"/>
        <w:rPr>
          <w:rFonts w:ascii="Courier" w:hAnsi="Courier"/>
          <w:b/>
        </w:rPr>
      </w:pPr>
      <w:r>
        <w:rPr>
          <w:rFonts w:ascii="Courier" w:hAnsi="Courier"/>
          <w:b/>
        </w:rPr>
        <w:t xml:space="preserve">         </w:t>
      </w:r>
      <w:r w:rsidRPr="00917BCA">
        <w:rPr>
          <w:rFonts w:ascii="Courier" w:hAnsi="Courier"/>
          <w:b/>
        </w:rPr>
        <w:t>in_file1</w:t>
      </w:r>
    </w:p>
    <w:p w:rsidR="00B05140" w:rsidRPr="00917BCA" w:rsidRDefault="00B05140" w:rsidP="00B05140">
      <w:pPr>
        <w:jc w:val="both"/>
        <w:rPr>
          <w:rFonts w:ascii="Courier" w:hAnsi="Courier"/>
          <w:b/>
        </w:rPr>
      </w:pPr>
      <w:r w:rsidRPr="00917BCA">
        <w:rPr>
          <w:rFonts w:ascii="Courier" w:hAnsi="Courier"/>
          <w:b/>
        </w:rPr>
        <w:t xml:space="preserve">         accum1</w:t>
      </w:r>
    </w:p>
    <w:p w:rsidR="00B05140" w:rsidRPr="00917BCA" w:rsidRDefault="00B05140" w:rsidP="00B05140">
      <w:pPr>
        <w:jc w:val="both"/>
        <w:rPr>
          <w:rFonts w:ascii="Courier" w:hAnsi="Courier"/>
          <w:b/>
        </w:rPr>
      </w:pPr>
      <w:r w:rsidRPr="00917BCA">
        <w:rPr>
          <w:rFonts w:ascii="Courier" w:hAnsi="Courier"/>
          <w:b/>
        </w:rPr>
        <w:t xml:space="preserve">         </w:t>
      </w:r>
      <w:r>
        <w:rPr>
          <w:rFonts w:ascii="Courier" w:hAnsi="Courier"/>
          <w:b/>
        </w:rPr>
        <w:t>[</w:t>
      </w:r>
      <w:r w:rsidRPr="00917BCA">
        <w:rPr>
          <w:rFonts w:ascii="Courier" w:hAnsi="Courier"/>
          <w:b/>
        </w:rPr>
        <w:t>in_file2 accum2</w:t>
      </w:r>
      <w:r>
        <w:rPr>
          <w:rFonts w:ascii="Courier" w:hAnsi="Courier"/>
          <w:b/>
        </w:rPr>
        <w:t xml:space="preserve"> in_file3 accum3 . . . ]</w:t>
      </w:r>
    </w:p>
    <w:p w:rsidR="00B05140" w:rsidRPr="00917BCA" w:rsidRDefault="00B05140" w:rsidP="00B05140">
      <w:pPr>
        <w:jc w:val="both"/>
        <w:rPr>
          <w:rFonts w:ascii="Courier" w:hAnsi="Courier"/>
          <w:b/>
        </w:rPr>
      </w:pPr>
      <w:r w:rsidRPr="00917BCA">
        <w:rPr>
          <w:rFonts w:ascii="Courier" w:hAnsi="Courier"/>
          <w:b/>
        </w:rPr>
        <w:t xml:space="preserve">         out_file</w:t>
      </w:r>
    </w:p>
    <w:p w:rsidR="00B05140" w:rsidRDefault="00B05140" w:rsidP="006D62FB">
      <w:pPr>
        <w:jc w:val="both"/>
        <w:rPr>
          <w:rFonts w:ascii="Courier" w:hAnsi="Courier"/>
          <w:b/>
        </w:rPr>
      </w:pPr>
    </w:p>
    <w:p w:rsidR="00B05140" w:rsidRDefault="00B05140" w:rsidP="006D62FB">
      <w:pPr>
        <w:jc w:val="both"/>
        <w:rPr>
          <w:rFonts w:ascii="Courier" w:hAnsi="Courier"/>
          <w:b/>
        </w:rPr>
      </w:pPr>
    </w:p>
    <w:p w:rsidR="00B05140" w:rsidRDefault="00B05140" w:rsidP="006D62FB">
      <w:pPr>
        <w:jc w:val="both"/>
      </w:pPr>
      <w:r>
        <w:t xml:space="preserve">Listed below are the arguments for the </w:t>
      </w:r>
      <w:r>
        <w:rPr>
          <w:b/>
        </w:rPr>
        <w:t>subtract</w:t>
      </w:r>
      <w:r>
        <w:t xml:space="preserve"> command:</w:t>
      </w:r>
    </w:p>
    <w:p w:rsidR="00B05140" w:rsidRDefault="00B05140" w:rsidP="006D62FB">
      <w:pPr>
        <w:jc w:val="both"/>
        <w:rPr>
          <w:rFonts w:ascii="Courier" w:hAnsi="Courier"/>
          <w:b/>
        </w:rPr>
      </w:pPr>
    </w:p>
    <w:p w:rsidR="006D62FB" w:rsidRPr="00917BCA" w:rsidRDefault="006D62FB" w:rsidP="006D62FB">
      <w:pPr>
        <w:jc w:val="both"/>
        <w:rPr>
          <w:rFonts w:ascii="Courier" w:hAnsi="Courier"/>
          <w:b/>
        </w:rPr>
      </w:pPr>
      <w:r w:rsidRPr="00917BCA">
        <w:rPr>
          <w:rFonts w:ascii="Courier" w:hAnsi="Courier"/>
          <w:b/>
        </w:rPr>
        <w:t>SUBTRACT_ARGS:</w:t>
      </w:r>
    </w:p>
    <w:p w:rsidR="006D62FB" w:rsidRPr="00917BCA" w:rsidRDefault="006D62FB" w:rsidP="006D62FB">
      <w:pPr>
        <w:jc w:val="both"/>
        <w:rPr>
          <w:rFonts w:ascii="Courier" w:hAnsi="Courier"/>
          <w:b/>
        </w:rPr>
      </w:pPr>
      <w:r w:rsidRPr="00917BCA">
        <w:rPr>
          <w:rFonts w:ascii="Courier" w:hAnsi="Courier"/>
          <w:b/>
        </w:rPr>
        <w:t xml:space="preserve">         in_file1</w:t>
      </w:r>
    </w:p>
    <w:p w:rsidR="006D62FB" w:rsidRPr="00917BCA" w:rsidRDefault="006D62FB" w:rsidP="006D62FB">
      <w:pPr>
        <w:jc w:val="both"/>
        <w:rPr>
          <w:rFonts w:ascii="Courier" w:hAnsi="Courier"/>
          <w:b/>
        </w:rPr>
      </w:pPr>
      <w:r w:rsidRPr="00917BCA">
        <w:rPr>
          <w:rFonts w:ascii="Courier" w:hAnsi="Courier"/>
          <w:b/>
        </w:rPr>
        <w:t xml:space="preserve">         accum1</w:t>
      </w:r>
    </w:p>
    <w:p w:rsidR="006D62FB" w:rsidRPr="00917BCA" w:rsidRDefault="006D62FB" w:rsidP="006D62FB">
      <w:pPr>
        <w:jc w:val="both"/>
        <w:rPr>
          <w:rFonts w:ascii="Courier" w:hAnsi="Courier"/>
          <w:b/>
        </w:rPr>
      </w:pPr>
      <w:r w:rsidRPr="00917BCA">
        <w:rPr>
          <w:rFonts w:ascii="Courier" w:hAnsi="Courier"/>
          <w:b/>
        </w:rPr>
        <w:t xml:space="preserve">         in_file2</w:t>
      </w:r>
    </w:p>
    <w:p w:rsidR="006D62FB" w:rsidRPr="00917BCA" w:rsidRDefault="006D62FB" w:rsidP="006D62FB">
      <w:pPr>
        <w:jc w:val="both"/>
        <w:rPr>
          <w:rFonts w:ascii="Courier" w:hAnsi="Courier"/>
          <w:b/>
        </w:rPr>
      </w:pPr>
      <w:r w:rsidRPr="00917BCA">
        <w:rPr>
          <w:rFonts w:ascii="Courier" w:hAnsi="Courier"/>
          <w:b/>
        </w:rPr>
        <w:t xml:space="preserve">         accum2</w:t>
      </w:r>
    </w:p>
    <w:p w:rsidR="00B05140" w:rsidRPr="00917BCA" w:rsidRDefault="006D62FB" w:rsidP="00B05140">
      <w:pPr>
        <w:jc w:val="both"/>
        <w:rPr>
          <w:rFonts w:ascii="Courier" w:hAnsi="Courier"/>
          <w:b/>
        </w:rPr>
      </w:pPr>
      <w:r w:rsidRPr="00917BCA">
        <w:rPr>
          <w:rFonts w:ascii="Courier" w:hAnsi="Courier"/>
          <w:b/>
        </w:rPr>
        <w:t xml:space="preserve">         out_file</w:t>
      </w:r>
    </w:p>
    <w:p w:rsidR="006D62FB" w:rsidRPr="00917BCA" w:rsidRDefault="006D62FB" w:rsidP="006D62FB">
      <w:pPr>
        <w:jc w:val="both"/>
        <w:rPr>
          <w:rFonts w:ascii="Courier" w:hAnsi="Courier"/>
          <w:b/>
        </w:rPr>
      </w:pPr>
    </w:p>
    <w:p w:rsidR="006D62FB" w:rsidRDefault="006D62FB" w:rsidP="006D62FB">
      <w:pPr>
        <w:jc w:val="both"/>
      </w:pPr>
    </w:p>
    <w:p w:rsidR="006D62FB" w:rsidRDefault="006D62FB" w:rsidP="006D62FB">
      <w:pPr>
        <w:jc w:val="both"/>
        <w:rPr>
          <w:rFonts w:ascii="Courier" w:hAnsi="Courier"/>
          <w:b/>
        </w:rPr>
      </w:pPr>
      <w:r w:rsidRPr="00C973C5">
        <w:rPr>
          <w:b/>
          <w:i/>
        </w:rPr>
        <w:t>Required arguments</w:t>
      </w:r>
      <w:r>
        <w:rPr>
          <w:b/>
          <w:i/>
        </w:rPr>
        <w:t xml:space="preserve"> for the </w:t>
      </w:r>
      <w:r w:rsidRPr="00C973C5">
        <w:rPr>
          <w:rFonts w:ascii="Courier" w:hAnsi="Courier"/>
          <w:b/>
        </w:rPr>
        <w:t>pcp_combine</w:t>
      </w:r>
    </w:p>
    <w:p w:rsidR="006D62FB" w:rsidRDefault="006D62FB" w:rsidP="006D62FB">
      <w:pPr>
        <w:jc w:val="both"/>
        <w:rPr>
          <w:rFonts w:ascii="Courier" w:hAnsi="Courier"/>
          <w:b/>
        </w:rPr>
      </w:pPr>
    </w:p>
    <w:p w:rsidR="006D62FB" w:rsidRPr="00787C4C" w:rsidRDefault="006D62FB" w:rsidP="006D62FB">
      <w:pPr>
        <w:numPr>
          <w:ilvl w:val="0"/>
          <w:numId w:val="62"/>
        </w:numPr>
        <w:jc w:val="both"/>
      </w:pPr>
      <w:r>
        <w:t xml:space="preserve">The Pcp-Combine tool must be run with exactly one of the </w:t>
      </w:r>
      <w:r>
        <w:rPr>
          <w:rFonts w:ascii="Courier" w:hAnsi="Courier"/>
          <w:b/>
        </w:rPr>
        <w:t>–sum</w:t>
      </w:r>
      <w:r>
        <w:rPr>
          <w:rFonts w:cs="Arial"/>
        </w:rPr>
        <w:t>,</w:t>
      </w:r>
      <w:r>
        <w:rPr>
          <w:rFonts w:ascii="Courier" w:hAnsi="Courier"/>
          <w:b/>
        </w:rPr>
        <w:t xml:space="preserve"> –add</w:t>
      </w:r>
      <w:r>
        <w:rPr>
          <w:rFonts w:cs="Arial"/>
        </w:rPr>
        <w:t>, or</w:t>
      </w:r>
      <w:r>
        <w:rPr>
          <w:rFonts w:ascii="Courier" w:hAnsi="Courier"/>
          <w:b/>
        </w:rPr>
        <w:t xml:space="preserve"> –subtract</w:t>
      </w:r>
      <w:r>
        <w:rPr>
          <w:rFonts w:cs="Arial"/>
        </w:rPr>
        <w:t xml:space="preserve"> command line arguments with the corresponding additional arguments.  </w:t>
      </w:r>
    </w:p>
    <w:p w:rsidR="006D62FB" w:rsidRDefault="006D62FB" w:rsidP="006D62FB">
      <w:pPr>
        <w:jc w:val="both"/>
        <w:rPr>
          <w:rFonts w:cs="Arial"/>
        </w:rPr>
      </w:pPr>
    </w:p>
    <w:p w:rsidR="006D62FB" w:rsidRDefault="006D62FB" w:rsidP="006D62FB">
      <w:pPr>
        <w:jc w:val="both"/>
        <w:rPr>
          <w:rFonts w:ascii="Courier" w:hAnsi="Courier"/>
          <w:b/>
        </w:rPr>
      </w:pPr>
      <w:r w:rsidRPr="00C973C5">
        <w:rPr>
          <w:b/>
          <w:i/>
        </w:rPr>
        <w:t>Optional arguments for</w:t>
      </w:r>
      <w:r w:rsidRPr="00C973C5">
        <w:rPr>
          <w:rFonts w:ascii="Courier" w:hAnsi="Courier"/>
          <w:b/>
          <w:i/>
        </w:rPr>
        <w:t xml:space="preserve"> </w:t>
      </w:r>
      <w:r w:rsidRPr="00C973C5">
        <w:rPr>
          <w:rFonts w:ascii="Courier" w:hAnsi="Courier"/>
          <w:b/>
        </w:rPr>
        <w:t>pcp_combine</w:t>
      </w:r>
    </w:p>
    <w:p w:rsidR="006D62FB" w:rsidRDefault="006D62FB" w:rsidP="006D62FB">
      <w:pPr>
        <w:rPr>
          <w:b/>
          <w:bCs/>
        </w:rPr>
      </w:pPr>
    </w:p>
    <w:p w:rsidR="006D62FB" w:rsidRDefault="006D62FB" w:rsidP="006D62FB">
      <w:pPr>
        <w:numPr>
          <w:ilvl w:val="0"/>
          <w:numId w:val="26"/>
        </w:numPr>
        <w:suppressAutoHyphens/>
        <w:jc w:val="both"/>
      </w:pPr>
      <w:r>
        <w:t xml:space="preserve">The </w:t>
      </w:r>
      <w:r w:rsidRPr="00820547">
        <w:rPr>
          <w:rFonts w:ascii="Courier" w:hAnsi="Courier"/>
          <w:b/>
          <w:bCs/>
        </w:rPr>
        <w:t>-</w:t>
      </w:r>
      <w:r>
        <w:rPr>
          <w:rFonts w:ascii="Courier" w:hAnsi="Courier"/>
          <w:b/>
          <w:bCs/>
        </w:rPr>
        <w:t>gc</w:t>
      </w:r>
      <w:r>
        <w:rPr>
          <w:b/>
          <w:bCs/>
        </w:rPr>
        <w:t xml:space="preserve"> code</w:t>
      </w:r>
      <w:r>
        <w:t xml:space="preserve"> option may be used to override the default GRIB code value of 61 – for accumulated precipitation.</w:t>
      </w:r>
    </w:p>
    <w:p w:rsidR="006D62FB" w:rsidRDefault="006D62FB" w:rsidP="006D62FB">
      <w:pPr>
        <w:numPr>
          <w:ilvl w:val="0"/>
          <w:numId w:val="26"/>
        </w:numPr>
        <w:suppressAutoHyphens/>
        <w:jc w:val="both"/>
      </w:pPr>
      <w:r>
        <w:t xml:space="preserve">The </w:t>
      </w:r>
      <w:r w:rsidRPr="00820547">
        <w:rPr>
          <w:rFonts w:ascii="Courier" w:hAnsi="Courier"/>
          <w:b/>
          <w:bCs/>
        </w:rPr>
        <w:t>-</w:t>
      </w:r>
      <w:r>
        <w:rPr>
          <w:rFonts w:ascii="Courier" w:hAnsi="Courier"/>
          <w:b/>
          <w:bCs/>
        </w:rPr>
        <w:t>ptv</w:t>
      </w:r>
      <w:r>
        <w:rPr>
          <w:b/>
          <w:bCs/>
        </w:rPr>
        <w:t xml:space="preserve"> number</w:t>
      </w:r>
      <w:r>
        <w:t xml:space="preserve"> option may be used to specify which GRIB parameter table version number should be used for interpreting the meaning of GRIB codes.</w:t>
      </w:r>
    </w:p>
    <w:p w:rsidR="006D62FB" w:rsidRDefault="006D62FB" w:rsidP="006D62FB">
      <w:pPr>
        <w:numPr>
          <w:ilvl w:val="0"/>
          <w:numId w:val="26"/>
        </w:numPr>
        <w:suppressAutoHyphens/>
        <w:jc w:val="both"/>
      </w:pPr>
      <w:r>
        <w:t xml:space="preserve">The </w:t>
      </w:r>
      <w:r w:rsidRPr="00820547">
        <w:rPr>
          <w:rFonts w:ascii="Courier" w:hAnsi="Courier"/>
          <w:b/>
          <w:bCs/>
        </w:rPr>
        <w:t>-v</w:t>
      </w:r>
      <w:r>
        <w:rPr>
          <w:b/>
          <w:bCs/>
        </w:rPr>
        <w:t xml:space="preserve"> level</w:t>
      </w:r>
      <w:r>
        <w:t xml:space="preserve"> option indicates the desired level of verbosity.  The contents of “</w:t>
      </w:r>
      <w:r w:rsidRPr="005F1799">
        <w:rPr>
          <w:b/>
        </w:rPr>
        <w:t>level</w:t>
      </w:r>
      <w:r>
        <w:t>” will override the default setting of 1.  Setting the verbosity to 0 will make the tool run with no log messages, while increasing the verbosity above 1 will increase the amount of logging.</w:t>
      </w:r>
    </w:p>
    <w:p w:rsidR="006D62FB" w:rsidRDefault="006D62FB" w:rsidP="006D62FB">
      <w:pPr>
        <w:jc w:val="both"/>
      </w:pPr>
    </w:p>
    <w:p w:rsidR="006D62FB" w:rsidRPr="006170EE" w:rsidRDefault="006D62FB" w:rsidP="006D62FB">
      <w:pPr>
        <w:jc w:val="both"/>
        <w:rPr>
          <w:rFonts w:cs="Arial"/>
          <w:i/>
        </w:rPr>
      </w:pPr>
      <w:r w:rsidRPr="00C973C5">
        <w:rPr>
          <w:b/>
          <w:i/>
        </w:rPr>
        <w:t>Required arguments</w:t>
      </w:r>
      <w:r>
        <w:rPr>
          <w:b/>
          <w:i/>
        </w:rPr>
        <w:t xml:space="preserve"> for the </w:t>
      </w:r>
      <w:r w:rsidRPr="00C973C5">
        <w:rPr>
          <w:rFonts w:ascii="Courier" w:hAnsi="Courier"/>
          <w:b/>
        </w:rPr>
        <w:t>pcp_combine</w:t>
      </w:r>
      <w:r>
        <w:rPr>
          <w:rFonts w:ascii="Courier" w:hAnsi="Courier"/>
          <w:b/>
        </w:rPr>
        <w:t xml:space="preserve"> </w:t>
      </w:r>
      <w:r>
        <w:rPr>
          <w:rFonts w:cs="Arial"/>
          <w:b/>
          <w:i/>
        </w:rPr>
        <w:t>sum command</w:t>
      </w:r>
    </w:p>
    <w:p w:rsidR="006D62FB" w:rsidRPr="00137750" w:rsidRDefault="006D62FB" w:rsidP="006D62FB">
      <w:pPr>
        <w:jc w:val="both"/>
        <w:rPr>
          <w:b/>
          <w:i/>
          <w:u w:val="single"/>
        </w:rPr>
      </w:pPr>
    </w:p>
    <w:p w:rsidR="006D62FB" w:rsidRDefault="006D62FB" w:rsidP="006D62FB">
      <w:pPr>
        <w:numPr>
          <w:ilvl w:val="0"/>
          <w:numId w:val="25"/>
        </w:numPr>
        <w:suppressAutoHyphens/>
        <w:jc w:val="both"/>
      </w:pPr>
      <w:r>
        <w:rPr>
          <w:bCs/>
        </w:rPr>
        <w:t xml:space="preserve">The </w:t>
      </w:r>
      <w:r>
        <w:rPr>
          <w:b/>
          <w:bCs/>
        </w:rPr>
        <w:t>init_time</w:t>
      </w:r>
      <w:r>
        <w:t xml:space="preserve"> argument, provided in </w:t>
      </w:r>
      <w:r w:rsidR="00552F95" w:rsidRPr="00552F95">
        <w:t xml:space="preserve">YYYYMMDD[_HH[MMSS]] </w:t>
      </w:r>
      <w:r>
        <w:t>format, indicates the initialization time for model data to be summed.  Only files found with this initialization time will be processed.  If combining observation files, Stage II or Stage IV data for example, the initialization time is not applicable.  Providing a string of all zeros (00000000_000000) indicates that all files, regardless of initialization time should be processed.</w:t>
      </w:r>
    </w:p>
    <w:p w:rsidR="006D62FB" w:rsidRDefault="006D62FB" w:rsidP="006D62FB">
      <w:pPr>
        <w:jc w:val="both"/>
        <w:rPr>
          <w:b/>
          <w:bCs/>
        </w:rPr>
      </w:pPr>
    </w:p>
    <w:p w:rsidR="006D62FB" w:rsidRDefault="006D62FB" w:rsidP="006D62FB">
      <w:pPr>
        <w:numPr>
          <w:ilvl w:val="0"/>
          <w:numId w:val="25"/>
        </w:numPr>
        <w:suppressAutoHyphens/>
        <w:jc w:val="both"/>
      </w:pPr>
      <w:r>
        <w:t xml:space="preserve">The </w:t>
      </w:r>
      <w:r>
        <w:rPr>
          <w:b/>
          <w:bCs/>
        </w:rPr>
        <w:t xml:space="preserve">in_accum </w:t>
      </w:r>
      <w:r w:rsidR="00552F95">
        <w:t xml:space="preserve">argument, provided in </w:t>
      </w:r>
      <w:r>
        <w:t>HH</w:t>
      </w:r>
      <w:r w:rsidR="00552F95">
        <w:t>[MMSS]</w:t>
      </w:r>
      <w:r>
        <w:t xml:space="preserve"> format, indicates the accumulation interval of the model or observation GRIB files to be processed.  This value must be specified, since a model output file may contain multiple accumulation periods for precipitation in a single file.  The argument indicates which accumulation period to extract.</w:t>
      </w:r>
    </w:p>
    <w:p w:rsidR="006D62FB" w:rsidRDefault="006D62FB" w:rsidP="006D62FB">
      <w:pPr>
        <w:jc w:val="both"/>
        <w:rPr>
          <w:b/>
          <w:bCs/>
        </w:rPr>
      </w:pPr>
    </w:p>
    <w:p w:rsidR="006D62FB" w:rsidRDefault="006D62FB" w:rsidP="006D62FB">
      <w:pPr>
        <w:numPr>
          <w:ilvl w:val="0"/>
          <w:numId w:val="25"/>
        </w:numPr>
        <w:suppressAutoHyphens/>
        <w:jc w:val="both"/>
      </w:pPr>
      <w:r>
        <w:t xml:space="preserve">The </w:t>
      </w:r>
      <w:r>
        <w:rPr>
          <w:b/>
          <w:bCs/>
        </w:rPr>
        <w:t xml:space="preserve">valid_time </w:t>
      </w:r>
      <w:r w:rsidR="00552F95">
        <w:t xml:space="preserve">argument, in </w:t>
      </w:r>
      <w:r w:rsidR="00552F95" w:rsidRPr="00552F95">
        <w:t xml:space="preserve">YYYYMMDD[_HH[MMSS]] </w:t>
      </w:r>
      <w:r>
        <w:t>format, indicates the desired valid time to which the accumulated precipitation is to be summed.</w:t>
      </w:r>
    </w:p>
    <w:p w:rsidR="006D62FB" w:rsidRDefault="006D62FB" w:rsidP="006D62FB">
      <w:pPr>
        <w:jc w:val="both"/>
      </w:pPr>
    </w:p>
    <w:p w:rsidR="006D62FB" w:rsidRDefault="006D62FB" w:rsidP="006D62FB">
      <w:pPr>
        <w:numPr>
          <w:ilvl w:val="0"/>
          <w:numId w:val="25"/>
        </w:numPr>
        <w:suppressAutoHyphens/>
        <w:jc w:val="both"/>
      </w:pPr>
      <w:r>
        <w:t xml:space="preserve">The </w:t>
      </w:r>
      <w:r>
        <w:rPr>
          <w:b/>
          <w:bCs/>
        </w:rPr>
        <w:t>out_accum</w:t>
      </w:r>
      <w:r>
        <w:t xml:space="preserve"> argument, in</w:t>
      </w:r>
      <w:r w:rsidR="00552F95">
        <w:t xml:space="preserve"> HH[MMSS]</w:t>
      </w:r>
      <w:r>
        <w:t xml:space="preserve"> format, indicates the desired total accumulation period to be summed.</w:t>
      </w:r>
    </w:p>
    <w:p w:rsidR="006D62FB" w:rsidRDefault="006D62FB" w:rsidP="006D62FB">
      <w:pPr>
        <w:jc w:val="both"/>
        <w:rPr>
          <w:b/>
          <w:bCs/>
        </w:rPr>
      </w:pPr>
    </w:p>
    <w:p w:rsidR="006D62FB" w:rsidRDefault="006D62FB" w:rsidP="006D62FB">
      <w:pPr>
        <w:numPr>
          <w:ilvl w:val="0"/>
          <w:numId w:val="25"/>
        </w:numPr>
        <w:suppressAutoHyphens/>
        <w:jc w:val="both"/>
      </w:pPr>
      <w:r>
        <w:t xml:space="preserve">The </w:t>
      </w:r>
      <w:r>
        <w:rPr>
          <w:b/>
          <w:bCs/>
        </w:rPr>
        <w:t>out_file</w:t>
      </w:r>
      <w:r>
        <w:t xml:space="preserve"> argument indicates the name for the NetCDF file to be written.</w:t>
      </w:r>
    </w:p>
    <w:p w:rsidR="006D62FB" w:rsidRDefault="006D62FB" w:rsidP="006D62FB">
      <w:pPr>
        <w:jc w:val="both"/>
        <w:rPr>
          <w:b/>
          <w:bCs/>
        </w:rPr>
      </w:pPr>
    </w:p>
    <w:p w:rsidR="006D62FB" w:rsidRDefault="006D62FB" w:rsidP="006D62FB">
      <w:pPr>
        <w:jc w:val="both"/>
        <w:rPr>
          <w:rFonts w:ascii="Courier" w:hAnsi="Courier"/>
          <w:b/>
        </w:rPr>
      </w:pPr>
      <w:r w:rsidRPr="00C973C5">
        <w:rPr>
          <w:b/>
          <w:i/>
        </w:rPr>
        <w:t>Optional arguments for</w:t>
      </w:r>
      <w:r w:rsidRPr="00C973C5">
        <w:rPr>
          <w:rFonts w:ascii="Courier" w:hAnsi="Courier"/>
          <w:b/>
          <w:i/>
        </w:rPr>
        <w:t xml:space="preserve"> </w:t>
      </w:r>
      <w:r w:rsidRPr="00C973C5">
        <w:rPr>
          <w:rFonts w:ascii="Courier" w:hAnsi="Courier"/>
          <w:b/>
        </w:rPr>
        <w:t>pcp_combine</w:t>
      </w:r>
      <w:r>
        <w:rPr>
          <w:rFonts w:ascii="Courier" w:hAnsi="Courier"/>
          <w:b/>
        </w:rPr>
        <w:t xml:space="preserve"> </w:t>
      </w:r>
      <w:r>
        <w:rPr>
          <w:rFonts w:cs="Arial"/>
          <w:b/>
          <w:i/>
        </w:rPr>
        <w:t>sum</w:t>
      </w:r>
      <w:r w:rsidR="002644E4">
        <w:rPr>
          <w:rFonts w:cs="Arial"/>
          <w:b/>
          <w:i/>
        </w:rPr>
        <w:t xml:space="preserve"> </w:t>
      </w:r>
      <w:r>
        <w:rPr>
          <w:rFonts w:cs="Arial"/>
          <w:b/>
          <w:i/>
        </w:rPr>
        <w:t>command</w:t>
      </w:r>
    </w:p>
    <w:p w:rsidR="006D62FB" w:rsidRPr="00C973C5" w:rsidRDefault="006D62FB" w:rsidP="006D62FB">
      <w:pPr>
        <w:jc w:val="both"/>
        <w:rPr>
          <w:b/>
          <w:i/>
        </w:rPr>
      </w:pPr>
    </w:p>
    <w:p w:rsidR="006D62FB" w:rsidRDefault="006D62FB" w:rsidP="006D62FB">
      <w:pPr>
        <w:numPr>
          <w:ilvl w:val="0"/>
          <w:numId w:val="63"/>
        </w:numPr>
        <w:suppressAutoHyphens/>
        <w:jc w:val="both"/>
      </w:pPr>
      <w:r>
        <w:t xml:space="preserve">The </w:t>
      </w:r>
      <w:r>
        <w:rPr>
          <w:b/>
          <w:bCs/>
        </w:rPr>
        <w:t>-</w:t>
      </w:r>
      <w:r w:rsidRPr="00820547">
        <w:rPr>
          <w:rFonts w:ascii="Courier" w:hAnsi="Courier"/>
          <w:b/>
          <w:bCs/>
        </w:rPr>
        <w:t>pcpdir</w:t>
      </w:r>
      <w:r>
        <w:rPr>
          <w:b/>
          <w:bCs/>
        </w:rPr>
        <w:t xml:space="preserve"> path</w:t>
      </w:r>
      <w:r w:rsidR="00B05140">
        <w:t xml:space="preserve"> option indicates the directories</w:t>
      </w:r>
      <w:r>
        <w:t xml:space="preserve"> in which the input GRIB files reside.  The contents of “</w:t>
      </w:r>
      <w:r w:rsidRPr="005F1799">
        <w:rPr>
          <w:b/>
        </w:rPr>
        <w:t>path</w:t>
      </w:r>
      <w:r>
        <w:t>” will override the default setting.</w:t>
      </w:r>
    </w:p>
    <w:p w:rsidR="006D62FB" w:rsidRDefault="006D62FB" w:rsidP="006D62FB">
      <w:pPr>
        <w:jc w:val="both"/>
        <w:rPr>
          <w:b/>
          <w:bCs/>
        </w:rPr>
      </w:pPr>
    </w:p>
    <w:p w:rsidR="002644E4" w:rsidRPr="002644E4" w:rsidRDefault="006D62FB" w:rsidP="006D62FB">
      <w:pPr>
        <w:numPr>
          <w:ilvl w:val="0"/>
          <w:numId w:val="63"/>
        </w:numPr>
        <w:suppressAutoHyphens/>
        <w:jc w:val="both"/>
        <w:rPr>
          <w:b/>
          <w:bCs/>
        </w:rPr>
      </w:pPr>
      <w:r>
        <w:t xml:space="preserve">The </w:t>
      </w:r>
      <w:r w:rsidRPr="00820547">
        <w:rPr>
          <w:rFonts w:ascii="Courier" w:hAnsi="Courier"/>
          <w:b/>
          <w:bCs/>
        </w:rPr>
        <w:t>-pcprx</w:t>
      </w:r>
      <w:r>
        <w:rPr>
          <w:b/>
          <w:bCs/>
        </w:rPr>
        <w:t xml:space="preserve"> reg_exp</w:t>
      </w:r>
      <w:r>
        <w:t xml:space="preserve"> option indicates the regular expression to be used in matching files in the precipitation directory specified.  The contents of “</w:t>
      </w:r>
      <w:r w:rsidRPr="00525E45">
        <w:rPr>
          <w:b/>
        </w:rPr>
        <w:t>reg_exp</w:t>
      </w:r>
      <w:r>
        <w:t>” will override the default setting which matches all file names.  If the precipitation directory contains a large number of files, the user may specify that only a subset of those files be processed using a regular expression w</w:t>
      </w:r>
      <w:r w:rsidR="002644E4">
        <w:t>hich will speed up the run time.</w:t>
      </w:r>
    </w:p>
    <w:p w:rsidR="002644E4" w:rsidRDefault="002644E4" w:rsidP="002644E4">
      <w:pPr>
        <w:suppressAutoHyphens/>
        <w:jc w:val="both"/>
        <w:rPr>
          <w:b/>
          <w:bCs/>
        </w:rPr>
      </w:pPr>
    </w:p>
    <w:p w:rsidR="006D62FB" w:rsidRDefault="006D62FB" w:rsidP="002644E4">
      <w:pPr>
        <w:suppressAutoHyphens/>
        <w:ind w:left="720"/>
        <w:jc w:val="both"/>
        <w:rPr>
          <w:b/>
          <w:bCs/>
        </w:rPr>
      </w:pPr>
    </w:p>
    <w:p w:rsidR="002644E4" w:rsidRPr="00787C4C" w:rsidRDefault="002644E4" w:rsidP="002644E4">
      <w:pPr>
        <w:jc w:val="both"/>
        <w:rPr>
          <w:rFonts w:cs="Arial"/>
          <w:i/>
        </w:rPr>
      </w:pPr>
      <w:r w:rsidRPr="00C973C5">
        <w:rPr>
          <w:b/>
          <w:i/>
        </w:rPr>
        <w:t>Required arguments</w:t>
      </w:r>
      <w:r>
        <w:rPr>
          <w:b/>
          <w:i/>
        </w:rPr>
        <w:t xml:space="preserve"> for the </w:t>
      </w:r>
      <w:r w:rsidRPr="00C973C5">
        <w:rPr>
          <w:rFonts w:ascii="Courier" w:hAnsi="Courier"/>
          <w:b/>
        </w:rPr>
        <w:t>pcp_combine</w:t>
      </w:r>
      <w:r>
        <w:rPr>
          <w:rFonts w:ascii="Courier" w:hAnsi="Courier"/>
          <w:b/>
        </w:rPr>
        <w:t xml:space="preserve"> </w:t>
      </w:r>
      <w:r>
        <w:rPr>
          <w:rFonts w:cs="Arial"/>
          <w:b/>
          <w:i/>
        </w:rPr>
        <w:t>add command</w:t>
      </w:r>
    </w:p>
    <w:p w:rsidR="002644E4" w:rsidRPr="002D0A9A" w:rsidRDefault="002644E4" w:rsidP="002644E4">
      <w:pPr>
        <w:jc w:val="both"/>
      </w:pPr>
    </w:p>
    <w:p w:rsidR="00530725" w:rsidRDefault="002644E4" w:rsidP="002644E4">
      <w:pPr>
        <w:numPr>
          <w:ilvl w:val="0"/>
          <w:numId w:val="64"/>
        </w:numPr>
        <w:suppressAutoHyphens/>
        <w:jc w:val="both"/>
        <w:rPr>
          <w:b/>
          <w:bCs/>
        </w:rPr>
      </w:pPr>
      <w:r>
        <w:rPr>
          <w:bCs/>
        </w:rPr>
        <w:t xml:space="preserve">The </w:t>
      </w:r>
      <w:r>
        <w:rPr>
          <w:b/>
          <w:bCs/>
        </w:rPr>
        <w:t>in_file1</w:t>
      </w:r>
      <w:r>
        <w:t xml:space="preserve"> argument indicates the first GRIB file to be processed.</w:t>
      </w:r>
      <w:r>
        <w:rPr>
          <w:b/>
          <w:bCs/>
        </w:rPr>
        <w:t xml:space="preserve"> </w:t>
      </w:r>
    </w:p>
    <w:p w:rsidR="002644E4" w:rsidRDefault="002644E4" w:rsidP="00530725">
      <w:pPr>
        <w:suppressAutoHyphens/>
        <w:ind w:left="720"/>
        <w:jc w:val="both"/>
        <w:rPr>
          <w:b/>
          <w:bCs/>
        </w:rPr>
      </w:pPr>
    </w:p>
    <w:p w:rsidR="001A08F4" w:rsidRDefault="002644E4" w:rsidP="002644E4">
      <w:pPr>
        <w:numPr>
          <w:ilvl w:val="0"/>
          <w:numId w:val="64"/>
        </w:numPr>
        <w:suppressAutoHyphens/>
        <w:jc w:val="both"/>
        <w:rPr>
          <w:b/>
          <w:bCs/>
        </w:rPr>
      </w:pPr>
      <w:r>
        <w:t xml:space="preserve">The </w:t>
      </w:r>
      <w:r>
        <w:rPr>
          <w:b/>
          <w:bCs/>
        </w:rPr>
        <w:t>in_accum1</w:t>
      </w:r>
      <w:r>
        <w:t xml:space="preserve"> argument, provided in HH format, indicates the accumulation interval to be extracted from the first GRIB file.</w:t>
      </w:r>
      <w:r>
        <w:rPr>
          <w:b/>
          <w:bCs/>
        </w:rPr>
        <w:t xml:space="preserve"> </w:t>
      </w:r>
    </w:p>
    <w:p w:rsidR="001A08F4" w:rsidRDefault="001A08F4" w:rsidP="001A08F4">
      <w:pPr>
        <w:suppressAutoHyphens/>
        <w:jc w:val="both"/>
        <w:rPr>
          <w:b/>
          <w:bCs/>
        </w:rPr>
      </w:pPr>
    </w:p>
    <w:p w:rsidR="002644E4" w:rsidRPr="001A08F4" w:rsidRDefault="001A08F4" w:rsidP="001A08F4">
      <w:pPr>
        <w:suppressAutoHyphens/>
        <w:jc w:val="both"/>
        <w:rPr>
          <w:bCs/>
        </w:rPr>
      </w:pPr>
      <w:r>
        <w:rPr>
          <w:bCs/>
        </w:rPr>
        <w:t xml:space="preserve">An arbitrary number of </w:t>
      </w:r>
      <w:r w:rsidRPr="001A08F4">
        <w:rPr>
          <w:bCs/>
        </w:rPr>
        <w:t xml:space="preserve">additional </w:t>
      </w:r>
      <w:r>
        <w:rPr>
          <w:bCs/>
        </w:rPr>
        <w:t xml:space="preserve">files and accumulations can be provided. All of them will be added and the total will be placed in the output file. </w:t>
      </w:r>
    </w:p>
    <w:p w:rsidR="006D62FB" w:rsidRDefault="006D62FB" w:rsidP="006D62FB">
      <w:pPr>
        <w:jc w:val="both"/>
      </w:pPr>
    </w:p>
    <w:p w:rsidR="006D62FB" w:rsidRPr="00787C4C" w:rsidRDefault="006D62FB" w:rsidP="006D62FB">
      <w:pPr>
        <w:jc w:val="both"/>
        <w:rPr>
          <w:rFonts w:cs="Arial"/>
          <w:i/>
        </w:rPr>
      </w:pPr>
      <w:r w:rsidRPr="00C973C5">
        <w:rPr>
          <w:b/>
          <w:i/>
        </w:rPr>
        <w:t>Required arguments</w:t>
      </w:r>
      <w:r>
        <w:rPr>
          <w:b/>
          <w:i/>
        </w:rPr>
        <w:t xml:space="preserve"> for the </w:t>
      </w:r>
      <w:r w:rsidRPr="00C973C5">
        <w:rPr>
          <w:rFonts w:ascii="Courier" w:hAnsi="Courier"/>
          <w:b/>
        </w:rPr>
        <w:t>pcp_combine</w:t>
      </w:r>
      <w:r>
        <w:rPr>
          <w:rFonts w:ascii="Courier" w:hAnsi="Courier"/>
          <w:b/>
        </w:rPr>
        <w:t xml:space="preserve"> </w:t>
      </w:r>
      <w:r w:rsidR="009A0245">
        <w:rPr>
          <w:rFonts w:cs="Arial"/>
          <w:b/>
          <w:i/>
        </w:rPr>
        <w:t>su</w:t>
      </w:r>
      <w:r>
        <w:rPr>
          <w:rFonts w:cs="Arial"/>
          <w:b/>
          <w:i/>
        </w:rPr>
        <w:t>btract command</w:t>
      </w:r>
    </w:p>
    <w:p w:rsidR="006D62FB" w:rsidRPr="002D0A9A" w:rsidRDefault="006D62FB" w:rsidP="006D62FB">
      <w:pPr>
        <w:jc w:val="both"/>
      </w:pPr>
    </w:p>
    <w:p w:rsidR="00530725" w:rsidRDefault="006D62FB" w:rsidP="002644E4">
      <w:pPr>
        <w:pStyle w:val="ListParagraph"/>
        <w:numPr>
          <w:ilvl w:val="0"/>
          <w:numId w:val="79"/>
        </w:numPr>
        <w:suppressAutoHyphens/>
        <w:jc w:val="both"/>
        <w:rPr>
          <w:b/>
          <w:bCs/>
        </w:rPr>
      </w:pPr>
      <w:r w:rsidRPr="002644E4">
        <w:rPr>
          <w:bCs/>
        </w:rPr>
        <w:t xml:space="preserve">The </w:t>
      </w:r>
      <w:r w:rsidRPr="002644E4">
        <w:rPr>
          <w:b/>
          <w:bCs/>
        </w:rPr>
        <w:t>in_file1</w:t>
      </w:r>
      <w:r>
        <w:t xml:space="preserve"> argument indicates the first GRIB file to be processed.</w:t>
      </w:r>
    </w:p>
    <w:p w:rsidR="006D62FB" w:rsidRPr="002644E4" w:rsidRDefault="006D62FB" w:rsidP="00530725">
      <w:pPr>
        <w:pStyle w:val="ListParagraph"/>
        <w:suppressAutoHyphens/>
        <w:ind w:left="1080"/>
        <w:jc w:val="both"/>
        <w:rPr>
          <w:b/>
          <w:bCs/>
        </w:rPr>
      </w:pPr>
    </w:p>
    <w:p w:rsidR="00530725" w:rsidRDefault="006D62FB" w:rsidP="002644E4">
      <w:pPr>
        <w:pStyle w:val="ListParagraph"/>
        <w:numPr>
          <w:ilvl w:val="0"/>
          <w:numId w:val="79"/>
        </w:numPr>
        <w:suppressAutoHyphens/>
        <w:jc w:val="both"/>
        <w:rPr>
          <w:b/>
          <w:bCs/>
        </w:rPr>
      </w:pPr>
      <w:r>
        <w:t xml:space="preserve">The </w:t>
      </w:r>
      <w:r w:rsidRPr="002644E4">
        <w:rPr>
          <w:b/>
          <w:bCs/>
        </w:rPr>
        <w:t>in_accum1</w:t>
      </w:r>
      <w:r>
        <w:t xml:space="preserve"> argument, provided in HH format, indicates the accumulation interval to be extracted from the first GRIB file.</w:t>
      </w:r>
      <w:r w:rsidRPr="002644E4">
        <w:rPr>
          <w:b/>
          <w:bCs/>
        </w:rPr>
        <w:t xml:space="preserve"> </w:t>
      </w:r>
    </w:p>
    <w:p w:rsidR="006D62FB" w:rsidRPr="002644E4" w:rsidRDefault="006D62FB" w:rsidP="00530725">
      <w:pPr>
        <w:pStyle w:val="ListParagraph"/>
        <w:suppressAutoHyphens/>
        <w:ind w:left="1080"/>
        <w:jc w:val="both"/>
        <w:rPr>
          <w:b/>
          <w:bCs/>
        </w:rPr>
      </w:pPr>
    </w:p>
    <w:p w:rsidR="00530725" w:rsidRDefault="006D62FB" w:rsidP="002644E4">
      <w:pPr>
        <w:pStyle w:val="ListParagraph"/>
        <w:numPr>
          <w:ilvl w:val="0"/>
          <w:numId w:val="79"/>
        </w:numPr>
        <w:suppressAutoHyphens/>
        <w:jc w:val="both"/>
        <w:rPr>
          <w:b/>
          <w:bCs/>
        </w:rPr>
      </w:pPr>
      <w:r w:rsidRPr="002644E4">
        <w:rPr>
          <w:bCs/>
        </w:rPr>
        <w:t xml:space="preserve">The </w:t>
      </w:r>
      <w:r w:rsidRPr="002644E4">
        <w:rPr>
          <w:b/>
          <w:bCs/>
        </w:rPr>
        <w:t>in_file2</w:t>
      </w:r>
      <w:r>
        <w:t xml:space="preserve"> argument indicates the second GRIB file to be processed.</w:t>
      </w:r>
      <w:r w:rsidRPr="002644E4">
        <w:rPr>
          <w:b/>
          <w:bCs/>
        </w:rPr>
        <w:t xml:space="preserve"> </w:t>
      </w:r>
    </w:p>
    <w:p w:rsidR="00530725" w:rsidRPr="00530725" w:rsidRDefault="00530725" w:rsidP="00530725">
      <w:pPr>
        <w:suppressAutoHyphens/>
        <w:jc w:val="both"/>
        <w:rPr>
          <w:b/>
          <w:bCs/>
        </w:rPr>
      </w:pPr>
    </w:p>
    <w:p w:rsidR="006D62FB" w:rsidRPr="002644E4" w:rsidRDefault="006D62FB" w:rsidP="00530725">
      <w:pPr>
        <w:pStyle w:val="ListParagraph"/>
        <w:suppressAutoHyphens/>
        <w:ind w:left="1080"/>
        <w:jc w:val="both"/>
        <w:rPr>
          <w:b/>
          <w:bCs/>
        </w:rPr>
      </w:pPr>
    </w:p>
    <w:p w:rsidR="006D62FB" w:rsidRPr="002644E4" w:rsidRDefault="006D62FB" w:rsidP="002644E4">
      <w:pPr>
        <w:pStyle w:val="ListParagraph"/>
        <w:numPr>
          <w:ilvl w:val="0"/>
          <w:numId w:val="79"/>
        </w:numPr>
        <w:suppressAutoHyphens/>
        <w:jc w:val="both"/>
        <w:rPr>
          <w:b/>
          <w:bCs/>
        </w:rPr>
      </w:pPr>
      <w:r>
        <w:t xml:space="preserve">The </w:t>
      </w:r>
      <w:r w:rsidRPr="002644E4">
        <w:rPr>
          <w:b/>
          <w:bCs/>
        </w:rPr>
        <w:t>in_accum2</w:t>
      </w:r>
      <w:r>
        <w:t xml:space="preserve"> argument, provided in HH format, indicates the accumulation interval to be extracted from the second GRIB file.</w:t>
      </w:r>
      <w:r w:rsidR="0093034B">
        <w:t xml:space="preserve"> This </w:t>
      </w:r>
      <w:r w:rsidRPr="002644E4">
        <w:rPr>
          <w:bCs/>
        </w:rPr>
        <w:t>accumulation will be subtracted from the first.</w:t>
      </w:r>
    </w:p>
    <w:p w:rsidR="006D62FB" w:rsidRDefault="006D62FB" w:rsidP="006D62FB">
      <w:pPr>
        <w:rPr>
          <w:b/>
          <w:bCs/>
        </w:rPr>
      </w:pPr>
    </w:p>
    <w:p w:rsidR="006D62FB" w:rsidRDefault="006D62FB" w:rsidP="006D62FB">
      <w:r>
        <w:t xml:space="preserve">An example of the </w:t>
      </w:r>
      <w:r w:rsidRPr="00FF6661">
        <w:rPr>
          <w:rFonts w:ascii="Courier" w:hAnsi="Courier"/>
        </w:rPr>
        <w:t>pcp_combine</w:t>
      </w:r>
      <w:r>
        <w:t xml:space="preserve"> calling sequence is presented below:</w:t>
      </w:r>
    </w:p>
    <w:p w:rsidR="006D62FB" w:rsidRDefault="006D62FB" w:rsidP="006D62FB">
      <w:pPr>
        <w:rPr>
          <w:b/>
          <w:bCs/>
        </w:rPr>
      </w:pPr>
    </w:p>
    <w:p w:rsidR="006D62FB" w:rsidRPr="00FF6661" w:rsidRDefault="006D62FB" w:rsidP="006D62FB">
      <w:pPr>
        <w:rPr>
          <w:bCs/>
          <w:u w:val="single"/>
        </w:rPr>
      </w:pPr>
      <w:r w:rsidRPr="00FF6661">
        <w:rPr>
          <w:bCs/>
          <w:u w:val="single"/>
        </w:rPr>
        <w:t>Example 1:</w:t>
      </w:r>
    </w:p>
    <w:p w:rsidR="006D62FB" w:rsidRDefault="006D62FB" w:rsidP="006D62FB">
      <w:pPr>
        <w:rPr>
          <w:rFonts w:ascii="Courier" w:hAnsi="Courier"/>
          <w:b/>
          <w:bCs/>
        </w:rPr>
      </w:pPr>
      <w:r>
        <w:rPr>
          <w:rFonts w:ascii="Courier" w:hAnsi="Courier"/>
          <w:b/>
          <w:bCs/>
        </w:rPr>
        <w:t xml:space="preserve">pcp_combine </w:t>
      </w:r>
      <w:r>
        <w:rPr>
          <w:rFonts w:ascii="Courier" w:hAnsi="Courier"/>
          <w:b/>
          <w:bCs/>
        </w:rPr>
        <w:tab/>
        <w:t>-sum</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20050807_000000 3</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 xml:space="preserve">20050808_000000 24 </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 xml:space="preserve">sample_fcst.nc </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-pcpdir ../data/sample_fcst/2005080700</w:t>
      </w:r>
    </w:p>
    <w:p w:rsidR="006D62FB" w:rsidRDefault="006D62FB" w:rsidP="006D62FB">
      <w:pPr>
        <w:rPr>
          <w:b/>
          <w:bCs/>
        </w:rPr>
      </w:pPr>
    </w:p>
    <w:p w:rsidR="006D62FB" w:rsidRDefault="006D62FB" w:rsidP="006D62FB">
      <w:pPr>
        <w:jc w:val="both"/>
      </w:pPr>
      <w:r>
        <w:t xml:space="preserve">In Example 1, the Pcp-Combine tool will sum the values in model files initialized at 2005/08/07 00Z and containing 3-hourly accumulation intervals of precipitation.  The requested valid time is 2005/08/08 00Z with a requested total accumulation interval of 24 hours.  The output file is to be named </w:t>
      </w:r>
      <w:r w:rsidRPr="00820547">
        <w:rPr>
          <w:rFonts w:ascii="Courier" w:hAnsi="Courier"/>
          <w:b/>
        </w:rPr>
        <w:t>sample_fcst.nc</w:t>
      </w:r>
      <w:r>
        <w:t>, and the Pcp-Combine tool is to search the directory indicated for the input GRIB files.</w:t>
      </w:r>
    </w:p>
    <w:p w:rsidR="006D62FB" w:rsidRDefault="006D62FB" w:rsidP="006D62FB">
      <w:pPr>
        <w:rPr>
          <w:b/>
          <w:bCs/>
        </w:rPr>
      </w:pPr>
    </w:p>
    <w:p w:rsidR="006D62FB" w:rsidRDefault="006D62FB" w:rsidP="006D62FB">
      <w:pPr>
        <w:jc w:val="both"/>
      </w:pPr>
      <w:r>
        <w:t>The Pcp-Combine tool will search for 8 files containing 3-hourly accumulation intervals which meet the criteria specified.  It will write out a single NetCDF file containing that 24 hours of accumulation.</w:t>
      </w:r>
    </w:p>
    <w:p w:rsidR="006D62FB" w:rsidRDefault="006D62FB" w:rsidP="006D62FB">
      <w:pPr>
        <w:rPr>
          <w:b/>
          <w:bCs/>
        </w:rPr>
      </w:pPr>
    </w:p>
    <w:p w:rsidR="006D62FB" w:rsidRDefault="006D62FB" w:rsidP="006D62FB">
      <w:r>
        <w:t xml:space="preserve">A second example of the </w:t>
      </w:r>
      <w:r w:rsidRPr="00FF6661">
        <w:rPr>
          <w:rFonts w:ascii="Courier" w:hAnsi="Courier"/>
        </w:rPr>
        <w:t>pcp_combine</w:t>
      </w:r>
      <w:r>
        <w:t xml:space="preserve"> calling sequence is presented below:</w:t>
      </w:r>
    </w:p>
    <w:p w:rsidR="006D62FB" w:rsidRDefault="006D62FB" w:rsidP="006D62FB"/>
    <w:p w:rsidR="006D62FB" w:rsidRPr="00FF6661" w:rsidRDefault="006D62FB" w:rsidP="006D62FB">
      <w:pPr>
        <w:rPr>
          <w:u w:val="single"/>
        </w:rPr>
      </w:pPr>
      <w:r>
        <w:rPr>
          <w:u w:val="single"/>
        </w:rPr>
        <w:t>Example 2:</w:t>
      </w:r>
    </w:p>
    <w:p w:rsidR="006D62FB" w:rsidRDefault="006D62FB" w:rsidP="006D62FB">
      <w:pPr>
        <w:rPr>
          <w:rFonts w:ascii="Courier" w:hAnsi="Courier"/>
          <w:b/>
          <w:bCs/>
        </w:rPr>
      </w:pPr>
      <w:r>
        <w:rPr>
          <w:rFonts w:ascii="Courier" w:hAnsi="Courier"/>
          <w:b/>
          <w:bCs/>
        </w:rPr>
        <w:t xml:space="preserve">pcp_combine </w:t>
      </w:r>
      <w:r>
        <w:rPr>
          <w:rFonts w:ascii="Courier" w:hAnsi="Courier"/>
          <w:b/>
          <w:bCs/>
        </w:rPr>
        <w:tab/>
        <w:t>-sum</w:t>
      </w:r>
    </w:p>
    <w:p w:rsidR="006D62FB" w:rsidRDefault="006D62FB" w:rsidP="006D62FB">
      <w:pPr>
        <w:rPr>
          <w:rFonts w:ascii="Courier" w:hAnsi="Courier"/>
          <w:b/>
          <w:bCs/>
        </w:rPr>
      </w:pPr>
      <w:r>
        <w:rPr>
          <w:rFonts w:ascii="Courier" w:hAnsi="Courier"/>
          <w:b/>
          <w:bCs/>
        </w:rPr>
        <w:t xml:space="preserve">               00000000_000000  1</w:t>
      </w:r>
      <w:r>
        <w:rPr>
          <w:rFonts w:ascii="Courier" w:hAnsi="Courier"/>
          <w:b/>
          <w:bCs/>
        </w:rPr>
        <w:tab/>
        <w:t>1</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20050808_000000</w:t>
      </w:r>
      <w:r>
        <w:rPr>
          <w:rFonts w:ascii="Courier" w:hAnsi="Courier"/>
          <w:b/>
          <w:bCs/>
        </w:rPr>
        <w:tab/>
        <w:t xml:space="preserve"> 24</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 xml:space="preserve">sample_obs.nc </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-pcpdir ../data/sample_obs/ST2ml</w:t>
      </w:r>
    </w:p>
    <w:p w:rsidR="006D62FB" w:rsidRDefault="006D62FB" w:rsidP="006D62FB">
      <w:pPr>
        <w:rPr>
          <w:b/>
          <w:bCs/>
        </w:rPr>
      </w:pPr>
    </w:p>
    <w:p w:rsidR="006D62FB" w:rsidRDefault="006D62FB" w:rsidP="006D62FB">
      <w:pPr>
        <w:jc w:val="both"/>
      </w:pPr>
      <w:r>
        <w:t>Example 2 shows an example of using the Pcp-Combine tool to sum observation data.  The “</w:t>
      </w:r>
      <w:r w:rsidRPr="00525E45">
        <w:rPr>
          <w:b/>
        </w:rPr>
        <w:t>init_time</w:t>
      </w:r>
      <w:r>
        <w:t>” has been set to all zeros to indicate that when searching through the files in precipitation directory, the initialization time should be ignored.  The “</w:t>
      </w:r>
      <w:r>
        <w:rPr>
          <w:b/>
        </w:rPr>
        <w:t>in_</w:t>
      </w:r>
      <w:r w:rsidRPr="00525E45">
        <w:rPr>
          <w:b/>
        </w:rPr>
        <w:t>accum</w:t>
      </w:r>
      <w:r>
        <w:t xml:space="preserve">” has been changed from 3 to 1 to indicate that the input GRIB observation files contain 1-hourly accumulations of precipitation.  Lastly, </w:t>
      </w:r>
      <w:r w:rsidRPr="00820547">
        <w:rPr>
          <w:rFonts w:ascii="Courier" w:hAnsi="Courier"/>
        </w:rPr>
        <w:t>-</w:t>
      </w:r>
      <w:r w:rsidRPr="00820547">
        <w:rPr>
          <w:rFonts w:ascii="Courier" w:hAnsi="Courier"/>
          <w:b/>
        </w:rPr>
        <w:t>pcpdir</w:t>
      </w:r>
      <w:r>
        <w:t xml:space="preserve"> provides a different directory to be searched for the input GRIB files.</w:t>
      </w:r>
    </w:p>
    <w:p w:rsidR="006D62FB" w:rsidRDefault="006D62FB" w:rsidP="006D62FB">
      <w:pPr>
        <w:rPr>
          <w:b/>
          <w:bCs/>
        </w:rPr>
      </w:pPr>
    </w:p>
    <w:p w:rsidR="006D62FB" w:rsidRDefault="006D62FB" w:rsidP="006D62FB">
      <w:pPr>
        <w:rPr>
          <w:b/>
          <w:bCs/>
          <w:sz w:val="26"/>
          <w:szCs w:val="26"/>
        </w:rPr>
      </w:pPr>
      <w:r>
        <w:t>The Pcp-Combine tool will search for 24 files containing 1-hourly accumulation intervals which meet the criteria specified.  It will write out a single NetCDF file containing that 24 hours of accumulation.</w:t>
      </w:r>
    </w:p>
    <w:p w:rsidR="006D62FB" w:rsidRPr="000C665C" w:rsidRDefault="006D62FB" w:rsidP="006D62FB">
      <w:pPr>
        <w:pStyle w:val="Heading2"/>
        <w:rPr>
          <w:sz w:val="24"/>
          <w:szCs w:val="24"/>
        </w:rPr>
      </w:pPr>
      <w:r w:rsidRPr="000C665C">
        <w:rPr>
          <w:sz w:val="24"/>
          <w:szCs w:val="24"/>
        </w:rPr>
        <w:t>3.6.2</w:t>
      </w:r>
      <w:r w:rsidRPr="000C665C">
        <w:rPr>
          <w:sz w:val="24"/>
          <w:szCs w:val="24"/>
        </w:rPr>
        <w:tab/>
      </w:r>
      <w:r w:rsidRPr="000C665C">
        <w:rPr>
          <w:rFonts w:ascii="Courier" w:hAnsi="Courier"/>
          <w:i w:val="0"/>
          <w:sz w:val="24"/>
          <w:szCs w:val="24"/>
        </w:rPr>
        <w:t>pcp_combine</w:t>
      </w:r>
      <w:r w:rsidRPr="000C665C">
        <w:rPr>
          <w:sz w:val="24"/>
          <w:szCs w:val="24"/>
        </w:rPr>
        <w:t xml:space="preserve"> output</w:t>
      </w:r>
    </w:p>
    <w:p w:rsidR="006D62FB" w:rsidRDefault="006D62FB" w:rsidP="006D62FB">
      <w:pPr>
        <w:jc w:val="both"/>
      </w:pPr>
    </w:p>
    <w:p w:rsidR="006D62FB" w:rsidRDefault="006D62FB" w:rsidP="006D62FB">
      <w:pPr>
        <w:jc w:val="both"/>
      </w:pPr>
      <w:r w:rsidRPr="006E5E25">
        <w:t>The output NetCDF files contain the requested accumulation intervals as well as information about the grid on which the data lie.  That grid projection information will be parse</w:t>
      </w:r>
      <w:r w:rsidR="00267C76">
        <w:t xml:space="preserve">d out and used by the Grid-Stat, </w:t>
      </w:r>
      <w:r w:rsidRPr="006E5E25">
        <w:t>MODE</w:t>
      </w:r>
      <w:r w:rsidR="00267C76">
        <w:t>, and Wavelet</w:t>
      </w:r>
      <w:r w:rsidRPr="006E5E25">
        <w:t xml:space="preserve"> tools in subsequent steps.  One may use NetCDF utilities such as </w:t>
      </w:r>
      <w:r w:rsidRPr="00820547">
        <w:rPr>
          <w:rFonts w:ascii="Courier" w:hAnsi="Courier"/>
        </w:rPr>
        <w:t>ncdump</w:t>
      </w:r>
      <w:r w:rsidRPr="006E5E25">
        <w:t xml:space="preserve"> or </w:t>
      </w:r>
      <w:r w:rsidRPr="00820547">
        <w:rPr>
          <w:rFonts w:ascii="Courier" w:hAnsi="Courier"/>
        </w:rPr>
        <w:t>ncview</w:t>
      </w:r>
      <w:r w:rsidRPr="006E5E25">
        <w:t xml:space="preserve"> to view the contents of the output file.</w:t>
      </w:r>
    </w:p>
    <w:p w:rsidR="006D62FB" w:rsidRDefault="006D62FB" w:rsidP="006D62FB">
      <w:pPr>
        <w:jc w:val="both"/>
      </w:pPr>
    </w:p>
    <w:p w:rsidR="006D62FB" w:rsidRDefault="006D62FB" w:rsidP="006D62FB">
      <w:pPr>
        <w:jc w:val="both"/>
      </w:pPr>
      <w:r>
        <w:t>Each NetCDF file generated by the Pcp-Combine tool contains the dimensions and variables shown in the following two tables.</w:t>
      </w:r>
    </w:p>
    <w:p w:rsidR="006D62FB" w:rsidRDefault="006D62FB" w:rsidP="006D62FB">
      <w:pPr>
        <w:jc w:val="both"/>
      </w:pPr>
    </w:p>
    <w:p w:rsidR="006D62FB" w:rsidRPr="00261BD0" w:rsidRDefault="006D62FB" w:rsidP="006D62FB">
      <w:pPr>
        <w:jc w:val="center"/>
        <w:rPr>
          <w:i/>
        </w:rPr>
      </w:pPr>
      <w:r>
        <w:rPr>
          <w:b/>
          <w:i/>
        </w:rPr>
        <w:t>Table 3-4.</w:t>
      </w:r>
      <w:r>
        <w:rPr>
          <w:i/>
        </w:rPr>
        <w:t xml:space="preserve">  NetCDF file dimensions for pcp_combine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488"/>
      </w:tblGrid>
      <w:tr w:rsidR="006D62FB">
        <w:trPr>
          <w:tblHeader/>
        </w:trPr>
        <w:tc>
          <w:tcPr>
            <w:tcW w:w="9576" w:type="dxa"/>
            <w:gridSpan w:val="2"/>
            <w:shd w:val="clear" w:color="auto" w:fill="F3F3F3"/>
            <w:vAlign w:val="center"/>
          </w:tcPr>
          <w:p w:rsidR="006D62FB" w:rsidRPr="009B0D77" w:rsidRDefault="006D62FB" w:rsidP="006D62FB">
            <w:pPr>
              <w:suppressAutoHyphens/>
              <w:jc w:val="center"/>
              <w:rPr>
                <w:b/>
                <w:i/>
              </w:rPr>
            </w:pPr>
            <w:r w:rsidRPr="009B0D77">
              <w:rPr>
                <w:rFonts w:ascii="Courier" w:hAnsi="Courier"/>
                <w:b/>
              </w:rPr>
              <w:t>Pcp_combine</w:t>
            </w:r>
            <w:r w:rsidRPr="009B0D77">
              <w:rPr>
                <w:b/>
                <w:i/>
              </w:rPr>
              <w:t xml:space="preserve"> NetCDF dimensions</w:t>
            </w:r>
          </w:p>
        </w:tc>
      </w:tr>
      <w:tr w:rsidR="006D62FB">
        <w:trPr>
          <w:tblHeader/>
        </w:trPr>
        <w:tc>
          <w:tcPr>
            <w:tcW w:w="2088" w:type="dxa"/>
            <w:shd w:val="clear" w:color="auto" w:fill="F3F3F3"/>
            <w:vAlign w:val="center"/>
          </w:tcPr>
          <w:p w:rsidR="006D62FB" w:rsidRPr="009B0D77" w:rsidRDefault="006D62FB" w:rsidP="006D62FB">
            <w:pPr>
              <w:suppressAutoHyphens/>
              <w:jc w:val="both"/>
              <w:rPr>
                <w:b/>
              </w:rPr>
            </w:pPr>
            <w:r w:rsidRPr="009B0D77">
              <w:rPr>
                <w:b/>
              </w:rPr>
              <w:t>NetCDF dimension</w:t>
            </w:r>
          </w:p>
        </w:tc>
        <w:tc>
          <w:tcPr>
            <w:tcW w:w="7488"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2088" w:type="dxa"/>
            <w:vAlign w:val="center"/>
          </w:tcPr>
          <w:p w:rsidR="006D62FB" w:rsidRPr="009B0D77" w:rsidRDefault="006D62FB" w:rsidP="006D62FB">
            <w:pPr>
              <w:suppressAutoHyphens/>
              <w:jc w:val="both"/>
              <w:rPr>
                <w:rFonts w:ascii="Courier" w:hAnsi="Courier"/>
              </w:rPr>
            </w:pPr>
            <w:r w:rsidRPr="009B0D77">
              <w:rPr>
                <w:rFonts w:ascii="Courier" w:hAnsi="Courier"/>
              </w:rPr>
              <w:t>lat</w:t>
            </w:r>
          </w:p>
        </w:tc>
        <w:tc>
          <w:tcPr>
            <w:tcW w:w="7488" w:type="dxa"/>
            <w:vAlign w:val="center"/>
          </w:tcPr>
          <w:p w:rsidR="006D62FB" w:rsidRDefault="006D62FB" w:rsidP="006D62FB">
            <w:pPr>
              <w:suppressAutoHyphens/>
              <w:jc w:val="both"/>
            </w:pPr>
            <w:r>
              <w:t>Dimension of the latitude (i.e. Number of grid points in the North-South direction)</w:t>
            </w:r>
          </w:p>
        </w:tc>
      </w:tr>
      <w:tr w:rsidR="006D62FB">
        <w:tc>
          <w:tcPr>
            <w:tcW w:w="2088" w:type="dxa"/>
            <w:vAlign w:val="center"/>
          </w:tcPr>
          <w:p w:rsidR="006D62FB" w:rsidRPr="009B0D77" w:rsidRDefault="006D62FB" w:rsidP="006D62FB">
            <w:pPr>
              <w:suppressAutoHyphens/>
              <w:jc w:val="both"/>
              <w:rPr>
                <w:rFonts w:ascii="Courier" w:hAnsi="Courier"/>
              </w:rPr>
            </w:pPr>
            <w:r w:rsidRPr="009B0D77">
              <w:rPr>
                <w:rFonts w:ascii="Courier" w:hAnsi="Courier"/>
              </w:rPr>
              <w:t>lon</w:t>
            </w:r>
          </w:p>
        </w:tc>
        <w:tc>
          <w:tcPr>
            <w:tcW w:w="7488" w:type="dxa"/>
            <w:vAlign w:val="center"/>
          </w:tcPr>
          <w:p w:rsidR="006D62FB" w:rsidRDefault="006D62FB" w:rsidP="006D62FB">
            <w:pPr>
              <w:suppressAutoHyphens/>
              <w:jc w:val="both"/>
            </w:pPr>
            <w:r>
              <w:t>Dimension of the longitude (i.e. Number of grid points in the East-West direction)</w:t>
            </w:r>
          </w:p>
        </w:tc>
      </w:tr>
    </w:tbl>
    <w:p w:rsidR="006D62FB" w:rsidRDefault="006D62FB" w:rsidP="006D62FB">
      <w:pPr>
        <w:jc w:val="both"/>
      </w:pPr>
    </w:p>
    <w:p w:rsidR="006D62FB" w:rsidRDefault="006D62FB" w:rsidP="006D62FB">
      <w:pPr>
        <w:rPr>
          <w:b/>
          <w:i/>
        </w:rPr>
      </w:pPr>
    </w:p>
    <w:p w:rsidR="006D62FB" w:rsidRDefault="006D62FB" w:rsidP="006D62FB">
      <w:pPr>
        <w:jc w:val="center"/>
        <w:rPr>
          <w:b/>
          <w:i/>
        </w:rPr>
      </w:pPr>
    </w:p>
    <w:p w:rsidR="006D62FB" w:rsidRDefault="006D62FB" w:rsidP="006D62FB">
      <w:pPr>
        <w:jc w:val="center"/>
        <w:rPr>
          <w:b/>
          <w:i/>
        </w:rPr>
      </w:pPr>
    </w:p>
    <w:p w:rsidR="006D62FB" w:rsidRDefault="006D62FB" w:rsidP="006D62FB">
      <w:pPr>
        <w:jc w:val="center"/>
        <w:rPr>
          <w:b/>
          <w:i/>
        </w:rPr>
      </w:pPr>
    </w:p>
    <w:p w:rsidR="006D62FB" w:rsidRPr="00261BD0" w:rsidRDefault="006D62FB" w:rsidP="006D62FB">
      <w:pPr>
        <w:jc w:val="center"/>
      </w:pPr>
      <w:r>
        <w:rPr>
          <w:b/>
          <w:i/>
        </w:rPr>
        <w:t>Table 3-5.</w:t>
      </w:r>
      <w:r>
        <w:rPr>
          <w:i/>
        </w:rPr>
        <w:t xml:space="preserve">  NetCDF variables for pcp_combine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1443"/>
        <w:gridCol w:w="6045"/>
      </w:tblGrid>
      <w:tr w:rsidR="006D62FB">
        <w:trPr>
          <w:tblHeader/>
        </w:trPr>
        <w:tc>
          <w:tcPr>
            <w:tcW w:w="9576" w:type="dxa"/>
            <w:gridSpan w:val="3"/>
            <w:shd w:val="clear" w:color="auto" w:fill="F3F3F3"/>
            <w:vAlign w:val="center"/>
          </w:tcPr>
          <w:p w:rsidR="006D62FB" w:rsidRPr="009B0D77" w:rsidRDefault="006D62FB" w:rsidP="006D62FB">
            <w:pPr>
              <w:suppressAutoHyphens/>
              <w:jc w:val="center"/>
              <w:rPr>
                <w:b/>
              </w:rPr>
            </w:pPr>
            <w:r w:rsidRPr="009B0D77">
              <w:rPr>
                <w:rFonts w:ascii="Courier" w:hAnsi="Courier"/>
                <w:b/>
              </w:rPr>
              <w:t>pcp_combine</w:t>
            </w:r>
            <w:r w:rsidRPr="009B0D77">
              <w:rPr>
                <w:b/>
              </w:rPr>
              <w:t xml:space="preserve"> </w:t>
            </w:r>
            <w:r w:rsidRPr="009B0D77">
              <w:rPr>
                <w:b/>
                <w:i/>
              </w:rPr>
              <w:t>NetCDF variables</w:t>
            </w:r>
          </w:p>
        </w:tc>
      </w:tr>
      <w:tr w:rsidR="006D62FB">
        <w:trPr>
          <w:tblHeader/>
        </w:trPr>
        <w:tc>
          <w:tcPr>
            <w:tcW w:w="2088" w:type="dxa"/>
            <w:shd w:val="clear" w:color="auto" w:fill="F3F3F3"/>
            <w:vAlign w:val="center"/>
          </w:tcPr>
          <w:p w:rsidR="006D62FB" w:rsidRPr="009B0D77" w:rsidRDefault="006D62FB" w:rsidP="006D62FB">
            <w:pPr>
              <w:suppressAutoHyphens/>
              <w:rPr>
                <w:b/>
              </w:rPr>
            </w:pPr>
            <w:r w:rsidRPr="009B0D77">
              <w:rPr>
                <w:b/>
              </w:rPr>
              <w:t>NetCDF variable</w:t>
            </w:r>
          </w:p>
        </w:tc>
        <w:tc>
          <w:tcPr>
            <w:tcW w:w="1443" w:type="dxa"/>
            <w:shd w:val="clear" w:color="auto" w:fill="F3F3F3"/>
            <w:vAlign w:val="center"/>
          </w:tcPr>
          <w:p w:rsidR="006D62FB" w:rsidRPr="009B0D77" w:rsidRDefault="006D62FB" w:rsidP="006D62FB">
            <w:pPr>
              <w:suppressAutoHyphens/>
              <w:rPr>
                <w:b/>
              </w:rPr>
            </w:pPr>
            <w:r w:rsidRPr="009B0D77">
              <w:rPr>
                <w:b/>
              </w:rPr>
              <w:t>Dimension</w:t>
            </w:r>
          </w:p>
        </w:tc>
        <w:tc>
          <w:tcPr>
            <w:tcW w:w="6045"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2088" w:type="dxa"/>
            <w:vAlign w:val="center"/>
          </w:tcPr>
          <w:p w:rsidR="006D62FB" w:rsidRPr="009B0D77" w:rsidRDefault="006D62FB" w:rsidP="006D62FB">
            <w:pPr>
              <w:suppressAutoHyphens/>
              <w:rPr>
                <w:rFonts w:ascii="Courier" w:hAnsi="Courier"/>
              </w:rPr>
            </w:pPr>
            <w:r w:rsidRPr="009B0D77">
              <w:rPr>
                <w:rFonts w:ascii="Courier" w:hAnsi="Courier"/>
              </w:rPr>
              <w:t>lat</w:t>
            </w:r>
          </w:p>
        </w:tc>
        <w:tc>
          <w:tcPr>
            <w:tcW w:w="1443" w:type="dxa"/>
            <w:vAlign w:val="center"/>
          </w:tcPr>
          <w:p w:rsidR="006D62FB" w:rsidRPr="009B0D77" w:rsidRDefault="006D62FB" w:rsidP="006D62FB">
            <w:pPr>
              <w:suppressAutoHyphens/>
              <w:jc w:val="both"/>
              <w:rPr>
                <w:rFonts w:ascii="Courier" w:hAnsi="Courier"/>
              </w:rPr>
            </w:pPr>
            <w:r w:rsidRPr="009B0D77">
              <w:rPr>
                <w:rFonts w:ascii="Courier" w:hAnsi="Courier"/>
              </w:rPr>
              <w:t>lat, lon</w:t>
            </w:r>
          </w:p>
        </w:tc>
        <w:tc>
          <w:tcPr>
            <w:tcW w:w="6045" w:type="dxa"/>
            <w:vAlign w:val="center"/>
          </w:tcPr>
          <w:p w:rsidR="006D62FB" w:rsidRDefault="006D62FB" w:rsidP="006D62FB">
            <w:pPr>
              <w:suppressAutoHyphens/>
            </w:pPr>
            <w:r>
              <w:t>Latitude value for each point in the grid</w:t>
            </w:r>
          </w:p>
        </w:tc>
      </w:tr>
      <w:tr w:rsidR="006D62FB">
        <w:tc>
          <w:tcPr>
            <w:tcW w:w="2088" w:type="dxa"/>
            <w:vAlign w:val="center"/>
          </w:tcPr>
          <w:p w:rsidR="006D62FB" w:rsidRPr="009B0D77" w:rsidRDefault="006D62FB" w:rsidP="006D62FB">
            <w:pPr>
              <w:suppressAutoHyphens/>
              <w:rPr>
                <w:rFonts w:ascii="Courier" w:hAnsi="Courier"/>
              </w:rPr>
            </w:pPr>
            <w:r w:rsidRPr="009B0D77">
              <w:rPr>
                <w:rFonts w:ascii="Courier" w:hAnsi="Courier"/>
              </w:rPr>
              <w:t>lon</w:t>
            </w:r>
          </w:p>
        </w:tc>
        <w:tc>
          <w:tcPr>
            <w:tcW w:w="1443" w:type="dxa"/>
            <w:vAlign w:val="center"/>
          </w:tcPr>
          <w:p w:rsidR="006D62FB" w:rsidRPr="009B0D77" w:rsidRDefault="006D62FB" w:rsidP="006D62FB">
            <w:pPr>
              <w:suppressAutoHyphens/>
              <w:jc w:val="both"/>
              <w:rPr>
                <w:rFonts w:ascii="Courier" w:hAnsi="Courier"/>
              </w:rPr>
            </w:pPr>
            <w:r w:rsidRPr="009B0D77">
              <w:rPr>
                <w:rFonts w:ascii="Courier" w:hAnsi="Courier"/>
              </w:rPr>
              <w:t>lat, lon</w:t>
            </w:r>
          </w:p>
        </w:tc>
        <w:tc>
          <w:tcPr>
            <w:tcW w:w="6045" w:type="dxa"/>
            <w:vAlign w:val="center"/>
          </w:tcPr>
          <w:p w:rsidR="006D62FB" w:rsidRDefault="006D62FB" w:rsidP="006D62FB">
            <w:pPr>
              <w:suppressAutoHyphens/>
            </w:pPr>
            <w:r>
              <w:t>Longitude value for each point in the grid</w:t>
            </w:r>
          </w:p>
        </w:tc>
      </w:tr>
      <w:tr w:rsidR="006D62FB">
        <w:tc>
          <w:tcPr>
            <w:tcW w:w="2088" w:type="dxa"/>
            <w:vAlign w:val="center"/>
          </w:tcPr>
          <w:p w:rsidR="006D62FB" w:rsidRPr="009B0D77" w:rsidRDefault="006D62FB" w:rsidP="006D62FB">
            <w:pPr>
              <w:suppressAutoHyphens/>
              <w:rPr>
                <w:rFonts w:ascii="Courier" w:hAnsi="Courier"/>
              </w:rPr>
            </w:pPr>
            <w:r w:rsidRPr="009B0D77">
              <w:rPr>
                <w:rFonts w:ascii="Courier" w:hAnsi="Courier"/>
              </w:rPr>
              <w:t>GRIB Code Abbreviation</w:t>
            </w:r>
          </w:p>
        </w:tc>
        <w:tc>
          <w:tcPr>
            <w:tcW w:w="1443" w:type="dxa"/>
            <w:vAlign w:val="center"/>
          </w:tcPr>
          <w:p w:rsidR="006D62FB" w:rsidRPr="009B0D77" w:rsidRDefault="006D62FB" w:rsidP="006D62FB">
            <w:pPr>
              <w:suppressAutoHyphens/>
              <w:jc w:val="both"/>
              <w:rPr>
                <w:rFonts w:ascii="Courier" w:hAnsi="Courier"/>
              </w:rPr>
            </w:pPr>
            <w:r w:rsidRPr="009B0D77">
              <w:rPr>
                <w:rFonts w:ascii="Courier" w:hAnsi="Courier"/>
              </w:rPr>
              <w:t>lat, lon</w:t>
            </w:r>
          </w:p>
        </w:tc>
        <w:tc>
          <w:tcPr>
            <w:tcW w:w="6045" w:type="dxa"/>
            <w:vAlign w:val="center"/>
          </w:tcPr>
          <w:p w:rsidR="006D62FB" w:rsidRDefault="006D62FB" w:rsidP="006D62FB">
            <w:pPr>
              <w:suppressAutoHyphens/>
            </w:pPr>
            <w:r>
              <w:t>Amount of precipitation for each point in the grid.  The name of the variable matches the GRIB code abbreviation for the field.</w:t>
            </w:r>
          </w:p>
        </w:tc>
      </w:tr>
    </w:tbl>
    <w:p w:rsidR="006D62FB" w:rsidRDefault="006D62FB" w:rsidP="006D62FB">
      <w:pPr>
        <w:pStyle w:val="Heading3"/>
      </w:pPr>
      <w:r>
        <w:t>3.8</w:t>
      </w:r>
      <w:r>
        <w:tab/>
        <w:t>Gen-Poly-Mask tool</w:t>
      </w:r>
    </w:p>
    <w:p w:rsidR="006D62FB" w:rsidRDefault="006D62FB" w:rsidP="006D62FB">
      <w:pPr>
        <w:rPr>
          <w:b/>
          <w:bCs/>
        </w:rPr>
      </w:pPr>
    </w:p>
    <w:p w:rsidR="006D62FB" w:rsidRDefault="006D62FB" w:rsidP="006D62FB">
      <w:pPr>
        <w:jc w:val="both"/>
        <w:rPr>
          <w:rFonts w:cs="Arial"/>
        </w:rPr>
      </w:pPr>
      <w:r>
        <w:t xml:space="preserve">This section contains a description of running the Gen-Poly-Mask tool.  </w:t>
      </w:r>
      <w:r>
        <w:rPr>
          <w:rFonts w:cs="Arial"/>
        </w:rPr>
        <w:t>The Gen-Poly-Mask tool may be run to create a bitmap verification masking region to be used by the Grid-Stat, Point-Stat, and MODE tools.  This tool enables the user to generate a polyline masking region once for a domain and apply it to many cases.  When using a complex polyline containing hundreds of vertices, it is a good idea to use the Gen-Poly-Mask tool to create a bitmap masking region before running the Grid-Stat, Point-Stat, and MODE tools.  Doing so will make the Grid-Stat, Point-Stat, and MODE tools run more efficiently.</w:t>
      </w:r>
    </w:p>
    <w:p w:rsidR="006D62FB" w:rsidRPr="00B864AC" w:rsidRDefault="006D62FB" w:rsidP="006D62FB">
      <w:pPr>
        <w:jc w:val="both"/>
        <w:rPr>
          <w:rFonts w:cs="Arial"/>
        </w:rPr>
      </w:pPr>
    </w:p>
    <w:p w:rsidR="006D62FB" w:rsidRPr="00B864AC" w:rsidRDefault="006D62FB" w:rsidP="006D62FB">
      <w:pPr>
        <w:pStyle w:val="Heading2"/>
        <w:rPr>
          <w:sz w:val="24"/>
          <w:szCs w:val="24"/>
        </w:rPr>
      </w:pPr>
      <w:r w:rsidRPr="00B864AC">
        <w:rPr>
          <w:sz w:val="24"/>
          <w:szCs w:val="24"/>
        </w:rPr>
        <w:t>3.</w:t>
      </w:r>
      <w:r>
        <w:rPr>
          <w:sz w:val="24"/>
          <w:szCs w:val="24"/>
        </w:rPr>
        <w:t>8</w:t>
      </w:r>
      <w:r w:rsidRPr="00B864AC">
        <w:rPr>
          <w:sz w:val="24"/>
          <w:szCs w:val="24"/>
        </w:rPr>
        <w:t>.1</w:t>
      </w:r>
      <w:r w:rsidRPr="00B864AC">
        <w:rPr>
          <w:sz w:val="24"/>
          <w:szCs w:val="24"/>
        </w:rPr>
        <w:tab/>
      </w:r>
      <w:r>
        <w:rPr>
          <w:rFonts w:ascii="Courier" w:hAnsi="Courier"/>
          <w:i w:val="0"/>
          <w:sz w:val="24"/>
          <w:szCs w:val="24"/>
        </w:rPr>
        <w:t>gen_poly_mask</w:t>
      </w:r>
      <w:r w:rsidRPr="00B864AC">
        <w:rPr>
          <w:sz w:val="24"/>
          <w:szCs w:val="24"/>
        </w:rPr>
        <w:t xml:space="preserve"> usage</w:t>
      </w:r>
    </w:p>
    <w:p w:rsidR="006D62FB" w:rsidRDefault="006D62FB" w:rsidP="006D62FB">
      <w:r>
        <w:t>The usage statement for the Gen-Poly-Mask tool is shown below:</w:t>
      </w:r>
    </w:p>
    <w:p w:rsidR="006D62FB" w:rsidRDefault="006D62FB" w:rsidP="006D62FB">
      <w:pPr>
        <w:rPr>
          <w:b/>
          <w:bCs/>
        </w:rPr>
      </w:pPr>
    </w:p>
    <w:p w:rsidR="006D62FB" w:rsidRPr="00917BCA" w:rsidRDefault="006D62FB" w:rsidP="006D62FB">
      <w:pPr>
        <w:rPr>
          <w:rFonts w:ascii="Courier" w:hAnsi="Courier"/>
          <w:b/>
          <w:bCs/>
        </w:rPr>
      </w:pPr>
      <w:r>
        <w:rPr>
          <w:rFonts w:ascii="Courier" w:hAnsi="Courier"/>
          <w:b/>
          <w:bCs/>
        </w:rPr>
        <w:t>Usage: gen_poly_mask</w:t>
      </w:r>
    </w:p>
    <w:p w:rsidR="006D62FB" w:rsidRDefault="006D62FB" w:rsidP="006D62FB">
      <w:pPr>
        <w:rPr>
          <w:rFonts w:ascii="Courier" w:hAnsi="Courier"/>
          <w:b/>
          <w:bCs/>
        </w:rPr>
      </w:pPr>
      <w:r w:rsidRPr="00917BCA">
        <w:rPr>
          <w:rFonts w:ascii="Courier" w:hAnsi="Courier"/>
          <w:b/>
          <w:bCs/>
        </w:rPr>
        <w:t xml:space="preserve">        </w:t>
      </w:r>
      <w:r>
        <w:rPr>
          <w:rFonts w:ascii="Courier" w:hAnsi="Courier"/>
          <w:b/>
          <w:bCs/>
        </w:rPr>
        <w:t>data_file</w:t>
      </w:r>
    </w:p>
    <w:p w:rsidR="006D62FB" w:rsidRDefault="006D62FB" w:rsidP="006D62FB">
      <w:pPr>
        <w:rPr>
          <w:rFonts w:ascii="Courier" w:hAnsi="Courier"/>
          <w:b/>
          <w:bCs/>
        </w:rPr>
      </w:pPr>
      <w:r>
        <w:rPr>
          <w:rFonts w:ascii="Courier" w:hAnsi="Courier"/>
          <w:b/>
          <w:bCs/>
        </w:rPr>
        <w:t xml:space="preserve">        mask_poly</w:t>
      </w:r>
    </w:p>
    <w:p w:rsidR="006D62FB" w:rsidRDefault="006D62FB" w:rsidP="006D62FB">
      <w:pPr>
        <w:rPr>
          <w:rFonts w:ascii="Courier" w:hAnsi="Courier"/>
          <w:b/>
          <w:bCs/>
        </w:rPr>
      </w:pPr>
      <w:r>
        <w:rPr>
          <w:rFonts w:ascii="Courier" w:hAnsi="Courier"/>
          <w:b/>
          <w:bCs/>
        </w:rPr>
        <w:t xml:space="preserve">        netcdf_file</w:t>
      </w:r>
    </w:p>
    <w:p w:rsidR="006D62FB" w:rsidRDefault="006D62FB" w:rsidP="006D62FB">
      <w:pPr>
        <w:rPr>
          <w:rFonts w:ascii="Courier" w:hAnsi="Courier"/>
          <w:b/>
          <w:bCs/>
        </w:rPr>
      </w:pPr>
      <w:r>
        <w:rPr>
          <w:rFonts w:ascii="Courier" w:hAnsi="Courier"/>
          <w:b/>
          <w:bCs/>
        </w:rPr>
        <w:t xml:space="preserve">        [-rec i</w:t>
      </w:r>
      <w:r w:rsidRPr="00917BCA">
        <w:rPr>
          <w:rFonts w:ascii="Courier" w:hAnsi="Courier"/>
          <w:b/>
          <w:bCs/>
        </w:rPr>
        <w:t>]</w:t>
      </w:r>
    </w:p>
    <w:p w:rsidR="006D62FB" w:rsidRDefault="006D62FB" w:rsidP="006D62FB">
      <w:pPr>
        <w:rPr>
          <w:rFonts w:ascii="Courier" w:hAnsi="Courier"/>
          <w:b/>
          <w:bCs/>
        </w:rPr>
      </w:pPr>
      <w:r w:rsidRPr="00917BCA">
        <w:rPr>
          <w:rFonts w:ascii="Courier" w:hAnsi="Courier"/>
          <w:b/>
          <w:bCs/>
        </w:rPr>
        <w:t xml:space="preserve">        [-v level]</w:t>
      </w:r>
    </w:p>
    <w:p w:rsidR="006D62FB" w:rsidRDefault="006D62FB" w:rsidP="006D62FB">
      <w:pPr>
        <w:rPr>
          <w:rFonts w:ascii="Courier" w:hAnsi="Courier"/>
          <w:b/>
          <w:bCs/>
        </w:rPr>
      </w:pPr>
    </w:p>
    <w:p w:rsidR="006D62FB" w:rsidRDefault="006D62FB" w:rsidP="006D62FB">
      <w:r>
        <w:rPr>
          <w:rFonts w:ascii="Courier" w:hAnsi="Courier"/>
        </w:rPr>
        <w:t>gen_poly_mask</w:t>
      </w:r>
      <w:r>
        <w:t xml:space="preserve"> has three required arguments and can take up to two optional ones. </w:t>
      </w:r>
    </w:p>
    <w:p w:rsidR="006D62FB" w:rsidRDefault="006D62FB" w:rsidP="006D62FB">
      <w:pPr>
        <w:jc w:val="both"/>
      </w:pPr>
    </w:p>
    <w:p w:rsidR="006D62FB" w:rsidRPr="004E6ACC" w:rsidRDefault="006D62FB" w:rsidP="006D62FB">
      <w:pPr>
        <w:jc w:val="both"/>
        <w:rPr>
          <w:b/>
          <w:i/>
        </w:rPr>
      </w:pPr>
      <w:r w:rsidRPr="004E6ACC">
        <w:rPr>
          <w:b/>
          <w:i/>
        </w:rPr>
        <w:t xml:space="preserve">Required arguments for </w:t>
      </w:r>
      <w:r>
        <w:rPr>
          <w:rFonts w:ascii="Courier" w:hAnsi="Courier"/>
          <w:b/>
        </w:rPr>
        <w:t>gen_poly_mask</w:t>
      </w:r>
    </w:p>
    <w:p w:rsidR="006D62FB" w:rsidRDefault="006D62FB" w:rsidP="006D62FB">
      <w:pPr>
        <w:jc w:val="both"/>
      </w:pPr>
    </w:p>
    <w:p w:rsidR="006D62FB" w:rsidRDefault="006D62FB" w:rsidP="006D62FB">
      <w:pPr>
        <w:numPr>
          <w:ilvl w:val="0"/>
          <w:numId w:val="69"/>
        </w:numPr>
        <w:suppressAutoHyphens/>
        <w:jc w:val="both"/>
      </w:pPr>
      <w:r>
        <w:t xml:space="preserve">The </w:t>
      </w:r>
      <w:r>
        <w:rPr>
          <w:b/>
          <w:bCs/>
        </w:rPr>
        <w:t>data_file</w:t>
      </w:r>
      <w:r>
        <w:t xml:space="preserve"> argument indicates the name of a GRIB1 or the NetCDF output of the Pcp-Combine tool which defines the domain over which the masking bitmap is to be defined.</w:t>
      </w:r>
    </w:p>
    <w:p w:rsidR="006D62FB" w:rsidRDefault="006D62FB" w:rsidP="006D62FB">
      <w:pPr>
        <w:suppressAutoHyphens/>
        <w:jc w:val="both"/>
      </w:pPr>
    </w:p>
    <w:p w:rsidR="006D62FB" w:rsidRPr="00596AD2" w:rsidRDefault="006D62FB" w:rsidP="006D62FB">
      <w:pPr>
        <w:numPr>
          <w:ilvl w:val="0"/>
          <w:numId w:val="69"/>
        </w:numPr>
        <w:suppressAutoHyphens/>
        <w:jc w:val="both"/>
        <w:rPr>
          <w:b/>
          <w:bCs/>
        </w:rPr>
      </w:pPr>
      <w:r>
        <w:t xml:space="preserve">The </w:t>
      </w:r>
      <w:r>
        <w:rPr>
          <w:b/>
          <w:bCs/>
        </w:rPr>
        <w:t>mask_poly</w:t>
      </w:r>
      <w:r>
        <w:t xml:space="preserve"> argument indicates the name of the ASCII Lat/Lon polyline file defining the masking region.</w:t>
      </w:r>
    </w:p>
    <w:p w:rsidR="006D62FB" w:rsidRDefault="006D62FB" w:rsidP="006D62FB">
      <w:pPr>
        <w:suppressAutoHyphens/>
        <w:jc w:val="both"/>
        <w:rPr>
          <w:b/>
          <w:bCs/>
        </w:rPr>
      </w:pPr>
    </w:p>
    <w:p w:rsidR="006D62FB" w:rsidRDefault="006D62FB" w:rsidP="006D62FB">
      <w:pPr>
        <w:numPr>
          <w:ilvl w:val="0"/>
          <w:numId w:val="69"/>
        </w:numPr>
        <w:suppressAutoHyphens/>
        <w:jc w:val="both"/>
      </w:pPr>
      <w:r>
        <w:t xml:space="preserve">The </w:t>
      </w:r>
      <w:r>
        <w:rPr>
          <w:b/>
          <w:bCs/>
        </w:rPr>
        <w:t>netcdf_file</w:t>
      </w:r>
      <w:r>
        <w:t xml:space="preserve"> argument indicates the name given to the output NetCDF file.</w:t>
      </w:r>
    </w:p>
    <w:p w:rsidR="006D62FB" w:rsidRDefault="006D62FB" w:rsidP="006D62FB">
      <w:pPr>
        <w:suppressAutoHyphens/>
        <w:jc w:val="both"/>
      </w:pPr>
    </w:p>
    <w:p w:rsidR="006D62FB" w:rsidRPr="00E020BC" w:rsidRDefault="006D62FB" w:rsidP="006D62FB">
      <w:pPr>
        <w:jc w:val="both"/>
        <w:rPr>
          <w:b/>
          <w:i/>
        </w:rPr>
      </w:pPr>
      <w:r w:rsidRPr="00E020BC">
        <w:rPr>
          <w:b/>
          <w:i/>
        </w:rPr>
        <w:t xml:space="preserve">Optional arguments for </w:t>
      </w:r>
      <w:r>
        <w:rPr>
          <w:rFonts w:ascii="Courier" w:hAnsi="Courier"/>
          <w:b/>
        </w:rPr>
        <w:t>gen_poly_mask</w:t>
      </w:r>
    </w:p>
    <w:p w:rsidR="006D62FB" w:rsidRDefault="006D62FB" w:rsidP="006D62FB">
      <w:pPr>
        <w:jc w:val="both"/>
        <w:rPr>
          <w:b/>
          <w:bCs/>
        </w:rPr>
      </w:pPr>
    </w:p>
    <w:p w:rsidR="006D62FB" w:rsidRDefault="006D62FB" w:rsidP="006D62FB">
      <w:pPr>
        <w:numPr>
          <w:ilvl w:val="0"/>
          <w:numId w:val="70"/>
        </w:numPr>
        <w:suppressAutoHyphens/>
        <w:jc w:val="both"/>
      </w:pPr>
      <w:r>
        <w:t xml:space="preserve">The </w:t>
      </w:r>
      <w:r>
        <w:rPr>
          <w:rFonts w:ascii="Courier" w:hAnsi="Courier"/>
          <w:b/>
        </w:rPr>
        <w:t>–rec i</w:t>
      </w:r>
      <w:r>
        <w:rPr>
          <w:rFonts w:cs="Arial"/>
        </w:rPr>
        <w:t xml:space="preserve"> optional argument can be used to specify which GRIB record is used to define the domain.  By default, the domain information will be extracted from the first record.  This argument would only be used in the case of a single GRIB file which contains records defined on different domains.</w:t>
      </w:r>
    </w:p>
    <w:p w:rsidR="006D62FB" w:rsidRDefault="006D62FB" w:rsidP="006D62FB">
      <w:pPr>
        <w:suppressAutoHyphens/>
        <w:jc w:val="both"/>
      </w:pPr>
    </w:p>
    <w:p w:rsidR="006D62FB" w:rsidRDefault="006D62FB" w:rsidP="006D62FB">
      <w:pPr>
        <w:numPr>
          <w:ilvl w:val="0"/>
          <w:numId w:val="70"/>
        </w:numPr>
        <w:suppressAutoHyphens/>
        <w:jc w:val="both"/>
      </w:pPr>
      <w:r>
        <w:t xml:space="preserve">The </w:t>
      </w:r>
      <w:r w:rsidRPr="00C82AE4">
        <w:rPr>
          <w:rFonts w:ascii="Courier" w:hAnsi="Courier"/>
          <w:b/>
          <w:bCs/>
        </w:rPr>
        <w:t>-v</w:t>
      </w:r>
      <w:r>
        <w:rPr>
          <w:b/>
          <w:bCs/>
        </w:rPr>
        <w:t xml:space="preserve"> level</w:t>
      </w:r>
      <w:r>
        <w:t xml:space="preserve"> option indicates the desired level of verbosity.  The value of “level” will override the default setting of 1.  Setting the verbosity to 0 will make the tool run with no log messages, while increasing the verbosity above 1 will increase the amount of logging.</w:t>
      </w:r>
    </w:p>
    <w:p w:rsidR="006D62FB" w:rsidRDefault="006D62FB" w:rsidP="006D62FB">
      <w:pPr>
        <w:jc w:val="both"/>
        <w:rPr>
          <w:b/>
          <w:bCs/>
        </w:rPr>
      </w:pPr>
    </w:p>
    <w:p w:rsidR="006D62FB" w:rsidRDefault="006D62FB" w:rsidP="006D62FB">
      <w:pPr>
        <w:jc w:val="both"/>
      </w:pPr>
      <w:r>
        <w:t xml:space="preserve">An example of the </w:t>
      </w:r>
      <w:r>
        <w:rPr>
          <w:rFonts w:ascii="Courier" w:hAnsi="Courier"/>
        </w:rPr>
        <w:t>gen_poly_mask</w:t>
      </w:r>
      <w:r>
        <w:t xml:space="preserve"> calling sequence is shown below:</w:t>
      </w:r>
    </w:p>
    <w:p w:rsidR="006D62FB" w:rsidRDefault="006D62FB" w:rsidP="006D62FB">
      <w:pPr>
        <w:rPr>
          <w:b/>
          <w:bCs/>
        </w:rPr>
      </w:pPr>
    </w:p>
    <w:p w:rsidR="006D62FB" w:rsidRDefault="006D62FB" w:rsidP="006D62FB">
      <w:pPr>
        <w:rPr>
          <w:rFonts w:ascii="Courier" w:hAnsi="Courier"/>
          <w:b/>
          <w:bCs/>
        </w:rPr>
      </w:pPr>
      <w:r>
        <w:rPr>
          <w:rFonts w:ascii="Courier" w:hAnsi="Courier"/>
          <w:b/>
          <w:bCs/>
        </w:rPr>
        <w:t>gen_poly_mask</w:t>
      </w:r>
      <w:r>
        <w:rPr>
          <w:rFonts w:ascii="Courier" w:hAnsi="Courier"/>
          <w:b/>
          <w:bCs/>
        </w:rPr>
        <w:tab/>
        <w:t>sample_fcst.grb</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CONUS.poly</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CONUS_poly.nc</w:t>
      </w:r>
    </w:p>
    <w:p w:rsidR="006D62FB" w:rsidRDefault="006D62FB" w:rsidP="006D62FB">
      <w:pPr>
        <w:rPr>
          <w:b/>
          <w:bCs/>
        </w:rPr>
      </w:pPr>
    </w:p>
    <w:p w:rsidR="006D62FB" w:rsidRDefault="006D62FB">
      <w:pPr>
        <w:rPr>
          <w:rFonts w:ascii="Courier New" w:hAnsi="Courier New" w:cs="Courier New"/>
          <w:b/>
        </w:rPr>
      </w:pPr>
      <w:r>
        <w:t xml:space="preserve">In this example, the Gen-Poly-Mask tool will apply the polyline defined in the file </w:t>
      </w:r>
      <w:r w:rsidRPr="000A12B9">
        <w:rPr>
          <w:rFonts w:ascii="Courier New" w:hAnsi="Courier New" w:cs="Courier New"/>
          <w:b/>
        </w:rPr>
        <w:t>CONUS.poly</w:t>
      </w:r>
      <w:r>
        <w:t xml:space="preserve"> to the domain on which the data in the file </w:t>
      </w:r>
      <w:r w:rsidRPr="000A12B9">
        <w:rPr>
          <w:rFonts w:ascii="Courier New" w:hAnsi="Courier New" w:cs="Courier New"/>
          <w:b/>
        </w:rPr>
        <w:t>sample_fcst.grb</w:t>
      </w:r>
      <w:r>
        <w:t xml:space="preserve"> resides.  It will create a NetCDF file containing a bitmap for the domain with a value of 1 for all grid points inside the CONUS polyline and a value of 0 for all grid points outside.  It will write an output NetCDF file named </w:t>
      </w:r>
      <w:r w:rsidRPr="000A12B9">
        <w:rPr>
          <w:rFonts w:ascii="Courier New" w:hAnsi="Courier New" w:cs="Courier New"/>
          <w:b/>
        </w:rPr>
        <w:t>CONUS_poly.</w:t>
      </w:r>
    </w:p>
    <w:p w:rsidR="00600CF9" w:rsidRDefault="00600CF9">
      <w:pPr>
        <w:rPr>
          <w:rFonts w:cs="Arial"/>
          <w:b/>
        </w:rPr>
      </w:pPr>
    </w:p>
    <w:p w:rsidR="00600CF9" w:rsidRDefault="00600CF9">
      <w:pPr>
        <w:rPr>
          <w:rFonts w:cs="Arial"/>
          <w:b/>
        </w:rPr>
      </w:pPr>
    </w:p>
    <w:p w:rsidR="00600CF9" w:rsidRDefault="00600CF9" w:rsidP="00600CF9">
      <w:pPr>
        <w:pStyle w:val="Heading3"/>
      </w:pPr>
      <w:r>
        <w:t>3.9</w:t>
      </w:r>
      <w:r>
        <w:tab/>
        <w:t xml:space="preserve">Ensemble </w:t>
      </w:r>
      <w:r w:rsidR="003E2307">
        <w:t xml:space="preserve">Stat </w:t>
      </w:r>
      <w:r>
        <w:t>tool</w:t>
      </w:r>
    </w:p>
    <w:p w:rsidR="00600CF9" w:rsidRDefault="00600CF9" w:rsidP="00600CF9">
      <w:pPr>
        <w:rPr>
          <w:b/>
          <w:bCs/>
        </w:rPr>
      </w:pPr>
    </w:p>
    <w:p w:rsidR="00600CF9" w:rsidRDefault="00600CF9" w:rsidP="00600CF9">
      <w:pPr>
        <w:jc w:val="both"/>
        <w:rPr>
          <w:rFonts w:cs="Arial"/>
        </w:rPr>
      </w:pPr>
      <w:r>
        <w:t xml:space="preserve">This section contains a description of running the </w:t>
      </w:r>
      <w:r w:rsidR="00920C90">
        <w:t>Ensemble Stat</w:t>
      </w:r>
      <w:r>
        <w:t xml:space="preserve"> tool.  </w:t>
      </w:r>
      <w:r w:rsidR="00920C90">
        <w:rPr>
          <w:rFonts w:cs="Arial"/>
        </w:rPr>
        <w:t xml:space="preserve">This </w:t>
      </w:r>
      <w:r>
        <w:rPr>
          <w:rFonts w:cs="Arial"/>
        </w:rPr>
        <w:t xml:space="preserve">tool may be run to create </w:t>
      </w:r>
      <w:r w:rsidR="00920C90">
        <w:rPr>
          <w:rFonts w:cs="Arial"/>
        </w:rPr>
        <w:t>ensemble</w:t>
      </w:r>
      <w:r w:rsidR="00817AB8">
        <w:rPr>
          <w:rFonts w:cs="Arial"/>
        </w:rPr>
        <w:t xml:space="preserve"> </w:t>
      </w:r>
      <w:r w:rsidR="00920C90">
        <w:rPr>
          <w:rFonts w:cs="Arial"/>
        </w:rPr>
        <w:t>forecasts</w:t>
      </w:r>
      <w:r>
        <w:rPr>
          <w:rFonts w:cs="Arial"/>
        </w:rPr>
        <w:t xml:space="preserve"> </w:t>
      </w:r>
      <w:r w:rsidR="00CA083C">
        <w:rPr>
          <w:rFonts w:cs="Arial"/>
        </w:rPr>
        <w:t xml:space="preserve">(mean, probability, spread, etc) </w:t>
      </w:r>
      <w:r w:rsidR="00817AB8">
        <w:rPr>
          <w:rFonts w:cs="Arial"/>
        </w:rPr>
        <w:t xml:space="preserve">from a set of several forecast model files to be </w:t>
      </w:r>
      <w:r>
        <w:rPr>
          <w:rFonts w:cs="Arial"/>
        </w:rPr>
        <w:t xml:space="preserve">used by the </w:t>
      </w:r>
      <w:r w:rsidR="00817AB8">
        <w:rPr>
          <w:rFonts w:cs="Arial"/>
        </w:rPr>
        <w:t>MET statistics tools</w:t>
      </w:r>
      <w:r>
        <w:rPr>
          <w:rFonts w:cs="Arial"/>
        </w:rPr>
        <w:t xml:space="preserve">.  </w:t>
      </w:r>
      <w:r w:rsidR="00817AB8">
        <w:rPr>
          <w:rFonts w:cs="Arial"/>
        </w:rPr>
        <w:t xml:space="preserve">If observations are also included, ensemble </w:t>
      </w:r>
      <w:r w:rsidR="00CA083C">
        <w:rPr>
          <w:rFonts w:cs="Arial"/>
        </w:rPr>
        <w:t>statistics such as rank histograms and continuous ranked probability score are</w:t>
      </w:r>
      <w:r w:rsidR="00817AB8">
        <w:rPr>
          <w:rFonts w:cs="Arial"/>
        </w:rPr>
        <w:t xml:space="preserve"> produced. </w:t>
      </w:r>
    </w:p>
    <w:p w:rsidR="00600CF9" w:rsidRPr="00B864AC" w:rsidRDefault="00600CF9" w:rsidP="00600CF9">
      <w:pPr>
        <w:jc w:val="both"/>
        <w:rPr>
          <w:rFonts w:cs="Arial"/>
        </w:rPr>
      </w:pPr>
    </w:p>
    <w:p w:rsidR="00600CF9" w:rsidRPr="00B864AC" w:rsidRDefault="00600CF9" w:rsidP="00600CF9">
      <w:pPr>
        <w:pStyle w:val="Heading2"/>
        <w:rPr>
          <w:sz w:val="24"/>
          <w:szCs w:val="24"/>
        </w:rPr>
      </w:pPr>
      <w:r w:rsidRPr="00B864AC">
        <w:rPr>
          <w:sz w:val="24"/>
          <w:szCs w:val="24"/>
        </w:rPr>
        <w:t>3.</w:t>
      </w:r>
      <w:r>
        <w:rPr>
          <w:sz w:val="24"/>
          <w:szCs w:val="24"/>
        </w:rPr>
        <w:t>9</w:t>
      </w:r>
      <w:r w:rsidRPr="00B864AC">
        <w:rPr>
          <w:sz w:val="24"/>
          <w:szCs w:val="24"/>
        </w:rPr>
        <w:t>.1</w:t>
      </w:r>
      <w:r w:rsidRPr="00B864AC">
        <w:rPr>
          <w:sz w:val="24"/>
          <w:szCs w:val="24"/>
        </w:rPr>
        <w:tab/>
      </w:r>
      <w:r w:rsidR="00817AB8">
        <w:rPr>
          <w:rFonts w:ascii="Courier" w:hAnsi="Courier"/>
          <w:i w:val="0"/>
          <w:sz w:val="24"/>
          <w:szCs w:val="24"/>
        </w:rPr>
        <w:t>ensemble_stat</w:t>
      </w:r>
      <w:r w:rsidRPr="00B864AC">
        <w:rPr>
          <w:sz w:val="24"/>
          <w:szCs w:val="24"/>
        </w:rPr>
        <w:t xml:space="preserve"> usage</w:t>
      </w:r>
    </w:p>
    <w:p w:rsidR="00600CF9" w:rsidRDefault="00600CF9" w:rsidP="00600CF9">
      <w:r>
        <w:t xml:space="preserve">The usage statement for the </w:t>
      </w:r>
      <w:r w:rsidR="00817AB8">
        <w:t>Ensemble Stat</w:t>
      </w:r>
      <w:r>
        <w:t xml:space="preserve"> tool is shown below:</w:t>
      </w:r>
    </w:p>
    <w:p w:rsidR="00600CF9" w:rsidRDefault="00600CF9" w:rsidP="00600CF9">
      <w:pPr>
        <w:rPr>
          <w:b/>
          <w:bCs/>
        </w:rPr>
      </w:pPr>
    </w:p>
    <w:p w:rsidR="00600CF9" w:rsidRDefault="00600CF9" w:rsidP="00600CF9">
      <w:pPr>
        <w:widowControl w:val="0"/>
        <w:autoSpaceDE w:val="0"/>
        <w:autoSpaceDN w:val="0"/>
        <w:adjustRightInd w:val="0"/>
        <w:rPr>
          <w:rFonts w:ascii="Helvetica" w:hAnsi="Helvetica" w:cs="Helvetica"/>
        </w:rPr>
      </w:pPr>
    </w:p>
    <w:p w:rsidR="00600CF9" w:rsidRP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Usage: ensemble_stat</w:t>
      </w:r>
    </w:p>
    <w:p w:rsidR="00600CF9" w:rsidRP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       n_ens ens_file_1 ... ens_file_n | ens_file_list</w:t>
      </w:r>
    </w:p>
    <w:p w:rsidR="00600CF9" w:rsidRP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       config_file</w:t>
      </w:r>
    </w:p>
    <w:p w:rsidR="00600CF9" w:rsidRP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       [-grid_obs file]</w:t>
      </w:r>
    </w:p>
    <w:p w:rsidR="00990157" w:rsidRDefault="00600CF9" w:rsidP="00600CF9">
      <w:pPr>
        <w:widowControl w:val="0"/>
        <w:autoSpaceDE w:val="0"/>
        <w:autoSpaceDN w:val="0"/>
        <w:adjustRightInd w:val="0"/>
        <w:rPr>
          <w:rFonts w:ascii="Courier" w:hAnsi="Courier" w:cs="Helvetica"/>
          <w:b/>
        </w:rPr>
      </w:pPr>
      <w:r w:rsidRPr="00600CF9">
        <w:rPr>
          <w:rFonts w:ascii="Courier" w:hAnsi="Courier" w:cs="Helvetica"/>
          <w:b/>
        </w:rPr>
        <w:t>       [-point_obs file]</w:t>
      </w:r>
    </w:p>
    <w:p w:rsidR="00990157" w:rsidRPr="00990157" w:rsidRDefault="00990157" w:rsidP="00990157">
      <w:pPr>
        <w:widowControl w:val="0"/>
        <w:autoSpaceDE w:val="0"/>
        <w:autoSpaceDN w:val="0"/>
        <w:adjustRightInd w:val="0"/>
        <w:rPr>
          <w:rFonts w:ascii="Courier" w:hAnsi="Courier" w:cs="Helvetica"/>
          <w:b/>
        </w:rPr>
      </w:pPr>
      <w:r>
        <w:rPr>
          <w:rFonts w:ascii="Courier" w:hAnsi="Courier" w:cs="Helvetica"/>
          <w:b/>
        </w:rPr>
        <w:t xml:space="preserve">       </w:t>
      </w:r>
      <w:r w:rsidRPr="00990157">
        <w:rPr>
          <w:rFonts w:ascii="Courier" w:hAnsi="Courier" w:cs="Helvetica"/>
          <w:b/>
        </w:rPr>
        <w:t>[-ens_valid time]</w:t>
      </w:r>
    </w:p>
    <w:p w:rsidR="00600CF9" w:rsidRPr="00600CF9" w:rsidRDefault="00990157" w:rsidP="00600CF9">
      <w:pPr>
        <w:widowControl w:val="0"/>
        <w:autoSpaceDE w:val="0"/>
        <w:autoSpaceDN w:val="0"/>
        <w:adjustRightInd w:val="0"/>
        <w:rPr>
          <w:rFonts w:ascii="Courier" w:hAnsi="Courier" w:cs="Helvetica"/>
          <w:b/>
        </w:rPr>
      </w:pPr>
      <w:r w:rsidRPr="00990157">
        <w:rPr>
          <w:rFonts w:ascii="Courier" w:hAnsi="Courier" w:cs="Helvetica"/>
          <w:b/>
        </w:rPr>
        <w:tab/>
      </w:r>
      <w:r>
        <w:rPr>
          <w:rFonts w:ascii="Courier" w:hAnsi="Courier" w:cs="Helvetica"/>
          <w:b/>
        </w:rPr>
        <w:t xml:space="preserve">  </w:t>
      </w:r>
      <w:r w:rsidRPr="00990157">
        <w:rPr>
          <w:rFonts w:ascii="Courier" w:hAnsi="Courier" w:cs="Helvetica"/>
          <w:b/>
        </w:rPr>
        <w:t>[-ens_lead time]</w:t>
      </w:r>
    </w:p>
    <w:p w:rsidR="00600CF9" w:rsidRP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       [-obs_valid_beg time]</w:t>
      </w:r>
    </w:p>
    <w:p w:rsidR="00990157" w:rsidRDefault="00600CF9" w:rsidP="00990157">
      <w:pPr>
        <w:widowControl w:val="0"/>
        <w:autoSpaceDE w:val="0"/>
        <w:autoSpaceDN w:val="0"/>
        <w:adjustRightInd w:val="0"/>
        <w:rPr>
          <w:rFonts w:ascii="Courier" w:hAnsi="Courier" w:cs="Helvetica"/>
          <w:b/>
        </w:rPr>
      </w:pPr>
      <w:r w:rsidRPr="00600CF9">
        <w:rPr>
          <w:rFonts w:ascii="Courier" w:hAnsi="Courier" w:cs="Helvetica"/>
          <w:b/>
        </w:rPr>
        <w:t>       [-obs_valid_end time]</w:t>
      </w:r>
    </w:p>
    <w:p w:rsidR="00600CF9" w:rsidRPr="00600CF9" w:rsidRDefault="00990157" w:rsidP="00600CF9">
      <w:pPr>
        <w:widowControl w:val="0"/>
        <w:autoSpaceDE w:val="0"/>
        <w:autoSpaceDN w:val="0"/>
        <w:adjustRightInd w:val="0"/>
        <w:rPr>
          <w:rFonts w:ascii="Courier" w:hAnsi="Courier" w:cs="Helvetica"/>
          <w:b/>
        </w:rPr>
      </w:pPr>
      <w:r>
        <w:rPr>
          <w:rFonts w:ascii="Courier" w:hAnsi="Courier" w:cs="Helvetica"/>
          <w:b/>
        </w:rPr>
        <w:t xml:space="preserve">       </w:t>
      </w:r>
      <w:r w:rsidRPr="00990157">
        <w:rPr>
          <w:rFonts w:ascii="Courier" w:hAnsi="Courier" w:cs="Helvetica"/>
          <w:b/>
        </w:rPr>
        <w:t>[-obs_lead time]</w:t>
      </w:r>
    </w:p>
    <w:p w:rsidR="00600CF9" w:rsidRP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       [-outdir path]</w:t>
      </w:r>
    </w:p>
    <w:p w:rsidR="00600CF9" w:rsidRDefault="00600CF9" w:rsidP="00600CF9">
      <w:pPr>
        <w:widowControl w:val="0"/>
        <w:autoSpaceDE w:val="0"/>
        <w:autoSpaceDN w:val="0"/>
        <w:adjustRightInd w:val="0"/>
        <w:rPr>
          <w:rFonts w:ascii="Courier" w:hAnsi="Courier" w:cs="Helvetica"/>
          <w:b/>
        </w:rPr>
      </w:pPr>
      <w:r w:rsidRPr="00600CF9">
        <w:rPr>
          <w:rFonts w:ascii="Courier" w:hAnsi="Courier" w:cs="Helvetica"/>
          <w:b/>
        </w:rPr>
        <w:t>       [-v level]</w:t>
      </w:r>
    </w:p>
    <w:p w:rsidR="00600CF9" w:rsidRPr="00600CF9" w:rsidRDefault="00600CF9" w:rsidP="00600CF9">
      <w:pPr>
        <w:widowControl w:val="0"/>
        <w:autoSpaceDE w:val="0"/>
        <w:autoSpaceDN w:val="0"/>
        <w:adjustRightInd w:val="0"/>
        <w:rPr>
          <w:rFonts w:ascii="Courier" w:hAnsi="Courier" w:cs="Helvetica"/>
          <w:b/>
        </w:rPr>
      </w:pPr>
    </w:p>
    <w:p w:rsidR="00600CF9" w:rsidRDefault="00600CF9" w:rsidP="00600CF9">
      <w:r w:rsidRPr="00600CF9">
        <w:rPr>
          <w:rFonts w:ascii="Courier" w:hAnsi="Courier" w:cs="Helvetica"/>
          <w:b/>
        </w:rPr>
        <w:t>ensemble_stat</w:t>
      </w:r>
      <w:r>
        <w:t xml:space="preserve"> has </w:t>
      </w:r>
      <w:r w:rsidR="00777F5D">
        <w:t>four</w:t>
      </w:r>
      <w:r>
        <w:t xml:space="preserve"> required arguments and can take up to </w:t>
      </w:r>
      <w:r w:rsidR="00777F5D">
        <w:t>six</w:t>
      </w:r>
      <w:r>
        <w:t xml:space="preserve"> optional ones. </w:t>
      </w:r>
    </w:p>
    <w:p w:rsidR="00600CF9" w:rsidRDefault="00600CF9" w:rsidP="00600CF9">
      <w:pPr>
        <w:jc w:val="both"/>
      </w:pPr>
    </w:p>
    <w:p w:rsidR="00600CF9" w:rsidRDefault="00600CF9" w:rsidP="00600CF9">
      <w:pPr>
        <w:widowControl w:val="0"/>
        <w:autoSpaceDE w:val="0"/>
        <w:autoSpaceDN w:val="0"/>
        <w:adjustRightInd w:val="0"/>
        <w:rPr>
          <w:rFonts w:ascii="Helvetica" w:hAnsi="Helvetica" w:cs="Helvetica"/>
        </w:rPr>
      </w:pPr>
    </w:p>
    <w:p w:rsidR="00600CF9" w:rsidRPr="004E6ACC" w:rsidRDefault="00600CF9" w:rsidP="00600CF9">
      <w:pPr>
        <w:jc w:val="both"/>
        <w:rPr>
          <w:b/>
          <w:i/>
        </w:rPr>
      </w:pPr>
      <w:r w:rsidRPr="004E6ACC">
        <w:rPr>
          <w:b/>
          <w:i/>
        </w:rPr>
        <w:t xml:space="preserve">Required arguments </w:t>
      </w:r>
      <w:r>
        <w:rPr>
          <w:b/>
          <w:i/>
        </w:rPr>
        <w:t>ensemble_stat</w:t>
      </w:r>
    </w:p>
    <w:p w:rsidR="00600CF9" w:rsidRDefault="00600CF9" w:rsidP="00600CF9">
      <w:pPr>
        <w:widowControl w:val="0"/>
        <w:autoSpaceDE w:val="0"/>
        <w:autoSpaceDN w:val="0"/>
        <w:adjustRightInd w:val="0"/>
        <w:rPr>
          <w:rFonts w:ascii="Helvetica" w:hAnsi="Helvetica" w:cs="Helvetica"/>
        </w:rPr>
      </w:pPr>
    </w:p>
    <w:p w:rsidR="00600CF9" w:rsidRDefault="00600CF9" w:rsidP="00DE34F1">
      <w:pPr>
        <w:pStyle w:val="ListParagraph"/>
        <w:widowControl w:val="0"/>
        <w:numPr>
          <w:ilvl w:val="1"/>
          <w:numId w:val="25"/>
        </w:numPr>
        <w:autoSpaceDE w:val="0"/>
        <w:autoSpaceDN w:val="0"/>
        <w:adjustRightInd w:val="0"/>
        <w:jc w:val="both"/>
        <w:rPr>
          <w:rFonts w:ascii="Helvetica" w:hAnsi="Helvetica" w:cs="Helvetica"/>
        </w:rPr>
      </w:pPr>
      <w:r w:rsidRPr="00600CF9">
        <w:rPr>
          <w:rFonts w:ascii="Helvetica" w:hAnsi="Helvetica" w:cs="Helvetica"/>
        </w:rPr>
        <w:t xml:space="preserve">The "n_ens" is </w:t>
      </w:r>
      <w:r w:rsidR="006F1348">
        <w:rPr>
          <w:rFonts w:ascii="Helvetica" w:hAnsi="Helvetica" w:cs="Helvetica"/>
        </w:rPr>
        <w:t xml:space="preserve">the number of ensemble members. </w:t>
      </w:r>
    </w:p>
    <w:p w:rsidR="00600CF9" w:rsidRDefault="00600CF9" w:rsidP="00DE34F1">
      <w:pPr>
        <w:pStyle w:val="ListParagraph"/>
        <w:widowControl w:val="0"/>
        <w:numPr>
          <w:ilvl w:val="1"/>
          <w:numId w:val="25"/>
        </w:numPr>
        <w:autoSpaceDE w:val="0"/>
        <w:autoSpaceDN w:val="0"/>
        <w:adjustRightInd w:val="0"/>
        <w:jc w:val="both"/>
        <w:rPr>
          <w:rFonts w:ascii="Helvetica" w:hAnsi="Helvetica" w:cs="Helvetica"/>
        </w:rPr>
      </w:pPr>
      <w:r>
        <w:rPr>
          <w:rFonts w:ascii="Helvetica" w:hAnsi="Helvetica" w:cs="Helvetica"/>
        </w:rPr>
        <w:t>The</w:t>
      </w:r>
      <w:r w:rsidRPr="00600CF9">
        <w:rPr>
          <w:rFonts w:ascii="Helvetica" w:hAnsi="Helvetica" w:cs="Helvetica"/>
        </w:rPr>
        <w:t> "ens_file_1 ... ens_file_n" is a lis</w:t>
      </w:r>
      <w:r w:rsidR="006F1348">
        <w:rPr>
          <w:rFonts w:ascii="Helvetica" w:hAnsi="Helvetica" w:cs="Helvetica"/>
        </w:rPr>
        <w:t>t of ensemble member file names</w:t>
      </w:r>
      <w:r w:rsidR="00D67002">
        <w:rPr>
          <w:rFonts w:ascii="Helvetica" w:hAnsi="Helvetica" w:cs="Helvetica"/>
        </w:rPr>
        <w:t>. This argument is not required when ensemble files are specified in the “ens_file_list”, detailed below</w:t>
      </w:r>
      <w:r w:rsidR="006F1348">
        <w:rPr>
          <w:rFonts w:ascii="Helvetica" w:hAnsi="Helvetica" w:cs="Helvetica"/>
        </w:rPr>
        <w:t>.</w:t>
      </w:r>
    </w:p>
    <w:p w:rsidR="00600CF9" w:rsidRDefault="00600CF9" w:rsidP="00DE34F1">
      <w:pPr>
        <w:pStyle w:val="ListParagraph"/>
        <w:widowControl w:val="0"/>
        <w:numPr>
          <w:ilvl w:val="1"/>
          <w:numId w:val="25"/>
        </w:numPr>
        <w:autoSpaceDE w:val="0"/>
        <w:autoSpaceDN w:val="0"/>
        <w:adjustRightInd w:val="0"/>
        <w:jc w:val="both"/>
        <w:rPr>
          <w:rFonts w:ascii="Helvetica" w:hAnsi="Helvetica" w:cs="Helvetica"/>
        </w:rPr>
      </w:pPr>
      <w:r>
        <w:rPr>
          <w:rFonts w:ascii="Helvetica" w:hAnsi="Helvetica" w:cs="Helvetica"/>
        </w:rPr>
        <w:t xml:space="preserve">The </w:t>
      </w:r>
      <w:r w:rsidRPr="00600CF9">
        <w:rPr>
          <w:rFonts w:ascii="Helvetica" w:hAnsi="Helvetica" w:cs="Helvetica"/>
        </w:rPr>
        <w:t>"ens_file_list" is an ASCII file containing a list</w:t>
      </w:r>
      <w:r w:rsidR="006F1348">
        <w:rPr>
          <w:rFonts w:ascii="Helvetica" w:hAnsi="Helvetica" w:cs="Helvetica"/>
        </w:rPr>
        <w:t xml:space="preserve"> of ensemble member file names. </w:t>
      </w:r>
      <w:r w:rsidR="00D67002">
        <w:rPr>
          <w:rFonts w:ascii="Helvetica" w:hAnsi="Helvetica" w:cs="Helvetica"/>
        </w:rPr>
        <w:t xml:space="preserve">This is not required when a file list is included on the command line, as in #2 above. </w:t>
      </w:r>
    </w:p>
    <w:p w:rsidR="00600CF9" w:rsidRPr="00600CF9" w:rsidRDefault="00600CF9" w:rsidP="00DE34F1">
      <w:pPr>
        <w:pStyle w:val="ListParagraph"/>
        <w:widowControl w:val="0"/>
        <w:numPr>
          <w:ilvl w:val="1"/>
          <w:numId w:val="25"/>
        </w:numPr>
        <w:autoSpaceDE w:val="0"/>
        <w:autoSpaceDN w:val="0"/>
        <w:adjustRightInd w:val="0"/>
        <w:jc w:val="both"/>
        <w:rPr>
          <w:rFonts w:ascii="Helvetica" w:hAnsi="Helvetica" w:cs="Helvetica"/>
        </w:rPr>
      </w:pPr>
      <w:r>
        <w:rPr>
          <w:rFonts w:ascii="Helvetica" w:hAnsi="Helvetica" w:cs="Helvetica"/>
        </w:rPr>
        <w:t xml:space="preserve">The </w:t>
      </w:r>
      <w:r w:rsidRPr="00600CF9">
        <w:rPr>
          <w:rFonts w:ascii="Helvetica" w:hAnsi="Helvetica" w:cs="Helvetica"/>
        </w:rPr>
        <w:t xml:space="preserve">"config_file" is an EnsembleStatConfig file containing the </w:t>
      </w:r>
      <w:r w:rsidR="006F1348">
        <w:rPr>
          <w:rFonts w:ascii="Helvetica" w:hAnsi="Helvetica" w:cs="Helvetica"/>
        </w:rPr>
        <w:t>desired configuration settings</w:t>
      </w:r>
      <w:r w:rsidRPr="00600CF9">
        <w:rPr>
          <w:rFonts w:ascii="Helvetica" w:hAnsi="Helvetica" w:cs="Helvetica"/>
        </w:rPr>
        <w:t>.</w:t>
      </w:r>
    </w:p>
    <w:p w:rsidR="00600CF9" w:rsidRDefault="00600CF9" w:rsidP="00DE34F1">
      <w:pPr>
        <w:widowControl w:val="0"/>
        <w:autoSpaceDE w:val="0"/>
        <w:autoSpaceDN w:val="0"/>
        <w:adjustRightInd w:val="0"/>
        <w:jc w:val="both"/>
        <w:rPr>
          <w:rFonts w:ascii="Helvetica" w:hAnsi="Helvetica" w:cs="Helvetica"/>
        </w:rPr>
      </w:pPr>
    </w:p>
    <w:p w:rsidR="00600CF9" w:rsidRDefault="00600CF9" w:rsidP="00DE34F1">
      <w:pPr>
        <w:widowControl w:val="0"/>
        <w:autoSpaceDE w:val="0"/>
        <w:autoSpaceDN w:val="0"/>
        <w:adjustRightInd w:val="0"/>
        <w:jc w:val="both"/>
        <w:rPr>
          <w:rFonts w:ascii="Helvetica" w:hAnsi="Helvetica" w:cs="Helvetica"/>
        </w:rPr>
      </w:pPr>
      <w:r>
        <w:rPr>
          <w:rFonts w:ascii="Helvetica" w:hAnsi="Helvetica" w:cs="Helvetica"/>
        </w:rPr>
        <w:t>NOTE: The ensemble members and gridded observations must be on the same grid.</w:t>
      </w:r>
    </w:p>
    <w:p w:rsidR="00600CF9" w:rsidRDefault="00600CF9" w:rsidP="00600CF9">
      <w:pPr>
        <w:rPr>
          <w:rFonts w:ascii="Courier" w:hAnsi="Courier"/>
          <w:b/>
          <w:bCs/>
        </w:rPr>
      </w:pPr>
    </w:p>
    <w:p w:rsidR="00600CF9" w:rsidRDefault="00600CF9" w:rsidP="00600CF9">
      <w:pPr>
        <w:suppressAutoHyphens/>
        <w:jc w:val="both"/>
      </w:pPr>
    </w:p>
    <w:p w:rsidR="00600CF9" w:rsidRPr="00E020BC" w:rsidRDefault="00600CF9" w:rsidP="00600CF9">
      <w:pPr>
        <w:jc w:val="both"/>
        <w:rPr>
          <w:b/>
          <w:i/>
        </w:rPr>
      </w:pPr>
      <w:r w:rsidRPr="00E020BC">
        <w:rPr>
          <w:b/>
          <w:i/>
        </w:rPr>
        <w:t xml:space="preserve">Optional arguments for </w:t>
      </w:r>
      <w:r>
        <w:rPr>
          <w:rFonts w:ascii="Courier" w:hAnsi="Courier"/>
          <w:b/>
        </w:rPr>
        <w:t>ensemble_stat</w:t>
      </w:r>
    </w:p>
    <w:p w:rsidR="00600CF9" w:rsidRDefault="00600CF9" w:rsidP="00600CF9">
      <w:pPr>
        <w:jc w:val="both"/>
        <w:rPr>
          <w:b/>
          <w:bCs/>
        </w:rPr>
      </w:pPr>
    </w:p>
    <w:p w:rsidR="00600CF9" w:rsidRPr="00C47E35" w:rsidRDefault="00777F5D" w:rsidP="00DE34F1">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To produce rank histogram information when you have gridded observations, use the </w:t>
      </w:r>
      <w:r w:rsidR="00600CF9" w:rsidRPr="00C47E35">
        <w:rPr>
          <w:rFonts w:ascii="Helvetica" w:hAnsi="Helvetica" w:cs="Helvetica"/>
        </w:rPr>
        <w:t xml:space="preserve">"-grid_obs file" </w:t>
      </w:r>
      <w:r>
        <w:rPr>
          <w:rFonts w:ascii="Helvetica" w:hAnsi="Helvetica" w:cs="Helvetica"/>
        </w:rPr>
        <w:t>option to specify a gridded observation file. This option m</w:t>
      </w:r>
      <w:r w:rsidR="00600CF9" w:rsidRPr="00C47E35">
        <w:rPr>
          <w:rFonts w:ascii="Helvetica" w:hAnsi="Helvetica" w:cs="Helvetica"/>
        </w:rPr>
        <w:t xml:space="preserve">ay be used multiple times </w:t>
      </w:r>
      <w:r>
        <w:rPr>
          <w:rFonts w:ascii="Helvetica" w:hAnsi="Helvetica" w:cs="Helvetica"/>
        </w:rPr>
        <w:t>if your ob</w:t>
      </w:r>
      <w:r w:rsidR="00B76689">
        <w:rPr>
          <w:rFonts w:ascii="Helvetica" w:hAnsi="Helvetica" w:cs="Helvetica"/>
        </w:rPr>
        <w:t>servations are in several files</w:t>
      </w:r>
      <w:r w:rsidR="00600CF9" w:rsidRPr="00C47E35">
        <w:rPr>
          <w:rFonts w:ascii="Helvetica" w:hAnsi="Helvetica" w:cs="Helvetica"/>
        </w:rPr>
        <w:t>.</w:t>
      </w:r>
    </w:p>
    <w:p w:rsidR="00D968C3" w:rsidRDefault="0050194E" w:rsidP="00DE34F1">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To produce rank histogram information when you have point observations, use the </w:t>
      </w:r>
      <w:r w:rsidR="00600CF9" w:rsidRPr="00C47E35">
        <w:rPr>
          <w:rFonts w:ascii="Helvetica" w:hAnsi="Helvetica" w:cs="Helvetica"/>
        </w:rPr>
        <w:t xml:space="preserve">"-point_obs file" </w:t>
      </w:r>
      <w:r>
        <w:rPr>
          <w:rFonts w:ascii="Helvetica" w:hAnsi="Helvetica" w:cs="Helvetica"/>
        </w:rPr>
        <w:t xml:space="preserve">to </w:t>
      </w:r>
      <w:r w:rsidR="00600CF9" w:rsidRPr="00C47E35">
        <w:rPr>
          <w:rFonts w:ascii="Helvetica" w:hAnsi="Helvetica" w:cs="Helvetica"/>
        </w:rPr>
        <w:t>specif</w:t>
      </w:r>
      <w:r>
        <w:rPr>
          <w:rFonts w:ascii="Helvetica" w:hAnsi="Helvetica" w:cs="Helvetica"/>
        </w:rPr>
        <w:t>y</w:t>
      </w:r>
      <w:r w:rsidR="00600CF9" w:rsidRPr="00C47E35">
        <w:rPr>
          <w:rFonts w:ascii="Helvetica" w:hAnsi="Helvetica" w:cs="Helvetica"/>
        </w:rPr>
        <w:t xml:space="preserve"> a NetCDF point observation file. </w:t>
      </w:r>
      <w:r>
        <w:rPr>
          <w:rFonts w:ascii="Helvetica" w:hAnsi="Helvetica" w:cs="Helvetica"/>
        </w:rPr>
        <w:t>This option m</w:t>
      </w:r>
      <w:r w:rsidR="00600CF9" w:rsidRPr="00C47E35">
        <w:rPr>
          <w:rFonts w:ascii="Helvetica" w:hAnsi="Helvetica" w:cs="Helvetica"/>
        </w:rPr>
        <w:t xml:space="preserve">ay be used multiple times </w:t>
      </w:r>
      <w:r>
        <w:rPr>
          <w:rFonts w:ascii="Helvetica" w:hAnsi="Helvetica" w:cs="Helvetica"/>
        </w:rPr>
        <w:t>if your ob</w:t>
      </w:r>
      <w:r w:rsidR="00B76689">
        <w:rPr>
          <w:rFonts w:ascii="Helvetica" w:hAnsi="Helvetica" w:cs="Helvetica"/>
        </w:rPr>
        <w:t>servations are in several files</w:t>
      </w:r>
      <w:r w:rsidR="00600CF9" w:rsidRPr="00C47E35">
        <w:rPr>
          <w:rFonts w:ascii="Helvetica" w:hAnsi="Helvetica" w:cs="Helvetica"/>
        </w:rPr>
        <w:t>.</w:t>
      </w:r>
    </w:p>
    <w:p w:rsidR="00D968C3" w:rsidRPr="00D968C3" w:rsidRDefault="00D968C3" w:rsidP="00D968C3">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The optional</w:t>
      </w:r>
      <w:r w:rsidRPr="00D968C3">
        <w:rPr>
          <w:rFonts w:ascii="Helvetica" w:hAnsi="Helvetica" w:cs="Helvetica"/>
        </w:rPr>
        <w:tab/>
        <w:t xml:space="preserve">"-ens_valid time" in YYYYMMDD[_HH[MMSS]] format sets the </w:t>
      </w:r>
      <w:r>
        <w:rPr>
          <w:rFonts w:ascii="Helvetica" w:hAnsi="Helvetica" w:cs="Helvetica"/>
        </w:rPr>
        <w:t>ensemble valid time to be used</w:t>
      </w:r>
      <w:r w:rsidRPr="00D968C3">
        <w:rPr>
          <w:rFonts w:ascii="Helvetica" w:hAnsi="Helvetica" w:cs="Helvetica"/>
        </w:rPr>
        <w:t>.</w:t>
      </w:r>
    </w:p>
    <w:p w:rsidR="00600CF9" w:rsidRPr="00D968C3" w:rsidRDefault="00D968C3" w:rsidP="00D968C3">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Setting </w:t>
      </w:r>
      <w:r w:rsidRPr="00D968C3">
        <w:rPr>
          <w:rFonts w:ascii="Helvetica" w:hAnsi="Helvetica" w:cs="Helvetica"/>
        </w:rPr>
        <w:t>"-ens_lead time" in HH[MMSS] format sets the ensemble lead time to be used (optional).</w:t>
      </w:r>
    </w:p>
    <w:p w:rsidR="00600CF9" w:rsidRPr="00C47E35" w:rsidRDefault="005F4F6D" w:rsidP="00DE34F1">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To filter observations by time, use </w:t>
      </w:r>
      <w:r w:rsidR="00600CF9" w:rsidRPr="00C47E35">
        <w:rPr>
          <w:rFonts w:ascii="Helvetica" w:hAnsi="Helvetica" w:cs="Helvetica"/>
        </w:rPr>
        <w:t xml:space="preserve">"-obs_valid_beg time" in YYYYMMDD[_HH[MMSS]] </w:t>
      </w:r>
      <w:r>
        <w:rPr>
          <w:rFonts w:ascii="Helvetica" w:hAnsi="Helvetica" w:cs="Helvetica"/>
        </w:rPr>
        <w:t>format to set</w:t>
      </w:r>
      <w:r w:rsidR="00600CF9" w:rsidRPr="00C47E35">
        <w:rPr>
          <w:rFonts w:ascii="Helvetica" w:hAnsi="Helvetica" w:cs="Helvetica"/>
        </w:rPr>
        <w:t xml:space="preserve"> the beginning of the ma</w:t>
      </w:r>
      <w:r w:rsidR="00B76689">
        <w:rPr>
          <w:rFonts w:ascii="Helvetica" w:hAnsi="Helvetica" w:cs="Helvetica"/>
        </w:rPr>
        <w:t>tching observation time window</w:t>
      </w:r>
      <w:r w:rsidR="00600CF9" w:rsidRPr="00C47E35">
        <w:rPr>
          <w:rFonts w:ascii="Helvetica" w:hAnsi="Helvetica" w:cs="Helvetica"/>
        </w:rPr>
        <w:t>.</w:t>
      </w:r>
    </w:p>
    <w:p w:rsidR="00654E77" w:rsidRDefault="005F4F6D" w:rsidP="00DE34F1">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As above, use </w:t>
      </w:r>
      <w:r w:rsidR="00600CF9" w:rsidRPr="00C47E35">
        <w:rPr>
          <w:rFonts w:ascii="Helvetica" w:hAnsi="Helvetica" w:cs="Helvetica"/>
        </w:rPr>
        <w:t xml:space="preserve">"-obs_valid_end time" in YYYYMMDD[_HH[MMSS]] </w:t>
      </w:r>
      <w:r>
        <w:rPr>
          <w:rFonts w:ascii="Helvetica" w:hAnsi="Helvetica" w:cs="Helvetica"/>
        </w:rPr>
        <w:t>format to set</w:t>
      </w:r>
      <w:r w:rsidR="00600CF9" w:rsidRPr="00C47E35">
        <w:rPr>
          <w:rFonts w:ascii="Helvetica" w:hAnsi="Helvetica" w:cs="Helvetica"/>
        </w:rPr>
        <w:t xml:space="preserve"> the end of the ma</w:t>
      </w:r>
      <w:r w:rsidR="00B76689">
        <w:rPr>
          <w:rFonts w:ascii="Helvetica" w:hAnsi="Helvetica" w:cs="Helvetica"/>
        </w:rPr>
        <w:t>tching observation time window</w:t>
      </w:r>
      <w:r w:rsidR="00600CF9" w:rsidRPr="00C47E35">
        <w:rPr>
          <w:rFonts w:ascii="Helvetica" w:hAnsi="Helvetica" w:cs="Helvetica"/>
        </w:rPr>
        <w:t>.</w:t>
      </w:r>
    </w:p>
    <w:p w:rsidR="00600CF9" w:rsidRPr="00C47E35" w:rsidRDefault="00654E77" w:rsidP="00DE34F1">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Set </w:t>
      </w:r>
      <w:r w:rsidRPr="00654E77">
        <w:rPr>
          <w:rFonts w:ascii="Helvetica" w:hAnsi="Helvetica" w:cs="Helvetica"/>
        </w:rPr>
        <w:t xml:space="preserve">"-obs_lead time" in HH[MMSS] format </w:t>
      </w:r>
      <w:r>
        <w:rPr>
          <w:rFonts w:ascii="Helvetica" w:hAnsi="Helvetica" w:cs="Helvetica"/>
        </w:rPr>
        <w:t>to choose the</w:t>
      </w:r>
      <w:r w:rsidRPr="00654E77">
        <w:rPr>
          <w:rFonts w:ascii="Helvetica" w:hAnsi="Helvetica" w:cs="Helvetica"/>
        </w:rPr>
        <w:t xml:space="preserve"> ob</w:t>
      </w:r>
      <w:r>
        <w:rPr>
          <w:rFonts w:ascii="Helvetica" w:hAnsi="Helvetica" w:cs="Helvetica"/>
        </w:rPr>
        <w:t xml:space="preserve">servation lead time to be used. </w:t>
      </w:r>
    </w:p>
    <w:p w:rsidR="00C47E35" w:rsidRDefault="00777F5D" w:rsidP="00DE34F1">
      <w:pPr>
        <w:pStyle w:val="ListParagraph"/>
        <w:widowControl w:val="0"/>
        <w:numPr>
          <w:ilvl w:val="0"/>
          <w:numId w:val="75"/>
        </w:numPr>
        <w:autoSpaceDE w:val="0"/>
        <w:autoSpaceDN w:val="0"/>
        <w:adjustRightInd w:val="0"/>
        <w:jc w:val="both"/>
        <w:rPr>
          <w:rFonts w:ascii="Helvetica" w:hAnsi="Helvetica" w:cs="Helvetica"/>
        </w:rPr>
      </w:pPr>
      <w:r>
        <w:rPr>
          <w:rFonts w:ascii="Helvetica" w:hAnsi="Helvetica" w:cs="Helvetica"/>
        </w:rPr>
        <w:t xml:space="preserve">Specify the </w:t>
      </w:r>
      <w:r w:rsidR="00600CF9" w:rsidRPr="00C47E35">
        <w:rPr>
          <w:rFonts w:ascii="Helvetica" w:hAnsi="Helvetica" w:cs="Helvetica"/>
        </w:rPr>
        <w:t xml:space="preserve">"-outdir path" </w:t>
      </w:r>
      <w:r>
        <w:rPr>
          <w:rFonts w:ascii="Helvetica" w:hAnsi="Helvetica" w:cs="Helvetica"/>
        </w:rPr>
        <w:t>option to override</w:t>
      </w:r>
      <w:r w:rsidR="00600CF9" w:rsidRPr="00C47E35">
        <w:rPr>
          <w:rFonts w:ascii="Helvetica" w:hAnsi="Helvetica" w:cs="Helvetica"/>
        </w:rPr>
        <w:t xml:space="preserve"> the default output </w:t>
      </w:r>
      <w:r w:rsidR="00B76689">
        <w:rPr>
          <w:rFonts w:ascii="Helvetica" w:hAnsi="Helvetica" w:cs="Helvetica"/>
        </w:rPr>
        <w:t>directory (/out/ensemble_stat)</w:t>
      </w:r>
      <w:r w:rsidR="00600CF9" w:rsidRPr="00C47E35">
        <w:rPr>
          <w:rFonts w:ascii="Helvetica" w:hAnsi="Helvetica" w:cs="Helvetica"/>
        </w:rPr>
        <w:t>.</w:t>
      </w:r>
    </w:p>
    <w:p w:rsidR="00600CF9" w:rsidRPr="00C47E35" w:rsidRDefault="00600CF9" w:rsidP="00DE34F1">
      <w:pPr>
        <w:pStyle w:val="ListParagraph"/>
        <w:widowControl w:val="0"/>
        <w:numPr>
          <w:ilvl w:val="0"/>
          <w:numId w:val="75"/>
        </w:numPr>
        <w:autoSpaceDE w:val="0"/>
        <w:autoSpaceDN w:val="0"/>
        <w:adjustRightInd w:val="0"/>
        <w:jc w:val="both"/>
        <w:rPr>
          <w:rFonts w:ascii="Helvetica" w:hAnsi="Helvetica" w:cs="Helvetica"/>
        </w:rPr>
      </w:pPr>
      <w:r>
        <w:t xml:space="preserve">The </w:t>
      </w:r>
      <w:r w:rsidRPr="00C47E35">
        <w:rPr>
          <w:rFonts w:ascii="Courier" w:hAnsi="Courier"/>
          <w:b/>
          <w:bCs/>
        </w:rPr>
        <w:t>-v</w:t>
      </w:r>
      <w:r w:rsidRPr="00C47E35">
        <w:rPr>
          <w:b/>
          <w:bCs/>
        </w:rPr>
        <w:t xml:space="preserve"> level</w:t>
      </w:r>
      <w:r>
        <w:t xml:space="preserve"> option indicates the desired level of verbosity.  The value of “level” will override the default setting of 1.  Setting the verbosity to 0 will make the tool run with no log messages, while increasing the verbosity above 1 will increase the amount of logging.</w:t>
      </w:r>
    </w:p>
    <w:p w:rsidR="00600CF9" w:rsidRDefault="00600CF9" w:rsidP="00DE34F1">
      <w:pPr>
        <w:jc w:val="both"/>
        <w:rPr>
          <w:b/>
          <w:bCs/>
        </w:rPr>
      </w:pPr>
    </w:p>
    <w:p w:rsidR="00600CF9" w:rsidRDefault="00600CF9" w:rsidP="00DE34F1">
      <w:pPr>
        <w:jc w:val="both"/>
      </w:pPr>
      <w:r>
        <w:t xml:space="preserve">An example of the </w:t>
      </w:r>
      <w:r w:rsidR="007B2EA0">
        <w:rPr>
          <w:rFonts w:ascii="Courier" w:hAnsi="Courier"/>
        </w:rPr>
        <w:t>ensemble_stat</w:t>
      </w:r>
      <w:r>
        <w:t xml:space="preserve"> calling sequence is shown below:</w:t>
      </w:r>
    </w:p>
    <w:p w:rsidR="00600CF9" w:rsidRDefault="00600CF9" w:rsidP="00DE34F1">
      <w:pPr>
        <w:jc w:val="both"/>
        <w:rPr>
          <w:b/>
          <w:bCs/>
        </w:rPr>
      </w:pPr>
    </w:p>
    <w:p w:rsidR="005519AA" w:rsidRPr="005519AA" w:rsidRDefault="005519AA" w:rsidP="005519AA">
      <w:pPr>
        <w:jc w:val="both"/>
        <w:rPr>
          <w:rFonts w:ascii="Courier" w:hAnsi="Courier"/>
          <w:b/>
          <w:bCs/>
        </w:rPr>
      </w:pPr>
      <w:r w:rsidRPr="005519AA">
        <w:rPr>
          <w:rFonts w:ascii="Courier" w:hAnsi="Courier"/>
          <w:b/>
          <w:bCs/>
          <w:i/>
          <w:iCs/>
        </w:rPr>
        <w:t>ensemble_stat \</w:t>
      </w:r>
    </w:p>
    <w:p w:rsidR="005519AA" w:rsidRPr="005519AA" w:rsidRDefault="005519AA" w:rsidP="005519AA">
      <w:pPr>
        <w:jc w:val="both"/>
        <w:rPr>
          <w:rFonts w:ascii="Courier" w:hAnsi="Courier"/>
          <w:b/>
          <w:bCs/>
        </w:rPr>
      </w:pPr>
      <w:r w:rsidRPr="005519AA">
        <w:rPr>
          <w:rFonts w:ascii="Courier" w:hAnsi="Courier"/>
          <w:b/>
          <w:bCs/>
          <w:i/>
          <w:iCs/>
        </w:rPr>
        <w:t xml:space="preserve">   6 sample_fcst/2009123112/*gep*/d01_2009123112_02400.grib \</w:t>
      </w:r>
    </w:p>
    <w:p w:rsidR="005519AA" w:rsidRPr="005519AA" w:rsidRDefault="005519AA" w:rsidP="005519AA">
      <w:pPr>
        <w:jc w:val="both"/>
        <w:rPr>
          <w:rFonts w:ascii="Courier" w:hAnsi="Courier"/>
          <w:b/>
          <w:bCs/>
        </w:rPr>
      </w:pPr>
      <w:r w:rsidRPr="005519AA">
        <w:rPr>
          <w:rFonts w:ascii="Courier" w:hAnsi="Courier"/>
          <w:b/>
          <w:bCs/>
          <w:i/>
          <w:iCs/>
        </w:rPr>
        <w:t xml:space="preserve">   config/EnsembleStatConfig \</w:t>
      </w:r>
    </w:p>
    <w:p w:rsidR="005519AA" w:rsidRPr="005519AA" w:rsidRDefault="005519AA" w:rsidP="005519AA">
      <w:pPr>
        <w:jc w:val="both"/>
        <w:rPr>
          <w:rFonts w:ascii="Courier" w:hAnsi="Courier"/>
          <w:b/>
          <w:bCs/>
        </w:rPr>
      </w:pPr>
      <w:r w:rsidRPr="005519AA">
        <w:rPr>
          <w:rFonts w:ascii="Courier" w:hAnsi="Courier"/>
          <w:b/>
          <w:bCs/>
          <w:i/>
          <w:iCs/>
        </w:rPr>
        <w:t xml:space="preserve">   -grid_obs sample_obs/ST4/ST4.2010010112.24h \</w:t>
      </w:r>
    </w:p>
    <w:p w:rsidR="005519AA" w:rsidRPr="005519AA" w:rsidRDefault="005519AA" w:rsidP="005519AA">
      <w:pPr>
        <w:jc w:val="both"/>
        <w:rPr>
          <w:rFonts w:ascii="Courier" w:hAnsi="Courier"/>
          <w:b/>
          <w:bCs/>
        </w:rPr>
      </w:pPr>
      <w:r w:rsidRPr="005519AA">
        <w:rPr>
          <w:rFonts w:ascii="Courier" w:hAnsi="Courier"/>
          <w:b/>
          <w:bCs/>
          <w:i/>
          <w:iCs/>
        </w:rPr>
        <w:t xml:space="preserve">   -point_obs out/ascii2nc/precip24_2010010112.nc \</w:t>
      </w:r>
    </w:p>
    <w:p w:rsidR="005519AA" w:rsidRPr="005519AA" w:rsidRDefault="005519AA" w:rsidP="005519AA">
      <w:pPr>
        <w:jc w:val="both"/>
        <w:rPr>
          <w:rFonts w:ascii="Courier" w:hAnsi="Courier"/>
          <w:b/>
          <w:bCs/>
          <w:i/>
          <w:iCs/>
        </w:rPr>
      </w:pPr>
      <w:r w:rsidRPr="005519AA">
        <w:rPr>
          <w:rFonts w:ascii="Courier" w:hAnsi="Courier"/>
          <w:b/>
          <w:bCs/>
          <w:i/>
          <w:iCs/>
        </w:rPr>
        <w:t xml:space="preserve">   -outdir out/ensemble_stat -v 2 </w:t>
      </w:r>
    </w:p>
    <w:p w:rsidR="00600CF9" w:rsidRDefault="00600CF9" w:rsidP="00DE34F1">
      <w:pPr>
        <w:jc w:val="both"/>
        <w:rPr>
          <w:b/>
          <w:bCs/>
        </w:rPr>
      </w:pPr>
      <w:r>
        <w:rPr>
          <w:rFonts w:ascii="Courier" w:hAnsi="Courier"/>
          <w:b/>
          <w:bCs/>
        </w:rPr>
        <w:tab/>
      </w:r>
      <w:r>
        <w:rPr>
          <w:rFonts w:ascii="Courier" w:hAnsi="Courier"/>
          <w:b/>
          <w:bCs/>
        </w:rPr>
        <w:tab/>
      </w:r>
      <w:r>
        <w:rPr>
          <w:rFonts w:ascii="Courier" w:hAnsi="Courier"/>
          <w:b/>
          <w:bCs/>
        </w:rPr>
        <w:tab/>
      </w:r>
    </w:p>
    <w:p w:rsidR="008D7A1A" w:rsidRDefault="00600CF9" w:rsidP="00DE34F1">
      <w:pPr>
        <w:jc w:val="both"/>
      </w:pPr>
      <w:r>
        <w:t xml:space="preserve">In this example, the </w:t>
      </w:r>
      <w:r w:rsidR="007B2EA0">
        <w:t>Ensemble Stat</w:t>
      </w:r>
      <w:r>
        <w:t xml:space="preserve"> tool will </w:t>
      </w:r>
      <w:r w:rsidR="007B2EA0">
        <w:t>process</w:t>
      </w:r>
      <w:r>
        <w:t xml:space="preserve"> </w:t>
      </w:r>
      <w:r w:rsidR="001179C4">
        <w:t>six</w:t>
      </w:r>
      <w:r>
        <w:t xml:space="preserve"> </w:t>
      </w:r>
      <w:r w:rsidR="007B2EA0">
        <w:t>forecast files specified in the file list into an ensemble forecast</w:t>
      </w:r>
      <w:r w:rsidR="001179C4">
        <w:t>. Observations in both point and grid format will be included, and used to calculate ranks</w:t>
      </w:r>
      <w:r w:rsidR="00E563FF">
        <w:t xml:space="preserve"> separately</w:t>
      </w:r>
      <w:r w:rsidR="001179C4">
        <w:t>. These ranks can then be used to plot a rank histogram</w:t>
      </w:r>
      <w:r w:rsidR="00E563FF">
        <w:t xml:space="preserve"> for each type of observation</w:t>
      </w:r>
      <w:r w:rsidR="001179C4">
        <w:t>.</w:t>
      </w:r>
      <w:r>
        <w:t xml:space="preserve"> </w:t>
      </w:r>
      <w:r w:rsidR="001179C4">
        <w:t>Ensemble Stat</w:t>
      </w:r>
      <w:r>
        <w:t xml:space="preserve"> will create a NetCDF file</w:t>
      </w:r>
      <w:r w:rsidR="001179C4">
        <w:t xml:space="preserve"> containing requested ensemble fields and an ascii stat file</w:t>
      </w:r>
      <w:r>
        <w:t xml:space="preserve">.  </w:t>
      </w:r>
    </w:p>
    <w:p w:rsidR="008D7A1A" w:rsidRDefault="008D7A1A" w:rsidP="00DE34F1">
      <w:pPr>
        <w:jc w:val="both"/>
      </w:pPr>
    </w:p>
    <w:p w:rsidR="008D7A1A" w:rsidRPr="00B864AC" w:rsidRDefault="008D7A1A" w:rsidP="008D7A1A">
      <w:pPr>
        <w:pStyle w:val="Heading2"/>
        <w:rPr>
          <w:sz w:val="24"/>
          <w:szCs w:val="24"/>
        </w:rPr>
      </w:pPr>
      <w:r w:rsidRPr="00B864AC">
        <w:rPr>
          <w:sz w:val="24"/>
          <w:szCs w:val="24"/>
        </w:rPr>
        <w:t>3.</w:t>
      </w:r>
      <w:r>
        <w:rPr>
          <w:sz w:val="24"/>
          <w:szCs w:val="24"/>
        </w:rPr>
        <w:t>9</w:t>
      </w:r>
      <w:r w:rsidRPr="00B864AC">
        <w:rPr>
          <w:sz w:val="24"/>
          <w:szCs w:val="24"/>
        </w:rPr>
        <w:t>.</w:t>
      </w:r>
      <w:r w:rsidR="00474B5D">
        <w:rPr>
          <w:sz w:val="24"/>
          <w:szCs w:val="24"/>
        </w:rPr>
        <w:t>2</w:t>
      </w:r>
      <w:r w:rsidRPr="00B864AC">
        <w:rPr>
          <w:sz w:val="24"/>
          <w:szCs w:val="24"/>
        </w:rPr>
        <w:tab/>
      </w:r>
      <w:r>
        <w:rPr>
          <w:rFonts w:ascii="Courier" w:hAnsi="Courier"/>
          <w:i w:val="0"/>
          <w:sz w:val="24"/>
          <w:szCs w:val="24"/>
        </w:rPr>
        <w:t>ensemble_stat</w:t>
      </w:r>
      <w:r w:rsidRPr="00B864AC">
        <w:rPr>
          <w:sz w:val="24"/>
          <w:szCs w:val="24"/>
        </w:rPr>
        <w:t xml:space="preserve"> </w:t>
      </w:r>
      <w:r>
        <w:rPr>
          <w:sz w:val="24"/>
          <w:szCs w:val="24"/>
        </w:rPr>
        <w:t>output</w:t>
      </w:r>
    </w:p>
    <w:p w:rsidR="00426C61" w:rsidRPr="00E563FF" w:rsidRDefault="00426C61" w:rsidP="00426C61">
      <w:pPr>
        <w:jc w:val="both"/>
        <w:rPr>
          <w:rFonts w:cs="Arial"/>
        </w:rPr>
      </w:pPr>
      <w:r w:rsidRPr="00E563FF">
        <w:rPr>
          <w:rFonts w:cs="Arial"/>
          <w:bCs/>
        </w:rPr>
        <w:t>The ensemble_stat tool can calculate any of the following:</w:t>
      </w:r>
    </w:p>
    <w:p w:rsidR="00426C61" w:rsidRPr="00366111" w:rsidRDefault="00426C61" w:rsidP="00426C61">
      <w:pPr>
        <w:ind w:left="720"/>
        <w:jc w:val="both"/>
        <w:rPr>
          <w:rFonts w:cs="Arial"/>
          <w:b/>
        </w:rPr>
      </w:pPr>
      <w:r w:rsidRPr="00366111">
        <w:rPr>
          <w:rFonts w:cs="Arial"/>
          <w:b/>
        </w:rPr>
        <w:t>Ensemble Mean fields</w:t>
      </w:r>
    </w:p>
    <w:p w:rsidR="00426C61" w:rsidRPr="00366111" w:rsidRDefault="00426C61" w:rsidP="00426C61">
      <w:pPr>
        <w:ind w:left="720"/>
        <w:jc w:val="both"/>
        <w:rPr>
          <w:rFonts w:cs="Arial"/>
          <w:b/>
        </w:rPr>
      </w:pPr>
      <w:r w:rsidRPr="00366111">
        <w:rPr>
          <w:rFonts w:cs="Arial"/>
          <w:b/>
        </w:rPr>
        <w:t>Ensemble Standard Deviation fields</w:t>
      </w:r>
    </w:p>
    <w:p w:rsidR="00426C61" w:rsidRPr="00366111" w:rsidRDefault="00426C61" w:rsidP="00426C61">
      <w:pPr>
        <w:ind w:left="720"/>
        <w:jc w:val="both"/>
        <w:rPr>
          <w:rFonts w:cs="Arial"/>
          <w:b/>
        </w:rPr>
      </w:pPr>
      <w:r w:rsidRPr="00366111">
        <w:rPr>
          <w:rFonts w:cs="Arial"/>
          <w:b/>
        </w:rPr>
        <w:t>Ensemble Mean - 1 Standard Deviation fields</w:t>
      </w:r>
    </w:p>
    <w:p w:rsidR="00426C61" w:rsidRPr="00366111" w:rsidRDefault="00426C61" w:rsidP="00426C61">
      <w:pPr>
        <w:ind w:left="720"/>
        <w:jc w:val="both"/>
        <w:rPr>
          <w:rFonts w:cs="Arial"/>
          <w:b/>
        </w:rPr>
      </w:pPr>
      <w:r w:rsidRPr="00366111">
        <w:rPr>
          <w:rFonts w:cs="Arial"/>
          <w:b/>
        </w:rPr>
        <w:t>Ensemble Mean + 1 Standard Deviation fields</w:t>
      </w:r>
    </w:p>
    <w:p w:rsidR="00426C61" w:rsidRPr="00366111" w:rsidRDefault="00426C61" w:rsidP="00426C61">
      <w:pPr>
        <w:ind w:left="720"/>
        <w:jc w:val="both"/>
        <w:rPr>
          <w:rFonts w:cs="Arial"/>
          <w:b/>
        </w:rPr>
      </w:pPr>
      <w:r w:rsidRPr="00366111">
        <w:rPr>
          <w:rFonts w:cs="Arial"/>
          <w:b/>
        </w:rPr>
        <w:t>Ensemble Minimum fields</w:t>
      </w:r>
    </w:p>
    <w:p w:rsidR="00426C61" w:rsidRPr="00366111" w:rsidRDefault="00426C61" w:rsidP="00426C61">
      <w:pPr>
        <w:ind w:left="720"/>
        <w:jc w:val="both"/>
        <w:rPr>
          <w:rFonts w:cs="Arial"/>
          <w:b/>
        </w:rPr>
      </w:pPr>
      <w:r w:rsidRPr="00366111">
        <w:rPr>
          <w:rFonts w:cs="Arial"/>
          <w:b/>
        </w:rPr>
        <w:t>Ensemble Maximum fields</w:t>
      </w:r>
    </w:p>
    <w:p w:rsidR="00426C61" w:rsidRPr="00366111" w:rsidRDefault="00426C61" w:rsidP="00426C61">
      <w:pPr>
        <w:ind w:left="720"/>
        <w:jc w:val="both"/>
        <w:rPr>
          <w:rFonts w:cs="Arial"/>
          <w:b/>
        </w:rPr>
      </w:pPr>
      <w:r w:rsidRPr="00366111">
        <w:rPr>
          <w:rFonts w:cs="Arial"/>
          <w:b/>
        </w:rPr>
        <w:t>Ensemble Range fields</w:t>
      </w:r>
    </w:p>
    <w:p w:rsidR="00426C61" w:rsidRPr="00366111" w:rsidRDefault="00426C61" w:rsidP="00426C61">
      <w:pPr>
        <w:ind w:left="720"/>
        <w:jc w:val="both"/>
        <w:rPr>
          <w:rFonts w:cs="Arial"/>
          <w:b/>
        </w:rPr>
      </w:pPr>
      <w:r w:rsidRPr="00366111">
        <w:rPr>
          <w:rFonts w:cs="Arial"/>
          <w:b/>
        </w:rPr>
        <w:t>Ensemble Valid Data Count fields</w:t>
      </w:r>
    </w:p>
    <w:p w:rsidR="00426C61" w:rsidRPr="00366111" w:rsidRDefault="00426C61" w:rsidP="00426C61">
      <w:pPr>
        <w:ind w:left="720"/>
        <w:jc w:val="both"/>
        <w:rPr>
          <w:rFonts w:cs="Arial"/>
          <w:b/>
        </w:rPr>
      </w:pPr>
      <w:r w:rsidRPr="00366111">
        <w:rPr>
          <w:rFonts w:cs="Arial"/>
          <w:b/>
        </w:rPr>
        <w:t>Ensemble Relative Frequency by threshold fields</w:t>
      </w:r>
    </w:p>
    <w:p w:rsidR="00426C61" w:rsidRPr="00366111" w:rsidRDefault="00426C61" w:rsidP="00426C61">
      <w:pPr>
        <w:ind w:left="720"/>
        <w:jc w:val="both"/>
        <w:rPr>
          <w:rFonts w:cs="Arial"/>
          <w:b/>
        </w:rPr>
      </w:pPr>
      <w:r w:rsidRPr="00366111">
        <w:rPr>
          <w:rFonts w:cs="Arial"/>
          <w:b/>
        </w:rPr>
        <w:t>Ranked Histograms  (if Obs</w:t>
      </w:r>
      <w:r>
        <w:rPr>
          <w:rFonts w:cs="Arial"/>
          <w:b/>
        </w:rPr>
        <w:t>ervation</w:t>
      </w:r>
      <w:r w:rsidRPr="00366111">
        <w:rPr>
          <w:rFonts w:cs="Arial"/>
          <w:b/>
        </w:rPr>
        <w:t xml:space="preserve"> Field Provided)</w:t>
      </w:r>
    </w:p>
    <w:p w:rsidR="00426C61" w:rsidRDefault="00426C61" w:rsidP="00426C61">
      <w:pPr>
        <w:jc w:val="both"/>
        <w:rPr>
          <w:rFonts w:cs="Arial"/>
          <w:b/>
          <w:bCs/>
        </w:rPr>
      </w:pPr>
    </w:p>
    <w:p w:rsidR="00426C61" w:rsidRPr="00E563FF" w:rsidRDefault="00426C61" w:rsidP="00426C61">
      <w:pPr>
        <w:jc w:val="both"/>
        <w:rPr>
          <w:rFonts w:cs="Arial"/>
        </w:rPr>
      </w:pPr>
      <w:r w:rsidRPr="00E563FF">
        <w:rPr>
          <w:rFonts w:cs="Arial"/>
          <w:bCs/>
        </w:rPr>
        <w:t>The ensemble_stat tool then writes:</w:t>
      </w:r>
    </w:p>
    <w:p w:rsidR="00426C61" w:rsidRDefault="00426C61" w:rsidP="00426C61">
      <w:pPr>
        <w:ind w:left="720"/>
        <w:jc w:val="both"/>
        <w:rPr>
          <w:rFonts w:cs="Arial"/>
          <w:b/>
        </w:rPr>
      </w:pPr>
      <w:r w:rsidRPr="00366111">
        <w:rPr>
          <w:rFonts w:cs="Arial"/>
          <w:b/>
        </w:rPr>
        <w:t>Gridded field</w:t>
      </w:r>
      <w:r>
        <w:rPr>
          <w:rFonts w:cs="Arial"/>
          <w:b/>
        </w:rPr>
        <w:t>s</w:t>
      </w:r>
      <w:r w:rsidRPr="00366111">
        <w:rPr>
          <w:rFonts w:cs="Arial"/>
          <w:b/>
        </w:rPr>
        <w:t xml:space="preserve"> of </w:t>
      </w:r>
      <w:r>
        <w:rPr>
          <w:rFonts w:cs="Arial"/>
          <w:b/>
        </w:rPr>
        <w:t xml:space="preserve">Ensemble </w:t>
      </w:r>
      <w:r w:rsidR="009B53E1">
        <w:rPr>
          <w:rFonts w:cs="Arial"/>
          <w:b/>
        </w:rPr>
        <w:t xml:space="preserve">forecast </w:t>
      </w:r>
      <w:r>
        <w:rPr>
          <w:rFonts w:cs="Arial"/>
          <w:b/>
        </w:rPr>
        <w:t>values</w:t>
      </w:r>
      <w:r w:rsidRPr="00366111">
        <w:rPr>
          <w:rFonts w:cs="Arial"/>
          <w:b/>
        </w:rPr>
        <w:t xml:space="preserve"> to a NetCDF file</w:t>
      </w:r>
    </w:p>
    <w:p w:rsidR="00426C61" w:rsidRPr="00366111" w:rsidRDefault="00426C61" w:rsidP="00426C61">
      <w:pPr>
        <w:ind w:left="720"/>
        <w:jc w:val="both"/>
        <w:rPr>
          <w:rFonts w:cs="Arial"/>
          <w:b/>
        </w:rPr>
      </w:pPr>
      <w:r w:rsidRPr="00366111">
        <w:rPr>
          <w:rFonts w:cs="Arial"/>
          <w:b/>
        </w:rPr>
        <w:t>Gridded field of Observation Ranks to a NetCDF file</w:t>
      </w:r>
    </w:p>
    <w:p w:rsidR="00426C61" w:rsidRPr="00366111" w:rsidRDefault="00426C61" w:rsidP="00426C61">
      <w:pPr>
        <w:ind w:left="720"/>
        <w:jc w:val="both"/>
        <w:rPr>
          <w:rFonts w:cs="Arial"/>
          <w:b/>
        </w:rPr>
      </w:pPr>
      <w:r w:rsidRPr="00366111">
        <w:rPr>
          <w:rFonts w:cs="Arial"/>
          <w:b/>
        </w:rPr>
        <w:t>Stat file with Rank Histogram and Ensemble information</w:t>
      </w:r>
    </w:p>
    <w:p w:rsidR="00426C61" w:rsidRDefault="00426C61" w:rsidP="00426C61">
      <w:pPr>
        <w:ind w:left="720"/>
        <w:jc w:val="both"/>
        <w:rPr>
          <w:rFonts w:cs="Arial"/>
          <w:b/>
        </w:rPr>
      </w:pPr>
      <w:r w:rsidRPr="00366111">
        <w:rPr>
          <w:rFonts w:cs="Arial"/>
          <w:b/>
        </w:rPr>
        <w:t>Observation Rank Matched Pairs</w:t>
      </w:r>
    </w:p>
    <w:p w:rsidR="00426C61" w:rsidRDefault="00426C61" w:rsidP="00426C61">
      <w:pPr>
        <w:jc w:val="both"/>
        <w:rPr>
          <w:rFonts w:cs="Arial"/>
          <w:b/>
        </w:rPr>
      </w:pPr>
    </w:p>
    <w:p w:rsidR="00600CF9" w:rsidRDefault="00600CF9" w:rsidP="00DE34F1">
      <w:pPr>
        <w:jc w:val="both"/>
        <w:rPr>
          <w:rFonts w:ascii="Courier New" w:hAnsi="Courier New" w:cs="Courier New"/>
          <w:b/>
        </w:rPr>
      </w:pPr>
    </w:p>
    <w:p w:rsidR="00366111" w:rsidRDefault="00366111" w:rsidP="00DE34F1">
      <w:pPr>
        <w:jc w:val="both"/>
        <w:rPr>
          <w:rFonts w:cs="Arial"/>
          <w:b/>
        </w:rPr>
      </w:pPr>
    </w:p>
    <w:p w:rsidR="00866EE8" w:rsidRPr="00261BD0" w:rsidRDefault="00866EE8" w:rsidP="00866EE8">
      <w:pPr>
        <w:jc w:val="center"/>
        <w:rPr>
          <w:i/>
        </w:rPr>
      </w:pPr>
      <w:r w:rsidRPr="00D65A99">
        <w:rPr>
          <w:b/>
          <w:i/>
        </w:rPr>
        <w:t xml:space="preserve">Table </w:t>
      </w:r>
      <w:r>
        <w:rPr>
          <w:b/>
          <w:i/>
        </w:rPr>
        <w:t>3-5</w:t>
      </w:r>
      <w:r w:rsidRPr="00D65A99">
        <w:rPr>
          <w:b/>
          <w:i/>
        </w:rPr>
        <w:t>.</w:t>
      </w:r>
      <w:r w:rsidR="00086589">
        <w:rPr>
          <w:i/>
        </w:rPr>
        <w:t xml:space="preserve">  Header information for </w:t>
      </w:r>
      <w:r>
        <w:rPr>
          <w:i/>
        </w:rPr>
        <w:t>ensemble</w:t>
      </w:r>
      <w:r w:rsidR="00086589">
        <w:rPr>
          <w:i/>
        </w:rPr>
        <w:t xml:space="preserve">-stat output </w:t>
      </w:r>
      <w:r w:rsidR="0055352F">
        <w:rPr>
          <w:i/>
        </w:rPr>
        <w:t>RHIST</w:t>
      </w:r>
      <w:r w:rsidR="00086589">
        <w:rPr>
          <w:i/>
        </w:rPr>
        <w:t xml:space="preserve"> file</w:t>
      </w:r>
      <w:r w:rsidRPr="00D65A99">
        <w:rPr>
          <w: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866EE8" w:rsidRPr="00901CE5">
        <w:trPr>
          <w:tblHeader/>
        </w:trPr>
        <w:tc>
          <w:tcPr>
            <w:tcW w:w="9576" w:type="dxa"/>
            <w:gridSpan w:val="3"/>
            <w:shd w:val="clear" w:color="auto" w:fill="F3F3F3"/>
            <w:vAlign w:val="center"/>
          </w:tcPr>
          <w:p w:rsidR="00866EE8" w:rsidRPr="009B0D77" w:rsidRDefault="00866EE8" w:rsidP="006D62FB">
            <w:pPr>
              <w:suppressAutoHyphens/>
              <w:jc w:val="center"/>
              <w:rPr>
                <w:b/>
                <w:i/>
              </w:rPr>
            </w:pPr>
            <w:r w:rsidRPr="009B0D77">
              <w:rPr>
                <w:b/>
                <w:i/>
              </w:rPr>
              <w:t>HEADER</w:t>
            </w:r>
          </w:p>
        </w:tc>
      </w:tr>
      <w:tr w:rsidR="00866EE8" w:rsidRPr="00901CE5">
        <w:trPr>
          <w:tblHeader/>
        </w:trPr>
        <w:tc>
          <w:tcPr>
            <w:tcW w:w="1123" w:type="dxa"/>
            <w:shd w:val="clear" w:color="auto" w:fill="F3F3F3"/>
            <w:vAlign w:val="center"/>
          </w:tcPr>
          <w:p w:rsidR="00866EE8" w:rsidRPr="009B0D77" w:rsidRDefault="00866EE8" w:rsidP="006D62FB">
            <w:pPr>
              <w:suppressAutoHyphens/>
              <w:jc w:val="both"/>
              <w:rPr>
                <w:b/>
              </w:rPr>
            </w:pPr>
            <w:r w:rsidRPr="009B0D77">
              <w:rPr>
                <w:b/>
              </w:rPr>
              <w:t>Column Number</w:t>
            </w:r>
          </w:p>
        </w:tc>
        <w:tc>
          <w:tcPr>
            <w:tcW w:w="2392" w:type="dxa"/>
            <w:shd w:val="clear" w:color="auto" w:fill="F3F3F3"/>
            <w:vAlign w:val="center"/>
          </w:tcPr>
          <w:p w:rsidR="00866EE8" w:rsidRPr="009B0D77" w:rsidRDefault="00866EE8" w:rsidP="006D62FB">
            <w:pPr>
              <w:suppressAutoHyphens/>
              <w:rPr>
                <w:b/>
              </w:rPr>
            </w:pPr>
            <w:r w:rsidRPr="009B0D77">
              <w:rPr>
                <w:b/>
              </w:rPr>
              <w:t>Header Column Name</w:t>
            </w:r>
          </w:p>
        </w:tc>
        <w:tc>
          <w:tcPr>
            <w:tcW w:w="6061" w:type="dxa"/>
            <w:shd w:val="clear" w:color="auto" w:fill="F3F3F3"/>
            <w:vAlign w:val="center"/>
          </w:tcPr>
          <w:p w:rsidR="00866EE8" w:rsidRPr="009B0D77" w:rsidRDefault="00866EE8" w:rsidP="006D62FB">
            <w:pPr>
              <w:suppressAutoHyphens/>
              <w:jc w:val="both"/>
              <w:rPr>
                <w:b/>
              </w:rPr>
            </w:pPr>
            <w:r w:rsidRPr="009B0D77">
              <w:rPr>
                <w:b/>
              </w:rPr>
              <w:t>Description</w:t>
            </w:r>
          </w:p>
        </w:tc>
      </w:tr>
      <w:tr w:rsidR="00866EE8">
        <w:tc>
          <w:tcPr>
            <w:tcW w:w="1123" w:type="dxa"/>
            <w:vAlign w:val="center"/>
          </w:tcPr>
          <w:p w:rsidR="00866EE8" w:rsidRDefault="00866EE8" w:rsidP="006D62FB">
            <w:pPr>
              <w:suppressAutoHyphens/>
            </w:pPr>
            <w:r>
              <w:t>1</w:t>
            </w:r>
          </w:p>
        </w:tc>
        <w:tc>
          <w:tcPr>
            <w:tcW w:w="2392" w:type="dxa"/>
            <w:vAlign w:val="bottom"/>
          </w:tcPr>
          <w:p w:rsidR="00866EE8" w:rsidRPr="00A80C66" w:rsidRDefault="00866EE8" w:rsidP="006D62FB">
            <w:pPr>
              <w:suppressAutoHyphens/>
            </w:pPr>
            <w:r w:rsidRPr="00A80C66">
              <w:t>VERSION</w:t>
            </w:r>
          </w:p>
        </w:tc>
        <w:tc>
          <w:tcPr>
            <w:tcW w:w="6061" w:type="dxa"/>
            <w:vAlign w:val="center"/>
          </w:tcPr>
          <w:p w:rsidR="00866EE8" w:rsidRDefault="00866EE8" w:rsidP="006D62FB">
            <w:pPr>
              <w:suppressAutoHyphens/>
            </w:pPr>
            <w:r>
              <w:t>Version number (set to 3.0)</w:t>
            </w:r>
          </w:p>
        </w:tc>
      </w:tr>
      <w:tr w:rsidR="00866EE8">
        <w:tc>
          <w:tcPr>
            <w:tcW w:w="1123" w:type="dxa"/>
            <w:vAlign w:val="center"/>
          </w:tcPr>
          <w:p w:rsidR="00866EE8" w:rsidRDefault="00866EE8" w:rsidP="006D62FB">
            <w:pPr>
              <w:suppressAutoHyphens/>
            </w:pPr>
            <w:r>
              <w:t>2</w:t>
            </w:r>
          </w:p>
        </w:tc>
        <w:tc>
          <w:tcPr>
            <w:tcW w:w="2392" w:type="dxa"/>
            <w:vAlign w:val="bottom"/>
          </w:tcPr>
          <w:p w:rsidR="00866EE8" w:rsidRPr="00A80C66" w:rsidRDefault="00866EE8" w:rsidP="006D62FB">
            <w:pPr>
              <w:suppressAutoHyphens/>
            </w:pPr>
            <w:r w:rsidRPr="00A80C66">
              <w:t>MODEL</w:t>
            </w:r>
          </w:p>
        </w:tc>
        <w:tc>
          <w:tcPr>
            <w:tcW w:w="6061" w:type="dxa"/>
            <w:vAlign w:val="center"/>
          </w:tcPr>
          <w:p w:rsidR="00866EE8" w:rsidRDefault="00866EE8" w:rsidP="006D62FB">
            <w:pPr>
              <w:suppressAutoHyphens/>
            </w:pPr>
            <w:r>
              <w:t>User provided text string designating model name</w:t>
            </w:r>
          </w:p>
        </w:tc>
      </w:tr>
      <w:tr w:rsidR="00866EE8">
        <w:tc>
          <w:tcPr>
            <w:tcW w:w="1123" w:type="dxa"/>
            <w:vAlign w:val="center"/>
          </w:tcPr>
          <w:p w:rsidR="00866EE8" w:rsidRDefault="00866EE8" w:rsidP="006D62FB">
            <w:pPr>
              <w:suppressAutoHyphens/>
            </w:pPr>
            <w:r>
              <w:t>3</w:t>
            </w:r>
          </w:p>
        </w:tc>
        <w:tc>
          <w:tcPr>
            <w:tcW w:w="2392" w:type="dxa"/>
            <w:vAlign w:val="bottom"/>
          </w:tcPr>
          <w:p w:rsidR="00866EE8" w:rsidRPr="00A80C66" w:rsidRDefault="00866EE8" w:rsidP="006D62FB">
            <w:pPr>
              <w:suppressAutoHyphens/>
            </w:pPr>
            <w:r w:rsidRPr="00A80C66">
              <w:t>FCST_LEAD</w:t>
            </w:r>
          </w:p>
        </w:tc>
        <w:tc>
          <w:tcPr>
            <w:tcW w:w="6061" w:type="dxa"/>
            <w:vAlign w:val="center"/>
          </w:tcPr>
          <w:p w:rsidR="00866EE8" w:rsidRDefault="00866EE8" w:rsidP="006D62FB">
            <w:pPr>
              <w:suppressAutoHyphens/>
            </w:pPr>
            <w:r>
              <w:t>Forecast lead time in HHMMSS format</w:t>
            </w:r>
          </w:p>
        </w:tc>
      </w:tr>
      <w:tr w:rsidR="00866EE8">
        <w:tc>
          <w:tcPr>
            <w:tcW w:w="1123" w:type="dxa"/>
            <w:vAlign w:val="center"/>
          </w:tcPr>
          <w:p w:rsidR="00866EE8" w:rsidRDefault="00866EE8" w:rsidP="006D62FB">
            <w:pPr>
              <w:suppressAutoHyphens/>
            </w:pPr>
            <w:r>
              <w:t>4</w:t>
            </w:r>
          </w:p>
        </w:tc>
        <w:tc>
          <w:tcPr>
            <w:tcW w:w="2392" w:type="dxa"/>
            <w:vAlign w:val="bottom"/>
          </w:tcPr>
          <w:p w:rsidR="00866EE8" w:rsidRPr="00A80C66" w:rsidRDefault="00866EE8" w:rsidP="006D62FB">
            <w:pPr>
              <w:suppressAutoHyphens/>
            </w:pPr>
            <w:r w:rsidRPr="00A80C66">
              <w:t>FCST_VALID_BEG</w:t>
            </w:r>
          </w:p>
        </w:tc>
        <w:tc>
          <w:tcPr>
            <w:tcW w:w="6061" w:type="dxa"/>
            <w:vAlign w:val="center"/>
          </w:tcPr>
          <w:p w:rsidR="00866EE8" w:rsidRDefault="00866EE8" w:rsidP="006D62FB">
            <w:pPr>
              <w:suppressAutoHyphens/>
            </w:pPr>
            <w:r>
              <w:t>Forecast valid start time in YYYYMMDDHH format</w:t>
            </w:r>
          </w:p>
        </w:tc>
      </w:tr>
      <w:tr w:rsidR="00866EE8">
        <w:tc>
          <w:tcPr>
            <w:tcW w:w="1123" w:type="dxa"/>
            <w:vAlign w:val="center"/>
          </w:tcPr>
          <w:p w:rsidR="00866EE8" w:rsidRDefault="00866EE8" w:rsidP="006D62FB">
            <w:pPr>
              <w:suppressAutoHyphens/>
            </w:pPr>
            <w:r>
              <w:t>5</w:t>
            </w:r>
          </w:p>
        </w:tc>
        <w:tc>
          <w:tcPr>
            <w:tcW w:w="2392" w:type="dxa"/>
            <w:vAlign w:val="bottom"/>
          </w:tcPr>
          <w:p w:rsidR="00866EE8" w:rsidRPr="00A80C66" w:rsidRDefault="00866EE8" w:rsidP="006D62FB">
            <w:pPr>
              <w:suppressAutoHyphens/>
            </w:pPr>
            <w:r w:rsidRPr="00A80C66">
              <w:t>FCST_VALID_END</w:t>
            </w:r>
          </w:p>
        </w:tc>
        <w:tc>
          <w:tcPr>
            <w:tcW w:w="6061" w:type="dxa"/>
            <w:vAlign w:val="center"/>
          </w:tcPr>
          <w:p w:rsidR="00866EE8" w:rsidRDefault="00866EE8" w:rsidP="006D62FB">
            <w:pPr>
              <w:suppressAutoHyphens/>
            </w:pPr>
            <w:r>
              <w:t>Forecast valid end time in YYYYMMDDHH format</w:t>
            </w:r>
          </w:p>
        </w:tc>
      </w:tr>
      <w:tr w:rsidR="00866EE8">
        <w:tc>
          <w:tcPr>
            <w:tcW w:w="1123" w:type="dxa"/>
            <w:vAlign w:val="center"/>
          </w:tcPr>
          <w:p w:rsidR="00866EE8" w:rsidRDefault="00866EE8" w:rsidP="006D62FB">
            <w:pPr>
              <w:suppressAutoHyphens/>
            </w:pPr>
            <w:r>
              <w:t>6</w:t>
            </w:r>
          </w:p>
        </w:tc>
        <w:tc>
          <w:tcPr>
            <w:tcW w:w="2392" w:type="dxa"/>
            <w:vAlign w:val="bottom"/>
          </w:tcPr>
          <w:p w:rsidR="00866EE8" w:rsidRPr="00A80C66" w:rsidRDefault="00866EE8" w:rsidP="006D62FB">
            <w:pPr>
              <w:suppressAutoHyphens/>
            </w:pPr>
            <w:r w:rsidRPr="00A80C66">
              <w:t>OBS_LEAD</w:t>
            </w:r>
          </w:p>
        </w:tc>
        <w:tc>
          <w:tcPr>
            <w:tcW w:w="6061" w:type="dxa"/>
            <w:vAlign w:val="center"/>
          </w:tcPr>
          <w:p w:rsidR="00866EE8" w:rsidRDefault="00866EE8" w:rsidP="006D62FB">
            <w:pPr>
              <w:suppressAutoHyphens/>
            </w:pPr>
            <w:r>
              <w:t>Observation lead time in HHMMSS format</w:t>
            </w:r>
          </w:p>
        </w:tc>
      </w:tr>
      <w:tr w:rsidR="00866EE8">
        <w:tc>
          <w:tcPr>
            <w:tcW w:w="1123" w:type="dxa"/>
            <w:vAlign w:val="center"/>
          </w:tcPr>
          <w:p w:rsidR="00866EE8" w:rsidRPr="00DD7BA6" w:rsidRDefault="00866EE8" w:rsidP="006D62FB">
            <w:pPr>
              <w:suppressAutoHyphens/>
            </w:pPr>
            <w:r>
              <w:t>7</w:t>
            </w:r>
          </w:p>
        </w:tc>
        <w:tc>
          <w:tcPr>
            <w:tcW w:w="2392" w:type="dxa"/>
            <w:vAlign w:val="bottom"/>
          </w:tcPr>
          <w:p w:rsidR="00866EE8" w:rsidRPr="00A80C66" w:rsidRDefault="00866EE8" w:rsidP="006D62FB">
            <w:pPr>
              <w:suppressAutoHyphens/>
            </w:pPr>
            <w:r w:rsidRPr="00A80C66">
              <w:t>OBS_VALID_BEG</w:t>
            </w:r>
          </w:p>
        </w:tc>
        <w:tc>
          <w:tcPr>
            <w:tcW w:w="6061" w:type="dxa"/>
            <w:vAlign w:val="center"/>
          </w:tcPr>
          <w:p w:rsidR="00866EE8" w:rsidRDefault="00866EE8" w:rsidP="006D62FB">
            <w:pPr>
              <w:suppressAutoHyphens/>
            </w:pPr>
            <w:r>
              <w:t>Observation valid start time in YYYYMMDDHH format</w:t>
            </w:r>
          </w:p>
        </w:tc>
      </w:tr>
      <w:tr w:rsidR="00866EE8">
        <w:tc>
          <w:tcPr>
            <w:tcW w:w="1123" w:type="dxa"/>
            <w:vAlign w:val="center"/>
          </w:tcPr>
          <w:p w:rsidR="00866EE8" w:rsidRDefault="00866EE8" w:rsidP="006D62FB">
            <w:pPr>
              <w:suppressAutoHyphens/>
            </w:pPr>
            <w:r>
              <w:t>8</w:t>
            </w:r>
          </w:p>
        </w:tc>
        <w:tc>
          <w:tcPr>
            <w:tcW w:w="2392" w:type="dxa"/>
            <w:vAlign w:val="bottom"/>
          </w:tcPr>
          <w:p w:rsidR="00866EE8" w:rsidRPr="00A80C66" w:rsidRDefault="00866EE8" w:rsidP="006D62FB">
            <w:pPr>
              <w:suppressAutoHyphens/>
            </w:pPr>
            <w:r w:rsidRPr="00A80C66">
              <w:t>OBS_VALID_END</w:t>
            </w:r>
          </w:p>
        </w:tc>
        <w:tc>
          <w:tcPr>
            <w:tcW w:w="6061" w:type="dxa"/>
            <w:vAlign w:val="center"/>
          </w:tcPr>
          <w:p w:rsidR="00866EE8" w:rsidRDefault="00866EE8" w:rsidP="006D62FB">
            <w:pPr>
              <w:suppressAutoHyphens/>
            </w:pPr>
            <w:r>
              <w:t>Observation valid end time in YYYYMMDDHH format</w:t>
            </w:r>
          </w:p>
        </w:tc>
      </w:tr>
      <w:tr w:rsidR="00866EE8">
        <w:tc>
          <w:tcPr>
            <w:tcW w:w="1123" w:type="dxa"/>
            <w:vAlign w:val="center"/>
          </w:tcPr>
          <w:p w:rsidR="00866EE8" w:rsidRDefault="00866EE8" w:rsidP="006D62FB">
            <w:pPr>
              <w:suppressAutoHyphens/>
            </w:pPr>
            <w:r>
              <w:t>9</w:t>
            </w:r>
          </w:p>
        </w:tc>
        <w:tc>
          <w:tcPr>
            <w:tcW w:w="2392" w:type="dxa"/>
            <w:vAlign w:val="bottom"/>
          </w:tcPr>
          <w:p w:rsidR="00866EE8" w:rsidRPr="00A80C66" w:rsidRDefault="00866EE8" w:rsidP="006D62FB">
            <w:pPr>
              <w:suppressAutoHyphens/>
            </w:pPr>
            <w:r w:rsidRPr="00A80C66">
              <w:t>FCST_VAR</w:t>
            </w:r>
          </w:p>
        </w:tc>
        <w:tc>
          <w:tcPr>
            <w:tcW w:w="6061" w:type="dxa"/>
            <w:vAlign w:val="center"/>
          </w:tcPr>
          <w:p w:rsidR="00866EE8" w:rsidRDefault="00866EE8" w:rsidP="006D62FB">
            <w:pPr>
              <w:suppressAutoHyphens/>
            </w:pPr>
            <w:r>
              <w:t xml:space="preserve">Model variable </w:t>
            </w:r>
          </w:p>
        </w:tc>
      </w:tr>
      <w:tr w:rsidR="00866EE8">
        <w:tc>
          <w:tcPr>
            <w:tcW w:w="1123" w:type="dxa"/>
            <w:vAlign w:val="center"/>
          </w:tcPr>
          <w:p w:rsidR="00866EE8" w:rsidRDefault="00866EE8" w:rsidP="006D62FB">
            <w:pPr>
              <w:suppressAutoHyphens/>
            </w:pPr>
            <w:r>
              <w:t>10</w:t>
            </w:r>
          </w:p>
        </w:tc>
        <w:tc>
          <w:tcPr>
            <w:tcW w:w="2392" w:type="dxa"/>
            <w:vAlign w:val="bottom"/>
          </w:tcPr>
          <w:p w:rsidR="00866EE8" w:rsidRPr="00A80C66" w:rsidRDefault="00866EE8" w:rsidP="006D62FB">
            <w:pPr>
              <w:suppressAutoHyphens/>
            </w:pPr>
            <w:r w:rsidRPr="00A80C66">
              <w:t>FCST_LEV</w:t>
            </w:r>
          </w:p>
        </w:tc>
        <w:tc>
          <w:tcPr>
            <w:tcW w:w="6061" w:type="dxa"/>
            <w:vAlign w:val="center"/>
          </w:tcPr>
          <w:p w:rsidR="00866EE8" w:rsidRDefault="00866EE8" w:rsidP="006D62FB">
            <w:pPr>
              <w:suppressAutoHyphens/>
              <w:spacing w:before="2" w:after="2"/>
            </w:pPr>
            <w:r>
              <w:t>Selected Vertical level for forecast</w:t>
            </w:r>
          </w:p>
        </w:tc>
      </w:tr>
      <w:tr w:rsidR="00866EE8">
        <w:tc>
          <w:tcPr>
            <w:tcW w:w="1123" w:type="dxa"/>
            <w:vAlign w:val="center"/>
          </w:tcPr>
          <w:p w:rsidR="00866EE8" w:rsidRDefault="00866EE8" w:rsidP="006D62FB">
            <w:pPr>
              <w:suppressAutoHyphens/>
            </w:pPr>
            <w:r>
              <w:t>11</w:t>
            </w:r>
          </w:p>
        </w:tc>
        <w:tc>
          <w:tcPr>
            <w:tcW w:w="2392" w:type="dxa"/>
            <w:vAlign w:val="bottom"/>
          </w:tcPr>
          <w:p w:rsidR="00866EE8" w:rsidRPr="00A80C66" w:rsidRDefault="00866EE8" w:rsidP="006D62FB">
            <w:pPr>
              <w:suppressAutoHyphens/>
            </w:pPr>
            <w:r w:rsidRPr="00A80C66">
              <w:t>OBS_VAR</w:t>
            </w:r>
          </w:p>
        </w:tc>
        <w:tc>
          <w:tcPr>
            <w:tcW w:w="6061" w:type="dxa"/>
            <w:vAlign w:val="center"/>
          </w:tcPr>
          <w:p w:rsidR="00866EE8" w:rsidRDefault="00866EE8" w:rsidP="006D62FB">
            <w:pPr>
              <w:suppressAutoHyphens/>
            </w:pPr>
            <w:r>
              <w:t xml:space="preserve">Observed variable </w:t>
            </w:r>
          </w:p>
        </w:tc>
      </w:tr>
      <w:tr w:rsidR="00866EE8">
        <w:tc>
          <w:tcPr>
            <w:tcW w:w="1123" w:type="dxa"/>
            <w:vAlign w:val="center"/>
          </w:tcPr>
          <w:p w:rsidR="00866EE8" w:rsidRDefault="00866EE8" w:rsidP="006D62FB">
            <w:pPr>
              <w:suppressAutoHyphens/>
            </w:pPr>
            <w:r>
              <w:t>12</w:t>
            </w:r>
          </w:p>
        </w:tc>
        <w:tc>
          <w:tcPr>
            <w:tcW w:w="2392" w:type="dxa"/>
            <w:vAlign w:val="bottom"/>
          </w:tcPr>
          <w:p w:rsidR="00866EE8" w:rsidRPr="00A80C66" w:rsidRDefault="00866EE8" w:rsidP="006D62FB">
            <w:pPr>
              <w:suppressAutoHyphens/>
            </w:pPr>
            <w:r w:rsidRPr="00A80C66">
              <w:t>OBS_LEV</w:t>
            </w:r>
          </w:p>
        </w:tc>
        <w:tc>
          <w:tcPr>
            <w:tcW w:w="6061" w:type="dxa"/>
            <w:vAlign w:val="center"/>
          </w:tcPr>
          <w:p w:rsidR="00866EE8" w:rsidRDefault="00866EE8" w:rsidP="006D62FB">
            <w:pPr>
              <w:suppressAutoHyphens/>
              <w:spacing w:before="2" w:after="2"/>
            </w:pPr>
            <w:r>
              <w:t>Selected Vertical level for observations</w:t>
            </w:r>
          </w:p>
        </w:tc>
      </w:tr>
      <w:tr w:rsidR="00866EE8">
        <w:tc>
          <w:tcPr>
            <w:tcW w:w="1123" w:type="dxa"/>
            <w:vAlign w:val="center"/>
          </w:tcPr>
          <w:p w:rsidR="00866EE8" w:rsidRDefault="00866EE8" w:rsidP="006D62FB">
            <w:pPr>
              <w:suppressAutoHyphens/>
            </w:pPr>
            <w:r>
              <w:t>13</w:t>
            </w:r>
          </w:p>
        </w:tc>
        <w:tc>
          <w:tcPr>
            <w:tcW w:w="2392" w:type="dxa"/>
            <w:vAlign w:val="bottom"/>
          </w:tcPr>
          <w:p w:rsidR="00866EE8" w:rsidRPr="00A80C66" w:rsidRDefault="00866EE8" w:rsidP="006D62FB">
            <w:pPr>
              <w:suppressAutoHyphens/>
            </w:pPr>
            <w:r w:rsidRPr="00A80C66">
              <w:t>OBTYPE</w:t>
            </w:r>
          </w:p>
        </w:tc>
        <w:tc>
          <w:tcPr>
            <w:tcW w:w="6061" w:type="dxa"/>
            <w:vAlign w:val="center"/>
          </w:tcPr>
          <w:p w:rsidR="00866EE8" w:rsidRDefault="00866EE8" w:rsidP="006D62FB">
            <w:pPr>
              <w:suppressAutoHyphens/>
            </w:pPr>
            <w:r>
              <w:t>Type of observation selected</w:t>
            </w:r>
          </w:p>
        </w:tc>
      </w:tr>
      <w:tr w:rsidR="00866EE8">
        <w:tc>
          <w:tcPr>
            <w:tcW w:w="1123" w:type="dxa"/>
            <w:vAlign w:val="center"/>
          </w:tcPr>
          <w:p w:rsidR="00866EE8" w:rsidRDefault="00866EE8" w:rsidP="006D62FB">
            <w:pPr>
              <w:suppressAutoHyphens/>
            </w:pPr>
            <w:r>
              <w:t>14</w:t>
            </w:r>
          </w:p>
        </w:tc>
        <w:tc>
          <w:tcPr>
            <w:tcW w:w="2392" w:type="dxa"/>
            <w:vAlign w:val="bottom"/>
          </w:tcPr>
          <w:p w:rsidR="00866EE8" w:rsidRPr="00A80C66" w:rsidRDefault="00866EE8" w:rsidP="006D62FB">
            <w:pPr>
              <w:suppressAutoHyphens/>
            </w:pPr>
            <w:r w:rsidRPr="00A80C66">
              <w:t>VX_MASK</w:t>
            </w:r>
          </w:p>
        </w:tc>
        <w:tc>
          <w:tcPr>
            <w:tcW w:w="6061" w:type="dxa"/>
            <w:vAlign w:val="center"/>
          </w:tcPr>
          <w:p w:rsidR="00866EE8" w:rsidRDefault="00866EE8" w:rsidP="006D62FB">
            <w:pPr>
              <w:suppressAutoHyphens/>
            </w:pPr>
            <w:r>
              <w:t>Verifying masking region indicating the masking grid or polyline region applied</w:t>
            </w:r>
          </w:p>
        </w:tc>
      </w:tr>
      <w:tr w:rsidR="00866EE8">
        <w:tc>
          <w:tcPr>
            <w:tcW w:w="1123" w:type="dxa"/>
            <w:vAlign w:val="center"/>
          </w:tcPr>
          <w:p w:rsidR="00866EE8" w:rsidRDefault="00866EE8" w:rsidP="006D62FB">
            <w:pPr>
              <w:suppressAutoHyphens/>
            </w:pPr>
            <w:r>
              <w:t>15</w:t>
            </w:r>
          </w:p>
        </w:tc>
        <w:tc>
          <w:tcPr>
            <w:tcW w:w="2392" w:type="dxa"/>
            <w:vAlign w:val="bottom"/>
          </w:tcPr>
          <w:p w:rsidR="00866EE8" w:rsidRPr="00A80C66" w:rsidRDefault="00866EE8" w:rsidP="006D62FB">
            <w:pPr>
              <w:suppressAutoHyphens/>
            </w:pPr>
            <w:r w:rsidRPr="00A80C66">
              <w:t>INTERP_MTHD</w:t>
            </w:r>
          </w:p>
        </w:tc>
        <w:tc>
          <w:tcPr>
            <w:tcW w:w="6061" w:type="dxa"/>
            <w:vAlign w:val="center"/>
          </w:tcPr>
          <w:p w:rsidR="00866EE8" w:rsidRDefault="00866EE8" w:rsidP="006D62FB">
            <w:pPr>
              <w:suppressAutoHyphens/>
            </w:pPr>
            <w:r>
              <w:t>Interpolation method applied to forecasts</w:t>
            </w:r>
          </w:p>
        </w:tc>
      </w:tr>
      <w:tr w:rsidR="00866EE8">
        <w:tc>
          <w:tcPr>
            <w:tcW w:w="1123" w:type="dxa"/>
            <w:vAlign w:val="center"/>
          </w:tcPr>
          <w:p w:rsidR="00866EE8" w:rsidRDefault="00866EE8" w:rsidP="006D62FB">
            <w:pPr>
              <w:suppressAutoHyphens/>
            </w:pPr>
            <w:r>
              <w:t>16</w:t>
            </w:r>
          </w:p>
        </w:tc>
        <w:tc>
          <w:tcPr>
            <w:tcW w:w="2392" w:type="dxa"/>
            <w:vAlign w:val="bottom"/>
          </w:tcPr>
          <w:p w:rsidR="00866EE8" w:rsidRPr="00A80C66" w:rsidRDefault="00866EE8" w:rsidP="006D62FB">
            <w:pPr>
              <w:suppressAutoHyphens/>
            </w:pPr>
            <w:r w:rsidRPr="00A80C66">
              <w:t>INTERP_PNTS</w:t>
            </w:r>
          </w:p>
        </w:tc>
        <w:tc>
          <w:tcPr>
            <w:tcW w:w="6061" w:type="dxa"/>
            <w:vAlign w:val="center"/>
          </w:tcPr>
          <w:p w:rsidR="00866EE8" w:rsidRDefault="00866EE8" w:rsidP="006D62FB">
            <w:pPr>
              <w:suppressAutoHyphens/>
            </w:pPr>
            <w:r>
              <w:t>Number of points used in interpolation method</w:t>
            </w:r>
          </w:p>
        </w:tc>
      </w:tr>
      <w:tr w:rsidR="00866EE8">
        <w:tc>
          <w:tcPr>
            <w:tcW w:w="1123" w:type="dxa"/>
            <w:vAlign w:val="center"/>
          </w:tcPr>
          <w:p w:rsidR="00866EE8" w:rsidRDefault="00866EE8" w:rsidP="006D62FB">
            <w:pPr>
              <w:suppressAutoHyphens/>
            </w:pPr>
            <w:r>
              <w:t>17</w:t>
            </w:r>
          </w:p>
        </w:tc>
        <w:tc>
          <w:tcPr>
            <w:tcW w:w="2392" w:type="dxa"/>
            <w:vAlign w:val="bottom"/>
          </w:tcPr>
          <w:p w:rsidR="00866EE8" w:rsidRPr="00A80C66" w:rsidRDefault="00866EE8" w:rsidP="006D62FB">
            <w:pPr>
              <w:suppressAutoHyphens/>
            </w:pPr>
            <w:r w:rsidRPr="00A80C66">
              <w:t>FCST_TH</w:t>
            </w:r>
            <w:r>
              <w:t>RESH</w:t>
            </w:r>
          </w:p>
        </w:tc>
        <w:tc>
          <w:tcPr>
            <w:tcW w:w="6061" w:type="dxa"/>
            <w:vAlign w:val="center"/>
          </w:tcPr>
          <w:p w:rsidR="00866EE8" w:rsidRDefault="00866EE8" w:rsidP="006D62FB">
            <w:pPr>
              <w:suppressAutoHyphens/>
            </w:pPr>
            <w:r>
              <w:t>The threshold applied to the forecast</w:t>
            </w:r>
          </w:p>
        </w:tc>
      </w:tr>
      <w:tr w:rsidR="00866EE8">
        <w:tc>
          <w:tcPr>
            <w:tcW w:w="1123" w:type="dxa"/>
            <w:vAlign w:val="center"/>
          </w:tcPr>
          <w:p w:rsidR="00866EE8" w:rsidRDefault="00866EE8" w:rsidP="006D62FB">
            <w:pPr>
              <w:suppressAutoHyphens/>
              <w:spacing w:before="2" w:after="2"/>
            </w:pPr>
            <w:r>
              <w:t>18</w:t>
            </w:r>
          </w:p>
        </w:tc>
        <w:tc>
          <w:tcPr>
            <w:tcW w:w="2392" w:type="dxa"/>
            <w:vAlign w:val="bottom"/>
          </w:tcPr>
          <w:p w:rsidR="00866EE8" w:rsidRPr="00A80C66" w:rsidRDefault="00866EE8" w:rsidP="006D62FB">
            <w:pPr>
              <w:suppressAutoHyphens/>
            </w:pPr>
            <w:r w:rsidRPr="00A80C66">
              <w:t>OBS_THRESH</w:t>
            </w:r>
          </w:p>
        </w:tc>
        <w:tc>
          <w:tcPr>
            <w:tcW w:w="6061" w:type="dxa"/>
            <w:vAlign w:val="center"/>
          </w:tcPr>
          <w:p w:rsidR="00866EE8" w:rsidRDefault="00866EE8" w:rsidP="006D62FB">
            <w:pPr>
              <w:suppressAutoHyphens/>
            </w:pPr>
            <w:r>
              <w:t>The threshold applied to the observations</w:t>
            </w:r>
          </w:p>
        </w:tc>
      </w:tr>
      <w:tr w:rsidR="00866EE8">
        <w:tc>
          <w:tcPr>
            <w:tcW w:w="1123" w:type="dxa"/>
            <w:vAlign w:val="center"/>
          </w:tcPr>
          <w:p w:rsidR="00866EE8" w:rsidRDefault="00866EE8" w:rsidP="006D62FB">
            <w:pPr>
              <w:suppressAutoHyphens/>
              <w:spacing w:before="2" w:after="2"/>
            </w:pPr>
            <w:r>
              <w:t>19</w:t>
            </w:r>
          </w:p>
        </w:tc>
        <w:tc>
          <w:tcPr>
            <w:tcW w:w="2392" w:type="dxa"/>
            <w:vAlign w:val="bottom"/>
          </w:tcPr>
          <w:p w:rsidR="00866EE8" w:rsidRPr="00A80C66" w:rsidRDefault="00866EE8" w:rsidP="006D62FB">
            <w:pPr>
              <w:suppressAutoHyphens/>
            </w:pPr>
            <w:r w:rsidRPr="00A80C66">
              <w:t>COV_THRESH</w:t>
            </w:r>
          </w:p>
        </w:tc>
        <w:tc>
          <w:tcPr>
            <w:tcW w:w="6061" w:type="dxa"/>
            <w:vAlign w:val="center"/>
          </w:tcPr>
          <w:p w:rsidR="00866EE8" w:rsidRDefault="00866EE8" w:rsidP="006D62FB">
            <w:pPr>
              <w:suppressAutoHyphens/>
            </w:pPr>
            <w:r>
              <w:t>NA in Point-Stat</w:t>
            </w:r>
          </w:p>
        </w:tc>
      </w:tr>
      <w:tr w:rsidR="00866EE8">
        <w:tc>
          <w:tcPr>
            <w:tcW w:w="1123" w:type="dxa"/>
            <w:vAlign w:val="center"/>
          </w:tcPr>
          <w:p w:rsidR="00866EE8" w:rsidRDefault="00866EE8" w:rsidP="006D62FB">
            <w:pPr>
              <w:suppressAutoHyphens/>
              <w:spacing w:before="2" w:after="2"/>
            </w:pPr>
            <w:r>
              <w:t>20</w:t>
            </w:r>
          </w:p>
        </w:tc>
        <w:tc>
          <w:tcPr>
            <w:tcW w:w="2392" w:type="dxa"/>
            <w:vAlign w:val="bottom"/>
          </w:tcPr>
          <w:p w:rsidR="00866EE8" w:rsidRPr="00A80C66" w:rsidRDefault="00866EE8" w:rsidP="006D62FB">
            <w:pPr>
              <w:suppressAutoHyphens/>
            </w:pPr>
            <w:r w:rsidRPr="00A80C66">
              <w:t>ALPHA</w:t>
            </w:r>
          </w:p>
        </w:tc>
        <w:tc>
          <w:tcPr>
            <w:tcW w:w="6061" w:type="dxa"/>
            <w:vAlign w:val="center"/>
          </w:tcPr>
          <w:p w:rsidR="00866EE8" w:rsidRDefault="00866EE8" w:rsidP="006D62FB">
            <w:pPr>
              <w:suppressAutoHyphens/>
            </w:pPr>
            <w:r>
              <w:t>Error percent value used in confidence intervals</w:t>
            </w:r>
          </w:p>
        </w:tc>
      </w:tr>
      <w:tr w:rsidR="00866EE8">
        <w:tc>
          <w:tcPr>
            <w:tcW w:w="1123" w:type="dxa"/>
            <w:vAlign w:val="center"/>
          </w:tcPr>
          <w:p w:rsidR="00866EE8" w:rsidRDefault="00866EE8" w:rsidP="006D62FB">
            <w:pPr>
              <w:suppressAutoHyphens/>
              <w:spacing w:before="2" w:after="2"/>
            </w:pPr>
            <w:r>
              <w:t>21</w:t>
            </w:r>
          </w:p>
        </w:tc>
        <w:tc>
          <w:tcPr>
            <w:tcW w:w="2392" w:type="dxa"/>
            <w:vAlign w:val="bottom"/>
          </w:tcPr>
          <w:p w:rsidR="00866EE8" w:rsidRPr="00A80C66" w:rsidRDefault="00866EE8" w:rsidP="006D62FB">
            <w:pPr>
              <w:suppressAutoHyphens/>
            </w:pPr>
            <w:r w:rsidRPr="00A80C66">
              <w:t>LINE_TYPE</w:t>
            </w:r>
          </w:p>
        </w:tc>
        <w:tc>
          <w:tcPr>
            <w:tcW w:w="6061" w:type="dxa"/>
            <w:vAlign w:val="center"/>
          </w:tcPr>
          <w:p w:rsidR="00866EE8" w:rsidRPr="00866EE8" w:rsidRDefault="00866EE8" w:rsidP="006D62FB">
            <w:pPr>
              <w:suppressAutoHyphens/>
            </w:pPr>
            <w:r w:rsidRPr="00866EE8">
              <w:t>RHIST</w:t>
            </w:r>
          </w:p>
        </w:tc>
      </w:tr>
      <w:tr w:rsidR="00866EE8">
        <w:tc>
          <w:tcPr>
            <w:tcW w:w="1123" w:type="dxa"/>
            <w:vAlign w:val="center"/>
          </w:tcPr>
          <w:p w:rsidR="00866EE8" w:rsidRDefault="00866EE8" w:rsidP="006D62FB">
            <w:pPr>
              <w:suppressAutoHyphens/>
              <w:spacing w:before="2" w:after="2"/>
            </w:pPr>
            <w:r>
              <w:t>22</w:t>
            </w:r>
          </w:p>
        </w:tc>
        <w:tc>
          <w:tcPr>
            <w:tcW w:w="2392" w:type="dxa"/>
            <w:vAlign w:val="bottom"/>
          </w:tcPr>
          <w:p w:rsidR="00866EE8" w:rsidRPr="00A80C66" w:rsidRDefault="00866EE8" w:rsidP="006D62FB">
            <w:pPr>
              <w:suppressAutoHyphens/>
            </w:pPr>
            <w:r w:rsidRPr="00B13AC4">
              <w:t>TOTAL</w:t>
            </w:r>
          </w:p>
        </w:tc>
        <w:tc>
          <w:tcPr>
            <w:tcW w:w="6061" w:type="dxa"/>
            <w:vAlign w:val="center"/>
          </w:tcPr>
          <w:p w:rsidR="00866EE8" w:rsidRDefault="00866EE8" w:rsidP="006D62FB">
            <w:pPr>
              <w:suppressAutoHyphens/>
            </w:pPr>
            <w:r>
              <w:t>Count of observations</w:t>
            </w:r>
          </w:p>
        </w:tc>
      </w:tr>
      <w:tr w:rsidR="007F7383">
        <w:tc>
          <w:tcPr>
            <w:tcW w:w="1123" w:type="dxa"/>
            <w:vAlign w:val="center"/>
          </w:tcPr>
          <w:p w:rsidR="007F7383" w:rsidRDefault="007F7383" w:rsidP="006D62FB">
            <w:pPr>
              <w:suppressAutoHyphens/>
              <w:spacing w:before="2" w:after="2"/>
            </w:pPr>
            <w:r>
              <w:t>23</w:t>
            </w:r>
          </w:p>
        </w:tc>
        <w:tc>
          <w:tcPr>
            <w:tcW w:w="2392" w:type="dxa"/>
            <w:vAlign w:val="bottom"/>
          </w:tcPr>
          <w:p w:rsidR="007F7383" w:rsidRPr="00B13AC4" w:rsidRDefault="007F7383" w:rsidP="006D62FB">
            <w:pPr>
              <w:suppressAutoHyphens/>
            </w:pPr>
            <w:r>
              <w:t>CRPS</w:t>
            </w:r>
          </w:p>
        </w:tc>
        <w:tc>
          <w:tcPr>
            <w:tcW w:w="6061" w:type="dxa"/>
            <w:vAlign w:val="center"/>
          </w:tcPr>
          <w:p w:rsidR="007F7383" w:rsidRDefault="007F7383" w:rsidP="006D62FB">
            <w:pPr>
              <w:suppressAutoHyphens/>
            </w:pPr>
            <w:r>
              <w:t>Continuous Ranked Probability Score</w:t>
            </w:r>
          </w:p>
        </w:tc>
      </w:tr>
      <w:tr w:rsidR="007F7383">
        <w:tc>
          <w:tcPr>
            <w:tcW w:w="1123" w:type="dxa"/>
            <w:vAlign w:val="center"/>
          </w:tcPr>
          <w:p w:rsidR="007F7383" w:rsidRDefault="007F7383" w:rsidP="006D62FB">
            <w:pPr>
              <w:suppressAutoHyphens/>
              <w:spacing w:before="2" w:after="2"/>
            </w:pPr>
            <w:r>
              <w:t>24</w:t>
            </w:r>
          </w:p>
        </w:tc>
        <w:tc>
          <w:tcPr>
            <w:tcW w:w="2392" w:type="dxa"/>
            <w:vAlign w:val="bottom"/>
          </w:tcPr>
          <w:p w:rsidR="007F7383" w:rsidRPr="00B13AC4" w:rsidRDefault="007F7383" w:rsidP="006D62FB">
            <w:pPr>
              <w:suppressAutoHyphens/>
            </w:pPr>
            <w:r>
              <w:t>IGN</w:t>
            </w:r>
          </w:p>
        </w:tc>
        <w:tc>
          <w:tcPr>
            <w:tcW w:w="6061" w:type="dxa"/>
            <w:vAlign w:val="center"/>
          </w:tcPr>
          <w:p w:rsidR="007F7383" w:rsidRDefault="007F7383" w:rsidP="006D62FB">
            <w:pPr>
              <w:suppressAutoHyphens/>
            </w:pPr>
            <w:r>
              <w:t>Ignorance score</w:t>
            </w:r>
          </w:p>
        </w:tc>
      </w:tr>
      <w:tr w:rsidR="00866EE8">
        <w:tc>
          <w:tcPr>
            <w:tcW w:w="1123" w:type="dxa"/>
            <w:vAlign w:val="center"/>
          </w:tcPr>
          <w:p w:rsidR="00866EE8" w:rsidRDefault="00866EE8" w:rsidP="006D62FB">
            <w:pPr>
              <w:suppressAutoHyphens/>
              <w:spacing w:before="2" w:after="2"/>
            </w:pPr>
            <w:r>
              <w:t>2</w:t>
            </w:r>
            <w:r w:rsidR="007F7383">
              <w:t>5</w:t>
            </w:r>
          </w:p>
        </w:tc>
        <w:tc>
          <w:tcPr>
            <w:tcW w:w="2392" w:type="dxa"/>
            <w:vAlign w:val="bottom"/>
          </w:tcPr>
          <w:p w:rsidR="00866EE8" w:rsidRPr="00A80C66" w:rsidRDefault="00866EE8" w:rsidP="006D62FB">
            <w:pPr>
              <w:suppressAutoHyphens/>
            </w:pPr>
            <w:r w:rsidRPr="00B13AC4">
              <w:t>N_RANK</w:t>
            </w:r>
          </w:p>
        </w:tc>
        <w:tc>
          <w:tcPr>
            <w:tcW w:w="6061" w:type="dxa"/>
            <w:vAlign w:val="center"/>
          </w:tcPr>
          <w:p w:rsidR="00866EE8" w:rsidRDefault="00866EE8" w:rsidP="006D62FB">
            <w:pPr>
              <w:suppressAutoHyphens/>
            </w:pPr>
            <w:r>
              <w:t>Number of possible ranks for observation</w:t>
            </w:r>
          </w:p>
        </w:tc>
      </w:tr>
      <w:tr w:rsidR="00866EE8">
        <w:tc>
          <w:tcPr>
            <w:tcW w:w="1123" w:type="dxa"/>
            <w:vAlign w:val="center"/>
          </w:tcPr>
          <w:p w:rsidR="00866EE8" w:rsidRDefault="007F7383" w:rsidP="006D62FB">
            <w:pPr>
              <w:suppressAutoHyphens/>
              <w:spacing w:before="2" w:after="2"/>
            </w:pPr>
            <w:r>
              <w:t>26</w:t>
            </w:r>
            <w:r w:rsidR="00866EE8">
              <w:t>-?</w:t>
            </w:r>
          </w:p>
        </w:tc>
        <w:tc>
          <w:tcPr>
            <w:tcW w:w="2392" w:type="dxa"/>
            <w:vAlign w:val="bottom"/>
          </w:tcPr>
          <w:p w:rsidR="00866EE8" w:rsidRPr="00A80C66" w:rsidRDefault="00866EE8" w:rsidP="006D62FB">
            <w:pPr>
              <w:suppressAutoHyphens/>
            </w:pPr>
            <w:r>
              <w:t>RANK_?</w:t>
            </w:r>
          </w:p>
        </w:tc>
        <w:tc>
          <w:tcPr>
            <w:tcW w:w="6061" w:type="dxa"/>
            <w:vAlign w:val="center"/>
          </w:tcPr>
          <w:p w:rsidR="00866EE8" w:rsidRDefault="00866EE8" w:rsidP="006D62FB">
            <w:pPr>
              <w:suppressAutoHyphens/>
            </w:pPr>
            <w:r>
              <w:t># of instances that observation has this rank</w:t>
            </w:r>
          </w:p>
        </w:tc>
      </w:tr>
    </w:tbl>
    <w:p w:rsidR="00866EE8" w:rsidRDefault="00866EE8" w:rsidP="00866EE8">
      <w:pPr>
        <w:jc w:val="both"/>
      </w:pPr>
    </w:p>
    <w:p w:rsidR="00866EE8" w:rsidRDefault="00866EE8" w:rsidP="00866EE8">
      <w:pPr>
        <w:jc w:val="center"/>
        <w:rPr>
          <w:b/>
          <w:i/>
        </w:rPr>
      </w:pPr>
    </w:p>
    <w:p w:rsidR="008D7A1A" w:rsidRDefault="008D7A1A" w:rsidP="00494074">
      <w:pPr>
        <w:rPr>
          <w:b/>
          <w:i/>
        </w:rPr>
      </w:pPr>
    </w:p>
    <w:p w:rsidR="008D7A1A" w:rsidRDefault="008D7A1A" w:rsidP="008D7A1A">
      <w:pPr>
        <w:jc w:val="center"/>
        <w:rPr>
          <w:b/>
          <w:i/>
        </w:rPr>
      </w:pPr>
    </w:p>
    <w:p w:rsidR="008D7A1A" w:rsidRPr="00086589" w:rsidRDefault="00086589" w:rsidP="00086589">
      <w:pPr>
        <w:jc w:val="center"/>
        <w:rPr>
          <w:i/>
        </w:rPr>
      </w:pPr>
      <w:r>
        <w:rPr>
          <w:b/>
          <w:i/>
        </w:rPr>
        <w:t>Table 3-6</w:t>
      </w:r>
      <w:r w:rsidR="008D7A1A">
        <w:rPr>
          <w:b/>
          <w:i/>
        </w:rPr>
        <w:t>.</w:t>
      </w:r>
      <w:r w:rsidR="008D7A1A">
        <w:rPr>
          <w:i/>
        </w:rPr>
        <w:t xml:space="preserve"> </w:t>
      </w:r>
      <w:r>
        <w:rPr>
          <w:i/>
        </w:rPr>
        <w:t xml:space="preserve"> Header inform</w:t>
      </w:r>
      <w:r w:rsidR="0055352F">
        <w:rPr>
          <w:i/>
        </w:rPr>
        <w:t>ation for ensemble-stat output ORANK</w:t>
      </w:r>
      <w:r>
        <w:rPr>
          <w:i/>
        </w:rPr>
        <w:t xml:space="preserve"> file</w:t>
      </w:r>
      <w:r w:rsidRPr="00D65A99">
        <w:rPr>
          <w: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57"/>
        <w:gridCol w:w="1617"/>
        <w:gridCol w:w="5902"/>
      </w:tblGrid>
      <w:tr w:rsidR="00086589">
        <w:trPr>
          <w:tblHeader/>
        </w:trPr>
        <w:tc>
          <w:tcPr>
            <w:tcW w:w="2057" w:type="dxa"/>
            <w:shd w:val="clear" w:color="auto" w:fill="F3F3F3"/>
            <w:vAlign w:val="center"/>
          </w:tcPr>
          <w:p w:rsidR="00086589" w:rsidRPr="009B0D77" w:rsidRDefault="00086589" w:rsidP="006D62FB">
            <w:pPr>
              <w:suppressAutoHyphens/>
              <w:jc w:val="both"/>
              <w:rPr>
                <w:b/>
              </w:rPr>
            </w:pPr>
            <w:r w:rsidRPr="009B0D77">
              <w:rPr>
                <w:b/>
              </w:rPr>
              <w:t>Column Number</w:t>
            </w:r>
          </w:p>
        </w:tc>
        <w:tc>
          <w:tcPr>
            <w:tcW w:w="1617" w:type="dxa"/>
            <w:shd w:val="clear" w:color="auto" w:fill="F3F3F3"/>
            <w:vAlign w:val="center"/>
          </w:tcPr>
          <w:p w:rsidR="00086589" w:rsidRPr="009B0D77" w:rsidRDefault="00086589" w:rsidP="006D62FB">
            <w:pPr>
              <w:suppressAutoHyphens/>
              <w:rPr>
                <w:b/>
              </w:rPr>
            </w:pPr>
            <w:r w:rsidRPr="009B0D77">
              <w:rPr>
                <w:b/>
              </w:rPr>
              <w:t>Header Column Name</w:t>
            </w:r>
          </w:p>
        </w:tc>
        <w:tc>
          <w:tcPr>
            <w:tcW w:w="5902" w:type="dxa"/>
            <w:shd w:val="clear" w:color="auto" w:fill="F3F3F3"/>
            <w:vAlign w:val="center"/>
          </w:tcPr>
          <w:p w:rsidR="00086589" w:rsidRPr="009B0D77" w:rsidRDefault="00086589" w:rsidP="006D62FB">
            <w:pPr>
              <w:suppressAutoHyphens/>
              <w:jc w:val="both"/>
              <w:rPr>
                <w:b/>
              </w:rPr>
            </w:pPr>
            <w:r w:rsidRPr="009B0D77">
              <w:rPr>
                <w:b/>
              </w:rPr>
              <w:t>Description</w:t>
            </w:r>
          </w:p>
        </w:tc>
      </w:tr>
      <w:tr w:rsidR="00866EE8">
        <w:tc>
          <w:tcPr>
            <w:tcW w:w="2057" w:type="dxa"/>
          </w:tcPr>
          <w:p w:rsidR="00866EE8" w:rsidRDefault="00086589">
            <w:r>
              <w:t>1-21</w:t>
            </w:r>
          </w:p>
        </w:tc>
        <w:tc>
          <w:tcPr>
            <w:tcW w:w="1617" w:type="dxa"/>
            <w:vAlign w:val="center"/>
          </w:tcPr>
          <w:p w:rsidR="00866EE8" w:rsidRPr="009B0D77" w:rsidRDefault="00866EE8" w:rsidP="006D62FB">
            <w:pPr>
              <w:suppressAutoHyphens/>
              <w:jc w:val="both"/>
              <w:rPr>
                <w:rFonts w:ascii="Courier" w:hAnsi="Courier"/>
              </w:rPr>
            </w:pPr>
          </w:p>
        </w:tc>
        <w:tc>
          <w:tcPr>
            <w:tcW w:w="5902" w:type="dxa"/>
            <w:vAlign w:val="center"/>
          </w:tcPr>
          <w:p w:rsidR="00866EE8" w:rsidRDefault="00086589" w:rsidP="006D62FB">
            <w:pPr>
              <w:suppressAutoHyphens/>
            </w:pPr>
            <w:r>
              <w:t>Same as in Table 3-5 above.</w:t>
            </w:r>
          </w:p>
        </w:tc>
      </w:tr>
      <w:tr w:rsidR="00500A6F">
        <w:tc>
          <w:tcPr>
            <w:tcW w:w="2057" w:type="dxa"/>
          </w:tcPr>
          <w:p w:rsidR="00500A6F" w:rsidRPr="00086589" w:rsidRDefault="00500A6F">
            <w:r>
              <w:t>22</w:t>
            </w:r>
          </w:p>
        </w:tc>
        <w:tc>
          <w:tcPr>
            <w:tcW w:w="1617" w:type="dxa"/>
            <w:vAlign w:val="center"/>
          </w:tcPr>
          <w:p w:rsidR="00500A6F" w:rsidRPr="009B0D77" w:rsidRDefault="00500A6F" w:rsidP="009E2BFB">
            <w:pPr>
              <w:suppressAutoHyphens/>
              <w:jc w:val="both"/>
              <w:rPr>
                <w:rFonts w:ascii="Courier" w:hAnsi="Courier"/>
              </w:rPr>
            </w:pPr>
            <w:r w:rsidRPr="00086589">
              <w:t xml:space="preserve">TOTAL </w:t>
            </w:r>
          </w:p>
        </w:tc>
        <w:tc>
          <w:tcPr>
            <w:tcW w:w="5902" w:type="dxa"/>
            <w:vAlign w:val="center"/>
          </w:tcPr>
          <w:p w:rsidR="00500A6F" w:rsidRDefault="00500A6F" w:rsidP="006D62FB">
            <w:pPr>
              <w:suppressAutoHyphens/>
            </w:pPr>
            <w:r>
              <w:t>Count of observations</w:t>
            </w:r>
          </w:p>
        </w:tc>
      </w:tr>
      <w:tr w:rsidR="00500A6F">
        <w:tc>
          <w:tcPr>
            <w:tcW w:w="2057" w:type="dxa"/>
          </w:tcPr>
          <w:p w:rsidR="00500A6F" w:rsidRDefault="00500A6F" w:rsidP="00086589">
            <w:r>
              <w:t>23</w:t>
            </w:r>
          </w:p>
        </w:tc>
        <w:tc>
          <w:tcPr>
            <w:tcW w:w="1617" w:type="dxa"/>
            <w:vAlign w:val="center"/>
          </w:tcPr>
          <w:p w:rsidR="00500A6F" w:rsidRPr="00086589" w:rsidRDefault="00500A6F" w:rsidP="006D62FB">
            <w:pPr>
              <w:suppressAutoHyphens/>
              <w:jc w:val="both"/>
            </w:pPr>
            <w:r w:rsidRPr="00086589">
              <w:t>INDEX</w:t>
            </w:r>
          </w:p>
        </w:tc>
        <w:tc>
          <w:tcPr>
            <w:tcW w:w="5902" w:type="dxa"/>
            <w:vAlign w:val="center"/>
          </w:tcPr>
          <w:p w:rsidR="00500A6F" w:rsidRDefault="00500A6F" w:rsidP="006D62FB">
            <w:pPr>
              <w:suppressAutoHyphens/>
            </w:pPr>
            <w:r>
              <w:t>Line number in ORANK file</w:t>
            </w:r>
          </w:p>
        </w:tc>
      </w:tr>
      <w:tr w:rsidR="00500A6F">
        <w:tc>
          <w:tcPr>
            <w:tcW w:w="2057" w:type="dxa"/>
          </w:tcPr>
          <w:p w:rsidR="00500A6F" w:rsidRPr="00086589" w:rsidRDefault="00500A6F">
            <w:r>
              <w:t>24</w:t>
            </w:r>
          </w:p>
        </w:tc>
        <w:tc>
          <w:tcPr>
            <w:tcW w:w="1617" w:type="dxa"/>
            <w:vAlign w:val="center"/>
          </w:tcPr>
          <w:p w:rsidR="00500A6F" w:rsidRPr="009B0D77" w:rsidRDefault="00500A6F" w:rsidP="006D62FB">
            <w:pPr>
              <w:suppressAutoHyphens/>
              <w:jc w:val="both"/>
              <w:rPr>
                <w:rFonts w:ascii="Courier" w:hAnsi="Courier"/>
              </w:rPr>
            </w:pPr>
            <w:r w:rsidRPr="00086589">
              <w:t>OBS_SID</w:t>
            </w:r>
          </w:p>
        </w:tc>
        <w:tc>
          <w:tcPr>
            <w:tcW w:w="5902" w:type="dxa"/>
            <w:vAlign w:val="center"/>
          </w:tcPr>
          <w:p w:rsidR="00500A6F" w:rsidRDefault="00500A6F" w:rsidP="006D62FB">
            <w:pPr>
              <w:suppressAutoHyphens/>
            </w:pPr>
            <w:r>
              <w:t xml:space="preserve">Station Identifiier </w:t>
            </w:r>
          </w:p>
        </w:tc>
      </w:tr>
      <w:tr w:rsidR="00500A6F">
        <w:tc>
          <w:tcPr>
            <w:tcW w:w="2057" w:type="dxa"/>
          </w:tcPr>
          <w:p w:rsidR="00500A6F" w:rsidRPr="00086589" w:rsidRDefault="00500A6F">
            <w:r>
              <w:t>25</w:t>
            </w:r>
          </w:p>
        </w:tc>
        <w:tc>
          <w:tcPr>
            <w:tcW w:w="1617" w:type="dxa"/>
          </w:tcPr>
          <w:p w:rsidR="00500A6F" w:rsidRPr="00086589" w:rsidRDefault="00500A6F">
            <w:r w:rsidRPr="00086589">
              <w:t>OBS_LAT</w:t>
            </w:r>
          </w:p>
        </w:tc>
        <w:tc>
          <w:tcPr>
            <w:tcW w:w="5902" w:type="dxa"/>
            <w:vAlign w:val="center"/>
          </w:tcPr>
          <w:p w:rsidR="00500A6F" w:rsidRDefault="00500A6F" w:rsidP="006D62FB">
            <w:pPr>
              <w:suppressAutoHyphens/>
            </w:pPr>
            <w:r>
              <w:t>Latitude of the observation</w:t>
            </w:r>
          </w:p>
        </w:tc>
      </w:tr>
      <w:tr w:rsidR="00500A6F">
        <w:tc>
          <w:tcPr>
            <w:tcW w:w="2057" w:type="dxa"/>
          </w:tcPr>
          <w:p w:rsidR="00500A6F" w:rsidRPr="00086589" w:rsidRDefault="00500A6F">
            <w:r>
              <w:t>26</w:t>
            </w:r>
          </w:p>
        </w:tc>
        <w:tc>
          <w:tcPr>
            <w:tcW w:w="1617" w:type="dxa"/>
          </w:tcPr>
          <w:p w:rsidR="00500A6F" w:rsidRPr="00086589" w:rsidRDefault="00500A6F">
            <w:r w:rsidRPr="00086589">
              <w:t>OBS_LON</w:t>
            </w:r>
          </w:p>
        </w:tc>
        <w:tc>
          <w:tcPr>
            <w:tcW w:w="5902" w:type="dxa"/>
            <w:vAlign w:val="center"/>
          </w:tcPr>
          <w:p w:rsidR="00500A6F" w:rsidRDefault="00500A6F" w:rsidP="006D62FB">
            <w:pPr>
              <w:suppressAutoHyphens/>
            </w:pPr>
            <w:r>
              <w:t>Longitude of the observation</w:t>
            </w:r>
          </w:p>
        </w:tc>
      </w:tr>
      <w:tr w:rsidR="00500A6F">
        <w:tc>
          <w:tcPr>
            <w:tcW w:w="2057" w:type="dxa"/>
          </w:tcPr>
          <w:p w:rsidR="00500A6F" w:rsidRPr="00086589" w:rsidRDefault="00500A6F">
            <w:r>
              <w:t>27</w:t>
            </w:r>
          </w:p>
        </w:tc>
        <w:tc>
          <w:tcPr>
            <w:tcW w:w="1617" w:type="dxa"/>
          </w:tcPr>
          <w:p w:rsidR="00500A6F" w:rsidRPr="00086589" w:rsidRDefault="00500A6F">
            <w:r w:rsidRPr="00086589">
              <w:t>OBS_LVL</w:t>
            </w:r>
          </w:p>
        </w:tc>
        <w:tc>
          <w:tcPr>
            <w:tcW w:w="5902" w:type="dxa"/>
            <w:vAlign w:val="center"/>
          </w:tcPr>
          <w:p w:rsidR="00500A6F" w:rsidRDefault="00500A6F" w:rsidP="006D62FB">
            <w:pPr>
              <w:suppressAutoHyphens/>
            </w:pPr>
            <w:r>
              <w:t>Level of the observation</w:t>
            </w:r>
          </w:p>
        </w:tc>
      </w:tr>
      <w:tr w:rsidR="00500A6F">
        <w:tc>
          <w:tcPr>
            <w:tcW w:w="2057" w:type="dxa"/>
          </w:tcPr>
          <w:p w:rsidR="00500A6F" w:rsidRPr="00086589" w:rsidRDefault="00500A6F">
            <w:r>
              <w:t>28</w:t>
            </w:r>
          </w:p>
        </w:tc>
        <w:tc>
          <w:tcPr>
            <w:tcW w:w="1617" w:type="dxa"/>
            <w:vAlign w:val="center"/>
          </w:tcPr>
          <w:p w:rsidR="00500A6F" w:rsidRPr="009B0D77" w:rsidRDefault="00500A6F" w:rsidP="006D62FB">
            <w:pPr>
              <w:suppressAutoHyphens/>
              <w:jc w:val="both"/>
              <w:rPr>
                <w:rFonts w:ascii="Courier" w:hAnsi="Courier"/>
              </w:rPr>
            </w:pPr>
            <w:r w:rsidRPr="00086589">
              <w:t>OBS_ELV</w:t>
            </w:r>
          </w:p>
        </w:tc>
        <w:tc>
          <w:tcPr>
            <w:tcW w:w="5902" w:type="dxa"/>
            <w:vAlign w:val="center"/>
          </w:tcPr>
          <w:p w:rsidR="00500A6F" w:rsidRDefault="00500A6F" w:rsidP="006D62FB">
            <w:pPr>
              <w:suppressAutoHyphens/>
            </w:pPr>
            <w:r>
              <w:t>Elevation of the observation</w:t>
            </w:r>
          </w:p>
        </w:tc>
      </w:tr>
      <w:tr w:rsidR="00DC55E7">
        <w:tc>
          <w:tcPr>
            <w:tcW w:w="2057" w:type="dxa"/>
          </w:tcPr>
          <w:p w:rsidR="00DC55E7" w:rsidRPr="00086589" w:rsidRDefault="00DC55E7">
            <w:r>
              <w:t>29</w:t>
            </w:r>
          </w:p>
        </w:tc>
        <w:tc>
          <w:tcPr>
            <w:tcW w:w="1617" w:type="dxa"/>
            <w:vAlign w:val="center"/>
          </w:tcPr>
          <w:p w:rsidR="00DC55E7" w:rsidRPr="00086589" w:rsidRDefault="00DC55E7" w:rsidP="00086589">
            <w:pPr>
              <w:suppressAutoHyphens/>
              <w:jc w:val="both"/>
            </w:pPr>
            <w:r>
              <w:t>OBS</w:t>
            </w:r>
          </w:p>
        </w:tc>
        <w:tc>
          <w:tcPr>
            <w:tcW w:w="5902" w:type="dxa"/>
            <w:vAlign w:val="center"/>
          </w:tcPr>
          <w:p w:rsidR="00DC55E7" w:rsidRDefault="00DC55E7" w:rsidP="006D62FB">
            <w:pPr>
              <w:suppressAutoHyphens/>
            </w:pPr>
            <w:r>
              <w:t>Value of the observation</w:t>
            </w:r>
          </w:p>
        </w:tc>
      </w:tr>
      <w:tr w:rsidR="00DC55E7">
        <w:tc>
          <w:tcPr>
            <w:tcW w:w="2057" w:type="dxa"/>
          </w:tcPr>
          <w:p w:rsidR="00DC55E7" w:rsidRPr="00086589" w:rsidRDefault="00DC55E7">
            <w:r>
              <w:t>30</w:t>
            </w:r>
          </w:p>
        </w:tc>
        <w:tc>
          <w:tcPr>
            <w:tcW w:w="1617" w:type="dxa"/>
            <w:vAlign w:val="center"/>
          </w:tcPr>
          <w:p w:rsidR="00DC55E7" w:rsidRPr="00086589" w:rsidRDefault="00DC55E7" w:rsidP="00086589">
            <w:pPr>
              <w:suppressAutoHyphens/>
              <w:jc w:val="both"/>
            </w:pPr>
            <w:r>
              <w:t>PIT</w:t>
            </w:r>
          </w:p>
        </w:tc>
        <w:tc>
          <w:tcPr>
            <w:tcW w:w="5902" w:type="dxa"/>
            <w:vAlign w:val="center"/>
          </w:tcPr>
          <w:p w:rsidR="00DC55E7" w:rsidRDefault="00DC55E7" w:rsidP="006D62FB">
            <w:pPr>
              <w:suppressAutoHyphens/>
            </w:pPr>
            <w:r>
              <w:t>Probability Integral Transform</w:t>
            </w:r>
          </w:p>
        </w:tc>
      </w:tr>
      <w:tr w:rsidR="00DC55E7">
        <w:tc>
          <w:tcPr>
            <w:tcW w:w="2057" w:type="dxa"/>
          </w:tcPr>
          <w:p w:rsidR="00DC55E7" w:rsidRPr="00086589" w:rsidRDefault="00DC55E7">
            <w:r>
              <w:t>31</w:t>
            </w:r>
          </w:p>
        </w:tc>
        <w:tc>
          <w:tcPr>
            <w:tcW w:w="1617" w:type="dxa"/>
            <w:vAlign w:val="center"/>
          </w:tcPr>
          <w:p w:rsidR="00DC55E7" w:rsidRPr="009B0D77" w:rsidRDefault="00DC55E7" w:rsidP="00086589">
            <w:pPr>
              <w:suppressAutoHyphens/>
              <w:jc w:val="both"/>
              <w:rPr>
                <w:rFonts w:ascii="Courier" w:hAnsi="Courier"/>
              </w:rPr>
            </w:pPr>
            <w:r w:rsidRPr="00086589">
              <w:t>RANK</w:t>
            </w:r>
          </w:p>
        </w:tc>
        <w:tc>
          <w:tcPr>
            <w:tcW w:w="5902" w:type="dxa"/>
            <w:vAlign w:val="center"/>
          </w:tcPr>
          <w:p w:rsidR="00DC55E7" w:rsidRDefault="00DC55E7" w:rsidP="006D62FB">
            <w:pPr>
              <w:suppressAutoHyphens/>
            </w:pPr>
            <w:r>
              <w:t>Rank of the observation</w:t>
            </w:r>
          </w:p>
        </w:tc>
      </w:tr>
      <w:tr w:rsidR="00DC55E7">
        <w:tc>
          <w:tcPr>
            <w:tcW w:w="2057" w:type="dxa"/>
          </w:tcPr>
          <w:p w:rsidR="00DC55E7" w:rsidRPr="00086589" w:rsidRDefault="00DC55E7">
            <w:r>
              <w:t>32</w:t>
            </w:r>
          </w:p>
        </w:tc>
        <w:tc>
          <w:tcPr>
            <w:tcW w:w="1617" w:type="dxa"/>
            <w:vAlign w:val="center"/>
          </w:tcPr>
          <w:p w:rsidR="00DC55E7" w:rsidRPr="009B0D77" w:rsidRDefault="00DC55E7" w:rsidP="006D62FB">
            <w:pPr>
              <w:suppressAutoHyphens/>
              <w:jc w:val="both"/>
              <w:rPr>
                <w:rFonts w:ascii="Courier" w:hAnsi="Courier"/>
              </w:rPr>
            </w:pPr>
            <w:r w:rsidRPr="00086589">
              <w:t>N_ENS_VLD</w:t>
            </w:r>
          </w:p>
        </w:tc>
        <w:tc>
          <w:tcPr>
            <w:tcW w:w="5902" w:type="dxa"/>
            <w:vAlign w:val="center"/>
          </w:tcPr>
          <w:p w:rsidR="00DC55E7" w:rsidRDefault="00DC55E7" w:rsidP="006D62FB">
            <w:pPr>
              <w:suppressAutoHyphens/>
            </w:pPr>
            <w:r>
              <w:t>Number of valid ensemble values</w:t>
            </w:r>
          </w:p>
        </w:tc>
      </w:tr>
      <w:tr w:rsidR="00DC55E7">
        <w:tc>
          <w:tcPr>
            <w:tcW w:w="2057" w:type="dxa"/>
          </w:tcPr>
          <w:p w:rsidR="00DC55E7" w:rsidRPr="00086589" w:rsidRDefault="00DC55E7">
            <w:r>
              <w:t>33</w:t>
            </w:r>
          </w:p>
        </w:tc>
        <w:tc>
          <w:tcPr>
            <w:tcW w:w="1617" w:type="dxa"/>
            <w:vAlign w:val="center"/>
          </w:tcPr>
          <w:p w:rsidR="00DC55E7" w:rsidRPr="009B0D77" w:rsidRDefault="00DC55E7" w:rsidP="006D62FB">
            <w:pPr>
              <w:suppressAutoHyphens/>
              <w:jc w:val="both"/>
              <w:rPr>
                <w:rFonts w:ascii="Courier" w:hAnsi="Courier"/>
              </w:rPr>
            </w:pPr>
            <w:r w:rsidRPr="00086589">
              <w:t>N_ENS</w:t>
            </w:r>
          </w:p>
        </w:tc>
        <w:tc>
          <w:tcPr>
            <w:tcW w:w="5902" w:type="dxa"/>
            <w:vAlign w:val="center"/>
          </w:tcPr>
          <w:p w:rsidR="00DC55E7" w:rsidRDefault="00DC55E7" w:rsidP="006D62FB">
            <w:pPr>
              <w:suppressAutoHyphens/>
            </w:pPr>
            <w:r>
              <w:t>Number of ensemble values</w:t>
            </w:r>
          </w:p>
        </w:tc>
      </w:tr>
      <w:tr w:rsidR="00DC55E7">
        <w:tc>
          <w:tcPr>
            <w:tcW w:w="2057" w:type="dxa"/>
          </w:tcPr>
          <w:p w:rsidR="00DC55E7" w:rsidRPr="00086589" w:rsidRDefault="00DC55E7" w:rsidP="009E2BFB">
            <w:r>
              <w:t>34-?</w:t>
            </w:r>
          </w:p>
        </w:tc>
        <w:tc>
          <w:tcPr>
            <w:tcW w:w="1617" w:type="dxa"/>
            <w:vAlign w:val="center"/>
          </w:tcPr>
          <w:p w:rsidR="00DC55E7" w:rsidRPr="009B0D77" w:rsidRDefault="00DC55E7" w:rsidP="006D62FB">
            <w:pPr>
              <w:suppressAutoHyphens/>
              <w:jc w:val="both"/>
              <w:rPr>
                <w:rFonts w:ascii="Courier" w:hAnsi="Courier"/>
              </w:rPr>
            </w:pPr>
            <w:r w:rsidRPr="00086589">
              <w:t>ENS_</w:t>
            </w:r>
            <w:r>
              <w:t>?</w:t>
            </w:r>
          </w:p>
        </w:tc>
        <w:tc>
          <w:tcPr>
            <w:tcW w:w="5902" w:type="dxa"/>
            <w:vAlign w:val="center"/>
          </w:tcPr>
          <w:p w:rsidR="00DC55E7" w:rsidRDefault="00DC55E7" w:rsidP="006D62FB">
            <w:pPr>
              <w:suppressAutoHyphens/>
            </w:pPr>
            <w:r>
              <w:t>Value of each ensemble member</w:t>
            </w:r>
          </w:p>
        </w:tc>
      </w:tr>
    </w:tbl>
    <w:p w:rsidR="008D7A1A" w:rsidRDefault="008D7A1A" w:rsidP="00DE34F1">
      <w:pPr>
        <w:jc w:val="both"/>
        <w:rPr>
          <w:rFonts w:cs="Arial"/>
          <w:b/>
        </w:rPr>
      </w:pPr>
    </w:p>
    <w:p w:rsidR="00366111" w:rsidRDefault="00366111" w:rsidP="00366111">
      <w:pPr>
        <w:jc w:val="both"/>
        <w:rPr>
          <w:rFonts w:cs="Arial"/>
          <w:b/>
        </w:rPr>
      </w:pPr>
    </w:p>
    <w:p w:rsidR="004E3C46" w:rsidRPr="001B637B" w:rsidRDefault="00DA1C13" w:rsidP="004E3C46">
      <w:pPr>
        <w:pStyle w:val="Heading2"/>
        <w:rPr>
          <w:sz w:val="24"/>
        </w:rPr>
      </w:pPr>
      <w:r>
        <w:rPr>
          <w:sz w:val="24"/>
        </w:rPr>
        <w:t>3</w:t>
      </w:r>
      <w:r w:rsidR="004E3C46" w:rsidRPr="001B637B">
        <w:rPr>
          <w:sz w:val="24"/>
        </w:rPr>
        <w:t xml:space="preserve">.3.2 </w:t>
      </w:r>
      <w:r w:rsidR="004E3C46">
        <w:rPr>
          <w:sz w:val="24"/>
        </w:rPr>
        <w:tab/>
      </w:r>
      <w:r w:rsidR="004E3C46">
        <w:rPr>
          <w:rFonts w:ascii="Courier" w:hAnsi="Courier"/>
          <w:i w:val="0"/>
          <w:sz w:val="24"/>
        </w:rPr>
        <w:t>ensemble</w:t>
      </w:r>
      <w:r w:rsidR="004E3C46" w:rsidRPr="006B79D0">
        <w:rPr>
          <w:rFonts w:ascii="Courier" w:hAnsi="Courier"/>
          <w:i w:val="0"/>
          <w:sz w:val="24"/>
        </w:rPr>
        <w:t>_stat</w:t>
      </w:r>
      <w:r w:rsidR="004E3C46">
        <w:rPr>
          <w:sz w:val="24"/>
        </w:rPr>
        <w:t xml:space="preserve"> c</w:t>
      </w:r>
      <w:r w:rsidR="004E3C46" w:rsidRPr="001B637B">
        <w:rPr>
          <w:sz w:val="24"/>
        </w:rPr>
        <w:t>onfiguration file</w:t>
      </w:r>
    </w:p>
    <w:p w:rsidR="004E3C46" w:rsidRDefault="004E3C46" w:rsidP="004E3C46"/>
    <w:p w:rsidR="004E3C46" w:rsidRDefault="004E3C46" w:rsidP="004E3C46">
      <w:pPr>
        <w:jc w:val="both"/>
      </w:pPr>
      <w:r>
        <w:t xml:space="preserve">The default configuration file for the Ensemble-Stat tool named </w:t>
      </w:r>
      <w:r w:rsidRPr="00CF6AC4">
        <w:rPr>
          <w:rFonts w:ascii="Courier" w:hAnsi="Courier"/>
        </w:rPr>
        <w:t>EnsembleStatConfig</w:t>
      </w:r>
      <w:r w:rsidR="00CF6AC4" w:rsidRPr="00CF6AC4">
        <w:rPr>
          <w:rFonts w:ascii="Courier" w:hAnsi="Courier"/>
        </w:rPr>
        <w:t>_default</w:t>
      </w:r>
      <w:r w:rsidR="00CF6AC4">
        <w:t xml:space="preserve"> </w:t>
      </w:r>
      <w:r>
        <w:t xml:space="preserve">can be found in the </w:t>
      </w:r>
      <w:r w:rsidRPr="00F32A89">
        <w:rPr>
          <w:rFonts w:ascii="Courier" w:hAnsi="Courier"/>
        </w:rPr>
        <w:t>data/config</w:t>
      </w:r>
      <w:r>
        <w:t xml:space="preserve"> directory in the MET distribution.  Another version is located in </w:t>
      </w:r>
      <w:r w:rsidRPr="00B7221E">
        <w:rPr>
          <w:rFonts w:ascii="Courier New" w:hAnsi="Courier New"/>
        </w:rPr>
        <w:t>scripts/config</w:t>
      </w:r>
      <w:r>
        <w:t>. We encourage users to make a copy of these files prior to modifying their contents.  Each configuration file (both the default and sample) contains many comments describing its contents.  The contents of the configuration file are also described in the subsections below.</w:t>
      </w:r>
    </w:p>
    <w:p w:rsidR="004E3C46" w:rsidRDefault="004E3C46" w:rsidP="004E3C46">
      <w:pPr>
        <w:jc w:val="both"/>
      </w:pPr>
    </w:p>
    <w:p w:rsidR="004E3C46" w:rsidRDefault="004E3C46" w:rsidP="004E3C46">
      <w:pPr>
        <w:jc w:val="both"/>
      </w:pPr>
      <w:r>
        <w:t>Note that environment variables may be used when editing configuration files, as described in the section 3.5.2 for the PB2NC.</w:t>
      </w:r>
    </w:p>
    <w:p w:rsidR="004E3C46" w:rsidRDefault="004E3C46" w:rsidP="004E3C46">
      <w:pPr>
        <w:jc w:val="both"/>
      </w:pPr>
    </w:p>
    <w:p w:rsidR="004E3C46" w:rsidRDefault="004E3C46" w:rsidP="004E3C46">
      <w:r>
        <w:rPr>
          <w:noProof/>
        </w:rPr>
        <w:pict>
          <v:line id="_x0000_s6277" style="position:absolute;flip:y;z-index:251802112;mso-position-horizontal-relative:char;mso-position-vertical-relative:line" from="0,0" to="467.4pt,.6pt">
            <v:stroke dashstyle="1 1"/>
          </v:line>
        </w:pict>
      </w:r>
      <w:r>
        <w:pict>
          <v:shape id="_x0000_i1335" type="#_x0000_t75" style="width:467.2pt;height:.8pt">
            <v:imagedata croptop="-65520f" cropbottom="65520f"/>
          </v:shape>
        </w:pict>
      </w:r>
    </w:p>
    <w:p w:rsidR="004E3C46" w:rsidRPr="003E29D7" w:rsidRDefault="004E3C46" w:rsidP="004E3C46">
      <w:pPr>
        <w:jc w:val="both"/>
        <w:rPr>
          <w:rFonts w:ascii="Courier" w:hAnsi="Courier"/>
          <w:b/>
          <w:bCs/>
        </w:rPr>
      </w:pPr>
      <w:r>
        <w:rPr>
          <w:rFonts w:ascii="Courier" w:hAnsi="Courier"/>
          <w:b/>
          <w:bCs/>
        </w:rPr>
        <w:t>model = “WRF”;</w:t>
      </w:r>
    </w:p>
    <w:p w:rsidR="004E3C46" w:rsidRDefault="004E3C46" w:rsidP="004E3C46"/>
    <w:p w:rsidR="004E3C46" w:rsidRDefault="004E3C46" w:rsidP="004E3C46">
      <w:pPr>
        <w:jc w:val="both"/>
      </w:pPr>
      <w:r>
        <w:t xml:space="preserve">The </w:t>
      </w:r>
      <w:r>
        <w:rPr>
          <w:rFonts w:ascii="Courier" w:hAnsi="Courier"/>
          <w:b/>
        </w:rPr>
        <w:t>mod</w:t>
      </w:r>
      <w:r w:rsidRPr="00532697">
        <w:rPr>
          <w:rFonts w:ascii="Courier" w:hAnsi="Courier"/>
          <w:b/>
        </w:rPr>
        <w:t>e</w:t>
      </w:r>
      <w:r>
        <w:rPr>
          <w:rFonts w:ascii="Courier" w:hAnsi="Courier"/>
          <w:b/>
        </w:rPr>
        <w:t>l</w:t>
      </w:r>
      <w:r>
        <w:t xml:space="preserve"> variable contains a short text string identifying the name to be assigned to the model being verified.  This text string is written out as a header column of the STAT output so that verification statistics from multiple models may be differentiated.  The value listed above is simply set to “WRF”.</w:t>
      </w:r>
    </w:p>
    <w:p w:rsidR="004E3C46" w:rsidRDefault="004E3C46" w:rsidP="004E3C46">
      <w:pPr>
        <w:jc w:val="both"/>
      </w:pPr>
    </w:p>
    <w:p w:rsidR="004E3C46" w:rsidRDefault="004E3C46" w:rsidP="004E3C46">
      <w:r>
        <w:rPr>
          <w:noProof/>
        </w:rPr>
        <w:pict>
          <v:line id="_x0000_s6268" style="position:absolute;flip:y;z-index:251792896;mso-position-horizontal-relative:char;mso-position-vertical-relative:line" from="0,0" to="467.4pt,.6pt">
            <v:stroke dashstyle="1 1"/>
          </v:line>
        </w:pict>
      </w:r>
      <w:r>
        <w:pict>
          <v:shape id="_x0000_i1337" type="#_x0000_t75" style="width:467.2pt;height:.8pt">
            <v:imagedata croptop="-65520f" cropbottom="65520f"/>
          </v:shape>
        </w:pict>
      </w:r>
    </w:p>
    <w:p w:rsidR="004E3C46" w:rsidRPr="001B773A" w:rsidRDefault="001B773A" w:rsidP="004E3C46">
      <w:pPr>
        <w:jc w:val="both"/>
        <w:rPr>
          <w:rFonts w:ascii="Courier" w:hAnsi="Courier"/>
          <w:b/>
          <w:bCs/>
        </w:rPr>
      </w:pPr>
      <w:r>
        <w:rPr>
          <w:rFonts w:ascii="Courier" w:hAnsi="Courier"/>
          <w:b/>
          <w:bCs/>
        </w:rPr>
        <w:t>ens</w:t>
      </w:r>
      <w:r w:rsidR="004E3C46" w:rsidRPr="009A6E2B">
        <w:rPr>
          <w:rFonts w:ascii="Courier" w:hAnsi="Courier"/>
          <w:b/>
          <w:bCs/>
        </w:rPr>
        <w:t>_field</w:t>
      </w:r>
      <w:r w:rsidR="004E3C46">
        <w:rPr>
          <w:rFonts w:ascii="Courier" w:hAnsi="Courier"/>
          <w:b/>
          <w:bCs/>
        </w:rPr>
        <w:t>[]</w:t>
      </w:r>
      <w:r w:rsidR="004E3C46" w:rsidRPr="00532697">
        <w:rPr>
          <w:rFonts w:ascii="Courier" w:hAnsi="Courier"/>
          <w:b/>
          <w:bCs/>
        </w:rPr>
        <w:t xml:space="preserve"> =</w:t>
      </w:r>
      <w:r w:rsidR="004E3C46">
        <w:rPr>
          <w:rFonts w:ascii="Courier" w:hAnsi="Courier"/>
          <w:b/>
          <w:bCs/>
        </w:rPr>
        <w:t xml:space="preserve"> [“</w:t>
      </w:r>
      <w:r w:rsidR="004E3C46" w:rsidRPr="00532697">
        <w:rPr>
          <w:rFonts w:ascii="Courier" w:hAnsi="Courier"/>
          <w:b/>
          <w:bCs/>
        </w:rPr>
        <w:t>SPFH/P500</w:t>
      </w:r>
      <w:r w:rsidR="004E3C46">
        <w:rPr>
          <w:rFonts w:ascii="Courier" w:hAnsi="Courier"/>
          <w:b/>
          <w:bCs/>
        </w:rPr>
        <w:t>”,</w:t>
      </w:r>
      <w:r w:rsidR="004E3C46" w:rsidRPr="00532697">
        <w:rPr>
          <w:rFonts w:ascii="Courier" w:hAnsi="Courier"/>
          <w:b/>
          <w:bCs/>
        </w:rPr>
        <w:t xml:space="preserve"> </w:t>
      </w:r>
      <w:r w:rsidR="004E3C46">
        <w:rPr>
          <w:rFonts w:ascii="Courier" w:hAnsi="Courier"/>
          <w:b/>
          <w:bCs/>
        </w:rPr>
        <w:t>“</w:t>
      </w:r>
      <w:r w:rsidR="004E3C46" w:rsidRPr="00532697">
        <w:rPr>
          <w:rFonts w:ascii="Courier" w:hAnsi="Courier"/>
          <w:b/>
          <w:bCs/>
        </w:rPr>
        <w:t>TMP/P500</w:t>
      </w:r>
      <w:r w:rsidR="004E3C46">
        <w:rPr>
          <w:rFonts w:ascii="Courier" w:hAnsi="Courier"/>
          <w:b/>
          <w:bCs/>
        </w:rPr>
        <w:t>”,</w:t>
      </w:r>
      <w:r w:rsidR="004E3C46" w:rsidRPr="00532697">
        <w:rPr>
          <w:rFonts w:ascii="Courier" w:hAnsi="Courier"/>
          <w:b/>
          <w:bCs/>
        </w:rPr>
        <w:t xml:space="preserve"> </w:t>
      </w:r>
      <w:r w:rsidR="004E3C46">
        <w:rPr>
          <w:rFonts w:ascii="Courier" w:hAnsi="Courier"/>
          <w:b/>
          <w:bCs/>
        </w:rPr>
        <w:t>“</w:t>
      </w:r>
      <w:r w:rsidR="004E3C46" w:rsidRPr="00532697">
        <w:rPr>
          <w:rFonts w:ascii="Courier" w:hAnsi="Courier"/>
          <w:b/>
          <w:bCs/>
        </w:rPr>
        <w:t>HGT/P500</w:t>
      </w:r>
      <w:r w:rsidR="004E3C46">
        <w:rPr>
          <w:rFonts w:ascii="Courier" w:hAnsi="Courier"/>
          <w:b/>
          <w:bCs/>
        </w:rPr>
        <w:t>”,</w:t>
      </w:r>
      <w:r w:rsidR="004E3C46" w:rsidRPr="00532697">
        <w:rPr>
          <w:rFonts w:ascii="Courier" w:hAnsi="Courier"/>
          <w:b/>
          <w:bCs/>
        </w:rPr>
        <w:t xml:space="preserve"> </w:t>
      </w:r>
      <w:r w:rsidR="004E3C46">
        <w:rPr>
          <w:rFonts w:ascii="Courier" w:hAnsi="Courier"/>
          <w:b/>
          <w:bCs/>
        </w:rPr>
        <w:t>“WIND/P500”, “</w:t>
      </w:r>
      <w:r w:rsidR="004E3C46" w:rsidRPr="00532697">
        <w:rPr>
          <w:rFonts w:ascii="Courier" w:hAnsi="Courier"/>
          <w:b/>
          <w:bCs/>
        </w:rPr>
        <w:t>UGRD/P500</w:t>
      </w:r>
      <w:r w:rsidR="004E3C46">
        <w:rPr>
          <w:rFonts w:ascii="Courier" w:hAnsi="Courier"/>
          <w:b/>
          <w:bCs/>
        </w:rPr>
        <w:t>”,</w:t>
      </w:r>
      <w:r w:rsidR="004E3C46" w:rsidRPr="00532697">
        <w:rPr>
          <w:rFonts w:ascii="Courier" w:hAnsi="Courier"/>
          <w:b/>
          <w:bCs/>
        </w:rPr>
        <w:t xml:space="preserve"> </w:t>
      </w:r>
      <w:r w:rsidR="004E3C46">
        <w:rPr>
          <w:rFonts w:ascii="Courier" w:hAnsi="Courier"/>
          <w:b/>
          <w:bCs/>
        </w:rPr>
        <w:t>“</w:t>
      </w:r>
      <w:r w:rsidR="004E3C46" w:rsidRPr="00532697">
        <w:rPr>
          <w:rFonts w:ascii="Courier" w:hAnsi="Courier"/>
          <w:b/>
          <w:bCs/>
        </w:rPr>
        <w:t>VGRD/P500</w:t>
      </w:r>
      <w:r w:rsidR="004E3C46">
        <w:rPr>
          <w:rFonts w:ascii="Courier" w:hAnsi="Courier"/>
          <w:b/>
          <w:bCs/>
        </w:rPr>
        <w:t>”]</w:t>
      </w:r>
      <w:r w:rsidR="004E3C46" w:rsidRPr="00532697">
        <w:rPr>
          <w:rFonts w:ascii="Courier" w:hAnsi="Courier"/>
          <w:b/>
          <w:bCs/>
        </w:rPr>
        <w:t>;</w:t>
      </w:r>
      <w:r w:rsidR="004E3C46">
        <w:rPr>
          <w:rFonts w:ascii="Courier" w:hAnsi="Courier"/>
          <w:b/>
          <w:bCs/>
        </w:rPr>
        <w:t xml:space="preserve"> </w:t>
      </w:r>
      <w:r w:rsidR="004E3C46" w:rsidRPr="001B190D">
        <w:rPr>
          <w:bCs/>
        </w:rPr>
        <w:t>for GRIB input</w:t>
      </w:r>
    </w:p>
    <w:p w:rsidR="004E3C46" w:rsidRPr="001B190D" w:rsidRDefault="004E3C46" w:rsidP="004E3C46">
      <w:pPr>
        <w:jc w:val="both"/>
        <w:rPr>
          <w:bCs/>
        </w:rPr>
      </w:pPr>
      <w:r w:rsidRPr="001B190D">
        <w:rPr>
          <w:bCs/>
        </w:rPr>
        <w:t>or</w:t>
      </w:r>
    </w:p>
    <w:p w:rsidR="004E3C46" w:rsidRPr="00546BBE" w:rsidRDefault="00F46886" w:rsidP="004E3C46">
      <w:pPr>
        <w:jc w:val="both"/>
      </w:pPr>
      <w:r>
        <w:rPr>
          <w:rFonts w:ascii="Courier" w:hAnsi="Courier"/>
          <w:b/>
        </w:rPr>
        <w:t>ens</w:t>
      </w:r>
      <w:r w:rsidR="004E3C46" w:rsidRPr="001B190D">
        <w:rPr>
          <w:rFonts w:ascii="Courier" w:hAnsi="Courier"/>
          <w:b/>
        </w:rPr>
        <w:t xml:space="preserve">_field[] = [ "RAINC(0,*,*)", "QVAPOR(0,5,*,*)" ]; </w:t>
      </w:r>
      <w:r w:rsidR="004E3C46" w:rsidRPr="00546BBE">
        <w:t>for NetCDF input</w:t>
      </w:r>
    </w:p>
    <w:p w:rsidR="004E3C46" w:rsidRDefault="004E3C46" w:rsidP="004E3C46">
      <w:pPr>
        <w:jc w:val="both"/>
      </w:pPr>
    </w:p>
    <w:p w:rsidR="004E3C46" w:rsidRDefault="004E3C46" w:rsidP="004E3C46"/>
    <w:p w:rsidR="004E3C46" w:rsidRDefault="004E3C46" w:rsidP="004E3C46">
      <w:pPr>
        <w:jc w:val="both"/>
      </w:pPr>
      <w:r>
        <w:t xml:space="preserve">The </w:t>
      </w:r>
      <w:r w:rsidR="00F46886">
        <w:rPr>
          <w:rFonts w:ascii="Courier" w:hAnsi="Courier"/>
          <w:b/>
        </w:rPr>
        <w:t>ens</w:t>
      </w:r>
      <w:r w:rsidRPr="009A6E2B">
        <w:rPr>
          <w:rFonts w:ascii="Courier" w:hAnsi="Courier"/>
          <w:b/>
        </w:rPr>
        <w:t>_field</w:t>
      </w:r>
      <w:r>
        <w:rPr>
          <w:rFonts w:ascii="Courier" w:hAnsi="Courier"/>
          <w:b/>
        </w:rPr>
        <w:t xml:space="preserve"> </w:t>
      </w:r>
      <w:r>
        <w:t xml:space="preserve">variable contains a comma-separated list of model variables and corresponding vertical levels to be </w:t>
      </w:r>
      <w:r w:rsidR="00F46886">
        <w:t>used</w:t>
      </w:r>
      <w:r>
        <w:t>. Each field is specified as a GRIB code or abbreviation followed by an accumulation or vertical level indicator for GRIB files or as a variable name followed by a list of dimensions for NetCDF files output from p_interp or MET.</w:t>
      </w:r>
    </w:p>
    <w:p w:rsidR="004E3C46" w:rsidRDefault="004E3C46" w:rsidP="004E3C46">
      <w:pPr>
        <w:jc w:val="both"/>
      </w:pPr>
    </w:p>
    <w:p w:rsidR="004E3C46" w:rsidRDefault="004E3C46" w:rsidP="004E3C46">
      <w:pPr>
        <w:jc w:val="both"/>
      </w:pPr>
      <w:r>
        <w:t>For GRIB files, the GRIB code itself or the corresponding abbreviation may be used to specify which model fields are to be verified.  A level indicator in the form “</w:t>
      </w:r>
      <w:r w:rsidRPr="003B4807">
        <w:rPr>
          <w:rFonts w:cs="Arial"/>
          <w:b/>
        </w:rPr>
        <w:t>ANNN</w:t>
      </w:r>
      <w:r>
        <w:t>”, “</w:t>
      </w:r>
      <w:r>
        <w:rPr>
          <w:rFonts w:cs="Arial"/>
          <w:b/>
        </w:rPr>
        <w:t>Z</w:t>
      </w:r>
      <w:r w:rsidRPr="003B4807">
        <w:rPr>
          <w:rFonts w:cs="Arial"/>
          <w:b/>
        </w:rPr>
        <w:t>NNN</w:t>
      </w:r>
      <w:r>
        <w:t>”, “</w:t>
      </w:r>
      <w:r w:rsidRPr="003B4807">
        <w:rPr>
          <w:rFonts w:cs="Arial"/>
          <w:b/>
        </w:rPr>
        <w:t>PNNN</w:t>
      </w:r>
      <w:r>
        <w:t>”, “</w:t>
      </w:r>
      <w:r w:rsidRPr="003B4807">
        <w:rPr>
          <w:rFonts w:cs="Arial"/>
          <w:b/>
        </w:rPr>
        <w:t>PNNN-NNN</w:t>
      </w:r>
      <w:r>
        <w:t>”, “</w:t>
      </w:r>
      <w:r>
        <w:rPr>
          <w:rFonts w:cs="Arial"/>
          <w:b/>
        </w:rPr>
        <w:t>LNNN</w:t>
      </w:r>
      <w:r>
        <w:t>”, or “</w:t>
      </w:r>
      <w:r>
        <w:rPr>
          <w:rFonts w:cs="Arial"/>
          <w:b/>
        </w:rPr>
        <w:t>RNNN</w:t>
      </w:r>
      <w:r>
        <w:t>” must follow each GRIB code.  These indicate an accumulation interval, a single vertical level, a single pressure level, a range of pressure levels, a generic level, and a specific GRIB record number, respectively.  “</w:t>
      </w:r>
      <w:r w:rsidRPr="003B4807">
        <w:rPr>
          <w:rFonts w:cs="Arial"/>
          <w:b/>
        </w:rPr>
        <w:t>NNN</w:t>
      </w:r>
      <w:r>
        <w:t xml:space="preserve">” indicates the accumulation or level value.  </w:t>
      </w:r>
    </w:p>
    <w:p w:rsidR="004E3C46" w:rsidRDefault="004E3C46" w:rsidP="004E3C46">
      <w:pPr>
        <w:jc w:val="both"/>
      </w:pPr>
    </w:p>
    <w:p w:rsidR="004E3C46" w:rsidRDefault="004E3C46" w:rsidP="004E3C46">
      <w:pPr>
        <w:jc w:val="both"/>
      </w:pPr>
      <w:r>
        <w:t>To specify verification fields for NetCDF files, use var_name(i,...,j,*,*) for a single field. Here, var_name is the name of the NetCDF variable, i,...,j specifies fixed dimension values, and *,* specifies the two dimensions for the gridded field.</w:t>
      </w:r>
    </w:p>
    <w:p w:rsidR="004E3C46" w:rsidRDefault="004E3C46" w:rsidP="004E3C46">
      <w:pPr>
        <w:jc w:val="both"/>
      </w:pPr>
    </w:p>
    <w:p w:rsidR="004E3C46" w:rsidRDefault="004E3C46" w:rsidP="004E3C46">
      <w:pPr>
        <w:jc w:val="both"/>
      </w:pPr>
      <w:r>
        <w:t xml:space="preserve">The values listed above indicate that specific humidity, temperature, height, wind speed, and the U and V components of the winds should all be verified at 500 mb.  All variables are treated as scalar quantities with the exception of the U and V components of the wind.  When the U component is followed by the V component, both with the same level indicator, they will be treated as vector quantities.  A list of GRIB codes is available at </w:t>
      </w:r>
      <w:hyperlink r:id="rId26" w:history="1">
        <w:r w:rsidRPr="00681231">
          <w:rPr>
            <w:rStyle w:val="Hyperlink"/>
          </w:rPr>
          <w:t>http://www.nco.ncep.noaa.gov/pmb/docs/on388/table2.html</w:t>
        </w:r>
      </w:hyperlink>
      <w:r>
        <w:t xml:space="preserve">. Wind speed is typically not available in model files, but if it is, it will be used directly. However, if wind speed is unavailable but the U and V components of the wind are included, the wind speed will be calculated automatically by MET, provided that WIND is included in the </w:t>
      </w:r>
      <w:r w:rsidR="00F46886">
        <w:rPr>
          <w:rFonts w:ascii="Courier" w:hAnsi="Courier"/>
          <w:b/>
        </w:rPr>
        <w:t>ens</w:t>
      </w:r>
      <w:r w:rsidRPr="009A6E2B">
        <w:rPr>
          <w:rFonts w:ascii="Courier" w:hAnsi="Courier"/>
          <w:b/>
        </w:rPr>
        <w:t>_field</w:t>
      </w:r>
      <w:r>
        <w:t xml:space="preserve">. </w:t>
      </w:r>
    </w:p>
    <w:p w:rsidR="004E3C46" w:rsidRPr="003E29D7" w:rsidRDefault="00F46886" w:rsidP="004E3C46">
      <w:pPr>
        <w:rPr>
          <w:rFonts w:ascii="Courier" w:hAnsi="Courier"/>
          <w:b/>
          <w:bCs/>
        </w:rPr>
      </w:pPr>
      <w:r>
        <w:rPr>
          <w:rFonts w:ascii="Courier" w:hAnsi="Courier"/>
          <w:b/>
          <w:bCs/>
        </w:rPr>
        <w:t>ens</w:t>
      </w:r>
      <w:r w:rsidR="004E3C46">
        <w:rPr>
          <w:rFonts w:ascii="Courier" w:hAnsi="Courier"/>
          <w:b/>
          <w:bCs/>
        </w:rPr>
        <w:t>_thresh[]</w:t>
      </w:r>
      <w:r w:rsidR="004E3C46" w:rsidRPr="003E29D7">
        <w:rPr>
          <w:rFonts w:ascii="Courier" w:hAnsi="Courier"/>
          <w:b/>
          <w:bCs/>
        </w:rPr>
        <w:t xml:space="preserve"> = </w:t>
      </w:r>
      <w:r w:rsidR="004E3C46">
        <w:rPr>
          <w:rFonts w:ascii="Courier" w:hAnsi="Courier"/>
          <w:b/>
          <w:bCs/>
        </w:rPr>
        <w:t>[“</w:t>
      </w:r>
      <w:r w:rsidR="004E3C46" w:rsidRPr="003E29D7">
        <w:rPr>
          <w:rFonts w:ascii="Courier" w:hAnsi="Courier"/>
          <w:b/>
          <w:bCs/>
        </w:rPr>
        <w:t>gt80</w:t>
      </w:r>
      <w:r w:rsidR="004E3C46">
        <w:rPr>
          <w:rFonts w:ascii="Courier" w:hAnsi="Courier"/>
          <w:b/>
          <w:bCs/>
        </w:rPr>
        <w:t>”,</w:t>
      </w:r>
      <w:r w:rsidR="004E3C46" w:rsidRPr="003E29D7">
        <w:rPr>
          <w:rFonts w:ascii="Courier" w:hAnsi="Courier"/>
          <w:b/>
          <w:bCs/>
        </w:rPr>
        <w:t xml:space="preserve"> </w:t>
      </w:r>
      <w:r w:rsidR="004E3C46">
        <w:rPr>
          <w:rFonts w:ascii="Courier" w:hAnsi="Courier"/>
          <w:b/>
          <w:bCs/>
        </w:rPr>
        <w:t>“</w:t>
      </w:r>
      <w:r w:rsidR="004E3C46" w:rsidRPr="003E29D7">
        <w:rPr>
          <w:rFonts w:ascii="Courier" w:hAnsi="Courier"/>
          <w:b/>
          <w:bCs/>
        </w:rPr>
        <w:t>gt0</w:t>
      </w:r>
      <w:r w:rsidR="004E3C46">
        <w:rPr>
          <w:rFonts w:ascii="Courier" w:hAnsi="Courier"/>
          <w:b/>
          <w:bCs/>
        </w:rPr>
        <w:t>”,</w:t>
      </w:r>
      <w:r w:rsidR="004E3C46" w:rsidRPr="003E29D7">
        <w:rPr>
          <w:rFonts w:ascii="Courier" w:hAnsi="Courier"/>
          <w:b/>
          <w:bCs/>
        </w:rPr>
        <w:t xml:space="preserve"> </w:t>
      </w:r>
      <w:r w:rsidR="004E3C46">
        <w:rPr>
          <w:rFonts w:ascii="Courier" w:hAnsi="Courier"/>
          <w:b/>
          <w:bCs/>
        </w:rPr>
        <w:t>“g</w:t>
      </w:r>
      <w:r w:rsidR="004E3C46" w:rsidRPr="003E29D7">
        <w:rPr>
          <w:rFonts w:ascii="Courier" w:hAnsi="Courier"/>
          <w:b/>
          <w:bCs/>
        </w:rPr>
        <w:t>t300</w:t>
      </w:r>
      <w:r w:rsidR="004E3C46">
        <w:rPr>
          <w:rFonts w:ascii="Courier" w:hAnsi="Courier"/>
          <w:b/>
          <w:bCs/>
        </w:rPr>
        <w:t>”,</w:t>
      </w:r>
      <w:r w:rsidR="004E3C46" w:rsidRPr="003E29D7">
        <w:rPr>
          <w:rFonts w:ascii="Courier" w:hAnsi="Courier"/>
          <w:b/>
          <w:bCs/>
        </w:rPr>
        <w:t xml:space="preserve"> </w:t>
      </w:r>
      <w:r w:rsidR="004E3C46">
        <w:rPr>
          <w:rFonts w:ascii="Courier" w:hAnsi="Courier"/>
          <w:b/>
          <w:bCs/>
        </w:rPr>
        <w:t>“</w:t>
      </w:r>
      <w:r w:rsidR="004E3C46" w:rsidRPr="003E29D7">
        <w:rPr>
          <w:rFonts w:ascii="Courier" w:hAnsi="Courier"/>
          <w:b/>
          <w:bCs/>
        </w:rPr>
        <w:t>gt5</w:t>
      </w:r>
      <w:r w:rsidR="004E3C46">
        <w:rPr>
          <w:rFonts w:ascii="Courier" w:hAnsi="Courier"/>
          <w:b/>
          <w:bCs/>
        </w:rPr>
        <w:t>”, “</w:t>
      </w:r>
      <w:r w:rsidR="004E3C46" w:rsidRPr="003E29D7">
        <w:rPr>
          <w:rFonts w:ascii="Courier" w:hAnsi="Courier"/>
          <w:b/>
          <w:bCs/>
        </w:rPr>
        <w:t>gt5</w:t>
      </w:r>
      <w:r w:rsidR="004E3C46">
        <w:rPr>
          <w:rFonts w:ascii="Courier" w:hAnsi="Courier"/>
          <w:b/>
          <w:bCs/>
        </w:rPr>
        <w:t>”]</w:t>
      </w:r>
      <w:r w:rsidR="004E3C46" w:rsidRPr="003E29D7">
        <w:rPr>
          <w:rFonts w:ascii="Courier" w:hAnsi="Courier"/>
          <w:b/>
          <w:bCs/>
        </w:rPr>
        <w:t>;</w:t>
      </w:r>
    </w:p>
    <w:p w:rsidR="004E3C46" w:rsidRDefault="004E3C46" w:rsidP="004E3C46"/>
    <w:p w:rsidR="004E3C46" w:rsidRDefault="004E3C46" w:rsidP="004E3C46">
      <w:pPr>
        <w:jc w:val="both"/>
      </w:pPr>
      <w:r>
        <w:t xml:space="preserve">For each </w:t>
      </w:r>
      <w:r w:rsidR="006F7A39">
        <w:rPr>
          <w:rFonts w:ascii="Courier" w:hAnsi="Courier"/>
          <w:b/>
        </w:rPr>
        <w:t>ens</w:t>
      </w:r>
      <w:r>
        <w:rPr>
          <w:rFonts w:ascii="Courier" w:hAnsi="Courier"/>
          <w:b/>
        </w:rPr>
        <w:t>_field</w:t>
      </w:r>
      <w:r>
        <w:t xml:space="preserve"> listed in the forecast field, one or more thresholds must be specified for use in computing discrete statistics.  The thresholds are specified using the Fortran conventions of gt, ge, eq, ne, lt, le to indicate greater than, greater than or equal to, equal to, not equal to, less than, and less than or equal to, respectively.  The number of entries in </w:t>
      </w:r>
      <w:r w:rsidR="006F7A39">
        <w:rPr>
          <w:rFonts w:ascii="Courier" w:hAnsi="Courier"/>
          <w:b/>
        </w:rPr>
        <w:t>ens</w:t>
      </w:r>
      <w:r>
        <w:rPr>
          <w:rFonts w:ascii="Courier" w:hAnsi="Courier"/>
          <w:b/>
        </w:rPr>
        <w:t>_thresh</w:t>
      </w:r>
      <w:r>
        <w:t xml:space="preserve"> must match the number of entries in </w:t>
      </w:r>
      <w:r w:rsidR="006F7A39">
        <w:rPr>
          <w:rFonts w:ascii="Courier" w:hAnsi="Courier"/>
          <w:b/>
        </w:rPr>
        <w:t>ens</w:t>
      </w:r>
      <w:r>
        <w:rPr>
          <w:rFonts w:ascii="Courier" w:hAnsi="Courier"/>
          <w:b/>
        </w:rPr>
        <w:t>_field.</w:t>
      </w:r>
      <w:r>
        <w:t xml:space="preserve">  However, multiple thresholds may be applied to each GRIB code by providing a space-separated list within the double quotes (e.g. “gt0 le0”).  It is the user's responsibility to know the units for each model variable and to choose appropriate threshold values. For probabilistic forecast, thresholds must be specified using “ge” convention.</w:t>
      </w:r>
    </w:p>
    <w:p w:rsidR="004E3C46" w:rsidRDefault="00DE20B6" w:rsidP="004E3C46">
      <w:pPr>
        <w:jc w:val="both"/>
      </w:pPr>
      <w:r>
        <w:rPr>
          <w:noProof/>
        </w:rPr>
        <w:pict>
          <v:line id="_x0000_s6303" style="position:absolute;flip:y;z-index:251829760;mso-wrap-edited:f;mso-position-horizontal:absolute;mso-position-horizontal-relative:char;mso-position-vertical:absolute;mso-position-vertical-relative:line" from="0,13.15pt" to="467.4pt,13.75pt" wrapcoords="-34 0 -34 0 10852 0 10852 0 -34 0">
            <v:stroke dashstyle="1 1"/>
            <w10:wrap type="tight"/>
          </v:line>
        </w:pict>
      </w:r>
    </w:p>
    <w:p w:rsidR="00634102" w:rsidRDefault="00634102" w:rsidP="00DE20B6">
      <w:pPr>
        <w:jc w:val="both"/>
      </w:pPr>
    </w:p>
    <w:p w:rsidR="00634102" w:rsidRPr="00634102" w:rsidRDefault="00634102" w:rsidP="00634102">
      <w:pPr>
        <w:jc w:val="both"/>
        <w:rPr>
          <w:rFonts w:ascii="Courier" w:hAnsi="Courier"/>
          <w:b/>
        </w:rPr>
      </w:pPr>
      <w:r w:rsidRPr="00634102">
        <w:rPr>
          <w:rFonts w:ascii="Courier" w:hAnsi="Courier"/>
          <w:b/>
        </w:rPr>
        <w:t>vld_ens_thresh = 1.0;</w:t>
      </w:r>
    </w:p>
    <w:p w:rsidR="00DE20B6" w:rsidRDefault="00DE20B6" w:rsidP="00DE20B6">
      <w:pPr>
        <w:jc w:val="both"/>
      </w:pPr>
    </w:p>
    <w:p w:rsidR="00DE20B6" w:rsidRDefault="00DE20B6" w:rsidP="00DE20B6">
      <w:pPr>
        <w:jc w:val="both"/>
      </w:pPr>
      <w:r>
        <w:t>When summarizing the ensemble, compute a ratio of the number of valid</w:t>
      </w:r>
      <w:r w:rsidR="00634102">
        <w:t xml:space="preserve"> </w:t>
      </w:r>
      <w:r>
        <w:t xml:space="preserve">ensemble fields to the total number of ensemble members.  If </w:t>
      </w:r>
      <w:r w:rsidR="001F3991">
        <w:t>this</w:t>
      </w:r>
      <w:r>
        <w:t xml:space="preserve"> ratio is</w:t>
      </w:r>
      <w:r w:rsidR="00634102">
        <w:t xml:space="preserve"> </w:t>
      </w:r>
      <w:r w:rsidR="001F3991">
        <w:t xml:space="preserve">less than the </w:t>
      </w:r>
      <w:r w:rsidR="001F3991" w:rsidRPr="001F3991">
        <w:rPr>
          <w:rFonts w:ascii="Courier" w:hAnsi="Courier"/>
          <w:b/>
        </w:rPr>
        <w:t>vld_ens_</w:t>
      </w:r>
      <w:r w:rsidRPr="001F3991">
        <w:rPr>
          <w:rFonts w:ascii="Courier" w:hAnsi="Courier"/>
          <w:b/>
        </w:rPr>
        <w:t>threshold</w:t>
      </w:r>
      <w:r>
        <w:t xml:space="preserve">, </w:t>
      </w:r>
      <w:r w:rsidR="00634102">
        <w:t xml:space="preserve">then </w:t>
      </w:r>
      <w:r w:rsidR="0047766B">
        <w:t xml:space="preserve">quit with an </w:t>
      </w:r>
      <w:r>
        <w:t>error.  This threshold must be between 0 and 1.</w:t>
      </w:r>
      <w:r w:rsidR="00634102">
        <w:t xml:space="preserve"> </w:t>
      </w:r>
      <w:r>
        <w:t>Setting this threshold to 1 will require that all ensemble members be present to be processed.</w:t>
      </w:r>
    </w:p>
    <w:p w:rsidR="00DE20B6" w:rsidRDefault="0041223E" w:rsidP="00DE20B6">
      <w:pPr>
        <w:jc w:val="both"/>
      </w:pPr>
      <w:r>
        <w:rPr>
          <w:noProof/>
        </w:rPr>
        <w:pict>
          <v:line id="_x0000_s6304" style="position:absolute;flip:y;z-index:251830784;mso-wrap-edited:f;mso-position-horizontal:absolute;mso-position-horizontal-relative:char;mso-position-vertical:absolute;mso-position-vertical-relative:line" from="0,5.35pt" to="467.4pt,5.95pt" wrapcoords="-34 0 -34 0 10852 0 10852 0 -34 0">
            <v:stroke dashstyle="1 1"/>
            <w10:wrap type="tight"/>
          </v:line>
        </w:pict>
      </w:r>
    </w:p>
    <w:p w:rsidR="001F3991" w:rsidRPr="001F3991" w:rsidRDefault="001F3991" w:rsidP="001F3991">
      <w:pPr>
        <w:jc w:val="both"/>
        <w:rPr>
          <w:rFonts w:ascii="Courier" w:hAnsi="Courier"/>
          <w:b/>
        </w:rPr>
      </w:pPr>
      <w:r w:rsidRPr="001F3991">
        <w:rPr>
          <w:rFonts w:ascii="Courier" w:hAnsi="Courier"/>
          <w:b/>
        </w:rPr>
        <w:t>vld_data_thresh = 1.0;</w:t>
      </w:r>
    </w:p>
    <w:p w:rsidR="00DE20B6" w:rsidRDefault="00DE20B6" w:rsidP="00DE20B6">
      <w:pPr>
        <w:jc w:val="both"/>
      </w:pPr>
    </w:p>
    <w:p w:rsidR="00DE20B6" w:rsidRDefault="00DE20B6" w:rsidP="00DE20B6">
      <w:pPr>
        <w:jc w:val="both"/>
      </w:pPr>
      <w:r>
        <w:t>When summarizing the ensemble, for each grid point compute a ratio of the</w:t>
      </w:r>
      <w:r w:rsidR="001F3991">
        <w:t xml:space="preserve"> </w:t>
      </w:r>
      <w:r>
        <w:t>number of valid data values to the number of ensemble members.  If that ratio is less than this threshold, write out bad data.  This threshold must be between 0 and 1.  Setting this threshold to 1 will require each grid point to contain valid data for all ensemble members.</w:t>
      </w:r>
    </w:p>
    <w:p w:rsidR="00B649A1" w:rsidRDefault="00B649A1" w:rsidP="00B649A1">
      <w:pPr>
        <w:jc w:val="both"/>
      </w:pPr>
    </w:p>
    <w:p w:rsidR="00B649A1" w:rsidRDefault="00B649A1" w:rsidP="00B649A1">
      <w:pPr>
        <w:jc w:val="both"/>
      </w:pPr>
      <w:r>
        <w:rPr>
          <w:noProof/>
        </w:rPr>
        <w:pict>
          <v:line id="_x0000_s6302" style="position:absolute;flip:y;z-index:251828736;mso-wrap-edited:f;mso-position-horizontal-relative:char;mso-position-vertical-relative:line" from="0,2.4pt" to="467.4pt,3pt" wrapcoords="-34 0 -34 0 10852 0 10852 0 -34 0">
            <v:stroke dashstyle="1 1"/>
            <w10:wrap type="tight"/>
          </v:line>
        </w:pict>
      </w:r>
    </w:p>
    <w:p w:rsidR="00B649A1" w:rsidRPr="00AE20F9" w:rsidRDefault="00B649A1" w:rsidP="00B649A1">
      <w:pPr>
        <w:jc w:val="both"/>
        <w:rPr>
          <w:rFonts w:ascii="Courier" w:hAnsi="Courier"/>
          <w:b/>
        </w:rPr>
      </w:pPr>
      <w:r>
        <w:rPr>
          <w:rFonts w:ascii="Courier" w:hAnsi="Courier"/>
          <w:b/>
        </w:rPr>
        <w:t>fc</w:t>
      </w:r>
      <w:r w:rsidRPr="00AE20F9">
        <w:rPr>
          <w:rFonts w:ascii="Courier" w:hAnsi="Courier"/>
          <w:b/>
        </w:rPr>
        <w:t>s</w:t>
      </w:r>
      <w:r>
        <w:rPr>
          <w:rFonts w:ascii="Courier" w:hAnsi="Courier"/>
          <w:b/>
        </w:rPr>
        <w:t>t</w:t>
      </w:r>
      <w:r w:rsidRPr="00AE20F9">
        <w:rPr>
          <w:rFonts w:ascii="Courier" w:hAnsi="Courier"/>
          <w:b/>
        </w:rPr>
        <w:t>_field[]  = [ "APCP_12(*,*)" ];</w:t>
      </w:r>
    </w:p>
    <w:p w:rsidR="00B649A1" w:rsidRPr="00AE20F9" w:rsidRDefault="00B649A1" w:rsidP="00B649A1">
      <w:pPr>
        <w:jc w:val="both"/>
        <w:rPr>
          <w:rFonts w:ascii="Courier" w:hAnsi="Courier"/>
          <w:b/>
        </w:rPr>
      </w:pPr>
      <w:r w:rsidRPr="00AE20F9">
        <w:rPr>
          <w:rFonts w:ascii="Courier" w:hAnsi="Courier"/>
          <w:b/>
        </w:rPr>
        <w:t>obs_field[]  = [];</w:t>
      </w:r>
    </w:p>
    <w:p w:rsidR="00B649A1" w:rsidRDefault="00B649A1" w:rsidP="00B649A1"/>
    <w:p w:rsidR="00B649A1" w:rsidRDefault="00B649A1" w:rsidP="00B649A1">
      <w:r>
        <w:t xml:space="preserve">The </w:t>
      </w:r>
      <w:r>
        <w:rPr>
          <w:rFonts w:ascii="Courier" w:hAnsi="Courier"/>
          <w:b/>
        </w:rPr>
        <w:t>fc</w:t>
      </w:r>
      <w:r w:rsidRPr="00AE20F9">
        <w:rPr>
          <w:rFonts w:ascii="Courier" w:hAnsi="Courier"/>
          <w:b/>
        </w:rPr>
        <w:t>s</w:t>
      </w:r>
      <w:r>
        <w:rPr>
          <w:rFonts w:ascii="Courier" w:hAnsi="Courier"/>
          <w:b/>
        </w:rPr>
        <w:t xml:space="preserve">t_field </w:t>
      </w:r>
      <w:r>
        <w:t xml:space="preserve">and </w:t>
      </w:r>
      <w:r>
        <w:rPr>
          <w:rFonts w:ascii="Courier" w:hAnsi="Courier"/>
          <w:b/>
        </w:rPr>
        <w:t>obs</w:t>
      </w:r>
      <w:r w:rsidRPr="009A6E2B">
        <w:rPr>
          <w:rFonts w:ascii="Courier" w:hAnsi="Courier"/>
          <w:b/>
        </w:rPr>
        <w:t>_field</w:t>
      </w:r>
      <w:r>
        <w:rPr>
          <w:rFonts w:ascii="Courier" w:hAnsi="Courier"/>
          <w:b/>
        </w:rPr>
        <w:t xml:space="preserve"> </w:t>
      </w:r>
      <w:r>
        <w:t xml:space="preserve">variables should be a comma separated list of ensemble fields to be verified, with the corresponding observations. The </w:t>
      </w:r>
      <w:r>
        <w:rPr>
          <w:rFonts w:ascii="Courier" w:hAnsi="Courier"/>
          <w:b/>
        </w:rPr>
        <w:t>obs</w:t>
      </w:r>
      <w:r w:rsidRPr="009A6E2B">
        <w:rPr>
          <w:rFonts w:ascii="Courier" w:hAnsi="Courier"/>
          <w:b/>
        </w:rPr>
        <w:t>_field</w:t>
      </w:r>
      <w:r>
        <w:t xml:space="preserve"> can be left blank to use the fields identical to those specified in </w:t>
      </w:r>
      <w:r w:rsidRPr="009A6E2B">
        <w:rPr>
          <w:rFonts w:ascii="Courier" w:hAnsi="Courier"/>
          <w:b/>
        </w:rPr>
        <w:t>fcst_field</w:t>
      </w:r>
      <w:r>
        <w:rPr>
          <w:rFonts w:ascii="Courier" w:hAnsi="Courier"/>
          <w:b/>
        </w:rPr>
        <w:t>.</w:t>
      </w:r>
      <w:r>
        <w:pict>
          <v:shape id="_x0000_i1374" type="#_x0000_t75" style="width:467.2pt;height:.8pt">
            <v:imagedata croptop="-65520f" cropbottom="65520f"/>
          </v:shape>
        </w:pict>
      </w:r>
    </w:p>
    <w:p w:rsidR="004E3C46" w:rsidRDefault="004E3C46" w:rsidP="004E3C46">
      <w:pPr>
        <w:jc w:val="both"/>
      </w:pPr>
    </w:p>
    <w:p w:rsidR="004E3C46" w:rsidRDefault="004E3C46" w:rsidP="004E3C46">
      <w:pPr>
        <w:rPr>
          <w:b/>
          <w:bCs/>
        </w:rPr>
      </w:pPr>
      <w:r w:rsidRPr="00E51889">
        <w:rPr>
          <w:noProof/>
        </w:rPr>
        <w:pict>
          <v:line id="_x0000_s6288" style="position:absolute;flip:y;z-index:251813376;mso-position-horizontal-relative:char;mso-position-vertical-relative:line" from="0,0" to="467.4pt,.6pt">
            <v:stroke dashstyle="1 1"/>
          </v:line>
        </w:pict>
      </w:r>
      <w:r>
        <w:pict>
          <v:shape id="_x0000_i1339" type="#_x0000_t75" style="width:467.2pt;height:.8pt">
            <v:imagedata croptop="-65520f" cropbottom="65520f"/>
          </v:shape>
        </w:pict>
      </w:r>
    </w:p>
    <w:p w:rsidR="004E3C46" w:rsidRDefault="004E3C46" w:rsidP="004E3C46">
      <w:pPr>
        <w:rPr>
          <w:rFonts w:ascii="Courier" w:hAnsi="Courier"/>
          <w:b/>
          <w:bCs/>
        </w:rPr>
      </w:pPr>
      <w:r>
        <w:rPr>
          <w:rFonts w:ascii="Courier" w:hAnsi="Courier"/>
          <w:b/>
          <w:bCs/>
        </w:rPr>
        <w:t>obs_thresh[]</w:t>
      </w:r>
      <w:r w:rsidRPr="003E29D7">
        <w:rPr>
          <w:rFonts w:ascii="Courier" w:hAnsi="Courier"/>
          <w:b/>
          <w:bCs/>
        </w:rPr>
        <w:t xml:space="preserve"> = </w:t>
      </w:r>
      <w:r>
        <w:rPr>
          <w:rFonts w:ascii="Courier" w:hAnsi="Courier"/>
          <w:b/>
          <w:bCs/>
        </w:rPr>
        <w:t>[“</w:t>
      </w:r>
      <w:r w:rsidRPr="003E29D7">
        <w:rPr>
          <w:rFonts w:ascii="Courier" w:hAnsi="Courier"/>
          <w:b/>
          <w:bCs/>
        </w:rPr>
        <w:t>gt80</w:t>
      </w:r>
      <w:r>
        <w:rPr>
          <w:rFonts w:ascii="Courier" w:hAnsi="Courier"/>
          <w:b/>
          <w:bCs/>
        </w:rPr>
        <w:t>”,</w:t>
      </w:r>
      <w:r w:rsidRPr="003E29D7">
        <w:rPr>
          <w:rFonts w:ascii="Courier" w:hAnsi="Courier"/>
          <w:b/>
          <w:bCs/>
        </w:rPr>
        <w:t xml:space="preserve"> </w:t>
      </w:r>
      <w:r>
        <w:rPr>
          <w:rFonts w:ascii="Courier" w:hAnsi="Courier"/>
          <w:b/>
          <w:bCs/>
        </w:rPr>
        <w:t>“</w:t>
      </w:r>
      <w:r w:rsidRPr="003E29D7">
        <w:rPr>
          <w:rFonts w:ascii="Courier" w:hAnsi="Courier"/>
          <w:b/>
          <w:bCs/>
        </w:rPr>
        <w:t>gt0</w:t>
      </w:r>
      <w:r>
        <w:rPr>
          <w:rFonts w:ascii="Courier" w:hAnsi="Courier"/>
          <w:b/>
          <w:bCs/>
        </w:rPr>
        <w:t>”,</w:t>
      </w:r>
      <w:r w:rsidRPr="003E29D7">
        <w:rPr>
          <w:rFonts w:ascii="Courier" w:hAnsi="Courier"/>
          <w:b/>
          <w:bCs/>
        </w:rPr>
        <w:t xml:space="preserve"> </w:t>
      </w:r>
      <w:r>
        <w:rPr>
          <w:rFonts w:ascii="Courier" w:hAnsi="Courier"/>
          <w:b/>
          <w:bCs/>
        </w:rPr>
        <w:t>“g</w:t>
      </w:r>
      <w:r w:rsidRPr="003E29D7">
        <w:rPr>
          <w:rFonts w:ascii="Courier" w:hAnsi="Courier"/>
          <w:b/>
          <w:bCs/>
        </w:rPr>
        <w:t>t300</w:t>
      </w:r>
      <w:r>
        <w:rPr>
          <w:rFonts w:ascii="Courier" w:hAnsi="Courier"/>
          <w:b/>
          <w:bCs/>
        </w:rPr>
        <w:t>”,</w:t>
      </w:r>
      <w:r w:rsidRPr="003E29D7">
        <w:rPr>
          <w:rFonts w:ascii="Courier" w:hAnsi="Courier"/>
          <w:b/>
          <w:bCs/>
        </w:rPr>
        <w:t xml:space="preserve"> </w:t>
      </w:r>
      <w:r>
        <w:rPr>
          <w:rFonts w:ascii="Courier" w:hAnsi="Courier"/>
          <w:b/>
          <w:bCs/>
        </w:rPr>
        <w:t>“</w:t>
      </w:r>
      <w:r w:rsidRPr="003E29D7">
        <w:rPr>
          <w:rFonts w:ascii="Courier" w:hAnsi="Courier"/>
          <w:b/>
          <w:bCs/>
        </w:rPr>
        <w:t>gt5</w:t>
      </w:r>
      <w:r>
        <w:rPr>
          <w:rFonts w:ascii="Courier" w:hAnsi="Courier"/>
          <w:b/>
          <w:bCs/>
        </w:rPr>
        <w:t>”, “</w:t>
      </w:r>
      <w:r w:rsidRPr="003E29D7">
        <w:rPr>
          <w:rFonts w:ascii="Courier" w:hAnsi="Courier"/>
          <w:b/>
          <w:bCs/>
        </w:rPr>
        <w:t>gt5</w:t>
      </w:r>
      <w:r>
        <w:rPr>
          <w:rFonts w:ascii="Courier" w:hAnsi="Courier"/>
          <w:b/>
          <w:bCs/>
        </w:rPr>
        <w:t>”]</w:t>
      </w:r>
      <w:r w:rsidRPr="003E29D7">
        <w:rPr>
          <w:rFonts w:ascii="Courier" w:hAnsi="Courier"/>
          <w:b/>
          <w:bCs/>
        </w:rPr>
        <w:t>;</w:t>
      </w:r>
    </w:p>
    <w:p w:rsidR="004E3C46" w:rsidRPr="003E29D7" w:rsidRDefault="004E3C46" w:rsidP="004E3C46">
      <w:pPr>
        <w:rPr>
          <w:rFonts w:ascii="Courier" w:hAnsi="Courier"/>
          <w:b/>
          <w:bCs/>
        </w:rPr>
      </w:pPr>
    </w:p>
    <w:p w:rsidR="004E3C46" w:rsidRDefault="004E3C46" w:rsidP="004E3C46"/>
    <w:p w:rsidR="004E3C46" w:rsidRPr="00FC0418" w:rsidRDefault="004E3C46" w:rsidP="004E3C46">
      <w:pPr>
        <w:jc w:val="both"/>
      </w:pPr>
      <w:r w:rsidRPr="00FC0418">
        <w:t>For each observation field</w:t>
      </w:r>
      <w:r>
        <w:t>,</w:t>
      </w:r>
      <w:r w:rsidRPr="00FC0418">
        <w:t xml:space="preserve"> one or more thresholds </w:t>
      </w:r>
      <w:r>
        <w:t>can</w:t>
      </w:r>
      <w:r w:rsidRPr="00FC0418">
        <w:t xml:space="preserve"> be specified for use in computing discrete statistics.</w:t>
      </w:r>
      <w:r>
        <w:t xml:space="preserve"> Specification is done exactly as for </w:t>
      </w:r>
      <w:r>
        <w:rPr>
          <w:rFonts w:ascii="Courier" w:hAnsi="Courier"/>
          <w:b/>
          <w:bCs/>
        </w:rPr>
        <w:t>fcst_</w:t>
      </w:r>
      <w:r w:rsidRPr="003E29D7">
        <w:rPr>
          <w:rFonts w:ascii="Courier" w:hAnsi="Courier"/>
          <w:b/>
          <w:bCs/>
        </w:rPr>
        <w:t>thresh</w:t>
      </w:r>
      <w:r w:rsidRPr="00FC0418">
        <w:t xml:space="preserve">. </w:t>
      </w:r>
    </w:p>
    <w:p w:rsidR="004E3C46" w:rsidRDefault="004E3C46" w:rsidP="004E3C46">
      <w:pPr>
        <w:jc w:val="both"/>
      </w:pPr>
    </w:p>
    <w:p w:rsidR="00F9646E" w:rsidRDefault="004E3C46" w:rsidP="00F9646E">
      <w:r w:rsidRPr="00E51889">
        <w:rPr>
          <w:noProof/>
        </w:rPr>
        <w:pict>
          <v:line id="_x0000_s6275" style="position:absolute;flip:y;z-index:251800064;mso-position-horizontal-relative:char;mso-position-vertical-relative:line" from="0,0" to="467.4pt,.6pt">
            <v:stroke dashstyle="1 1"/>
          </v:line>
        </w:pict>
      </w:r>
      <w:r w:rsidR="00F9646E">
        <w:pict>
          <v:shape id="_x0000_i1370" type="#_x0000_t75" style="width:467.2pt;height:.8pt">
            <v:imagedata croptop="-65520f" cropbottom="65520f"/>
          </v:shape>
        </w:pict>
      </w:r>
    </w:p>
    <w:p w:rsidR="00F9646E" w:rsidRPr="00E14B18" w:rsidRDefault="00F9646E" w:rsidP="00F9646E">
      <w:pPr>
        <w:rPr>
          <w:rFonts w:ascii="Courier" w:hAnsi="Courier"/>
          <w:b/>
          <w:bCs/>
        </w:rPr>
      </w:pPr>
      <w:r w:rsidRPr="00E14B18">
        <w:rPr>
          <w:rFonts w:ascii="Courier" w:hAnsi="Courier"/>
          <w:b/>
          <w:bCs/>
        </w:rPr>
        <w:t>beg_ds = -5400;</w:t>
      </w:r>
    </w:p>
    <w:p w:rsidR="00F9646E" w:rsidRPr="00E14B18" w:rsidRDefault="00F9646E" w:rsidP="00F9646E">
      <w:pPr>
        <w:rPr>
          <w:rFonts w:ascii="Courier" w:hAnsi="Courier"/>
          <w:b/>
          <w:bCs/>
        </w:rPr>
      </w:pPr>
      <w:r w:rsidRPr="00E14B18">
        <w:rPr>
          <w:rFonts w:ascii="Courier" w:hAnsi="Courier"/>
          <w:b/>
          <w:bCs/>
        </w:rPr>
        <w:t>end_ds =  5400;</w:t>
      </w:r>
    </w:p>
    <w:p w:rsidR="00F9646E" w:rsidRDefault="00F9646E" w:rsidP="00F9646E">
      <w:pPr>
        <w:jc w:val="both"/>
      </w:pPr>
    </w:p>
    <w:p w:rsidR="00B649A1" w:rsidRDefault="00F9646E" w:rsidP="00F9646E">
      <w:pPr>
        <w:jc w:val="both"/>
      </w:pPr>
      <w:r>
        <w:t xml:space="preserve">Each gridded forecast file has a valid time associated with it.  The </w:t>
      </w:r>
      <w:r w:rsidRPr="00E14B18">
        <w:rPr>
          <w:rFonts w:ascii="Courier" w:hAnsi="Courier"/>
          <w:b/>
        </w:rPr>
        <w:t>beg_ds</w:t>
      </w:r>
      <w:r>
        <w:t xml:space="preserve"> and </w:t>
      </w:r>
      <w:r w:rsidRPr="00E14B18">
        <w:rPr>
          <w:rFonts w:ascii="Courier" w:hAnsi="Courier"/>
          <w:b/>
        </w:rPr>
        <w:t>end_ds</w:t>
      </w:r>
      <w:r>
        <w:t xml:space="preserve"> variables define a time window in seconds around the valid time of the forecast file for the observations to be matched to it.  For a forecast valid time, v, observations with a valid time falling in the time window [v+beg_ds, v+end_ds] will be used.  These selections are overridden by the command line arguments </w:t>
      </w:r>
      <w:r>
        <w:rPr>
          <w:rFonts w:ascii="Courier" w:hAnsi="Courier"/>
          <w:b/>
        </w:rPr>
        <w:t>–valid_beg</w:t>
      </w:r>
      <w:r w:rsidRPr="009E1B12">
        <w:t xml:space="preserve"> </w:t>
      </w:r>
      <w:r>
        <w:t>and</w:t>
      </w:r>
      <w:r>
        <w:rPr>
          <w:rFonts w:ascii="Courier" w:hAnsi="Courier"/>
          <w:b/>
        </w:rPr>
        <w:t xml:space="preserve"> –valid_end</w:t>
      </w:r>
      <w:r>
        <w:t>.</w:t>
      </w:r>
    </w:p>
    <w:p w:rsidR="00F9646E" w:rsidRDefault="00F9646E" w:rsidP="00F9646E">
      <w:pPr>
        <w:jc w:val="both"/>
      </w:pPr>
    </w:p>
    <w:p w:rsidR="00F9646E" w:rsidRDefault="00257A96" w:rsidP="004E3C46">
      <w:pPr>
        <w:jc w:val="both"/>
        <w:rPr>
          <w:rFonts w:ascii="Courier" w:hAnsi="Courier"/>
          <w:b/>
          <w:bCs/>
        </w:rPr>
      </w:pPr>
      <w:r>
        <w:rPr>
          <w:noProof/>
        </w:rPr>
        <w:pict>
          <v:line id="_x0000_s6300" style="position:absolute;flip:y;z-index:251825664;mso-position-horizontal:absolute;mso-position-horizontal-relative:char;mso-position-vertical:absolute;mso-position-vertical-relative:line" from="-9pt,5.45pt" to="458.4pt,6.05pt">
            <v:stroke dashstyle="1 1"/>
          </v:line>
        </w:pict>
      </w:r>
    </w:p>
    <w:p w:rsidR="00B649A1" w:rsidRDefault="00B649A1" w:rsidP="004E3C46">
      <w:pPr>
        <w:jc w:val="both"/>
        <w:rPr>
          <w:rFonts w:ascii="Courier" w:hAnsi="Courier"/>
          <w:b/>
          <w:bCs/>
        </w:rPr>
      </w:pPr>
    </w:p>
    <w:p w:rsidR="004E3C46" w:rsidRPr="003E29D7" w:rsidRDefault="004E3C46" w:rsidP="004E3C46">
      <w:pPr>
        <w:jc w:val="both"/>
        <w:rPr>
          <w:rFonts w:ascii="Courier" w:hAnsi="Courier"/>
          <w:b/>
          <w:bCs/>
        </w:rPr>
      </w:pPr>
      <w:r w:rsidRPr="003E29D7">
        <w:rPr>
          <w:rFonts w:ascii="Courier" w:hAnsi="Courier"/>
          <w:b/>
          <w:bCs/>
        </w:rPr>
        <w:t>message_type</w:t>
      </w:r>
      <w:r>
        <w:rPr>
          <w:rFonts w:ascii="Courier" w:hAnsi="Courier"/>
          <w:b/>
          <w:bCs/>
        </w:rPr>
        <w:t>[]</w:t>
      </w:r>
      <w:r w:rsidRPr="003E29D7">
        <w:rPr>
          <w:rFonts w:ascii="Courier" w:hAnsi="Courier"/>
          <w:b/>
          <w:bCs/>
        </w:rPr>
        <w:t xml:space="preserve"> = </w:t>
      </w:r>
      <w:r>
        <w:rPr>
          <w:rFonts w:ascii="Courier" w:hAnsi="Courier"/>
          <w:b/>
          <w:bCs/>
        </w:rPr>
        <w:t>[</w:t>
      </w:r>
      <w:r w:rsidRPr="003E29D7">
        <w:rPr>
          <w:rFonts w:ascii="Courier" w:hAnsi="Courier"/>
          <w:b/>
          <w:bCs/>
        </w:rPr>
        <w:t>"ADPUPA"</w:t>
      </w:r>
      <w:r>
        <w:rPr>
          <w:rFonts w:ascii="Courier" w:hAnsi="Courier"/>
          <w:b/>
          <w:bCs/>
        </w:rPr>
        <w:t>]</w:t>
      </w:r>
      <w:r w:rsidRPr="003E29D7">
        <w:rPr>
          <w:rFonts w:ascii="Courier" w:hAnsi="Courier"/>
          <w:b/>
          <w:bCs/>
        </w:rPr>
        <w:t>;</w:t>
      </w:r>
    </w:p>
    <w:p w:rsidR="004E3C46" w:rsidRDefault="004E3C46" w:rsidP="004E3C46"/>
    <w:p w:rsidR="004E3C46" w:rsidRDefault="004E3C46" w:rsidP="004E3C46">
      <w:pPr>
        <w:jc w:val="both"/>
      </w:pPr>
      <w:r>
        <w:t xml:space="preserve">The Point-Stat tool performs verification using observations for one message type at a time.  The </w:t>
      </w:r>
      <w:r w:rsidRPr="003E29D7">
        <w:rPr>
          <w:rFonts w:ascii="Courier" w:hAnsi="Courier"/>
          <w:b/>
        </w:rPr>
        <w:t>message_type</w:t>
      </w:r>
      <w:r>
        <w:t xml:space="preserve"> variable contains a comma-separated list of the message types to use for verification.  By default, only surface and upper air observations are used for verification.  At least one </w:t>
      </w:r>
      <w:r w:rsidRPr="003E29D7">
        <w:rPr>
          <w:rFonts w:ascii="Courier" w:hAnsi="Courier"/>
          <w:b/>
        </w:rPr>
        <w:t>message_type</w:t>
      </w:r>
      <w:r>
        <w:t xml:space="preserve"> must be provided.  See </w:t>
      </w:r>
      <w:hyperlink r:id="rId27" w:history="1">
        <w:r w:rsidRPr="00670B03">
          <w:rPr>
            <w:rStyle w:val="Hyperlink"/>
          </w:rPr>
          <w:t>http://www.emc.ncep.noaa.gov/mmb/data_processing/prepbufr.doc/table_1.htm</w:t>
        </w:r>
      </w:hyperlink>
      <w:r>
        <w:t xml:space="preserve"> for a list of the possible types.</w:t>
      </w:r>
    </w:p>
    <w:p w:rsidR="004E3C46" w:rsidRDefault="004E3C46" w:rsidP="004E3C46">
      <w:pPr>
        <w:jc w:val="both"/>
      </w:pPr>
    </w:p>
    <w:p w:rsidR="004E3C46" w:rsidRDefault="004E3C46" w:rsidP="004E3C46">
      <w:pPr>
        <w:rPr>
          <w:b/>
          <w:bCs/>
        </w:rPr>
      </w:pPr>
      <w:r w:rsidRPr="00E51889">
        <w:rPr>
          <w:noProof/>
        </w:rPr>
        <w:pict>
          <v:line id="_x0000_s6274" style="position:absolute;flip:y;z-index:251799040;mso-position-horizontal-relative:char;mso-position-vertical-relative:line" from="0,0" to="467.4pt,.6pt">
            <v:stroke dashstyle="1 1"/>
          </v:line>
        </w:pict>
      </w:r>
      <w:r>
        <w:pict>
          <v:shape id="_x0000_i1343" type="#_x0000_t75" style="width:467.2pt;height:.8pt">
            <v:imagedata croptop="-65520f" cropbottom="65520f"/>
          </v:shape>
        </w:pict>
      </w:r>
    </w:p>
    <w:p w:rsidR="004E3C46" w:rsidRPr="00532697" w:rsidRDefault="004E3C46" w:rsidP="004E3C46">
      <w:pPr>
        <w:rPr>
          <w:rFonts w:ascii="Courier" w:hAnsi="Courier"/>
          <w:b/>
          <w:bCs/>
        </w:rPr>
      </w:pPr>
      <w:r>
        <w:rPr>
          <w:rFonts w:ascii="Courier" w:hAnsi="Courier"/>
          <w:b/>
          <w:bCs/>
        </w:rPr>
        <w:t>mask_grid[]</w:t>
      </w:r>
      <w:r w:rsidRPr="00532697">
        <w:rPr>
          <w:rFonts w:ascii="Courier" w:hAnsi="Courier"/>
          <w:b/>
          <w:bCs/>
        </w:rPr>
        <w:t xml:space="preserve"> = </w:t>
      </w:r>
      <w:r>
        <w:rPr>
          <w:rFonts w:ascii="Courier" w:hAnsi="Courier"/>
          <w:b/>
          <w:bCs/>
        </w:rPr>
        <w:t>[</w:t>
      </w:r>
      <w:r w:rsidRPr="00532697">
        <w:rPr>
          <w:rFonts w:ascii="Courier" w:hAnsi="Courier"/>
          <w:b/>
          <w:bCs/>
        </w:rPr>
        <w:t>"G212"</w:t>
      </w:r>
      <w:r>
        <w:rPr>
          <w:rFonts w:ascii="Courier" w:hAnsi="Courier"/>
          <w:b/>
          <w:bCs/>
        </w:rPr>
        <w:t>]</w:t>
      </w:r>
      <w:r w:rsidRPr="00532697">
        <w:rPr>
          <w:rFonts w:ascii="Courier" w:hAnsi="Courier"/>
          <w:b/>
          <w:bCs/>
        </w:rPr>
        <w:t>;</w:t>
      </w:r>
    </w:p>
    <w:p w:rsidR="004E3C46" w:rsidRDefault="004E3C46" w:rsidP="004E3C46"/>
    <w:p w:rsidR="004E3C46" w:rsidRDefault="004E3C46" w:rsidP="004E3C46">
      <w:pPr>
        <w:jc w:val="both"/>
      </w:pPr>
      <w:r>
        <w:t xml:space="preserve">The </w:t>
      </w:r>
      <w:r w:rsidRPr="003E29D7">
        <w:rPr>
          <w:rFonts w:ascii="Courier" w:hAnsi="Courier"/>
          <w:b/>
        </w:rPr>
        <w:t>mask_grids</w:t>
      </w:r>
      <w:r>
        <w:t xml:space="preserve"> variable contains a comma-separated list of pre-defined NCEP grids over which to perform the Point-Stat verification.  The predefined grids are specified as “</w:t>
      </w:r>
      <w:r w:rsidRPr="003B4807">
        <w:rPr>
          <w:rFonts w:cs="Arial"/>
          <w:b/>
        </w:rPr>
        <w:t>GNNN</w:t>
      </w:r>
      <w:r>
        <w:t xml:space="preserve">” where </w:t>
      </w:r>
      <w:r w:rsidRPr="003B4807">
        <w:rPr>
          <w:rFonts w:cs="Arial"/>
          <w:b/>
        </w:rPr>
        <w:t>NNN</w:t>
      </w:r>
      <w:r>
        <w:t xml:space="preserve"> is the three digit designation for the grid.  Defining a new grid would require code changes and recompiling MET.  Supplying a value of “</w:t>
      </w:r>
      <w:r w:rsidRPr="003672E9">
        <w:rPr>
          <w:b/>
        </w:rPr>
        <w:t>FULL</w:t>
      </w:r>
      <w:r>
        <w:t xml:space="preserve">“ indicates that the verification should be performed over the entire grid on which the data resides. </w:t>
      </w:r>
      <w:r w:rsidRPr="003672E9">
        <w:t xml:space="preserve"> The value listed above indicates that verification should be performed over the </w:t>
      </w:r>
      <w:r>
        <w:t>NCEP Grid number 212.  See Appendix B for a list of grids that will be accepted.</w:t>
      </w:r>
    </w:p>
    <w:p w:rsidR="004E3C46" w:rsidRDefault="004E3C46" w:rsidP="004E3C46">
      <w:pPr>
        <w:jc w:val="both"/>
      </w:pPr>
    </w:p>
    <w:p w:rsidR="004E3C46" w:rsidRDefault="004E3C46" w:rsidP="004E3C46">
      <w:pPr>
        <w:rPr>
          <w:b/>
          <w:bCs/>
        </w:rPr>
      </w:pPr>
      <w:r w:rsidRPr="00E51889">
        <w:rPr>
          <w:noProof/>
        </w:rPr>
        <w:pict>
          <v:line id="_x0000_s6273" style="position:absolute;flip:y;z-index:251798016;mso-position-horizontal-relative:char;mso-position-vertical-relative:line" from="0,0" to="467.4pt,.6pt">
            <v:stroke dashstyle="1 1"/>
          </v:line>
        </w:pict>
      </w:r>
      <w:r>
        <w:pict>
          <v:shape id="_x0000_i1344" type="#_x0000_t75" style="width:467.2pt;height:.8pt">
            <v:imagedata croptop="-65520f" cropbottom="65520f"/>
          </v:shape>
        </w:pict>
      </w:r>
    </w:p>
    <w:p w:rsidR="004E3C46" w:rsidRPr="003B4807" w:rsidRDefault="004E3C46" w:rsidP="004E3C46">
      <w:pPr>
        <w:rPr>
          <w:rFonts w:ascii="Courier" w:hAnsi="Courier"/>
          <w:b/>
          <w:bCs/>
        </w:rPr>
      </w:pPr>
      <w:r w:rsidRPr="003B4807">
        <w:rPr>
          <w:rFonts w:ascii="Courier" w:hAnsi="Courier"/>
          <w:b/>
          <w:bCs/>
        </w:rPr>
        <w:t>mask_</w:t>
      </w:r>
      <w:r>
        <w:rPr>
          <w:rFonts w:ascii="Courier" w:hAnsi="Courier"/>
          <w:b/>
          <w:bCs/>
        </w:rPr>
        <w:t>poly[]</w:t>
      </w:r>
      <w:r w:rsidRPr="003B4807">
        <w:rPr>
          <w:rFonts w:ascii="Courier" w:hAnsi="Courier"/>
          <w:b/>
          <w:bCs/>
        </w:rPr>
        <w:t xml:space="preserve"> = </w:t>
      </w:r>
      <w:r>
        <w:rPr>
          <w:rFonts w:ascii="Courier" w:hAnsi="Courier"/>
          <w:b/>
          <w:bCs/>
        </w:rPr>
        <w:t>[]</w:t>
      </w:r>
      <w:r w:rsidRPr="003B4807">
        <w:rPr>
          <w:rFonts w:ascii="Courier" w:hAnsi="Courier"/>
          <w:b/>
          <w:bCs/>
        </w:rPr>
        <w:t>;</w:t>
      </w:r>
    </w:p>
    <w:p w:rsidR="004E3C46" w:rsidRDefault="004E3C46" w:rsidP="004E3C46"/>
    <w:p w:rsidR="004E3C46" w:rsidRDefault="004E3C46" w:rsidP="004E3C46">
      <w:pPr>
        <w:jc w:val="both"/>
      </w:pPr>
      <w:r>
        <w:t xml:space="preserve">The </w:t>
      </w:r>
      <w:r w:rsidRPr="003B4807">
        <w:rPr>
          <w:rFonts w:ascii="Courier" w:hAnsi="Courier"/>
          <w:b/>
        </w:rPr>
        <w:t>mask_</w:t>
      </w:r>
      <w:r>
        <w:rPr>
          <w:rFonts w:ascii="Courier" w:hAnsi="Courier"/>
          <w:b/>
        </w:rPr>
        <w:t>poly</w:t>
      </w:r>
      <w:r>
        <w:t xml:space="preserve"> variable contains a comma-separated list of files that define verification masking regions.  These masking regions may be specified in two ways: as a lat/lon polygon or using a gridded data file such as the NetCDF output of the Gen-Poly-Mask tool.</w:t>
      </w:r>
    </w:p>
    <w:p w:rsidR="004E3C46" w:rsidRDefault="004E3C46" w:rsidP="004E3C46">
      <w:pPr>
        <w:jc w:val="both"/>
      </w:pPr>
    </w:p>
    <w:p w:rsidR="004E3C46" w:rsidRDefault="004E3C46" w:rsidP="004E3C46">
      <w:pPr>
        <w:jc w:val="both"/>
      </w:pPr>
      <w:r>
        <w:t xml:space="preserve">Several masking polygons used by NCEP are predefined in the </w:t>
      </w:r>
      <w:r w:rsidRPr="003B4807">
        <w:rPr>
          <w:rFonts w:ascii="Courier" w:hAnsi="Courier"/>
        </w:rPr>
        <w:t>data/poly</w:t>
      </w:r>
      <w:r>
        <w:t xml:space="preserve"> subdirectory of the MET distribution.  Creating a new polygon is as simple as creating a text file with a name for the polygon followed by the lat/lon points which define its boundary.  Adding a new masking polygon requires no code changes and no recompiling.  Internally, the lat/lon polygon points are converted into x/y values in the grid.  The lat/lon values for the observation points are also converted into x/y grid coordinates.  The computations performed to check whether the observation point falls within the polygon defined is done in x/y grid space.</w:t>
      </w:r>
    </w:p>
    <w:p w:rsidR="004E3C46" w:rsidRDefault="004E3C46" w:rsidP="004E3C46">
      <w:pPr>
        <w:jc w:val="both"/>
      </w:pPr>
    </w:p>
    <w:p w:rsidR="004E3C46" w:rsidRDefault="004E3C46" w:rsidP="004E3C46">
      <w:pPr>
        <w:jc w:val="both"/>
      </w:pPr>
      <w:r>
        <w:t>Alternatively, any gridded data file that MET can read may be used to define a verification masking region.  Users must specify a description of the field to be used from the input file and, optionally, may specify a threshold to be applied to that field.  Any grid point where the resulting field is 0, the mask is turned off.  Any grid point where it is non-zero, the mask is turned on.</w:t>
      </w:r>
    </w:p>
    <w:p w:rsidR="004E3C46" w:rsidRDefault="004E3C46" w:rsidP="004E3C46">
      <w:pPr>
        <w:jc w:val="both"/>
      </w:pPr>
    </w:p>
    <w:p w:rsidR="004E3C46" w:rsidRDefault="004E3C46" w:rsidP="004E3C46">
      <w:pPr>
        <w:jc w:val="both"/>
      </w:pPr>
    </w:p>
    <w:p w:rsidR="004E3C46" w:rsidRDefault="004E3C46" w:rsidP="004E3C46">
      <w:r>
        <w:rPr>
          <w:noProof/>
        </w:rPr>
        <w:pict>
          <v:line id="_x0000_s6279" style="position:absolute;flip:y;z-index:251804160;mso-position-horizontal-relative:char;mso-position-vertical-relative:line" from="0,0" to="467.4pt,.6pt">
            <v:stroke dashstyle="1 1"/>
          </v:line>
        </w:pict>
      </w:r>
      <w:r>
        <w:pict>
          <v:shape id="_x0000_i1345" type="#_x0000_t75" style="width:467.2pt;height:.8pt">
            <v:imagedata croptop="-65520f" cropbottom="65520f"/>
          </v:shape>
        </w:pict>
      </w:r>
    </w:p>
    <w:p w:rsidR="004E3C46" w:rsidRPr="00C47A88" w:rsidRDefault="004E3C46" w:rsidP="004E3C46">
      <w:pPr>
        <w:rPr>
          <w:rFonts w:ascii="Courier" w:hAnsi="Courier"/>
          <w:b/>
          <w:bCs/>
        </w:rPr>
      </w:pPr>
      <w:r w:rsidRPr="00C47A88">
        <w:rPr>
          <w:rFonts w:ascii="Courier" w:hAnsi="Courier"/>
          <w:b/>
          <w:bCs/>
        </w:rPr>
        <w:t>mask_sid = "";</w:t>
      </w:r>
    </w:p>
    <w:p w:rsidR="004E3C46" w:rsidRDefault="004E3C46" w:rsidP="004E3C46"/>
    <w:p w:rsidR="004E3C46" w:rsidRDefault="004E3C46" w:rsidP="004E3C46">
      <w:pPr>
        <w:jc w:val="both"/>
      </w:pPr>
      <w:r>
        <w:t xml:space="preserve">The </w:t>
      </w:r>
      <w:r w:rsidRPr="003B4807">
        <w:rPr>
          <w:rFonts w:ascii="Courier" w:hAnsi="Courier"/>
          <w:b/>
        </w:rPr>
        <w:t>mask_</w:t>
      </w:r>
      <w:r>
        <w:rPr>
          <w:rFonts w:ascii="Courier" w:hAnsi="Courier"/>
          <w:b/>
        </w:rPr>
        <w:t>sid</w:t>
      </w:r>
      <w:r>
        <w:t xml:space="preserve"> variable contains a filename that contains a space-separated list of station ID’s at which verification should be performed. </w:t>
      </w:r>
    </w:p>
    <w:p w:rsidR="004E3C46" w:rsidRDefault="004E3C46" w:rsidP="004E3C46">
      <w:pPr>
        <w:jc w:val="both"/>
      </w:pPr>
    </w:p>
    <w:p w:rsidR="004E3C46" w:rsidRDefault="004E3C46" w:rsidP="004E3C46">
      <w:pPr>
        <w:jc w:val="both"/>
      </w:pPr>
    </w:p>
    <w:p w:rsidR="004E3C46" w:rsidRDefault="004E3C46" w:rsidP="004E3C46">
      <w:pPr>
        <w:rPr>
          <w:b/>
          <w:bCs/>
        </w:rPr>
      </w:pPr>
      <w:r w:rsidRPr="00E51889">
        <w:rPr>
          <w:noProof/>
        </w:rPr>
        <w:pict>
          <v:line id="_x0000_s6272" style="position:absolute;flip:y;z-index:251796992;mso-position-horizontal-relative:char;mso-position-vertical-relative:line" from="0,0" to="467.4pt,.6pt">
            <v:stroke dashstyle="1 1"/>
          </v:line>
        </w:pict>
      </w:r>
      <w:r>
        <w:pict>
          <v:shape id="_x0000_i1351" type="#_x0000_t75" style="width:467.2pt;height:.8pt">
            <v:imagedata croptop="-65520f" cropbottom="65520f"/>
          </v:shape>
        </w:pict>
      </w:r>
    </w:p>
    <w:p w:rsidR="004E3C46" w:rsidRPr="0003660C" w:rsidRDefault="004E3C46" w:rsidP="004E3C46">
      <w:pPr>
        <w:rPr>
          <w:rFonts w:ascii="Courier" w:hAnsi="Courier"/>
          <w:b/>
          <w:bCs/>
        </w:rPr>
      </w:pPr>
      <w:r w:rsidRPr="0003660C">
        <w:rPr>
          <w:rFonts w:ascii="Courier" w:hAnsi="Courier"/>
          <w:b/>
          <w:bCs/>
        </w:rPr>
        <w:t>interp_</w:t>
      </w:r>
      <w:r>
        <w:rPr>
          <w:rFonts w:ascii="Courier" w:hAnsi="Courier"/>
          <w:b/>
          <w:bCs/>
        </w:rPr>
        <w:t>method</w:t>
      </w:r>
      <w:r w:rsidRPr="0003660C">
        <w:rPr>
          <w:rFonts w:ascii="Courier" w:hAnsi="Courier"/>
          <w:b/>
          <w:bCs/>
        </w:rPr>
        <w:t xml:space="preserve">[] = [ </w:t>
      </w:r>
      <w:r>
        <w:rPr>
          <w:rFonts w:ascii="Courier" w:hAnsi="Courier"/>
          <w:b/>
          <w:bCs/>
        </w:rPr>
        <w:t>”DW_MEAN”</w:t>
      </w:r>
      <w:r w:rsidRPr="0003660C">
        <w:rPr>
          <w:rFonts w:ascii="Courier" w:hAnsi="Courier"/>
          <w:b/>
          <w:bCs/>
        </w:rPr>
        <w:t xml:space="preserve"> ];</w:t>
      </w:r>
    </w:p>
    <w:p w:rsidR="004E3C46" w:rsidRDefault="004E3C46" w:rsidP="004E3C46"/>
    <w:p w:rsidR="004E3C46" w:rsidRDefault="004E3C46" w:rsidP="004E3C46">
      <w:pPr>
        <w:jc w:val="both"/>
      </w:pPr>
      <w:r>
        <w:t>The</w:t>
      </w:r>
      <w:r w:rsidRPr="00352B50">
        <w:rPr>
          <w:b/>
        </w:rPr>
        <w:t xml:space="preserve"> </w:t>
      </w:r>
      <w:r w:rsidRPr="0003660C">
        <w:rPr>
          <w:rFonts w:ascii="Courier" w:hAnsi="Courier"/>
          <w:b/>
        </w:rPr>
        <w:t>interp_</w:t>
      </w:r>
      <w:r>
        <w:rPr>
          <w:rFonts w:ascii="Courier" w:hAnsi="Courier"/>
          <w:b/>
        </w:rPr>
        <w:t>method</w:t>
      </w:r>
      <w:r>
        <w:t xml:space="preserve"> variable contains a comma-separated list of interpolation methods to be used when interpolating forecast data to observation locations.  The valid values which may be listed are MIN, MAX, MEDIAN, UW_MEAN, DW_MEAN, and LS_FIT for the minimum, maximum, median, unweighted mean, distance-weighted mean, and a least squares fit.  Providing multiple interpolation methods indicates that statistics should be computed multiple times using a different interpolation method each time.  These methods are described in Section 4.2.1.</w:t>
      </w:r>
    </w:p>
    <w:p w:rsidR="004E3C46" w:rsidRDefault="004E3C46" w:rsidP="004E3C46">
      <w:pPr>
        <w:jc w:val="both"/>
      </w:pPr>
    </w:p>
    <w:p w:rsidR="004E3C46" w:rsidRDefault="004E3C46" w:rsidP="004E3C46">
      <w:r>
        <w:rPr>
          <w:noProof/>
        </w:rPr>
        <w:pict>
          <v:line id="_x0000_s6281" style="position:absolute;flip:y;z-index:251806208;mso-position-horizontal-relative:char;mso-position-vertical-relative:line" from="0,0" to="467.4pt,.6pt">
            <v:stroke dashstyle="1 1"/>
          </v:line>
        </w:pict>
      </w:r>
      <w:r>
        <w:pict>
          <v:shape id="_x0000_i1352" type="#_x0000_t75" style="width:467.2pt;height:.8pt">
            <v:imagedata croptop="-65520f" cropbottom="65520f"/>
          </v:shape>
        </w:pict>
      </w:r>
    </w:p>
    <w:p w:rsidR="004E3C46" w:rsidRPr="0003660C" w:rsidRDefault="004E3C46" w:rsidP="004E3C46">
      <w:pPr>
        <w:rPr>
          <w:rFonts w:ascii="Courier" w:hAnsi="Courier"/>
          <w:b/>
          <w:bCs/>
        </w:rPr>
      </w:pPr>
      <w:r w:rsidRPr="0003660C">
        <w:rPr>
          <w:rFonts w:ascii="Courier" w:hAnsi="Courier"/>
          <w:b/>
          <w:bCs/>
        </w:rPr>
        <w:t>interp_width</w:t>
      </w:r>
      <w:r>
        <w:rPr>
          <w:rFonts w:ascii="Courier" w:hAnsi="Courier"/>
          <w:b/>
          <w:bCs/>
        </w:rPr>
        <w:t>[]</w:t>
      </w:r>
      <w:r w:rsidRPr="0003660C">
        <w:rPr>
          <w:rFonts w:ascii="Courier" w:hAnsi="Courier"/>
          <w:b/>
          <w:bCs/>
        </w:rPr>
        <w:t xml:space="preserve"> = </w:t>
      </w:r>
      <w:r>
        <w:rPr>
          <w:rFonts w:ascii="Courier" w:hAnsi="Courier"/>
          <w:b/>
          <w:bCs/>
        </w:rPr>
        <w:t>[</w:t>
      </w:r>
      <w:r w:rsidRPr="0003660C">
        <w:rPr>
          <w:rFonts w:ascii="Courier" w:hAnsi="Courier"/>
          <w:b/>
          <w:bCs/>
        </w:rPr>
        <w:t>1</w:t>
      </w:r>
      <w:r>
        <w:rPr>
          <w:rFonts w:ascii="Courier" w:hAnsi="Courier"/>
          <w:b/>
          <w:bCs/>
        </w:rPr>
        <w:t>,</w:t>
      </w:r>
      <w:r w:rsidRPr="0003660C">
        <w:rPr>
          <w:rFonts w:ascii="Courier" w:hAnsi="Courier"/>
          <w:b/>
          <w:bCs/>
        </w:rPr>
        <w:t xml:space="preserve"> 2</w:t>
      </w:r>
      <w:r>
        <w:rPr>
          <w:rFonts w:ascii="Courier" w:hAnsi="Courier"/>
          <w:b/>
          <w:bCs/>
        </w:rPr>
        <w:t>]</w:t>
      </w:r>
      <w:r w:rsidRPr="0003660C">
        <w:rPr>
          <w:rFonts w:ascii="Courier" w:hAnsi="Courier"/>
          <w:b/>
          <w:bCs/>
        </w:rPr>
        <w:t>;</w:t>
      </w:r>
    </w:p>
    <w:p w:rsidR="004E3C46" w:rsidRDefault="004E3C46" w:rsidP="004E3C46"/>
    <w:p w:rsidR="00776FE9" w:rsidRDefault="004E3C46" w:rsidP="00776FE9">
      <w:pPr>
        <w:jc w:val="both"/>
      </w:pPr>
      <w:r>
        <w:t xml:space="preserve">The </w:t>
      </w:r>
      <w:r w:rsidRPr="0003660C">
        <w:rPr>
          <w:rFonts w:ascii="Courier" w:hAnsi="Courier"/>
          <w:b/>
        </w:rPr>
        <w:t>interp_width</w:t>
      </w:r>
      <w:r>
        <w:t xml:space="preserve"> variable contains a comma-separated list of values to be used in defining the neighborhoods over which the interpolation is performed.  The neighborhood is simply a square centered on the observation point.  The </w:t>
      </w:r>
      <w:r w:rsidRPr="0003660C">
        <w:rPr>
          <w:rFonts w:ascii="Courier" w:hAnsi="Courier"/>
          <w:b/>
        </w:rPr>
        <w:t>interp_width</w:t>
      </w:r>
      <w:r>
        <w:t xml:space="preserve"> value specifies the width of that square.  An </w:t>
      </w:r>
      <w:r w:rsidRPr="0003660C">
        <w:rPr>
          <w:rFonts w:ascii="Courier" w:hAnsi="Courier"/>
          <w:b/>
        </w:rPr>
        <w:t>interp_width</w:t>
      </w:r>
      <w:r w:rsidRPr="0003660C">
        <w:rPr>
          <w:rFonts w:ascii="Courier" w:hAnsi="Courier"/>
        </w:rPr>
        <w:t xml:space="preserve"> </w:t>
      </w:r>
      <w:r>
        <w:t xml:space="preserve">value of 1 is interpreted as the nearest neighbor model grid point to the observation point.  An </w:t>
      </w:r>
      <w:r w:rsidRPr="0003660C">
        <w:rPr>
          <w:rFonts w:ascii="Courier" w:hAnsi="Courier"/>
          <w:b/>
        </w:rPr>
        <w:t>interp_width</w:t>
      </w:r>
      <w:r>
        <w:t xml:space="preserve"> of 2 defines a 2 x 2 square of grid points around the observation point (the 4 closest model grid points), while an </w:t>
      </w:r>
      <w:r w:rsidRPr="0003660C">
        <w:rPr>
          <w:rFonts w:ascii="Courier" w:hAnsi="Courier"/>
          <w:b/>
        </w:rPr>
        <w:t>interp_with</w:t>
      </w:r>
      <w:r>
        <w:t xml:space="preserve"> of 3 defines a 3 x 3 square of grid points around the observation point, and so on.  The values listed above indicate that the nearest neighbor and the 4 closest grid points should be used to define the neighborhoods.</w:t>
      </w:r>
    </w:p>
    <w:p w:rsidR="00776FE9" w:rsidRDefault="00776FE9" w:rsidP="00776FE9">
      <w:pPr>
        <w:rPr>
          <w:rFonts w:ascii="Courier" w:hAnsi="Courier"/>
          <w:b/>
          <w:bCs/>
        </w:rPr>
      </w:pPr>
    </w:p>
    <w:p w:rsidR="00776FE9" w:rsidRDefault="00776FE9" w:rsidP="00776FE9">
      <w:pPr>
        <w:rPr>
          <w:rFonts w:ascii="Courier" w:hAnsi="Courier"/>
          <w:b/>
          <w:bCs/>
        </w:rPr>
      </w:pPr>
      <w:r>
        <w:rPr>
          <w:noProof/>
        </w:rPr>
        <w:pict>
          <v:line id="_x0000_s6299" style="position:absolute;flip:y;z-index:251823616;mso-position-horizontal:absolute;mso-position-horizontal-relative:char;mso-position-vertical:absolute;mso-position-vertical-relative:line" from="0,1pt" to="467.4pt,1.6pt">
            <v:stroke dashstyle="1 1"/>
          </v:line>
        </w:pict>
      </w:r>
    </w:p>
    <w:p w:rsidR="00776FE9" w:rsidRDefault="00776FE9" w:rsidP="00776FE9">
      <w:pPr>
        <w:jc w:val="both"/>
        <w:rPr>
          <w:rFonts w:ascii="Courier" w:hAnsi="Courier"/>
          <w:b/>
        </w:rPr>
      </w:pPr>
    </w:p>
    <w:p w:rsidR="00776FE9" w:rsidRPr="00F00EBA" w:rsidRDefault="00776FE9" w:rsidP="00776FE9">
      <w:pPr>
        <w:jc w:val="both"/>
        <w:rPr>
          <w:rFonts w:ascii="Courier" w:hAnsi="Courier"/>
          <w:b/>
        </w:rPr>
      </w:pPr>
      <w:r w:rsidRPr="00F00EBA">
        <w:rPr>
          <w:rFonts w:ascii="Courier" w:hAnsi="Courier"/>
          <w:b/>
        </w:rPr>
        <w:t>interp_flag = 1;</w:t>
      </w:r>
    </w:p>
    <w:p w:rsidR="00776FE9" w:rsidRDefault="00776FE9" w:rsidP="00776FE9">
      <w:pPr>
        <w:jc w:val="both"/>
      </w:pPr>
    </w:p>
    <w:p w:rsidR="00776FE9" w:rsidRDefault="00776FE9" w:rsidP="00776FE9">
      <w:pPr>
        <w:jc w:val="both"/>
      </w:pPr>
      <w:r>
        <w:t xml:space="preserve">The </w:t>
      </w:r>
      <w:r w:rsidRPr="00127B12">
        <w:rPr>
          <w:rFonts w:ascii="Courier" w:hAnsi="Courier"/>
          <w:b/>
        </w:rPr>
        <w:t>interp_flag</w:t>
      </w:r>
      <w:r>
        <w:t xml:space="preserve"> controls how the interpolation should be applied. A value of (1) will smooth, e.g. apply the interpolation, to only the forecast field. A value of (2) applies interpolation to only the observation field. To smooth both the forecast and observation fields, set the interp_flag to 3. </w:t>
      </w:r>
    </w:p>
    <w:p w:rsidR="00776FE9" w:rsidRDefault="00776FE9" w:rsidP="00776FE9">
      <w:pPr>
        <w:jc w:val="both"/>
      </w:pPr>
    </w:p>
    <w:p w:rsidR="004E3C46" w:rsidRDefault="004E3C46" w:rsidP="004E3C46">
      <w:pPr>
        <w:rPr>
          <w:rFonts w:ascii="Courier" w:hAnsi="Courier"/>
          <w:b/>
          <w:bCs/>
        </w:rPr>
      </w:pPr>
    </w:p>
    <w:p w:rsidR="004E3C46" w:rsidRDefault="000C3933" w:rsidP="004E3C46">
      <w:pPr>
        <w:rPr>
          <w:rFonts w:ascii="Courier" w:hAnsi="Courier"/>
          <w:b/>
          <w:bCs/>
        </w:rPr>
      </w:pPr>
      <w:r>
        <w:rPr>
          <w:noProof/>
        </w:rPr>
        <w:pict>
          <v:line id="_x0000_s6271" style="position:absolute;flip:y;z-index:251795968;mso-position-horizontal:absolute;mso-position-horizontal-relative:char;mso-position-vertical:absolute;mso-position-vertical-relative:line" from="0,1pt" to="467.4pt,1.6pt">
            <v:stroke dashstyle="1 1"/>
          </v:line>
        </w:pict>
      </w:r>
    </w:p>
    <w:p w:rsidR="004E3C46" w:rsidRDefault="004E3C46" w:rsidP="004E3C46">
      <w:pPr>
        <w:rPr>
          <w:rFonts w:ascii="Courier" w:hAnsi="Courier"/>
          <w:b/>
          <w:bCs/>
        </w:rPr>
      </w:pPr>
    </w:p>
    <w:p w:rsidR="004E3C46" w:rsidRPr="0003660C" w:rsidRDefault="004E3C46" w:rsidP="004E3C46">
      <w:pPr>
        <w:rPr>
          <w:rFonts w:ascii="Courier" w:hAnsi="Courier"/>
          <w:b/>
          <w:bCs/>
        </w:rPr>
      </w:pPr>
      <w:r w:rsidRPr="0003660C">
        <w:rPr>
          <w:rFonts w:ascii="Courier" w:hAnsi="Courier"/>
          <w:b/>
          <w:bCs/>
        </w:rPr>
        <w:t>interp_thresh = 1</w:t>
      </w:r>
      <w:r>
        <w:rPr>
          <w:rFonts w:ascii="Courier" w:hAnsi="Courier"/>
          <w:b/>
          <w:bCs/>
        </w:rPr>
        <w:t>.0</w:t>
      </w:r>
      <w:r w:rsidRPr="0003660C">
        <w:rPr>
          <w:rFonts w:ascii="Courier" w:hAnsi="Courier"/>
          <w:b/>
          <w:bCs/>
        </w:rPr>
        <w:t>;</w:t>
      </w:r>
    </w:p>
    <w:p w:rsidR="004E3C46" w:rsidRDefault="004E3C46" w:rsidP="004E3C46"/>
    <w:p w:rsidR="004E3C46" w:rsidRDefault="004E3C46" w:rsidP="004E3C46">
      <w:pPr>
        <w:jc w:val="both"/>
      </w:pPr>
      <w:r>
        <w:t xml:space="preserve">The </w:t>
      </w:r>
      <w:r w:rsidRPr="0003660C">
        <w:rPr>
          <w:rFonts w:ascii="Courier" w:hAnsi="Courier"/>
          <w:b/>
        </w:rPr>
        <w:t>interp_thresh</w:t>
      </w:r>
      <w:r>
        <w:t xml:space="preserve"> variable contains a number between 0 and 1.  When performing interpolation over some neighborhood of points the ratio of the number of valid data points to the total number of points in the neighborhood is computed.  If that ratio is greater than this threshold, the matched pair is discarded.  Setting this threshold to 1, which is the default, requires that the entire neighborhood must contain valid data.  This variable will typically come into play only along the boundaries of the verification region chosen.</w:t>
      </w:r>
    </w:p>
    <w:p w:rsidR="004E3C46" w:rsidRDefault="004E3C46" w:rsidP="004E3C46">
      <w:pPr>
        <w:jc w:val="both"/>
      </w:pPr>
    </w:p>
    <w:p w:rsidR="004E3C46" w:rsidRDefault="004E3C46" w:rsidP="004E3C46">
      <w:pPr>
        <w:rPr>
          <w:b/>
          <w:bCs/>
        </w:rPr>
      </w:pPr>
      <w:r w:rsidRPr="00E51889">
        <w:rPr>
          <w:noProof/>
        </w:rPr>
        <w:pict>
          <v:line id="_x0000_s6270" style="position:absolute;flip:y;z-index:251794944;mso-position-horizontal-relative:char;mso-position-vertical-relative:line" from="0,0" to="467.4pt,.6pt">
            <v:stroke dashstyle="1 1"/>
          </v:line>
        </w:pict>
      </w:r>
      <w:r>
        <w:pict>
          <v:shape id="_x0000_i1353" type="#_x0000_t75" style="width:467.2pt;height:.8pt">
            <v:imagedata croptop="-65520f" cropbottom="65520f"/>
          </v:shape>
        </w:pict>
      </w:r>
    </w:p>
    <w:p w:rsidR="004E3C46" w:rsidRPr="0003660C" w:rsidRDefault="004E3C46" w:rsidP="004E3C46">
      <w:pPr>
        <w:rPr>
          <w:rFonts w:ascii="Courier" w:hAnsi="Courier"/>
          <w:b/>
          <w:bCs/>
        </w:rPr>
      </w:pPr>
      <w:r w:rsidRPr="0003660C">
        <w:rPr>
          <w:rFonts w:ascii="Courier" w:hAnsi="Courier"/>
          <w:b/>
          <w:bCs/>
        </w:rPr>
        <w:t>output_flag[</w:t>
      </w:r>
      <w:r>
        <w:rPr>
          <w:rFonts w:ascii="Courier" w:hAnsi="Courier"/>
          <w:b/>
          <w:bCs/>
        </w:rPr>
        <w:t xml:space="preserve">] = [ 2, 2, </w:t>
      </w:r>
      <w:r w:rsidR="002B269A">
        <w:rPr>
          <w:rFonts w:ascii="Courier" w:hAnsi="Courier"/>
          <w:b/>
          <w:bCs/>
        </w:rPr>
        <w:t>1, 1, 1, 1, 1, 1, 1, 1, 1</w:t>
      </w:r>
      <w:r>
        <w:rPr>
          <w:rFonts w:ascii="Courier" w:hAnsi="Courier"/>
          <w:b/>
          <w:bCs/>
        </w:rPr>
        <w:t>, 1</w:t>
      </w:r>
      <w:r w:rsidRPr="0003660C">
        <w:rPr>
          <w:rFonts w:ascii="Courier" w:hAnsi="Courier"/>
          <w:b/>
          <w:bCs/>
        </w:rPr>
        <w:t>];</w:t>
      </w:r>
    </w:p>
    <w:p w:rsidR="004E3C46" w:rsidRDefault="004E3C46" w:rsidP="004E3C46"/>
    <w:p w:rsidR="004E3C46" w:rsidRDefault="004E3C46" w:rsidP="004E3C46">
      <w:pPr>
        <w:jc w:val="both"/>
      </w:pPr>
      <w:r>
        <w:t xml:space="preserve">The </w:t>
      </w:r>
      <w:r w:rsidRPr="0003660C">
        <w:rPr>
          <w:rFonts w:ascii="Courier" w:hAnsi="Courier"/>
          <w:b/>
        </w:rPr>
        <w:t>output_flag</w:t>
      </w:r>
      <w:r>
        <w:t xml:space="preserve"> array controls the type of output that the Point-Stat tool generates.  Each flag corresponds to an output line type in the STAT file.  Setting the flag to 0 indicates that the line type should not be generated.  Setting the flag to 1 indicates that the line type should be written to the STAT file only.  Setting the flag to 2 indicates that the line type should be written to the STAT file as well as a separate ASCII file where the data is grouped by line type.  The output flags correspond to the following output line types:</w:t>
      </w:r>
    </w:p>
    <w:p w:rsidR="004E3C46" w:rsidRDefault="004E3C46" w:rsidP="004E3C46"/>
    <w:p w:rsidR="004E3C46" w:rsidRDefault="000B4CB4" w:rsidP="004E3C46">
      <w:pPr>
        <w:numPr>
          <w:ilvl w:val="0"/>
          <w:numId w:val="17"/>
        </w:numPr>
        <w:suppressAutoHyphens/>
      </w:pPr>
      <w:r>
        <w:t>STAT and RHIST text files</w:t>
      </w:r>
    </w:p>
    <w:p w:rsidR="004E3C46" w:rsidRDefault="000B4CB4" w:rsidP="004E3C46">
      <w:pPr>
        <w:numPr>
          <w:ilvl w:val="0"/>
          <w:numId w:val="17"/>
        </w:numPr>
        <w:suppressAutoHyphens/>
      </w:pPr>
      <w:r>
        <w:t>STAT and ORANK text files</w:t>
      </w:r>
    </w:p>
    <w:p w:rsidR="004E3C46" w:rsidRDefault="000B4CB4" w:rsidP="004E3C46">
      <w:pPr>
        <w:numPr>
          <w:ilvl w:val="0"/>
          <w:numId w:val="17"/>
        </w:numPr>
        <w:suppressAutoHyphens/>
      </w:pPr>
      <w:r>
        <w:t>Ensemble Mean Field</w:t>
      </w:r>
    </w:p>
    <w:p w:rsidR="000B4CB4" w:rsidRDefault="000B4CB4" w:rsidP="000B4CB4">
      <w:pPr>
        <w:numPr>
          <w:ilvl w:val="0"/>
          <w:numId w:val="17"/>
        </w:numPr>
        <w:suppressAutoHyphens/>
      </w:pPr>
      <w:r>
        <w:t>Ensemble Standard Deviation Field</w:t>
      </w:r>
    </w:p>
    <w:p w:rsidR="000B4CB4" w:rsidRDefault="000B4CB4" w:rsidP="000B4CB4">
      <w:pPr>
        <w:numPr>
          <w:ilvl w:val="0"/>
          <w:numId w:val="17"/>
        </w:numPr>
        <w:suppressAutoHyphens/>
      </w:pPr>
      <w:r>
        <w:t>Ensemble Mean – One Standard Deviation Field</w:t>
      </w:r>
    </w:p>
    <w:p w:rsidR="000B4CB4" w:rsidRDefault="000B4CB4" w:rsidP="000B4CB4">
      <w:pPr>
        <w:numPr>
          <w:ilvl w:val="0"/>
          <w:numId w:val="17"/>
        </w:numPr>
        <w:suppressAutoHyphens/>
      </w:pPr>
      <w:r>
        <w:t>Ensemble Mean + One Standard Deviation Field</w:t>
      </w:r>
    </w:p>
    <w:p w:rsidR="000B4CB4" w:rsidRDefault="000B4CB4" w:rsidP="000B4CB4">
      <w:pPr>
        <w:numPr>
          <w:ilvl w:val="0"/>
          <w:numId w:val="17"/>
        </w:numPr>
        <w:suppressAutoHyphens/>
      </w:pPr>
      <w:r>
        <w:t>Ensemble Minimum Field</w:t>
      </w:r>
    </w:p>
    <w:p w:rsidR="000B4CB4" w:rsidRDefault="000B4CB4" w:rsidP="000B4CB4">
      <w:pPr>
        <w:numPr>
          <w:ilvl w:val="0"/>
          <w:numId w:val="17"/>
        </w:numPr>
        <w:suppressAutoHyphens/>
      </w:pPr>
      <w:r>
        <w:t>Ensemble Maximum Field</w:t>
      </w:r>
    </w:p>
    <w:p w:rsidR="000B4CB4" w:rsidRDefault="000B4CB4" w:rsidP="000B4CB4">
      <w:pPr>
        <w:numPr>
          <w:ilvl w:val="0"/>
          <w:numId w:val="17"/>
        </w:numPr>
        <w:suppressAutoHyphens/>
      </w:pPr>
      <w:r>
        <w:t>Ensemble Range Field</w:t>
      </w:r>
    </w:p>
    <w:p w:rsidR="000B4CB4" w:rsidRDefault="000B4CB4" w:rsidP="000B4CB4">
      <w:pPr>
        <w:numPr>
          <w:ilvl w:val="0"/>
          <w:numId w:val="17"/>
        </w:numPr>
        <w:suppressAutoHyphens/>
      </w:pPr>
      <w:r w:rsidRPr="000B4CB4">
        <w:t xml:space="preserve">Ensemble Valid Data Count </w:t>
      </w:r>
    </w:p>
    <w:p w:rsidR="000B4CB4" w:rsidRDefault="000B4CB4" w:rsidP="000B4CB4">
      <w:pPr>
        <w:numPr>
          <w:ilvl w:val="0"/>
          <w:numId w:val="17"/>
        </w:numPr>
        <w:suppressAutoHyphens/>
      </w:pPr>
      <w:r w:rsidRPr="000B4CB4">
        <w:t>Ensemble Relativ</w:t>
      </w:r>
      <w:r w:rsidR="00635E21">
        <w:t>e Frequency by threshold F</w:t>
      </w:r>
      <w:r>
        <w:t>ield</w:t>
      </w:r>
      <w:r w:rsidR="00635E21">
        <w:t>s</w:t>
      </w:r>
    </w:p>
    <w:p w:rsidR="000B4CB4" w:rsidRDefault="000B4CB4" w:rsidP="000B4CB4">
      <w:pPr>
        <w:numPr>
          <w:ilvl w:val="0"/>
          <w:numId w:val="17"/>
        </w:numPr>
        <w:suppressAutoHyphens/>
      </w:pPr>
      <w:r>
        <w:t>Gridded Field of Observation Ranks written to netCDF file</w:t>
      </w:r>
    </w:p>
    <w:p w:rsidR="004E3C46" w:rsidRDefault="004E3C46" w:rsidP="004E3C46"/>
    <w:p w:rsidR="004E3C46" w:rsidRDefault="004E3C46" w:rsidP="004E3C46">
      <w:pPr>
        <w:jc w:val="both"/>
      </w:pPr>
      <w:r>
        <w:t>Note that the first two line types are easily derived from each other.  Users are free to choose which measures are most desired.  All of the line types are described in more detail in Section 4.3.3.</w:t>
      </w:r>
    </w:p>
    <w:p w:rsidR="004E3C46" w:rsidRDefault="004E3C46" w:rsidP="004E3C46">
      <w:pPr>
        <w:jc w:val="both"/>
      </w:pPr>
    </w:p>
    <w:p w:rsidR="004E3C46" w:rsidRDefault="004E3C46" w:rsidP="004E3C46">
      <w:pPr>
        <w:jc w:val="both"/>
      </w:pPr>
      <w:r>
        <w:t>Note that generating matched pair data (MPR lines) for a large number of cases is generally not recommended.  The MPR lines create very large output files and are only intended for use on a small set of cases.</w:t>
      </w:r>
    </w:p>
    <w:p w:rsidR="004E3C46" w:rsidRDefault="004E3C46" w:rsidP="004E3C46">
      <w:pPr>
        <w:jc w:val="both"/>
      </w:pPr>
    </w:p>
    <w:p w:rsidR="002B269A" w:rsidRDefault="004E3C46" w:rsidP="002B269A">
      <w:pPr>
        <w:rPr>
          <w:rFonts w:ascii="Courier" w:hAnsi="Courier"/>
          <w:b/>
          <w:bCs/>
        </w:rPr>
      </w:pPr>
      <w:r>
        <w:rPr>
          <w:noProof/>
        </w:rPr>
        <w:pict>
          <v:line id="_x0000_s6269" style="position:absolute;flip:y;z-index:251793920;mso-position-horizontal-relative:char;mso-position-vertical-relative:line" from="0,0" to="467.4pt,.6pt">
            <v:stroke dashstyle="1 1"/>
          </v:line>
        </w:pict>
      </w:r>
      <w:r w:rsidR="002B269A" w:rsidRPr="00E51889">
        <w:rPr>
          <w:noProof/>
        </w:rPr>
        <w:pict>
          <v:line id="_x0000_s6295" style="position:absolute;flip:y;z-index:251820544;mso-position-horizontal-relative:char;mso-position-vertical-relative:line" from="0,0" to="467.4pt,.6pt">
            <v:stroke dashstyle="1 1"/>
          </v:line>
        </w:pict>
      </w:r>
      <w:r w:rsidR="002B269A">
        <w:pict>
          <v:shape id="_x0000_i1365" type="#_x0000_t75" style="width:467.2pt;height:.8pt">
            <v:imagedata croptop="-65520f" cropbottom="65520f"/>
          </v:shape>
        </w:pict>
      </w:r>
    </w:p>
    <w:p w:rsidR="002B269A" w:rsidRDefault="002B269A" w:rsidP="002B269A">
      <w:pPr>
        <w:rPr>
          <w:rFonts w:ascii="Courier" w:hAnsi="Courier"/>
          <w:b/>
          <w:bCs/>
        </w:rPr>
      </w:pPr>
      <w:r>
        <w:rPr>
          <w:rFonts w:ascii="Courier" w:hAnsi="Courier"/>
          <w:b/>
          <w:bCs/>
        </w:rPr>
        <w:t xml:space="preserve">rng_type = </w:t>
      </w:r>
      <w:r w:rsidRPr="00A7123C">
        <w:rPr>
          <w:rFonts w:ascii="Courier" w:hAnsi="Courier"/>
          <w:b/>
          <w:bCs/>
        </w:rPr>
        <w:t>"mt19937";</w:t>
      </w:r>
    </w:p>
    <w:p w:rsidR="002B269A" w:rsidRDefault="002B269A" w:rsidP="002B269A"/>
    <w:p w:rsidR="002B269A" w:rsidRDefault="002B269A" w:rsidP="002B269A">
      <w:pPr>
        <w:jc w:val="both"/>
      </w:pPr>
      <w:r>
        <w:t xml:space="preserve">The </w:t>
      </w:r>
      <w:r>
        <w:rPr>
          <w:rFonts w:ascii="Courier" w:hAnsi="Courier"/>
          <w:b/>
        </w:rPr>
        <w:t>rng_type</w:t>
      </w:r>
      <w:r>
        <w:t xml:space="preserve"> variable defines the random number generator to be used in the computation of bootstrap confidence intervals.  Subsamples are chosen at random from  the full set of matched pairs.  The randomness is determined by the random number generator specified.  Users should refer to detailed documentation of the GNU Scientific Library for a listing of the random number generators available for use.</w:t>
      </w:r>
    </w:p>
    <w:p w:rsidR="002B269A" w:rsidRDefault="002B269A" w:rsidP="002B269A">
      <w:pPr>
        <w:jc w:val="both"/>
      </w:pPr>
    </w:p>
    <w:p w:rsidR="002B269A" w:rsidRDefault="002B269A" w:rsidP="002B269A">
      <w:pPr>
        <w:rPr>
          <w:rFonts w:ascii="Courier" w:hAnsi="Courier"/>
          <w:b/>
          <w:bCs/>
        </w:rPr>
      </w:pPr>
      <w:r w:rsidRPr="00E51889">
        <w:rPr>
          <w:noProof/>
        </w:rPr>
        <w:pict>
          <v:line id="_x0000_s6296" style="position:absolute;flip:y;z-index:251821568;mso-position-horizontal-relative:char;mso-position-vertical-relative:line" from="0,0" to="467.4pt,.6pt">
            <v:stroke dashstyle="1 1"/>
          </v:line>
        </w:pict>
      </w:r>
      <w:r>
        <w:pict>
          <v:shape id="_x0000_i1366" type="#_x0000_t75" style="width:467.2pt;height:.8pt">
            <v:imagedata croptop="-65520f" cropbottom="65520f"/>
          </v:shape>
        </w:pict>
      </w:r>
    </w:p>
    <w:p w:rsidR="002B269A" w:rsidRPr="003B4807" w:rsidRDefault="002B269A" w:rsidP="002B269A">
      <w:pPr>
        <w:rPr>
          <w:rFonts w:ascii="Courier" w:hAnsi="Courier"/>
          <w:b/>
          <w:bCs/>
        </w:rPr>
      </w:pPr>
      <w:r>
        <w:rPr>
          <w:rFonts w:ascii="Courier" w:hAnsi="Courier"/>
          <w:b/>
          <w:bCs/>
        </w:rPr>
        <w:t>rng_seed = “”;</w:t>
      </w:r>
    </w:p>
    <w:p w:rsidR="002B269A" w:rsidRDefault="002B269A" w:rsidP="002B269A"/>
    <w:p w:rsidR="002B269A" w:rsidRDefault="002B269A" w:rsidP="002B269A">
      <w:pPr>
        <w:jc w:val="both"/>
      </w:pPr>
      <w:r>
        <w:t xml:space="preserve">The </w:t>
      </w:r>
      <w:r>
        <w:rPr>
          <w:rFonts w:ascii="Courier" w:hAnsi="Courier"/>
          <w:b/>
        </w:rPr>
        <w:t>rng_seed</w:t>
      </w:r>
      <w:r>
        <w:t xml:space="preserve"> variable may be set to a specific value to make the computation of bootstrap confidence intervals fully repeatable.  When left empty, as shown above, the random number generator seed is chosen automatically which will lead to slightly different bootstrap confidence intervals being computed each time the data is run.  Specifying a value here ensures that the bootstrap confidence intervals will be computed the same over multiple runs of the same data.</w:t>
      </w:r>
    </w:p>
    <w:p w:rsidR="004E3C46" w:rsidRDefault="004E3C46" w:rsidP="004E3C46"/>
    <w:p w:rsidR="004E3C46" w:rsidRPr="00A7115F" w:rsidRDefault="004E3C46" w:rsidP="004E3C46">
      <w:pPr>
        <w:rPr>
          <w:rFonts w:ascii="Courier" w:hAnsi="Courier"/>
          <w:b/>
          <w:bCs/>
        </w:rPr>
      </w:pPr>
      <w:r w:rsidRPr="003D4B99">
        <w:rPr>
          <w:rFonts w:ascii="Courier" w:hAnsi="Courier" w:cs="Helvetica"/>
          <w:b/>
        </w:rPr>
        <w:t>grib_ptv</w:t>
      </w:r>
      <w:r>
        <w:rPr>
          <w:rFonts w:ascii="Helvetica" w:hAnsi="Helvetica" w:cs="Helvetica"/>
        </w:rPr>
        <w:t xml:space="preserve"> </w:t>
      </w:r>
      <w:r>
        <w:rPr>
          <w:rFonts w:ascii="Courier" w:hAnsi="Courier"/>
          <w:b/>
          <w:bCs/>
        </w:rPr>
        <w:t>= 2</w:t>
      </w:r>
      <w:r w:rsidRPr="00A7115F">
        <w:rPr>
          <w:rFonts w:ascii="Courier" w:hAnsi="Courier"/>
          <w:b/>
          <w:bCs/>
        </w:rPr>
        <w:t>;</w:t>
      </w:r>
    </w:p>
    <w:p w:rsidR="004E3C46" w:rsidRDefault="004E3C46" w:rsidP="004E3C46"/>
    <w:p w:rsidR="004E3C46" w:rsidRDefault="004E3C46" w:rsidP="004E3C46">
      <w:pPr>
        <w:jc w:val="both"/>
      </w:pPr>
      <w:r>
        <w:t xml:space="preserve">The </w:t>
      </w:r>
      <w:r w:rsidRPr="003D4B99">
        <w:rPr>
          <w:rFonts w:ascii="Courier" w:hAnsi="Courier" w:cs="Helvetica"/>
          <w:b/>
        </w:rPr>
        <w:t>grib_ptv</w:t>
      </w:r>
      <w:r>
        <w:rPr>
          <w:rFonts w:ascii="Helvetica" w:hAnsi="Helvetica" w:cs="Helvetica"/>
        </w:rPr>
        <w:t xml:space="preserve"> </w:t>
      </w:r>
      <w:r>
        <w:t xml:space="preserve">sets the GRIB table 2 parameter version, and thus indicates how to interpret GRIB codes between 128 and 255. The default is 2 and possible values are (2, 128, 129, 130, 131, 133, 140, 141). See the NCEP documentation at </w:t>
      </w:r>
      <w:hyperlink r:id="rId28" w:history="1">
        <w:r w:rsidRPr="00B83D98">
          <w:rPr>
            <w:rStyle w:val="Hyperlink"/>
          </w:rPr>
          <w:t>http://www.nco.ncep.noaa.gov/pmb/docs/on388/table2.html</w:t>
        </w:r>
      </w:hyperlink>
      <w:r>
        <w:t xml:space="preserve"> for details. </w:t>
      </w:r>
    </w:p>
    <w:p w:rsidR="004E3C46" w:rsidRDefault="004E3C46" w:rsidP="004E3C46">
      <w:pPr>
        <w:jc w:val="both"/>
      </w:pPr>
    </w:p>
    <w:p w:rsidR="004E3C46" w:rsidRDefault="004E3C46" w:rsidP="004E3C46">
      <w:pPr>
        <w:jc w:val="both"/>
      </w:pPr>
      <w:r>
        <w:rPr>
          <w:noProof/>
        </w:rPr>
        <w:pict>
          <v:line id="_x0000_s6293" style="position:absolute;flip:y;z-index:251818496;mso-wrap-edited:f;mso-position-horizontal-relative:char;mso-position-vertical-relative:line" from="0,11.9pt" to="467.4pt,12.5pt" wrapcoords="-34 0 -34 0 10852 0 10852 0 -34 0">
            <v:stroke dashstyle="1 1"/>
            <w10:wrap type="tight"/>
          </v:line>
        </w:pict>
      </w:r>
    </w:p>
    <w:p w:rsidR="004E3C46" w:rsidRDefault="004E3C46" w:rsidP="004E3C46">
      <w:pPr>
        <w:jc w:val="both"/>
      </w:pPr>
    </w:p>
    <w:p w:rsidR="004E3C46" w:rsidRPr="00F46110" w:rsidRDefault="004E3C46" w:rsidP="004E3C46">
      <w:pPr>
        <w:jc w:val="both"/>
        <w:rPr>
          <w:rFonts w:ascii="Courier" w:hAnsi="Courier"/>
          <w:b/>
        </w:rPr>
      </w:pPr>
      <w:r w:rsidRPr="00F46110">
        <w:rPr>
          <w:rFonts w:ascii="Courier" w:hAnsi="Courier"/>
          <w:b/>
        </w:rPr>
        <w:t>output_prefix = "";</w:t>
      </w:r>
    </w:p>
    <w:p w:rsidR="004E3C46" w:rsidRDefault="004E3C46" w:rsidP="004E3C46">
      <w:pPr>
        <w:jc w:val="both"/>
      </w:pPr>
    </w:p>
    <w:p w:rsidR="004E3C46" w:rsidRDefault="004E3C46" w:rsidP="004E3C46">
      <w:pPr>
        <w:jc w:val="both"/>
      </w:pPr>
      <w:r>
        <w:t>This option specifies a string to be used in the output file name. It can be useful for keeping results for different models or variables from overwriting each other.</w:t>
      </w:r>
    </w:p>
    <w:p w:rsidR="004E3C46" w:rsidRDefault="004E3C46" w:rsidP="004E3C46">
      <w:pPr>
        <w:jc w:val="both"/>
      </w:pPr>
    </w:p>
    <w:p w:rsidR="004E3C46" w:rsidRDefault="004E3C46" w:rsidP="004E3C46">
      <w:r>
        <w:rPr>
          <w:noProof/>
        </w:rPr>
        <w:pict>
          <v:line id="_x0000_s6291" style="position:absolute;flip:y;z-index:251816448;mso-position-horizontal-relative:char;mso-position-vertical-relative:line" from="0,0" to="467.4pt,.6pt">
            <v:stroke dashstyle="1 1"/>
          </v:line>
        </w:pict>
      </w:r>
      <w:r>
        <w:pict>
          <v:shape id="_x0000_i1356" type="#_x0000_t75" style="width:467.2pt;height:.8pt">
            <v:imagedata croptop="-65520f" cropbottom="65520f"/>
          </v:shape>
        </w:pict>
      </w:r>
    </w:p>
    <w:p w:rsidR="004E3C46" w:rsidRDefault="004E3C46" w:rsidP="004E3C46">
      <w:pPr>
        <w:rPr>
          <w:rFonts w:ascii="Courier New" w:hAnsi="Courier New"/>
          <w:b/>
        </w:rPr>
      </w:pPr>
      <w:r>
        <w:rPr>
          <w:rFonts w:ascii="Courier New" w:hAnsi="Courier New"/>
          <w:b/>
        </w:rPr>
        <w:t>version = “V3.0”;</w:t>
      </w:r>
    </w:p>
    <w:p w:rsidR="004E3C46" w:rsidRDefault="004E3C46" w:rsidP="004E3C46">
      <w:pPr>
        <w:rPr>
          <w:rFonts w:ascii="Courier New" w:hAnsi="Courier New"/>
          <w:b/>
        </w:rPr>
      </w:pPr>
    </w:p>
    <w:p w:rsidR="004E3C46" w:rsidRDefault="004E3C46" w:rsidP="004E3C46">
      <w:r>
        <w:t xml:space="preserve">The </w:t>
      </w:r>
      <w:r>
        <w:rPr>
          <w:rFonts w:ascii="Courier New" w:hAnsi="Courier New"/>
          <w:b/>
        </w:rPr>
        <w:t xml:space="preserve">version </w:t>
      </w:r>
      <w:r>
        <w:t xml:space="preserve">indicates the version of the </w:t>
      </w:r>
      <w:r>
        <w:rPr>
          <w:rFonts w:ascii="Courier New" w:hAnsi="Courier New"/>
        </w:rPr>
        <w:t>point_stat</w:t>
      </w:r>
      <w:r>
        <w:t xml:space="preserve"> configuration file used.  Future versions of MET may include changes to </w:t>
      </w:r>
      <w:r>
        <w:rPr>
          <w:rFonts w:ascii="Courier New" w:hAnsi="Courier New"/>
        </w:rPr>
        <w:t>point_stat</w:t>
      </w:r>
      <w:r>
        <w:t xml:space="preserve"> and the </w:t>
      </w:r>
      <w:r>
        <w:rPr>
          <w:rFonts w:ascii="Courier New" w:hAnsi="Courier New"/>
        </w:rPr>
        <w:t>point_stat</w:t>
      </w:r>
      <w:r>
        <w:t xml:space="preserve"> configuration file.  This value should not be modified.</w:t>
      </w:r>
    </w:p>
    <w:p w:rsidR="004E3C46" w:rsidRDefault="004E3C46" w:rsidP="004E3C46"/>
    <w:p w:rsidR="004E3C46" w:rsidRPr="00894463" w:rsidRDefault="004E3C46" w:rsidP="004E3C46">
      <w:r>
        <w:rPr>
          <w:noProof/>
        </w:rPr>
        <w:pict>
          <v:line id="_x0000_s6276" style="position:absolute;flip:y;z-index:251801088;mso-position-horizontal-relative:char;mso-position-vertical-relative:line" from="0,0" to="467.4pt,.6pt">
            <v:stroke dashstyle="1 1"/>
          </v:line>
        </w:pict>
      </w:r>
      <w:r>
        <w:pict>
          <v:shape id="_x0000_i1357" type="#_x0000_t75" style="width:467.2pt;height:.8pt">
            <v:imagedata croptop="-65520f" cropbottom="65520f"/>
          </v:shape>
        </w:pict>
      </w:r>
    </w:p>
    <w:p w:rsidR="006D62FB" w:rsidRDefault="006D62FB" w:rsidP="00366111">
      <w:pPr>
        <w:jc w:val="both"/>
        <w:rPr>
          <w:rFonts w:cs="Arial"/>
          <w:b/>
        </w:rPr>
        <w:sectPr w:rsidR="006D62FB">
          <w:footerReference w:type="default" r:id="rId29"/>
          <w:footnotePr>
            <w:pos w:val="beneathText"/>
          </w:footnotePr>
          <w:pgSz w:w="12240" w:h="15840"/>
          <w:pgMar w:top="1440" w:right="1440" w:bottom="1440" w:left="1440" w:gutter="0"/>
          <w:pgNumType w:start="1" w:chapStyle="1"/>
          <w:docGrid w:linePitch="360"/>
        </w:sectPr>
      </w:pPr>
    </w:p>
    <w:p w:rsidR="006D62FB" w:rsidRPr="00652DBE" w:rsidRDefault="006D62FB" w:rsidP="006D62FB">
      <w:pPr>
        <w:jc w:val="center"/>
        <w:rPr>
          <w:rFonts w:cs="Arial"/>
          <w:b/>
        </w:rPr>
      </w:pPr>
      <w:r>
        <w:rPr>
          <w:rFonts w:cs="Arial"/>
          <w:b/>
        </w:rPr>
        <w:t>C</w:t>
      </w:r>
      <w:r w:rsidRPr="00652DBE">
        <w:rPr>
          <w:rFonts w:cs="Arial"/>
          <w:b/>
        </w:rPr>
        <w:t>hapter 4 – The Point-Stat Tool</w:t>
      </w:r>
    </w:p>
    <w:p w:rsidR="006D62FB" w:rsidRDefault="006D62FB" w:rsidP="006D62FB">
      <w:pPr>
        <w:pStyle w:val="Heading3"/>
      </w:pPr>
      <w:r>
        <w:t>4.1</w:t>
      </w:r>
      <w:r>
        <w:tab/>
        <w:t>Introduction</w:t>
      </w:r>
    </w:p>
    <w:p w:rsidR="006D62FB" w:rsidRPr="00D74481" w:rsidRDefault="006D62FB" w:rsidP="006D62FB">
      <w:pPr>
        <w:tabs>
          <w:tab w:val="left" w:pos="0"/>
        </w:tabs>
        <w:spacing w:after="60"/>
        <w:rPr>
          <w:rFonts w:cs="Arial"/>
          <w:b/>
          <w:bCs/>
        </w:rPr>
      </w:pPr>
    </w:p>
    <w:p w:rsidR="006D62FB" w:rsidRDefault="006D62FB" w:rsidP="006D62FB">
      <w:pPr>
        <w:tabs>
          <w:tab w:val="left" w:pos="0"/>
        </w:tabs>
        <w:spacing w:after="60"/>
        <w:jc w:val="both"/>
        <w:rPr>
          <w:rFonts w:cs="Arial"/>
          <w:szCs w:val="26"/>
        </w:rPr>
      </w:pPr>
      <w:r>
        <w:rPr>
          <w:rFonts w:cs="Arial"/>
          <w:szCs w:val="26"/>
        </w:rPr>
        <w:t>The Point-Stat</w:t>
      </w:r>
      <w:r w:rsidRPr="00E7229A">
        <w:rPr>
          <w:rFonts w:cs="Arial"/>
          <w:szCs w:val="26"/>
        </w:rPr>
        <w:t xml:space="preserve"> tool provides </w:t>
      </w:r>
      <w:r>
        <w:rPr>
          <w:rFonts w:cs="Arial"/>
          <w:szCs w:val="26"/>
        </w:rPr>
        <w:t>verification statistics for forecasts at observation points (as opposed to over gridded analyses).  The Point-Stat tool matches gridded forecasts to point observation locations, using several different interpolation approaches.  The tool then computes continuous as well as categorical verification statistics.  The categorical and probabilistic statistics generally are derived by applying a threshold to the forecast and observation values.  Confidence intervals – representing the uncertainty in the verification measures – are computed for the verification statistics.</w:t>
      </w:r>
    </w:p>
    <w:p w:rsidR="006D62FB" w:rsidRDefault="006D62FB" w:rsidP="006D62FB">
      <w:pPr>
        <w:tabs>
          <w:tab w:val="left" w:pos="0"/>
        </w:tabs>
        <w:spacing w:after="60"/>
        <w:jc w:val="both"/>
        <w:rPr>
          <w:rFonts w:cs="Arial"/>
          <w:szCs w:val="26"/>
        </w:rPr>
      </w:pPr>
    </w:p>
    <w:p w:rsidR="006D62FB" w:rsidRPr="007C06F3" w:rsidRDefault="006D62FB" w:rsidP="006D62FB">
      <w:pPr>
        <w:tabs>
          <w:tab w:val="left" w:pos="0"/>
        </w:tabs>
        <w:spacing w:after="60"/>
        <w:jc w:val="both"/>
        <w:rPr>
          <w:rFonts w:cs="Arial"/>
          <w:szCs w:val="26"/>
        </w:rPr>
      </w:pPr>
      <w:r>
        <w:rPr>
          <w:rFonts w:cs="Arial"/>
          <w:szCs w:val="26"/>
        </w:rPr>
        <w:t>Scientific and statistical aspects of the Point-Stat tool are discussed in the following section.  Practical aspects of the Point-Stat tool are described in Section 4.3.</w:t>
      </w:r>
    </w:p>
    <w:p w:rsidR="006D62FB" w:rsidRDefault="006D62FB" w:rsidP="006D62FB">
      <w:pPr>
        <w:pStyle w:val="Heading3"/>
      </w:pPr>
      <w:r>
        <w:t>4.2</w:t>
      </w:r>
      <w:r>
        <w:tab/>
        <w:t>Scientific and statistical aspects</w:t>
      </w:r>
    </w:p>
    <w:p w:rsidR="006D62FB" w:rsidRDefault="006D62FB" w:rsidP="006D62FB"/>
    <w:p w:rsidR="006D62FB" w:rsidRPr="00111A99" w:rsidRDefault="006D62FB" w:rsidP="006D62FB">
      <w:pPr>
        <w:jc w:val="both"/>
      </w:pPr>
      <w:r>
        <w:t>The statistical methods and measures computed by the Point-Stat tool are described briefly in this section.  In addition, Section 4.2.1 discusses the various interpolation options available for matching the forecast grid point values to the observation points.  The statistical measures computed by the Point-Stat tool are described briefly in Section 4.2.2 and in more detail in Appendix C.  Section 4.2.3 describes the methods for computing confidence intervals that are applied to some of the measures computed by the Point-Stat tool; more detail on confidence intervals is provided in Appendix D.</w:t>
      </w:r>
    </w:p>
    <w:p w:rsidR="006D62FB" w:rsidRDefault="006D62FB" w:rsidP="006D62FB">
      <w:pPr>
        <w:pStyle w:val="Heading2"/>
        <w:rPr>
          <w:sz w:val="24"/>
          <w:szCs w:val="24"/>
        </w:rPr>
      </w:pPr>
      <w:r>
        <w:rPr>
          <w:sz w:val="24"/>
          <w:szCs w:val="24"/>
        </w:rPr>
        <w:t>4.2.1</w:t>
      </w:r>
      <w:r>
        <w:rPr>
          <w:sz w:val="24"/>
          <w:szCs w:val="24"/>
        </w:rPr>
        <w:tab/>
        <w:t>Interpolation/matching methods</w:t>
      </w:r>
    </w:p>
    <w:p w:rsidR="006D62FB" w:rsidRDefault="006D62FB" w:rsidP="006D62FB">
      <w:pPr>
        <w:jc w:val="both"/>
        <w:rPr>
          <w:rFonts w:cs="Arial"/>
          <w:color w:val="0000FF"/>
        </w:rPr>
      </w:pPr>
    </w:p>
    <w:p w:rsidR="006D62FB" w:rsidRDefault="006D62FB" w:rsidP="006D62FB">
      <w:pPr>
        <w:jc w:val="both"/>
        <w:rPr>
          <w:rFonts w:cs="Arial"/>
        </w:rPr>
      </w:pPr>
      <w:r>
        <w:rPr>
          <w:rFonts w:cs="Arial"/>
        </w:rPr>
        <w:t>This section</w:t>
      </w:r>
      <w:r w:rsidRPr="005A007B">
        <w:rPr>
          <w:rFonts w:cs="Arial"/>
        </w:rPr>
        <w:t xml:space="preserve"> </w:t>
      </w:r>
      <w:r>
        <w:rPr>
          <w:rFonts w:cs="Arial"/>
        </w:rPr>
        <w:t xml:space="preserve">provides information about </w:t>
      </w:r>
      <w:r w:rsidRPr="005A007B">
        <w:rPr>
          <w:rFonts w:cs="Arial"/>
        </w:rPr>
        <w:t>the various methods available in MET</w:t>
      </w:r>
      <w:r>
        <w:rPr>
          <w:rFonts w:cs="Arial"/>
        </w:rPr>
        <w:t xml:space="preserve"> to match gridded model output to point observations</w:t>
      </w:r>
      <w:r w:rsidRPr="005A007B">
        <w:rPr>
          <w:rFonts w:cs="Arial"/>
        </w:rPr>
        <w:t xml:space="preserve">.  </w:t>
      </w:r>
      <w:r>
        <w:rPr>
          <w:rFonts w:cs="Arial"/>
        </w:rPr>
        <w:t>Matching in the vertical and horizontal are completed separately using different methods.</w:t>
      </w:r>
    </w:p>
    <w:p w:rsidR="006D62FB" w:rsidRDefault="006D62FB" w:rsidP="006D62FB">
      <w:pPr>
        <w:jc w:val="both"/>
        <w:rPr>
          <w:rFonts w:cs="Arial"/>
        </w:rPr>
      </w:pPr>
    </w:p>
    <w:p w:rsidR="006D62FB" w:rsidRDefault="006D62FB" w:rsidP="006D62FB">
      <w:pPr>
        <w:jc w:val="both"/>
        <w:rPr>
          <w:rFonts w:cs="Arial"/>
        </w:rPr>
      </w:pPr>
      <w:r>
        <w:rPr>
          <w:rFonts w:cs="Arial"/>
        </w:rPr>
        <w:t xml:space="preserve">In the vertical, if forecasts and observations are at the same vertical level, then they are paired as is. If any discrepancy exists between the vertical levels, then the forecasts are interpolated to the level of the observation.  The vertical interpolation is done in natural log of pressure coordinates, except for specific humidity, which is interpolated using the natural log of specific humidity in natural log of pressure coordinates.  When forecasts are for the surface, no interpolation is done. They are matched to observations with message type ADPSFC or SFCSHP.  </w:t>
      </w:r>
    </w:p>
    <w:p w:rsidR="006D62FB" w:rsidRDefault="006D62FB" w:rsidP="006D62FB">
      <w:pPr>
        <w:jc w:val="both"/>
        <w:rPr>
          <w:rFonts w:cs="Arial"/>
        </w:rPr>
      </w:pPr>
    </w:p>
    <w:p w:rsidR="006D62FB" w:rsidRDefault="006D62FB" w:rsidP="006D62FB">
      <w:pPr>
        <w:jc w:val="both"/>
        <w:rPr>
          <w:rFonts w:cs="Arial"/>
        </w:rPr>
      </w:pPr>
      <w:r>
        <w:rPr>
          <w:rFonts w:cs="Arial"/>
        </w:rPr>
        <w:t xml:space="preserve">To match forecasts and observations in the horizontal plane, the user can select from a number of methods described below. Many of these methods require the user to define the width of the forecast grid </w:t>
      </w:r>
      <w:r w:rsidRPr="00D31601">
        <w:rPr>
          <w:rFonts w:cs="Arial"/>
          <w:i/>
        </w:rPr>
        <w:t>W</w:t>
      </w:r>
      <w:r>
        <w:rPr>
          <w:rFonts w:cs="Arial"/>
        </w:rPr>
        <w:t xml:space="preserve">, around each observation point </w:t>
      </w:r>
      <w:r w:rsidRPr="00586996">
        <w:rPr>
          <w:rFonts w:cs="Arial"/>
          <w:i/>
        </w:rPr>
        <w:t>P</w:t>
      </w:r>
      <w:r>
        <w:rPr>
          <w:rFonts w:cs="Arial"/>
          <w:i/>
        </w:rPr>
        <w:t xml:space="preserve">, </w:t>
      </w:r>
      <w:r>
        <w:rPr>
          <w:rFonts w:cs="Arial"/>
        </w:rPr>
        <w:t xml:space="preserve">that should be considered. </w:t>
      </w:r>
      <w:r w:rsidRPr="005A007B">
        <w:rPr>
          <w:rFonts w:cs="Arial"/>
        </w:rPr>
        <w:t xml:space="preserve">For example, a width of 2 </w:t>
      </w:r>
      <w:r>
        <w:rPr>
          <w:rFonts w:cs="Arial"/>
        </w:rPr>
        <w:t>defines</w:t>
      </w:r>
      <w:r w:rsidRPr="005A007B">
        <w:rPr>
          <w:rFonts w:cs="Arial"/>
        </w:rPr>
        <w:t xml:space="preserve"> a 2 x 2 square of grid points</w:t>
      </w:r>
      <w:r>
        <w:rPr>
          <w:rFonts w:cs="Arial"/>
        </w:rPr>
        <w:t xml:space="preserve"> </w:t>
      </w:r>
      <w:r w:rsidRPr="005A007B">
        <w:rPr>
          <w:rFonts w:cs="Arial"/>
        </w:rPr>
        <w:t xml:space="preserve">enclosing </w:t>
      </w:r>
      <w:r w:rsidRPr="00586996">
        <w:rPr>
          <w:rFonts w:cs="Arial"/>
          <w:i/>
        </w:rPr>
        <w:t>P</w:t>
      </w:r>
      <w:r>
        <w:rPr>
          <w:rFonts w:cs="Arial"/>
        </w:rPr>
        <w:t xml:space="preserve">, or simply the 4 grid points closest to </w:t>
      </w:r>
      <w:r w:rsidRPr="00C055EF">
        <w:rPr>
          <w:rFonts w:cs="Arial"/>
          <w:i/>
        </w:rPr>
        <w:t>P</w:t>
      </w:r>
      <w:r>
        <w:rPr>
          <w:rFonts w:cs="Arial"/>
        </w:rPr>
        <w:t>.</w:t>
      </w:r>
      <w:r w:rsidRPr="005A007B">
        <w:rPr>
          <w:rFonts w:cs="Arial"/>
        </w:rPr>
        <w:t xml:space="preserve">  </w:t>
      </w:r>
      <w:r>
        <w:rPr>
          <w:rFonts w:cs="Arial"/>
        </w:rPr>
        <w:t xml:space="preserve">A width of 3 defines a 3 x 3 square consisting of 9 grid points centered on the grid point closest to </w:t>
      </w:r>
      <w:r w:rsidRPr="00C055EF">
        <w:rPr>
          <w:rFonts w:cs="Arial"/>
          <w:i/>
        </w:rPr>
        <w:t>P</w:t>
      </w:r>
      <w:r>
        <w:rPr>
          <w:rFonts w:cs="Arial"/>
        </w:rPr>
        <w:t>. Fig. 4-1 provides illustration. The point</w:t>
      </w:r>
      <w:r w:rsidRPr="005A007B">
        <w:rPr>
          <w:rFonts w:cs="Arial"/>
        </w:rPr>
        <w:t xml:space="preserve"> </w:t>
      </w:r>
      <w:r w:rsidRPr="00586996">
        <w:rPr>
          <w:rFonts w:cs="Arial"/>
          <w:i/>
        </w:rPr>
        <w:t>P</w:t>
      </w:r>
      <w:r w:rsidRPr="005A007B">
        <w:rPr>
          <w:rFonts w:cs="Arial"/>
        </w:rPr>
        <w:t xml:space="preserve"> denote</w:t>
      </w:r>
      <w:r>
        <w:rPr>
          <w:rFonts w:cs="Arial"/>
        </w:rPr>
        <w:t>s</w:t>
      </w:r>
      <w:r w:rsidRPr="005A007B">
        <w:rPr>
          <w:rFonts w:cs="Arial"/>
        </w:rPr>
        <w:t xml:space="preserve"> the </w:t>
      </w:r>
      <w:r>
        <w:rPr>
          <w:rFonts w:cs="Arial"/>
        </w:rPr>
        <w:t xml:space="preserve">observation location </w:t>
      </w:r>
      <w:r w:rsidRPr="005A007B">
        <w:rPr>
          <w:rFonts w:cs="Arial"/>
        </w:rPr>
        <w:t xml:space="preserve">where the interpolated value is </w:t>
      </w:r>
      <w:r>
        <w:rPr>
          <w:rFonts w:cs="Arial"/>
        </w:rPr>
        <w:t>calculated</w:t>
      </w:r>
      <w:r w:rsidRPr="005A007B">
        <w:rPr>
          <w:rFonts w:cs="Arial"/>
        </w:rPr>
        <w:t xml:space="preserve">.  </w:t>
      </w:r>
      <w:r>
        <w:rPr>
          <w:rFonts w:cs="Arial"/>
        </w:rPr>
        <w:t xml:space="preserve">The interpolation width </w:t>
      </w:r>
      <w:r w:rsidRPr="00D31601">
        <w:rPr>
          <w:rFonts w:cs="Arial"/>
          <w:i/>
        </w:rPr>
        <w:t>W</w:t>
      </w:r>
      <w:r w:rsidRPr="005A007B">
        <w:rPr>
          <w:rFonts w:cs="Arial"/>
        </w:rPr>
        <w:t>,</w:t>
      </w:r>
      <w:r>
        <w:rPr>
          <w:rFonts w:cs="Arial"/>
        </w:rPr>
        <w:t xml:space="preserve"> shown is five</w:t>
      </w:r>
      <w:r w:rsidRPr="005A007B">
        <w:rPr>
          <w:rFonts w:cs="Arial"/>
        </w:rPr>
        <w:t xml:space="preserve">. </w:t>
      </w:r>
    </w:p>
    <w:p w:rsidR="006D62FB" w:rsidRDefault="006D62FB" w:rsidP="006D62FB">
      <w:pPr>
        <w:jc w:val="both"/>
        <w:rPr>
          <w:rFonts w:cs="Arial"/>
        </w:rPr>
      </w:pPr>
    </w:p>
    <w:p w:rsidR="006D62FB" w:rsidRDefault="00E51889" w:rsidP="006D62FB">
      <w:pPr>
        <w:jc w:val="both"/>
        <w:rPr>
          <w:rFonts w:cs="Arial"/>
        </w:rPr>
      </w:pPr>
      <w:r w:rsidRPr="00E51889">
        <w:rPr>
          <w:rFonts w:ascii="Times New Roman" w:hAnsi="Times New Roman"/>
          <w:noProof/>
        </w:rPr>
        <w:pict>
          <v:group id="_x0000_s4145" style="position:absolute;left:0;text-align:left;margin-left:0;margin-top:16.8pt;width:525pt;height:292.65pt;z-index:-251578880" coordorigin="1440,2880" coordsize="10500,5853" wrapcoords="9565 0 -30 609 -30 19938 5492 20326 11046 20381 11046 21489 20766 21489 20766 16836 21260 16781 21600 16449 21600 0 9565 0">
            <v:group id="_x0000_s1347" style="position:absolute;left:1440;top:3060;width:4680;height:5220" coordorigin="7200,7560" coordsize="4140,4644" wrapcoords="-78 0 -78 21530 21600 21530 21600 16723 19878 15956 19017 15608 19017 0 -78 0" o:allowoverlap="f">
              <v:shape id="_x0000_s1345" type="#_x0000_t75" style="position:absolute;left:7200;top:7560;width:3636;height:3636" wrapcoords="-89 0 -89 21511 21600 21511 21600 0 -89 0">
                <v:imagedata r:id="rId30" o:title="grid_plot"/>
              </v:shape>
              <v:shapetype id="_x0000_t202" coordsize="21600,21600" o:spt="202" path="m0,0l0,21600,21600,21600,21600,0xe">
                <v:stroke joinstyle="miter"/>
                <v:path gradientshapeok="t" o:connecttype="rect"/>
              </v:shapetype>
              <v:shape id="_x0000_s1346" type="#_x0000_t202" style="position:absolute;left:7200;top:11160;width:4140;height:1044" wrapcoords="-78 0 -78 21291 21600 21291 21600 0 -78 0" stroked="f">
                <v:textbox style="mso-next-textbox:#_x0000_s1346">
                  <w:txbxContent>
                    <w:p w:rsidR="004E3C46" w:rsidRDefault="004E3C46" w:rsidP="006D62FB">
                      <w:pPr>
                        <w:pStyle w:val="Caption"/>
                        <w:rPr>
                          <w:noProof/>
                        </w:rPr>
                      </w:pPr>
                      <w:r w:rsidRPr="00823220">
                        <w:rPr>
                          <w:b/>
                        </w:rPr>
                        <w:t>Figure 4-1</w:t>
                      </w:r>
                      <w:r>
                        <w:t>:  Diagram illustrating matching and interpolation methods used in MET. See text for explanation.</w:t>
                      </w:r>
                    </w:p>
                  </w:txbxContent>
                </v:textbox>
              </v:shape>
            </v:group>
            <v:group id="_x0000_s4144" style="position:absolute;left:6120;top:2880;width:5820;height:5853" coordorigin="6120,2880" coordsize="5820,5853" wrapcoords="-55 0 -55 16504 890 16781 2560 16836 2560 21489 20096 21489 20096 16836 20987 16781 21600 16449 21600 0 -55 0">
              <v:shape id="_x0000_s1557" type="#_x0000_t202" style="position:absolute;left:6840;top:7380;width:4680;height:1353" wrapcoords="-78 0 -78 21291 21600 21291 21600 0 -78 0" o:regroupid="1" stroked="f">
                <v:textbox style="mso-next-textbox:#_x0000_s1557">
                  <w:txbxContent>
                    <w:p w:rsidR="004E3C46" w:rsidRDefault="004E3C46" w:rsidP="006D62FB">
                      <w:pPr>
                        <w:pStyle w:val="Caption"/>
                        <w:rPr>
                          <w:noProof/>
                        </w:rPr>
                      </w:pPr>
                      <w:r w:rsidRPr="00823220">
                        <w:rPr>
                          <w:b/>
                        </w:rPr>
                        <w:t>Figure 4-</w:t>
                      </w:r>
                      <w:r>
                        <w:rPr>
                          <w:b/>
                        </w:rPr>
                        <w:t>2</w:t>
                      </w:r>
                      <w:r>
                        <w:t>: Illustration of some matching and interpolation methods used in MET. See text for explanation.</w:t>
                      </w:r>
                    </w:p>
                  </w:txbxContent>
                </v:textbox>
              </v:shape>
              <v:shape id="_x0000_s2042" type="#_x0000_t75" alt="grid_plot" style="position:absolute;left:6120;top:2880;width:5820;height:4470;visibility:visible;mso-wrap-distance-left:9.35pt;mso-wrap-distance-right:9.35pt;mso-position-vertical-relative:line" o:allowoverlap="f">
                <v:imagedata r:id="rId31" o:title="grid_plot" croptop="11102f" cropbottom="3172f" cropleft="7735f" cropright="7735f"/>
              </v:shape>
            </v:group>
            <w10:wrap type="tight"/>
          </v:group>
        </w:pict>
      </w:r>
      <w:r w:rsidR="006D62FB">
        <w:rPr>
          <w:rFonts w:cs="Arial"/>
        </w:rPr>
        <w:t>This section describes the options for interpolation in the horizontal.</w:t>
      </w:r>
    </w:p>
    <w:p w:rsidR="006D62FB" w:rsidRDefault="006D62FB" w:rsidP="006D62FB">
      <w:pPr>
        <w:jc w:val="both"/>
        <w:rPr>
          <w:rFonts w:cs="Arial"/>
        </w:rPr>
      </w:pPr>
    </w:p>
    <w:p w:rsidR="006D62FB" w:rsidRDefault="006D62FB" w:rsidP="006D62FB">
      <w:pPr>
        <w:jc w:val="both"/>
        <w:rPr>
          <w:rFonts w:cs="Arial"/>
        </w:rPr>
      </w:pPr>
    </w:p>
    <w:p w:rsidR="006D62FB" w:rsidRDefault="00E51889" w:rsidP="006D62FB">
      <w:pPr>
        <w:jc w:val="both"/>
        <w:rPr>
          <w:rFonts w:cs="Arial"/>
        </w:rPr>
      </w:pPr>
      <w:r>
        <w:rPr>
          <w:rFonts w:cs="Arial"/>
          <w:noProof/>
        </w:rPr>
        <w:pict>
          <v:line id="_x0000_s1053" style="position:absolute;flip:y;z-index:251545088;mso-position-horizontal-relative:char;mso-position-vertical-relative:line" from="0,0" to="467.4pt,.6pt">
            <v:stroke dashstyle="1 1"/>
          </v:line>
        </w:pict>
      </w:r>
      <w:r w:rsidRPr="00E51889">
        <w:rPr>
          <w:rFonts w:cs="Arial"/>
        </w:rPr>
        <w:pict>
          <v:shape id="_x0000_i1041" type="#_x0000_t75" style="width:467.2pt;height:.8pt">
            <v:imagedata croptop="-65520f" cropbottom="65520f"/>
          </v:shape>
        </w:pict>
      </w:r>
    </w:p>
    <w:p w:rsidR="006D62FB" w:rsidRPr="00645B21" w:rsidRDefault="006D62FB" w:rsidP="006D62FB">
      <w:pPr>
        <w:jc w:val="both"/>
        <w:rPr>
          <w:rFonts w:cs="Arial"/>
          <w:b/>
        </w:rPr>
      </w:pPr>
      <w:r w:rsidRPr="00645B21">
        <w:rPr>
          <w:rFonts w:cs="Arial"/>
          <w:b/>
        </w:rPr>
        <w:t>Nearest Neighbor</w:t>
      </w:r>
    </w:p>
    <w:p w:rsidR="006D62FB" w:rsidRPr="005A007B" w:rsidRDefault="006D62FB" w:rsidP="006D62FB">
      <w:pPr>
        <w:jc w:val="both"/>
        <w:rPr>
          <w:rFonts w:cs="Arial"/>
        </w:rPr>
      </w:pPr>
    </w:p>
    <w:p w:rsidR="006D62FB" w:rsidRPr="005A007B" w:rsidRDefault="006D62FB" w:rsidP="006D62FB">
      <w:pPr>
        <w:jc w:val="both"/>
        <w:rPr>
          <w:rFonts w:cs="Arial"/>
        </w:rPr>
      </w:pPr>
      <w:r w:rsidRPr="005A007B">
        <w:rPr>
          <w:rFonts w:cs="Arial"/>
        </w:rPr>
        <w:t xml:space="preserve">The </w:t>
      </w:r>
      <w:r>
        <w:rPr>
          <w:rFonts w:cs="Arial"/>
        </w:rPr>
        <w:t>forecast</w:t>
      </w:r>
      <w:r w:rsidRPr="005A007B">
        <w:rPr>
          <w:rFonts w:cs="Arial"/>
        </w:rPr>
        <w:t xml:space="preserve"> value</w:t>
      </w:r>
      <w:r>
        <w:rPr>
          <w:rFonts w:cs="Arial"/>
        </w:rPr>
        <w:t xml:space="preserve"> </w:t>
      </w:r>
      <w:r w:rsidRPr="005A007B">
        <w:rPr>
          <w:rFonts w:cs="Arial"/>
        </w:rPr>
        <w:t xml:space="preserve">at </w:t>
      </w:r>
      <w:r w:rsidRPr="00586996">
        <w:rPr>
          <w:rFonts w:cs="Arial"/>
          <w:i/>
        </w:rPr>
        <w:t>P</w:t>
      </w:r>
      <w:r w:rsidRPr="005A007B">
        <w:rPr>
          <w:rFonts w:cs="Arial"/>
        </w:rPr>
        <w:t xml:space="preserve"> is </w:t>
      </w:r>
      <w:r>
        <w:rPr>
          <w:rFonts w:cs="Arial"/>
        </w:rPr>
        <w:t>assigned</w:t>
      </w:r>
      <w:r w:rsidRPr="005A007B">
        <w:rPr>
          <w:rFonts w:cs="Arial"/>
        </w:rPr>
        <w:t xml:space="preserve"> the value at the nearest grid point. </w:t>
      </w:r>
      <w:r>
        <w:rPr>
          <w:rFonts w:cs="Arial"/>
        </w:rPr>
        <w:t>N</w:t>
      </w:r>
      <w:r w:rsidRPr="005A007B">
        <w:rPr>
          <w:rFonts w:cs="Arial"/>
        </w:rPr>
        <w:t xml:space="preserve">o </w:t>
      </w:r>
      <w:r>
        <w:rPr>
          <w:rFonts w:cs="Arial"/>
        </w:rPr>
        <w:t xml:space="preserve">interpolation is performed. </w:t>
      </w:r>
      <w:r w:rsidRPr="005A007B">
        <w:rPr>
          <w:rFonts w:cs="Arial"/>
        </w:rPr>
        <w:t xml:space="preserve">Here, "nearest" means spatially closest in </w:t>
      </w:r>
      <w:r>
        <w:rPr>
          <w:rFonts w:cs="Arial"/>
        </w:rPr>
        <w:t xml:space="preserve">horizontal </w:t>
      </w:r>
      <w:r w:rsidRPr="005A007B">
        <w:rPr>
          <w:rFonts w:cs="Arial"/>
        </w:rPr>
        <w:t xml:space="preserve">grid coordinates.  This method is used by default when the </w:t>
      </w:r>
      <w:r>
        <w:rPr>
          <w:rFonts w:cs="Arial"/>
        </w:rPr>
        <w:t>i</w:t>
      </w:r>
      <w:r w:rsidRPr="005A007B">
        <w:rPr>
          <w:rFonts w:cs="Arial"/>
        </w:rPr>
        <w:t>nterpolation width,</w:t>
      </w:r>
      <w:r>
        <w:rPr>
          <w:rFonts w:cs="Arial"/>
        </w:rPr>
        <w:t xml:space="preserve"> </w:t>
      </w:r>
      <w:r w:rsidRPr="005A007B">
        <w:rPr>
          <w:rFonts w:cs="Arial"/>
        </w:rPr>
        <w:t>W, is set to 1.</w:t>
      </w:r>
    </w:p>
    <w:p w:rsidR="006D62FB" w:rsidRPr="005A007B" w:rsidRDefault="006D62FB" w:rsidP="006D62FB">
      <w:pPr>
        <w:jc w:val="both"/>
        <w:rPr>
          <w:rFonts w:cs="Arial"/>
        </w:rPr>
      </w:pPr>
    </w:p>
    <w:p w:rsidR="006D62FB" w:rsidRDefault="00E51889" w:rsidP="006D62FB">
      <w:pPr>
        <w:jc w:val="both"/>
        <w:rPr>
          <w:rFonts w:cs="Arial"/>
        </w:rPr>
      </w:pPr>
      <w:r>
        <w:rPr>
          <w:rFonts w:cs="Arial"/>
          <w:noProof/>
        </w:rPr>
        <w:pict>
          <v:line id="_x0000_s1052" style="position:absolute;flip:y;z-index:251544064;mso-position-horizontal-relative:char;mso-position-vertical-relative:line" from="0,0" to="467.4pt,.6pt">
            <v:stroke dashstyle="1 1"/>
          </v:line>
        </w:pict>
      </w:r>
      <w:r w:rsidRPr="00E51889">
        <w:rPr>
          <w:rFonts w:cs="Arial"/>
        </w:rPr>
        <w:pict>
          <v:shape id="_x0000_i1042" type="#_x0000_t75" style="width:467.2pt;height:.8pt">
            <v:imagedata croptop="-65520f" cropbottom="65520f"/>
          </v:shape>
        </w:pict>
      </w:r>
    </w:p>
    <w:p w:rsidR="006D62FB" w:rsidRPr="00645B21" w:rsidRDefault="006D62FB" w:rsidP="006D62FB">
      <w:pPr>
        <w:jc w:val="both"/>
        <w:rPr>
          <w:rFonts w:cs="Arial"/>
          <w:b/>
        </w:rPr>
      </w:pPr>
      <w:r w:rsidRPr="00645B21">
        <w:rPr>
          <w:rFonts w:cs="Arial"/>
          <w:b/>
        </w:rPr>
        <w:t>Minimum</w:t>
      </w:r>
      <w:r>
        <w:rPr>
          <w:rFonts w:cs="Arial"/>
          <w:b/>
        </w:rPr>
        <w:t xml:space="preserve"> value</w:t>
      </w:r>
    </w:p>
    <w:p w:rsidR="006D62FB" w:rsidRPr="005A007B" w:rsidRDefault="006D62FB" w:rsidP="006D62FB">
      <w:pPr>
        <w:jc w:val="both"/>
        <w:rPr>
          <w:rFonts w:cs="Arial"/>
        </w:rPr>
      </w:pPr>
    </w:p>
    <w:p w:rsidR="006D62FB" w:rsidRDefault="006D62FB" w:rsidP="006D62FB">
      <w:pPr>
        <w:jc w:val="both"/>
        <w:rPr>
          <w:rFonts w:cs="Arial"/>
        </w:rPr>
      </w:pPr>
      <w:r w:rsidRPr="005A007B">
        <w:rPr>
          <w:rFonts w:cs="Arial"/>
        </w:rPr>
        <w:t xml:space="preserve">The </w:t>
      </w:r>
      <w:r>
        <w:rPr>
          <w:rFonts w:cs="Arial"/>
        </w:rPr>
        <w:t>forecast</w:t>
      </w:r>
      <w:r w:rsidRPr="005A007B">
        <w:rPr>
          <w:rFonts w:cs="Arial"/>
        </w:rPr>
        <w:t xml:space="preserve"> value at </w:t>
      </w:r>
      <w:r w:rsidRPr="00586996">
        <w:rPr>
          <w:rFonts w:cs="Arial"/>
          <w:i/>
        </w:rPr>
        <w:t>P</w:t>
      </w:r>
      <w:r w:rsidRPr="005A007B">
        <w:rPr>
          <w:rFonts w:cs="Arial"/>
        </w:rPr>
        <w:t xml:space="preserve"> is the minimum of the values in the</w:t>
      </w:r>
      <w:r>
        <w:rPr>
          <w:rFonts w:cs="Arial"/>
        </w:rPr>
        <w:t xml:space="preserve"> </w:t>
      </w:r>
      <w:r w:rsidRPr="005A007B">
        <w:rPr>
          <w:rFonts w:cs="Arial"/>
        </w:rPr>
        <w:t>W x W square.</w:t>
      </w:r>
    </w:p>
    <w:p w:rsidR="006D62FB" w:rsidRPr="005A007B" w:rsidRDefault="006D62FB" w:rsidP="006D62FB">
      <w:pPr>
        <w:jc w:val="both"/>
        <w:rPr>
          <w:rFonts w:cs="Arial"/>
        </w:rPr>
      </w:pPr>
    </w:p>
    <w:p w:rsidR="006D62FB" w:rsidRDefault="00E51889" w:rsidP="006D62FB">
      <w:pPr>
        <w:jc w:val="both"/>
        <w:rPr>
          <w:rFonts w:cs="Arial"/>
        </w:rPr>
      </w:pPr>
      <w:r>
        <w:rPr>
          <w:rFonts w:cs="Arial"/>
          <w:noProof/>
        </w:rPr>
        <w:pict>
          <v:line id="_x0000_s1051" style="position:absolute;flip:y;z-index:251543040;mso-position-horizontal-relative:char;mso-position-vertical-relative:line" from="0,0" to="467.4pt,.6pt">
            <v:stroke dashstyle="1 1"/>
          </v:line>
        </w:pict>
      </w:r>
      <w:r w:rsidRPr="00E51889">
        <w:rPr>
          <w:rFonts w:cs="Arial"/>
        </w:rPr>
        <w:pict>
          <v:shape id="_x0000_i1043" type="#_x0000_t75" style="width:467.2pt;height:.8pt">
            <v:imagedata croptop="-65520f" cropbottom="65520f"/>
          </v:shape>
        </w:pict>
      </w:r>
    </w:p>
    <w:p w:rsidR="006D62FB" w:rsidRPr="00645B21" w:rsidRDefault="006D62FB" w:rsidP="006D62FB">
      <w:pPr>
        <w:jc w:val="both"/>
        <w:rPr>
          <w:rFonts w:cs="Arial"/>
          <w:b/>
        </w:rPr>
      </w:pPr>
      <w:r w:rsidRPr="00645B21">
        <w:rPr>
          <w:rFonts w:cs="Arial"/>
          <w:b/>
        </w:rPr>
        <w:t>Maximum value</w:t>
      </w:r>
    </w:p>
    <w:p w:rsidR="006D62FB" w:rsidRPr="005A007B" w:rsidRDefault="006D62FB" w:rsidP="006D62FB">
      <w:pPr>
        <w:jc w:val="both"/>
        <w:rPr>
          <w:rFonts w:cs="Arial"/>
        </w:rPr>
      </w:pPr>
    </w:p>
    <w:p w:rsidR="006D62FB" w:rsidRDefault="006D62FB" w:rsidP="006D62FB">
      <w:pPr>
        <w:jc w:val="both"/>
        <w:rPr>
          <w:rFonts w:cs="Arial"/>
        </w:rPr>
      </w:pPr>
      <w:r>
        <w:rPr>
          <w:rFonts w:cs="Arial"/>
        </w:rPr>
        <w:t>The forecast</w:t>
      </w:r>
      <w:r w:rsidRPr="005A007B">
        <w:rPr>
          <w:rFonts w:cs="Arial"/>
        </w:rPr>
        <w:t xml:space="preserve"> </w:t>
      </w:r>
      <w:r>
        <w:rPr>
          <w:rFonts w:cs="Arial"/>
        </w:rPr>
        <w:t xml:space="preserve">value at </w:t>
      </w:r>
      <w:r w:rsidRPr="00586996">
        <w:rPr>
          <w:rFonts w:cs="Arial"/>
          <w:i/>
        </w:rPr>
        <w:t>P</w:t>
      </w:r>
      <w:r>
        <w:rPr>
          <w:rFonts w:cs="Arial"/>
        </w:rPr>
        <w:t xml:space="preserve"> is the max</w:t>
      </w:r>
      <w:r w:rsidRPr="005A007B">
        <w:rPr>
          <w:rFonts w:cs="Arial"/>
        </w:rPr>
        <w:t>imum of the values in the</w:t>
      </w:r>
      <w:r>
        <w:rPr>
          <w:rFonts w:cs="Arial"/>
        </w:rPr>
        <w:t xml:space="preserve"> </w:t>
      </w:r>
      <w:r w:rsidRPr="005A007B">
        <w:rPr>
          <w:rFonts w:cs="Arial"/>
        </w:rPr>
        <w:t>W x W square.</w:t>
      </w:r>
    </w:p>
    <w:p w:rsidR="006D62FB" w:rsidRPr="005A007B" w:rsidRDefault="006D62FB" w:rsidP="006D62FB">
      <w:pPr>
        <w:jc w:val="both"/>
        <w:rPr>
          <w:rFonts w:cs="Arial"/>
        </w:rPr>
      </w:pPr>
    </w:p>
    <w:p w:rsidR="006D62FB" w:rsidRPr="005A007B" w:rsidRDefault="00E51889" w:rsidP="006D62FB">
      <w:pPr>
        <w:jc w:val="both"/>
        <w:rPr>
          <w:rFonts w:cs="Arial"/>
        </w:rPr>
      </w:pPr>
      <w:r>
        <w:rPr>
          <w:rFonts w:cs="Arial"/>
          <w:noProof/>
        </w:rPr>
        <w:pict>
          <v:line id="_x0000_s1050" style="position:absolute;flip:y;z-index:251542016;mso-position-horizontal-relative:char;mso-position-vertical-relative:line" from="0,0" to="467.4pt,.6pt">
            <v:stroke dashstyle="1 1"/>
          </v:line>
        </w:pict>
      </w:r>
      <w:r w:rsidRPr="00E51889">
        <w:rPr>
          <w:rFonts w:cs="Arial"/>
        </w:rPr>
        <w:pict>
          <v:shape id="_x0000_i1044" type="#_x0000_t75" style="width:467.2pt;height:.8pt">
            <v:imagedata croptop="-65520f" cropbottom="65520f"/>
          </v:shape>
        </w:pict>
      </w:r>
    </w:p>
    <w:p w:rsidR="006D62FB" w:rsidRDefault="006D62FB" w:rsidP="006D62FB">
      <w:pPr>
        <w:jc w:val="both"/>
        <w:rPr>
          <w:rFonts w:cs="Arial"/>
          <w:b/>
        </w:rPr>
      </w:pPr>
    </w:p>
    <w:p w:rsidR="006D62FB" w:rsidRDefault="006D62FB" w:rsidP="006D62FB">
      <w:pPr>
        <w:jc w:val="both"/>
        <w:rPr>
          <w:rFonts w:cs="Arial"/>
          <w:b/>
        </w:rPr>
      </w:pPr>
    </w:p>
    <w:p w:rsidR="006D62FB" w:rsidRPr="00645B21" w:rsidRDefault="006D62FB" w:rsidP="006D62FB">
      <w:pPr>
        <w:jc w:val="both"/>
        <w:rPr>
          <w:rFonts w:cs="Arial"/>
          <w:b/>
        </w:rPr>
      </w:pPr>
      <w:r>
        <w:rPr>
          <w:rFonts w:cs="Arial"/>
          <w:b/>
        </w:rPr>
        <w:t>Distance-weighted m</w:t>
      </w:r>
      <w:r w:rsidRPr="00645B21">
        <w:rPr>
          <w:rFonts w:cs="Arial"/>
          <w:b/>
        </w:rPr>
        <w:t>ean</w:t>
      </w:r>
    </w:p>
    <w:p w:rsidR="006D62FB" w:rsidRPr="005A007B" w:rsidRDefault="006D62FB" w:rsidP="006D62FB">
      <w:pPr>
        <w:jc w:val="both"/>
        <w:rPr>
          <w:rFonts w:cs="Arial"/>
        </w:rPr>
      </w:pPr>
    </w:p>
    <w:p w:rsidR="006D62FB" w:rsidRDefault="006D62FB" w:rsidP="006D62FB">
      <w:pPr>
        <w:jc w:val="both"/>
        <w:rPr>
          <w:rFonts w:cs="Arial"/>
        </w:rPr>
      </w:pPr>
      <w:r>
        <w:rPr>
          <w:rFonts w:cs="Arial"/>
        </w:rPr>
        <w:t>T</w:t>
      </w:r>
      <w:r w:rsidRPr="005A007B">
        <w:rPr>
          <w:rFonts w:cs="Arial"/>
        </w:rPr>
        <w:t xml:space="preserve">he </w:t>
      </w:r>
      <w:r>
        <w:rPr>
          <w:rFonts w:cs="Arial"/>
        </w:rPr>
        <w:t>forecast</w:t>
      </w:r>
      <w:r w:rsidRPr="005A007B">
        <w:rPr>
          <w:rFonts w:cs="Arial"/>
        </w:rPr>
        <w:t xml:space="preserve"> value at </w:t>
      </w:r>
      <w:r w:rsidRPr="00586996">
        <w:rPr>
          <w:rFonts w:cs="Arial"/>
          <w:i/>
        </w:rPr>
        <w:t>P</w:t>
      </w:r>
      <w:r w:rsidRPr="005A007B">
        <w:rPr>
          <w:rFonts w:cs="Arial"/>
        </w:rPr>
        <w:t xml:space="preserve"> is a weighted sum of the values</w:t>
      </w:r>
      <w:r>
        <w:rPr>
          <w:rFonts w:cs="Arial"/>
        </w:rPr>
        <w:t xml:space="preserve"> </w:t>
      </w:r>
      <w:r w:rsidRPr="005A007B">
        <w:rPr>
          <w:rFonts w:cs="Arial"/>
        </w:rPr>
        <w:t xml:space="preserve">in the W x W square.  The weight </w:t>
      </w:r>
      <w:r>
        <w:rPr>
          <w:rFonts w:cs="Arial"/>
        </w:rPr>
        <w:t>given to</w:t>
      </w:r>
      <w:r w:rsidRPr="005A007B">
        <w:rPr>
          <w:rFonts w:cs="Arial"/>
        </w:rPr>
        <w:t xml:space="preserve"> each </w:t>
      </w:r>
      <w:r>
        <w:rPr>
          <w:rFonts w:cs="Arial"/>
        </w:rPr>
        <w:t xml:space="preserve">forecast </w:t>
      </w:r>
      <w:r w:rsidRPr="005A007B">
        <w:rPr>
          <w:rFonts w:cs="Arial"/>
        </w:rPr>
        <w:t>point is</w:t>
      </w:r>
      <w:r>
        <w:rPr>
          <w:rFonts w:cs="Arial"/>
        </w:rPr>
        <w:t xml:space="preserve"> </w:t>
      </w:r>
      <w:r w:rsidRPr="005A007B">
        <w:rPr>
          <w:rFonts w:cs="Arial"/>
        </w:rPr>
        <w:t xml:space="preserve">the reciprocal of the square of the distance (in grid coordinates) from </w:t>
      </w:r>
      <w:r w:rsidRPr="00586996">
        <w:rPr>
          <w:rFonts w:cs="Arial"/>
          <w:i/>
        </w:rPr>
        <w:t>P</w:t>
      </w:r>
      <w:r w:rsidRPr="005A007B">
        <w:rPr>
          <w:rFonts w:cs="Arial"/>
        </w:rPr>
        <w:t xml:space="preserve">.  </w:t>
      </w:r>
      <w:r>
        <w:rPr>
          <w:rFonts w:cs="Arial"/>
        </w:rPr>
        <w:t xml:space="preserve">The weighted sum of forecast values is normalized by dividing by the sum </w:t>
      </w:r>
      <w:r w:rsidRPr="005A007B">
        <w:rPr>
          <w:rFonts w:cs="Arial"/>
        </w:rPr>
        <w:t xml:space="preserve">of the weights.  </w:t>
      </w:r>
    </w:p>
    <w:p w:rsidR="006D62FB" w:rsidRDefault="006D62FB" w:rsidP="006D62FB">
      <w:pPr>
        <w:jc w:val="both"/>
        <w:rPr>
          <w:rFonts w:cs="Arial"/>
        </w:rPr>
      </w:pPr>
    </w:p>
    <w:p w:rsidR="006D62FB" w:rsidRPr="005A007B" w:rsidRDefault="006D62FB" w:rsidP="006D62FB">
      <w:pPr>
        <w:jc w:val="both"/>
        <w:rPr>
          <w:rFonts w:cs="Arial"/>
        </w:rPr>
      </w:pPr>
    </w:p>
    <w:p w:rsidR="006D62FB" w:rsidRDefault="00E51889" w:rsidP="006D62FB">
      <w:pPr>
        <w:jc w:val="both"/>
        <w:rPr>
          <w:rFonts w:cs="Arial"/>
        </w:rPr>
      </w:pPr>
      <w:r>
        <w:rPr>
          <w:rFonts w:cs="Arial"/>
          <w:noProof/>
        </w:rPr>
        <w:pict>
          <v:line id="_x0000_s1049" style="position:absolute;flip:y;z-index:251540992;mso-position-horizontal-relative:char;mso-position-vertical-relative:line" from="0,0" to="467.4pt,.6pt">
            <v:stroke dashstyle="1 1"/>
          </v:line>
        </w:pict>
      </w:r>
      <w:r w:rsidRPr="00E51889">
        <w:rPr>
          <w:rFonts w:cs="Arial"/>
        </w:rPr>
        <w:pict>
          <v:shape id="_x0000_i1045" type="#_x0000_t75" style="width:467.2pt;height:.8pt">
            <v:imagedata croptop="-65520f" cropbottom="65520f"/>
          </v:shape>
        </w:pict>
      </w:r>
    </w:p>
    <w:p w:rsidR="006D62FB" w:rsidRPr="00645B21" w:rsidRDefault="006D62FB" w:rsidP="006D62FB">
      <w:pPr>
        <w:jc w:val="both"/>
        <w:rPr>
          <w:rFonts w:cs="Arial"/>
          <w:b/>
        </w:rPr>
      </w:pPr>
      <w:r>
        <w:rPr>
          <w:rFonts w:cs="Arial"/>
          <w:b/>
        </w:rPr>
        <w:t>Unweighted m</w:t>
      </w:r>
      <w:r w:rsidRPr="00645B21">
        <w:rPr>
          <w:rFonts w:cs="Arial"/>
          <w:b/>
        </w:rPr>
        <w:t>ean</w:t>
      </w:r>
    </w:p>
    <w:p w:rsidR="006D62FB" w:rsidRPr="00645B21" w:rsidRDefault="006D62FB" w:rsidP="006D62FB">
      <w:pPr>
        <w:jc w:val="both"/>
        <w:rPr>
          <w:rFonts w:cs="Arial"/>
          <w:b/>
        </w:rPr>
      </w:pPr>
    </w:p>
    <w:p w:rsidR="006D62FB" w:rsidRDefault="006D62FB" w:rsidP="006D62FB">
      <w:pPr>
        <w:jc w:val="both"/>
        <w:rPr>
          <w:rFonts w:cs="Arial"/>
        </w:rPr>
      </w:pPr>
      <w:r w:rsidRPr="005A007B">
        <w:rPr>
          <w:rFonts w:cs="Arial"/>
        </w:rPr>
        <w:t xml:space="preserve">This </w:t>
      </w:r>
      <w:r>
        <w:rPr>
          <w:rFonts w:cs="Arial"/>
        </w:rPr>
        <w:t xml:space="preserve">method </w:t>
      </w:r>
      <w:r w:rsidRPr="005A007B">
        <w:rPr>
          <w:rFonts w:cs="Arial"/>
        </w:rPr>
        <w:t>is similar to the distance-weighted mean, except all the weights</w:t>
      </w:r>
      <w:r>
        <w:rPr>
          <w:rFonts w:cs="Arial"/>
        </w:rPr>
        <w:t xml:space="preserve"> </w:t>
      </w:r>
      <w:r w:rsidRPr="005A007B">
        <w:rPr>
          <w:rFonts w:cs="Arial"/>
        </w:rPr>
        <w:t>are equal to 1.  The distance</w:t>
      </w:r>
      <w:r>
        <w:rPr>
          <w:rFonts w:cs="Arial"/>
        </w:rPr>
        <w:t xml:space="preserve"> of any point from </w:t>
      </w:r>
      <w:r w:rsidRPr="00261BD0">
        <w:rPr>
          <w:rFonts w:cs="Arial"/>
          <w:i/>
        </w:rPr>
        <w:t>P</w:t>
      </w:r>
      <w:r w:rsidRPr="005A007B">
        <w:rPr>
          <w:rFonts w:cs="Arial"/>
        </w:rPr>
        <w:t xml:space="preserve"> </w:t>
      </w:r>
      <w:r>
        <w:rPr>
          <w:rFonts w:cs="Arial"/>
        </w:rPr>
        <w:t>is not considered</w:t>
      </w:r>
      <w:r w:rsidRPr="005A007B">
        <w:rPr>
          <w:rFonts w:cs="Arial"/>
        </w:rPr>
        <w:t>.</w:t>
      </w:r>
    </w:p>
    <w:p w:rsidR="006D62FB" w:rsidRDefault="006D62FB" w:rsidP="006D62FB">
      <w:pPr>
        <w:jc w:val="both"/>
        <w:rPr>
          <w:rFonts w:cs="Arial"/>
        </w:rPr>
      </w:pPr>
    </w:p>
    <w:p w:rsidR="006D62FB" w:rsidRDefault="00E51889" w:rsidP="006D62FB">
      <w:pPr>
        <w:jc w:val="both"/>
        <w:rPr>
          <w:rFonts w:cs="Arial"/>
        </w:rPr>
      </w:pPr>
      <w:r>
        <w:rPr>
          <w:rFonts w:cs="Arial"/>
          <w:noProof/>
        </w:rPr>
        <w:pict>
          <v:line id="_x0000_s1048" style="position:absolute;flip:y;z-index:251539968;mso-position-horizontal-relative:char;mso-position-vertical-relative:line" from="0,0" to="467.4pt,.6pt">
            <v:stroke dashstyle="1 1"/>
          </v:line>
        </w:pict>
      </w:r>
      <w:r w:rsidRPr="00E51889">
        <w:rPr>
          <w:rFonts w:cs="Arial"/>
        </w:rPr>
        <w:pict>
          <v:shape id="_x0000_i1046" type="#_x0000_t75" style="width:467.2pt;height:.8pt">
            <v:imagedata croptop="-65520f" cropbottom="65520f"/>
          </v:shape>
        </w:pict>
      </w:r>
    </w:p>
    <w:p w:rsidR="006D62FB" w:rsidRPr="0036420B" w:rsidRDefault="006D62FB" w:rsidP="006D62FB">
      <w:pPr>
        <w:jc w:val="both"/>
        <w:rPr>
          <w:rFonts w:cs="Arial"/>
          <w:b/>
        </w:rPr>
      </w:pPr>
      <w:r w:rsidRPr="0036420B">
        <w:rPr>
          <w:rFonts w:cs="Arial"/>
          <w:b/>
        </w:rPr>
        <w:t>Median</w:t>
      </w:r>
    </w:p>
    <w:p w:rsidR="006D62FB" w:rsidRPr="005A007B" w:rsidRDefault="006D62FB" w:rsidP="006D62FB">
      <w:pPr>
        <w:jc w:val="both"/>
        <w:rPr>
          <w:rFonts w:cs="Arial"/>
        </w:rPr>
      </w:pPr>
    </w:p>
    <w:p w:rsidR="006D62FB" w:rsidRDefault="006D62FB" w:rsidP="006D62FB">
      <w:pPr>
        <w:jc w:val="both"/>
        <w:rPr>
          <w:rFonts w:cs="Arial"/>
        </w:rPr>
      </w:pPr>
      <w:r>
        <w:rPr>
          <w:rFonts w:cs="Arial"/>
        </w:rPr>
        <w:t>T</w:t>
      </w:r>
      <w:r w:rsidRPr="005A007B">
        <w:rPr>
          <w:rFonts w:cs="Arial"/>
        </w:rPr>
        <w:t xml:space="preserve">he </w:t>
      </w:r>
      <w:r>
        <w:rPr>
          <w:rFonts w:cs="Arial"/>
        </w:rPr>
        <w:t xml:space="preserve">forecast </w:t>
      </w:r>
      <w:r w:rsidRPr="005A007B">
        <w:rPr>
          <w:rFonts w:cs="Arial"/>
        </w:rPr>
        <w:t xml:space="preserve">value at </w:t>
      </w:r>
      <w:r w:rsidRPr="00586996">
        <w:rPr>
          <w:rFonts w:cs="Arial"/>
          <w:i/>
        </w:rPr>
        <w:t>P</w:t>
      </w:r>
      <w:r w:rsidRPr="005A007B">
        <w:rPr>
          <w:rFonts w:cs="Arial"/>
        </w:rPr>
        <w:t xml:space="preserve"> is the median of the </w:t>
      </w:r>
      <w:r>
        <w:rPr>
          <w:rFonts w:cs="Arial"/>
        </w:rPr>
        <w:t>forecast</w:t>
      </w:r>
      <w:r w:rsidRPr="005A007B">
        <w:rPr>
          <w:rFonts w:cs="Arial"/>
        </w:rPr>
        <w:t xml:space="preserve"> values in the W x W</w:t>
      </w:r>
      <w:r>
        <w:rPr>
          <w:rFonts w:cs="Arial"/>
        </w:rPr>
        <w:t xml:space="preserve"> </w:t>
      </w:r>
      <w:r w:rsidRPr="005A007B">
        <w:rPr>
          <w:rFonts w:cs="Arial"/>
        </w:rPr>
        <w:t>square.</w:t>
      </w:r>
    </w:p>
    <w:p w:rsidR="006D62FB" w:rsidRDefault="006D62FB" w:rsidP="006D62FB">
      <w:pPr>
        <w:jc w:val="both"/>
        <w:rPr>
          <w:rFonts w:cs="Arial"/>
        </w:rPr>
      </w:pPr>
    </w:p>
    <w:p w:rsidR="006D62FB" w:rsidRDefault="00E51889" w:rsidP="006D62FB">
      <w:pPr>
        <w:jc w:val="both"/>
        <w:rPr>
          <w:rFonts w:cs="Arial"/>
        </w:rPr>
      </w:pPr>
      <w:r>
        <w:rPr>
          <w:rFonts w:cs="Arial"/>
          <w:noProof/>
        </w:rPr>
        <w:pict>
          <v:line id="_x0000_s1195" style="position:absolute;flip:y;z-index:251527680;mso-position-horizontal-relative:char;mso-position-vertical-relative:line" from="0,0" to="467.4pt,.6pt">
            <v:stroke dashstyle="1 1"/>
          </v:line>
        </w:pict>
      </w:r>
      <w:r w:rsidRPr="00E51889">
        <w:rPr>
          <w:rFonts w:cs="Arial"/>
        </w:rPr>
        <w:pict>
          <v:shape id="_x0000_i1047" type="#_x0000_t75" style="width:467.2pt;height:.8pt">
            <v:imagedata croptop="-65520f" cropbottom="65520f"/>
          </v:shape>
        </w:pict>
      </w:r>
    </w:p>
    <w:p w:rsidR="006D62FB" w:rsidRPr="0036420B" w:rsidRDefault="006D62FB" w:rsidP="006D62FB">
      <w:pPr>
        <w:jc w:val="both"/>
        <w:rPr>
          <w:rFonts w:cs="Arial"/>
          <w:b/>
        </w:rPr>
      </w:pPr>
      <w:r>
        <w:rPr>
          <w:rFonts w:cs="Arial"/>
          <w:b/>
        </w:rPr>
        <w:t>Least-Squares Fit</w:t>
      </w:r>
    </w:p>
    <w:p w:rsidR="006D62FB" w:rsidRPr="005A007B" w:rsidRDefault="006D62FB" w:rsidP="006D62FB">
      <w:pPr>
        <w:jc w:val="both"/>
        <w:rPr>
          <w:rFonts w:cs="Arial"/>
        </w:rPr>
      </w:pPr>
    </w:p>
    <w:p w:rsidR="006D62FB" w:rsidRDefault="006D62FB" w:rsidP="006D62FB">
      <w:pPr>
        <w:jc w:val="both"/>
        <w:rPr>
          <w:rFonts w:cs="Arial"/>
        </w:rPr>
      </w:pPr>
      <w:r w:rsidRPr="003471FA">
        <w:rPr>
          <w:rFonts w:cs="Arial"/>
        </w:rPr>
        <w:t xml:space="preserve">To perform least squares interpolation of a gridded field at a location </w:t>
      </w:r>
      <w:r w:rsidRPr="00507180">
        <w:rPr>
          <w:i/>
        </w:rPr>
        <w:t>P</w:t>
      </w:r>
      <w:r w:rsidRPr="003471FA">
        <w:rPr>
          <w:rFonts w:cs="Arial"/>
        </w:rPr>
        <w:t xml:space="preserve">, MET uses an </w:t>
      </w:r>
      <w:r w:rsidR="0023019B">
        <w:rPr>
          <w:rFonts w:cs="Arial"/>
          <w:noProof/>
          <w:position w:val="-6"/>
        </w:rPr>
        <w:drawing>
          <wp:inline distT="0" distB="0" distL="0" distR="0">
            <wp:extent cx="444500" cy="165100"/>
            <wp:effectExtent l="2540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44500" cy="165100"/>
                    </a:xfrm>
                    <a:prstGeom prst="rect">
                      <a:avLst/>
                    </a:prstGeom>
                    <a:noFill/>
                    <a:ln w="9525">
                      <a:noFill/>
                      <a:miter lim="800000"/>
                      <a:headEnd/>
                      <a:tailEnd/>
                    </a:ln>
                  </pic:spPr>
                </pic:pic>
              </a:graphicData>
            </a:graphic>
          </wp:inline>
        </w:drawing>
      </w:r>
      <w:r w:rsidRPr="003471FA">
        <w:rPr>
          <w:rFonts w:cs="Arial"/>
        </w:rPr>
        <w:t>subgrid</w:t>
      </w:r>
      <w:r>
        <w:rPr>
          <w:rFonts w:cs="Arial"/>
        </w:rPr>
        <w:t xml:space="preserve"> </w:t>
      </w:r>
      <w:r w:rsidRPr="003471FA">
        <w:rPr>
          <w:rFonts w:cs="Arial"/>
        </w:rPr>
        <w:t xml:space="preserve">centered (as closely as possible) at </w:t>
      </w:r>
      <w:r w:rsidRPr="003471FA">
        <w:rPr>
          <w:i/>
        </w:rPr>
        <w:t>P</w:t>
      </w:r>
      <w:r w:rsidRPr="003471FA">
        <w:rPr>
          <w:rFonts w:cs="Arial"/>
        </w:rPr>
        <w:t xml:space="preserve">. </w:t>
      </w:r>
      <w:r>
        <w:rPr>
          <w:rFonts w:cs="Arial"/>
        </w:rPr>
        <w:t>F</w:t>
      </w:r>
      <w:r w:rsidRPr="003471FA">
        <w:rPr>
          <w:rFonts w:cs="Arial"/>
        </w:rPr>
        <w:t xml:space="preserve">igure </w:t>
      </w:r>
      <w:r>
        <w:rPr>
          <w:rFonts w:cs="Arial"/>
        </w:rPr>
        <w:t>4-1</w:t>
      </w:r>
      <w:r w:rsidRPr="003471FA">
        <w:rPr>
          <w:rFonts w:cs="Arial"/>
        </w:rPr>
        <w:t xml:space="preserve"> shows the case where N = 5.</w:t>
      </w:r>
    </w:p>
    <w:p w:rsidR="006D62FB" w:rsidRDefault="006D62FB" w:rsidP="006D62FB">
      <w:pPr>
        <w:jc w:val="both"/>
        <w:rPr>
          <w:rFonts w:cs="Arial"/>
        </w:rPr>
      </w:pPr>
    </w:p>
    <w:p w:rsidR="006D62FB" w:rsidRDefault="006D62FB" w:rsidP="006D62FB">
      <w:pPr>
        <w:jc w:val="both"/>
        <w:rPr>
          <w:rFonts w:cs="Arial"/>
        </w:rPr>
      </w:pPr>
      <w:r w:rsidRPr="003471FA">
        <w:rPr>
          <w:rFonts w:cs="Arial"/>
        </w:rPr>
        <w:t xml:space="preserve">If we denote the horizontal coordinate in this subgrid by </w:t>
      </w:r>
      <w:r w:rsidRPr="003471FA">
        <w:rPr>
          <w:i/>
        </w:rPr>
        <w:t>x</w:t>
      </w:r>
      <w:r w:rsidRPr="003471FA">
        <w:rPr>
          <w:rFonts w:cs="Arial"/>
        </w:rPr>
        <w:t xml:space="preserve">, and vertical coordinate by </w:t>
      </w:r>
      <w:r w:rsidRPr="003471FA">
        <w:rPr>
          <w:i/>
        </w:rPr>
        <w:t>y</w:t>
      </w:r>
      <w:r w:rsidRPr="003471FA">
        <w:rPr>
          <w:rFonts w:cs="Arial"/>
        </w:rPr>
        <w:t>, then we can</w:t>
      </w:r>
      <w:r>
        <w:rPr>
          <w:rFonts w:cs="Arial"/>
        </w:rPr>
        <w:t xml:space="preserve"> </w:t>
      </w:r>
      <w:r w:rsidRPr="003471FA">
        <w:rPr>
          <w:rFonts w:cs="Arial"/>
        </w:rPr>
        <w:t xml:space="preserve">assign coordinates to the point </w:t>
      </w:r>
      <w:r w:rsidRPr="00C7168B">
        <w:rPr>
          <w:i/>
        </w:rPr>
        <w:t>P</w:t>
      </w:r>
      <w:r w:rsidRPr="003471FA">
        <w:rPr>
          <w:rFonts w:cs="Arial"/>
        </w:rPr>
        <w:t xml:space="preserve"> relative to this subgrid. These </w:t>
      </w:r>
      <w:r w:rsidR="0023019B">
        <w:rPr>
          <w:noProof/>
          <w:position w:val="-10"/>
        </w:rPr>
        <w:drawing>
          <wp:inline distT="0" distB="0" distL="0" distR="0">
            <wp:extent cx="381000" cy="2032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381000" cy="203200"/>
                    </a:xfrm>
                    <a:prstGeom prst="rect">
                      <a:avLst/>
                    </a:prstGeom>
                    <a:noFill/>
                    <a:ln w="9525">
                      <a:noFill/>
                      <a:miter lim="800000"/>
                      <a:headEnd/>
                      <a:tailEnd/>
                    </a:ln>
                  </pic:spPr>
                </pic:pic>
              </a:graphicData>
            </a:graphic>
          </wp:inline>
        </w:drawing>
      </w:r>
      <w:r w:rsidRPr="003471FA">
        <w:rPr>
          <w:rFonts w:cs="Arial"/>
        </w:rPr>
        <w:t xml:space="preserve"> coordinates are chosen so that</w:t>
      </w:r>
      <w:r>
        <w:rPr>
          <w:rFonts w:cs="Arial"/>
        </w:rPr>
        <w:t xml:space="preserve"> </w:t>
      </w:r>
      <w:r w:rsidRPr="003471FA">
        <w:rPr>
          <w:rFonts w:cs="Arial"/>
        </w:rPr>
        <w:t>the center of the grid is</w:t>
      </w:r>
      <w:r>
        <w:rPr>
          <w:rFonts w:cs="Arial"/>
        </w:rPr>
        <w:t xml:space="preserve"> </w:t>
      </w:r>
      <w:r w:rsidR="0023019B">
        <w:rPr>
          <w:noProof/>
          <w:position w:val="-10"/>
        </w:rPr>
        <w:drawing>
          <wp:inline distT="0" distB="0" distL="0" distR="0">
            <wp:extent cx="838200" cy="203200"/>
            <wp:effectExtent l="2540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838200" cy="203200"/>
                    </a:xfrm>
                    <a:prstGeom prst="rect">
                      <a:avLst/>
                    </a:prstGeom>
                    <a:noFill/>
                    <a:ln w="9525">
                      <a:noFill/>
                      <a:miter lim="800000"/>
                      <a:headEnd/>
                      <a:tailEnd/>
                    </a:ln>
                  </pic:spPr>
                </pic:pic>
              </a:graphicData>
            </a:graphic>
          </wp:inline>
        </w:drawing>
      </w:r>
      <w:r w:rsidRPr="003471FA">
        <w:rPr>
          <w:rFonts w:cs="Arial"/>
        </w:rPr>
        <w:t xml:space="preserve">. In the figure, for example, </w:t>
      </w:r>
      <w:r w:rsidRPr="00C7168B">
        <w:rPr>
          <w:i/>
        </w:rPr>
        <w:t>P</w:t>
      </w:r>
      <w:r w:rsidRPr="003471FA">
        <w:rPr>
          <w:rFonts w:cs="Arial"/>
        </w:rPr>
        <w:t xml:space="preserve"> has coordinates </w:t>
      </w:r>
      <w:r w:rsidRPr="00C7168B">
        <w:t>(−0.4, 0.2)</w:t>
      </w:r>
      <w:r w:rsidRPr="003471FA">
        <w:rPr>
          <w:rFonts w:cs="Arial"/>
        </w:rPr>
        <w:t>. Since</w:t>
      </w:r>
      <w:r>
        <w:rPr>
          <w:rFonts w:cs="Arial"/>
        </w:rPr>
        <w:t xml:space="preserve"> </w:t>
      </w:r>
      <w:r w:rsidRPr="003471FA">
        <w:rPr>
          <w:rFonts w:cs="Arial"/>
        </w:rPr>
        <w:t xml:space="preserve">the grid is centered near </w:t>
      </w:r>
      <w:r w:rsidRPr="00C7168B">
        <w:rPr>
          <w:i/>
        </w:rPr>
        <w:t>P</w:t>
      </w:r>
      <w:r w:rsidRPr="003471FA">
        <w:rPr>
          <w:rFonts w:cs="Arial"/>
        </w:rPr>
        <w:t xml:space="preserve">, the coordinates of </w:t>
      </w:r>
      <w:r w:rsidRPr="00C7168B">
        <w:rPr>
          <w:i/>
        </w:rPr>
        <w:t>P</w:t>
      </w:r>
      <w:r w:rsidRPr="003471FA">
        <w:rPr>
          <w:rFonts w:cs="Arial"/>
        </w:rPr>
        <w:t xml:space="preserve"> should always be at most </w:t>
      </w:r>
      <w:r w:rsidRPr="00C7168B">
        <w:t>0.5</w:t>
      </w:r>
      <w:r w:rsidRPr="003471FA">
        <w:rPr>
          <w:rFonts w:cs="Arial"/>
        </w:rPr>
        <w:t xml:space="preserve"> in absolute value.</w:t>
      </w:r>
      <w:r>
        <w:rPr>
          <w:rFonts w:cs="Arial"/>
        </w:rPr>
        <w:t xml:space="preserve"> </w:t>
      </w:r>
      <w:r w:rsidRPr="003471FA">
        <w:rPr>
          <w:rFonts w:cs="Arial"/>
        </w:rPr>
        <w:t xml:space="preserve">At each of the </w:t>
      </w:r>
      <w:r w:rsidR="0023019B">
        <w:rPr>
          <w:rFonts w:cs="Arial"/>
          <w:noProof/>
          <w:position w:val="-6"/>
        </w:rPr>
        <w:drawing>
          <wp:inline distT="0" distB="0" distL="0" distR="0">
            <wp:extent cx="228600" cy="203200"/>
            <wp:effectExtent l="2540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28600" cy="203200"/>
                    </a:xfrm>
                    <a:prstGeom prst="rect">
                      <a:avLst/>
                    </a:prstGeom>
                    <a:noFill/>
                    <a:ln w="9525">
                      <a:noFill/>
                      <a:miter lim="800000"/>
                      <a:headEnd/>
                      <a:tailEnd/>
                    </a:ln>
                  </pic:spPr>
                </pic:pic>
              </a:graphicData>
            </a:graphic>
          </wp:inline>
        </w:drawing>
      </w:r>
      <w:r w:rsidRPr="003471FA">
        <w:rPr>
          <w:rFonts w:cs="Arial"/>
        </w:rPr>
        <w:t xml:space="preserve"> vertices of the grid (indicated by black dots in the figure), we have data values. We</w:t>
      </w:r>
      <w:r>
        <w:rPr>
          <w:rFonts w:cs="Arial"/>
        </w:rPr>
        <w:t xml:space="preserve"> </w:t>
      </w:r>
      <w:r w:rsidRPr="003471FA">
        <w:rPr>
          <w:rFonts w:cs="Arial"/>
        </w:rPr>
        <w:t xml:space="preserve">would like to use these values to interpolate a value at </w:t>
      </w:r>
      <w:r w:rsidRPr="00C7168B">
        <w:rPr>
          <w:i/>
        </w:rPr>
        <w:t>P</w:t>
      </w:r>
      <w:r>
        <w:rPr>
          <w:rFonts w:cs="Arial"/>
        </w:rPr>
        <w:t xml:space="preserve">. We do this </w:t>
      </w:r>
      <w:r w:rsidRPr="003471FA">
        <w:rPr>
          <w:rFonts w:cs="Arial"/>
        </w:rPr>
        <w:t>using least squares.</w:t>
      </w:r>
      <w:r>
        <w:rPr>
          <w:rFonts w:cs="Arial"/>
        </w:rPr>
        <w:t xml:space="preserve"> </w:t>
      </w:r>
      <w:r w:rsidRPr="003471FA">
        <w:rPr>
          <w:rFonts w:cs="Arial"/>
        </w:rPr>
        <w:t xml:space="preserve">If we denote the interpolated value by </w:t>
      </w:r>
      <w:r w:rsidRPr="00C7168B">
        <w:rPr>
          <w:i/>
        </w:rPr>
        <w:t>z</w:t>
      </w:r>
      <w:r w:rsidRPr="003471FA">
        <w:rPr>
          <w:rFonts w:cs="Arial"/>
        </w:rPr>
        <w:t>, then we fit an expression of the form</w:t>
      </w:r>
    </w:p>
    <w:p w:rsidR="006D62FB" w:rsidRDefault="006D62FB" w:rsidP="006D62FB">
      <w:pPr>
        <w:jc w:val="both"/>
        <w:rPr>
          <w:rFonts w:cs="Arial"/>
        </w:rPr>
      </w:pPr>
    </w:p>
    <w:p w:rsidR="006D62FB" w:rsidRDefault="0023019B" w:rsidP="006D62FB">
      <w:pPr>
        <w:jc w:val="center"/>
        <w:rPr>
          <w:rFonts w:cs="Arial"/>
        </w:rPr>
      </w:pPr>
      <w:r>
        <w:rPr>
          <w:rFonts w:cs="Arial"/>
          <w:noProof/>
          <w:position w:val="-10"/>
        </w:rPr>
        <w:drawing>
          <wp:inline distT="0" distB="0" distL="0" distR="0">
            <wp:extent cx="1016000" cy="20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1016000" cy="203200"/>
                    </a:xfrm>
                    <a:prstGeom prst="rect">
                      <a:avLst/>
                    </a:prstGeom>
                    <a:noFill/>
                    <a:ln w="9525">
                      <a:noFill/>
                      <a:miter lim="800000"/>
                      <a:headEnd/>
                      <a:tailEnd/>
                    </a:ln>
                  </pic:spPr>
                </pic:pic>
              </a:graphicData>
            </a:graphic>
          </wp:inline>
        </w:drawing>
      </w:r>
    </w:p>
    <w:p w:rsidR="006D62FB" w:rsidRDefault="006D62FB" w:rsidP="006D62FB">
      <w:pPr>
        <w:jc w:val="center"/>
        <w:rPr>
          <w:rFonts w:cs="Arial"/>
        </w:rPr>
      </w:pPr>
    </w:p>
    <w:p w:rsidR="006D62FB" w:rsidRDefault="006D62FB" w:rsidP="006D62FB">
      <w:pPr>
        <w:jc w:val="both"/>
        <w:rPr>
          <w:rFonts w:cs="Arial"/>
        </w:rPr>
      </w:pPr>
      <w:r w:rsidRPr="003014F8">
        <w:rPr>
          <w:rFonts w:cs="Arial"/>
        </w:rPr>
        <w:t xml:space="preserve">over the subgrid. The values of </w:t>
      </w:r>
      <w:r>
        <w:rPr>
          <w:sz w:val="26"/>
          <w:szCs w:val="26"/>
        </w:rPr>
        <w:t>α, β, and γ</w:t>
      </w:r>
      <w:r w:rsidRPr="003014F8">
        <w:rPr>
          <w:rFonts w:cs="Arial"/>
        </w:rPr>
        <w:t xml:space="preserve"> are calculated from </w:t>
      </w:r>
      <w:r>
        <w:rPr>
          <w:rFonts w:cs="Arial"/>
        </w:rPr>
        <w:t xml:space="preserve">the data values at the </w:t>
      </w:r>
      <w:r w:rsidRPr="003014F8">
        <w:rPr>
          <w:rFonts w:cs="Arial"/>
        </w:rPr>
        <w:t>vertices. Finally,</w:t>
      </w:r>
      <w:r>
        <w:rPr>
          <w:rFonts w:ascii="MS Shell Dlg" w:hAnsi="MS Shell Dlg" w:cs="MS Shell Dlg"/>
          <w:sz w:val="16"/>
          <w:szCs w:val="16"/>
        </w:rPr>
        <w:t xml:space="preserve"> </w:t>
      </w:r>
      <w:r w:rsidRPr="003014F8">
        <w:rPr>
          <w:rFonts w:cs="Arial"/>
        </w:rPr>
        <w:t xml:space="preserve">the coordinates </w:t>
      </w:r>
      <w:r w:rsidR="0023019B">
        <w:rPr>
          <w:noProof/>
          <w:position w:val="-10"/>
        </w:rPr>
        <w:drawing>
          <wp:inline distT="0" distB="0" distL="0" distR="0">
            <wp:extent cx="381000" cy="203200"/>
            <wp:effectExtent l="2540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a:stretch>
                      <a:fillRect/>
                    </a:stretch>
                  </pic:blipFill>
                  <pic:spPr bwMode="auto">
                    <a:xfrm>
                      <a:off x="0" y="0"/>
                      <a:ext cx="381000" cy="203200"/>
                    </a:xfrm>
                    <a:prstGeom prst="rect">
                      <a:avLst/>
                    </a:prstGeom>
                    <a:noFill/>
                    <a:ln w="9525">
                      <a:noFill/>
                      <a:miter lim="800000"/>
                      <a:headEnd/>
                      <a:tailEnd/>
                    </a:ln>
                  </pic:spPr>
                </pic:pic>
              </a:graphicData>
            </a:graphic>
          </wp:inline>
        </w:drawing>
      </w:r>
      <w:r w:rsidRPr="003014F8">
        <w:rPr>
          <w:rFonts w:cs="Arial"/>
        </w:rPr>
        <w:t xml:space="preserve"> of </w:t>
      </w:r>
      <w:r w:rsidRPr="003014F8">
        <w:rPr>
          <w:i/>
        </w:rPr>
        <w:t>P</w:t>
      </w:r>
      <w:r w:rsidRPr="003014F8">
        <w:rPr>
          <w:rFonts w:cs="Arial"/>
        </w:rPr>
        <w:t xml:space="preserve"> are substituted into this expression to give </w:t>
      </w:r>
      <w:r w:rsidRPr="003014F8">
        <w:rPr>
          <w:i/>
        </w:rPr>
        <w:t>z</w:t>
      </w:r>
      <w:r>
        <w:rPr>
          <w:rFonts w:cs="Arial"/>
        </w:rPr>
        <w:t xml:space="preserve">, </w:t>
      </w:r>
      <w:r w:rsidRPr="003014F8">
        <w:rPr>
          <w:rFonts w:cs="Arial"/>
        </w:rPr>
        <w:t>our least squares interpolated</w:t>
      </w:r>
      <w:r>
        <w:rPr>
          <w:rFonts w:ascii="MS Shell Dlg" w:hAnsi="MS Shell Dlg" w:cs="MS Shell Dlg"/>
          <w:sz w:val="16"/>
          <w:szCs w:val="16"/>
        </w:rPr>
        <w:t xml:space="preserve"> </w:t>
      </w:r>
      <w:r w:rsidRPr="003014F8">
        <w:rPr>
          <w:rFonts w:cs="Arial"/>
        </w:rPr>
        <w:t xml:space="preserve">data value at </w:t>
      </w:r>
      <w:r w:rsidRPr="003014F8">
        <w:rPr>
          <w:i/>
        </w:rPr>
        <w:t>P</w:t>
      </w:r>
      <w:r w:rsidRPr="003014F8">
        <w:rPr>
          <w:rFonts w:cs="Arial"/>
        </w:rPr>
        <w:t>.</w:t>
      </w:r>
    </w:p>
    <w:p w:rsidR="006D62FB" w:rsidRDefault="006D62FB" w:rsidP="006D62FB">
      <w:pPr>
        <w:jc w:val="both"/>
        <w:rPr>
          <w:rFonts w:cs="Arial"/>
        </w:rPr>
      </w:pPr>
    </w:p>
    <w:p w:rsidR="006D62FB" w:rsidRDefault="006D62FB" w:rsidP="006D62FB">
      <w:pPr>
        <w:jc w:val="both"/>
        <w:rPr>
          <w:rFonts w:cs="Arial"/>
        </w:rPr>
      </w:pPr>
    </w:p>
    <w:p w:rsidR="006D62FB" w:rsidRPr="003361D0" w:rsidRDefault="00E51889" w:rsidP="006D62FB">
      <w:pPr>
        <w:jc w:val="both"/>
      </w:pPr>
      <w:r w:rsidRPr="00E51889">
        <w:rPr>
          <w:rFonts w:cs="Arial"/>
        </w:rPr>
        <w:pict>
          <v:shape id="_x0000_i1048" type="#_x0000_t75" style="width:467.2pt;height:.8pt">
            <v:imagedata croptop="-65520f" cropbottom="65520f"/>
          </v:shape>
        </w:pict>
      </w:r>
    </w:p>
    <w:p w:rsidR="006D62FB" w:rsidRDefault="006D62FB" w:rsidP="006D62FB">
      <w:pPr>
        <w:pStyle w:val="Heading2"/>
        <w:rPr>
          <w:sz w:val="24"/>
        </w:rPr>
      </w:pPr>
      <w:r>
        <w:rPr>
          <w:sz w:val="24"/>
        </w:rPr>
        <w:t>4.2.2</w:t>
      </w:r>
      <w:r>
        <w:rPr>
          <w:sz w:val="24"/>
        </w:rPr>
        <w:tab/>
        <w:t>Statistical measures</w:t>
      </w:r>
    </w:p>
    <w:p w:rsidR="006D62FB" w:rsidRDefault="006D62FB" w:rsidP="006D62FB">
      <w:pPr>
        <w:jc w:val="both"/>
      </w:pPr>
    </w:p>
    <w:p w:rsidR="006D62FB" w:rsidRDefault="006D62FB" w:rsidP="006D62FB">
      <w:pPr>
        <w:jc w:val="both"/>
      </w:pPr>
      <w:r>
        <w:t xml:space="preserve">The Point-Stat tool computes a wide variety of verification statistics.  Broadly speaking, these statistics can be subdivided into statistics for </w:t>
      </w:r>
      <w:r>
        <w:rPr>
          <w:i/>
        </w:rPr>
        <w:t>categorical</w:t>
      </w:r>
      <w:r>
        <w:t xml:space="preserve"> variables and statistics for </w:t>
      </w:r>
      <w:r>
        <w:rPr>
          <w:i/>
        </w:rPr>
        <w:t xml:space="preserve">continuous </w:t>
      </w:r>
      <w:r>
        <w:t>variables.  The categories of measures are briefly described here; specific</w:t>
      </w:r>
      <w:r w:rsidR="00A90015">
        <w:t xml:space="preserve"> descriptions of the measures are</w:t>
      </w:r>
      <w:r>
        <w:t xml:space="preserve"> provided in Appendix C. Additional information can be found in Wilks (2006) and Jolliffe and Stephenson (2003), and on the world-wide web at</w:t>
      </w:r>
    </w:p>
    <w:p w:rsidR="006D62FB" w:rsidRDefault="00E51889" w:rsidP="006D62FB">
      <w:pPr>
        <w:jc w:val="both"/>
      </w:pPr>
      <w:hyperlink r:id="rId37" w:history="1">
        <w:r w:rsidR="006D62FB" w:rsidRPr="001F00FE">
          <w:rPr>
            <w:rStyle w:val="Hyperlink"/>
          </w:rPr>
          <w:t>http://www.bom.gov.au/bmrc/wefor/staff/eee/verif/verif_web_page.html</w:t>
        </w:r>
      </w:hyperlink>
      <w:r w:rsidR="006D62FB">
        <w:t>.</w:t>
      </w:r>
    </w:p>
    <w:p w:rsidR="006D62FB" w:rsidRDefault="006D62FB" w:rsidP="006D62FB">
      <w:pPr>
        <w:jc w:val="both"/>
      </w:pPr>
    </w:p>
    <w:p w:rsidR="006D62FB" w:rsidRDefault="006D62FB" w:rsidP="006D62FB">
      <w:pPr>
        <w:jc w:val="both"/>
      </w:pPr>
      <w:r>
        <w:t>In addition to these verification measures, the Point-Stat tool also computes partial sums and other FHO statistics that are produced by the NCEP verification system.  These statistics are also described in Appendix C.</w:t>
      </w:r>
    </w:p>
    <w:p w:rsidR="006D62FB" w:rsidRDefault="006D62FB" w:rsidP="006D62FB">
      <w:pPr>
        <w:jc w:val="both"/>
      </w:pPr>
    </w:p>
    <w:p w:rsidR="006D62FB" w:rsidRPr="00D00A4E" w:rsidRDefault="006D62FB" w:rsidP="006D62FB">
      <w:pPr>
        <w:jc w:val="both"/>
        <w:rPr>
          <w:i/>
          <w:u w:val="single"/>
        </w:rPr>
      </w:pPr>
      <w:r w:rsidRPr="00D00A4E">
        <w:rPr>
          <w:i/>
          <w:u w:val="single"/>
        </w:rPr>
        <w:t>Measures for categorical variables</w:t>
      </w:r>
    </w:p>
    <w:p w:rsidR="006D62FB" w:rsidRDefault="006D62FB" w:rsidP="006D62FB">
      <w:pPr>
        <w:autoSpaceDE w:val="0"/>
        <w:autoSpaceDN w:val="0"/>
        <w:adjustRightInd w:val="0"/>
        <w:jc w:val="both"/>
      </w:pPr>
      <w:r w:rsidRPr="00FD6D5D">
        <w:t>Categorical verification statistics are used to evaluate forecasts that are in the form of a discrete set of categories rather than on a continuous scale.  Currently, Point-Stat computes categorical statistics for variables in two categories.  In future versions, MET will include the capability to compute measures for multi-category forecasts.  The categories for dichotomous (i.e., 2-category) variables can be intrinsic (e.g., rain/no-rain) or they may be formed by applying a threshold to a continuous variable (e.g., temperature &lt;</w:t>
      </w:r>
      <w:r>
        <w:t xml:space="preserve"> 273.15</w:t>
      </w:r>
      <w:r w:rsidRPr="00FD6D5D">
        <w:rPr>
          <w:rFonts w:ascii="Symbol" w:hAnsi="Symbol" w:cs="Symbol"/>
        </w:rPr>
        <w:t></w:t>
      </w:r>
      <w:r>
        <w:t>K</w:t>
      </w:r>
      <w:r w:rsidRPr="00FD6D5D">
        <w:t>).</w:t>
      </w:r>
      <w:r>
        <w:t xml:space="preserve">  See Appendix C for more information.</w:t>
      </w:r>
    </w:p>
    <w:p w:rsidR="006D62FB" w:rsidRDefault="006D62FB" w:rsidP="006D62FB">
      <w:pPr>
        <w:autoSpaceDE w:val="0"/>
        <w:autoSpaceDN w:val="0"/>
        <w:adjustRightInd w:val="0"/>
        <w:jc w:val="both"/>
      </w:pPr>
    </w:p>
    <w:p w:rsidR="006D62FB" w:rsidRPr="00D00A4E" w:rsidRDefault="006D62FB" w:rsidP="006D62FB">
      <w:pPr>
        <w:jc w:val="both"/>
        <w:rPr>
          <w:i/>
          <w:u w:val="single"/>
        </w:rPr>
      </w:pPr>
      <w:r w:rsidRPr="00D00A4E">
        <w:rPr>
          <w:i/>
          <w:u w:val="single"/>
        </w:rPr>
        <w:t xml:space="preserve">Measures for </w:t>
      </w:r>
      <w:r>
        <w:rPr>
          <w:i/>
          <w:u w:val="single"/>
        </w:rPr>
        <w:t>continuous</w:t>
      </w:r>
      <w:r w:rsidRPr="00D00A4E">
        <w:rPr>
          <w:i/>
          <w:u w:val="single"/>
        </w:rPr>
        <w:t xml:space="preserve"> variables</w:t>
      </w:r>
    </w:p>
    <w:p w:rsidR="006D62FB" w:rsidRDefault="006D62FB" w:rsidP="006D62FB">
      <w:pPr>
        <w:jc w:val="both"/>
      </w:pPr>
      <w:r>
        <w:t xml:space="preserve">For continuous variables, many verification measures are based on the forecast error (i.e., </w:t>
      </w:r>
      <w:r w:rsidRPr="0068598E">
        <w:rPr>
          <w:i/>
        </w:rPr>
        <w:t>f – o</w:t>
      </w:r>
      <w:r>
        <w:t>).  However, it also is of interest to investigate characteristics of the forecasts, and the observations, as well as their relationship.  These concepts are consistent with the general framework for verification outlined by Murphy and Winkler (1987).  The statistics produced by MET for continuous forecasts represent this philosophy of verification, which focuses on a variety of aspects of performance rather than a single measure.  See Appendix C for specific information.</w:t>
      </w:r>
    </w:p>
    <w:p w:rsidR="006D62FB" w:rsidRDefault="006D62FB" w:rsidP="006D62FB">
      <w:pPr>
        <w:rPr>
          <w:color w:val="FF0000"/>
        </w:rPr>
      </w:pPr>
    </w:p>
    <w:p w:rsidR="006D62FB" w:rsidRPr="00D00A4E" w:rsidRDefault="006D62FB" w:rsidP="006D62FB">
      <w:pPr>
        <w:jc w:val="both"/>
        <w:rPr>
          <w:i/>
          <w:u w:val="single"/>
        </w:rPr>
      </w:pPr>
      <w:r w:rsidRPr="00D00A4E">
        <w:rPr>
          <w:i/>
          <w:u w:val="single"/>
        </w:rPr>
        <w:t xml:space="preserve">Measures for </w:t>
      </w:r>
      <w:r>
        <w:rPr>
          <w:i/>
          <w:u w:val="single"/>
        </w:rPr>
        <w:t>probabilistic</w:t>
      </w:r>
      <w:r w:rsidRPr="00D00A4E">
        <w:rPr>
          <w:i/>
          <w:u w:val="single"/>
        </w:rPr>
        <w:t xml:space="preserve"> </w:t>
      </w:r>
      <w:r>
        <w:rPr>
          <w:i/>
          <w:u w:val="single"/>
        </w:rPr>
        <w:t>forecasts and dichotomous outcomes</w:t>
      </w:r>
    </w:p>
    <w:p w:rsidR="006D62FB" w:rsidRDefault="006D62FB" w:rsidP="006D62FB">
      <w:pPr>
        <w:jc w:val="both"/>
      </w:pPr>
      <w:r>
        <w:t>For probabilistic forecasts, many verification measures are based on reliability, accuracy and bias.  However, it also is of interest to investigate joint and conditional distributions of the forecasts and the observations, as in Wilks (2006).   See Appendix C for specific information.</w:t>
      </w:r>
    </w:p>
    <w:p w:rsidR="006D62FB" w:rsidRDefault="006D62FB" w:rsidP="006D62FB">
      <w:pPr>
        <w:jc w:val="both"/>
      </w:pPr>
    </w:p>
    <w:p w:rsidR="006D62FB" w:rsidRPr="00183966" w:rsidRDefault="006D62FB" w:rsidP="006D62FB">
      <w:pPr>
        <w:widowControl w:val="0"/>
        <w:autoSpaceDE w:val="0"/>
        <w:autoSpaceDN w:val="0"/>
        <w:adjustRightInd w:val="0"/>
        <w:jc w:val="both"/>
        <w:rPr>
          <w:rFonts w:cs="Helvetica"/>
        </w:rPr>
      </w:pPr>
      <w:r w:rsidRPr="00183966">
        <w:t xml:space="preserve">Probabilistic forecast values are assumed to have a range of either 0 to 1 or 0 to 100. </w:t>
      </w:r>
      <w:r w:rsidRPr="00183966">
        <w:rPr>
          <w:rFonts w:cs="Helvetica"/>
        </w:rPr>
        <w:t>If the max data value is &gt; 1, we assume the data range is 0 to 100, and divide all the values by 100. If the max data value is &lt;= 1, then we use the values as is. Further, threshold</w:t>
      </w:r>
      <w:r>
        <w:rPr>
          <w:rFonts w:cs="Helvetica"/>
        </w:rPr>
        <w:t>s</w:t>
      </w:r>
      <w:r w:rsidRPr="00183966">
        <w:rPr>
          <w:rFonts w:cs="Helvetica"/>
        </w:rPr>
        <w:t xml:space="preserve"> are applied to the probabilities with equality on the lower end. For example, with a forecast probability </w:t>
      </w:r>
      <w:r w:rsidRPr="00183966">
        <w:rPr>
          <w:rFonts w:cs="Helvetica"/>
          <w:i/>
        </w:rPr>
        <w:t>p</w:t>
      </w:r>
      <w:r w:rsidRPr="00183966">
        <w:rPr>
          <w:rFonts w:cs="Helvetica"/>
        </w:rPr>
        <w:t xml:space="preserve">, and thresholds </w:t>
      </w:r>
      <w:r w:rsidRPr="00183966">
        <w:rPr>
          <w:rFonts w:cs="Helvetica"/>
          <w:i/>
        </w:rPr>
        <w:t>t1</w:t>
      </w:r>
      <w:r w:rsidRPr="00183966">
        <w:rPr>
          <w:rFonts w:cs="Helvetica"/>
        </w:rPr>
        <w:t xml:space="preserve"> and t</w:t>
      </w:r>
      <w:r w:rsidRPr="00183966">
        <w:rPr>
          <w:rFonts w:cs="Helvetica"/>
          <w:i/>
        </w:rPr>
        <w:t>2</w:t>
      </w:r>
      <w:r w:rsidRPr="00183966">
        <w:rPr>
          <w:rFonts w:cs="Helvetica"/>
        </w:rPr>
        <w:t xml:space="preserve">, the range is defined as: </w:t>
      </w:r>
      <w:r w:rsidRPr="00183966">
        <w:rPr>
          <w:rFonts w:cs="Helvetica"/>
          <w:i/>
        </w:rPr>
        <w:t>t1</w:t>
      </w:r>
      <w:r w:rsidRPr="00183966">
        <w:rPr>
          <w:rFonts w:cs="Helvetica"/>
        </w:rPr>
        <w:t xml:space="preserve"> &lt;= </w:t>
      </w:r>
      <w:r w:rsidRPr="00183966">
        <w:rPr>
          <w:rFonts w:cs="Helvetica"/>
          <w:i/>
        </w:rPr>
        <w:t>p</w:t>
      </w:r>
      <w:r w:rsidRPr="00183966">
        <w:rPr>
          <w:rFonts w:cs="Helvetica"/>
        </w:rPr>
        <w:t xml:space="preserve"> &lt; </w:t>
      </w:r>
      <w:r w:rsidRPr="00183966">
        <w:rPr>
          <w:rFonts w:cs="Helvetica"/>
          <w:i/>
        </w:rPr>
        <w:t>t2</w:t>
      </w:r>
      <w:r w:rsidRPr="00183966">
        <w:rPr>
          <w:rFonts w:cs="Helvetica"/>
        </w:rPr>
        <w:t xml:space="preserve">.  The exception is for the highest set of thresholds, when the range includes 1: </w:t>
      </w:r>
      <w:r w:rsidRPr="00183966">
        <w:rPr>
          <w:rFonts w:cs="Helvetica"/>
          <w:i/>
        </w:rPr>
        <w:t>t1</w:t>
      </w:r>
      <w:r w:rsidRPr="00183966">
        <w:rPr>
          <w:rFonts w:cs="Helvetica"/>
        </w:rPr>
        <w:t xml:space="preserve"> &lt;= </w:t>
      </w:r>
      <w:r w:rsidRPr="00183966">
        <w:rPr>
          <w:rFonts w:cs="Helvetica"/>
          <w:i/>
        </w:rPr>
        <w:t>p</w:t>
      </w:r>
      <w:r w:rsidRPr="00183966">
        <w:rPr>
          <w:rFonts w:cs="Helvetica"/>
        </w:rPr>
        <w:t xml:space="preserve"> &lt;= 1.</w:t>
      </w:r>
    </w:p>
    <w:p w:rsidR="006D62FB" w:rsidRPr="00F32733" w:rsidRDefault="006D62FB" w:rsidP="006D62FB">
      <w:pPr>
        <w:pStyle w:val="Heading2"/>
        <w:rPr>
          <w:sz w:val="24"/>
        </w:rPr>
      </w:pPr>
      <w:r w:rsidRPr="004826ED">
        <w:rPr>
          <w:sz w:val="24"/>
        </w:rPr>
        <w:t>4.2.3</w:t>
      </w:r>
      <w:r>
        <w:rPr>
          <w:i w:val="0"/>
          <w:sz w:val="24"/>
        </w:rPr>
        <w:tab/>
      </w:r>
      <w:r w:rsidRPr="00AF1BE8">
        <w:rPr>
          <w:sz w:val="24"/>
        </w:rPr>
        <w:t>Statistical</w:t>
      </w:r>
      <w:r w:rsidRPr="00F32733">
        <w:rPr>
          <w:sz w:val="24"/>
        </w:rPr>
        <w:t xml:space="preserve"> </w:t>
      </w:r>
      <w:r>
        <w:rPr>
          <w:sz w:val="24"/>
        </w:rPr>
        <w:t>confidence intervals</w:t>
      </w:r>
    </w:p>
    <w:p w:rsidR="006D62FB" w:rsidRPr="00B307A9" w:rsidRDefault="006D62FB" w:rsidP="006D62FB">
      <w:pPr>
        <w:jc w:val="both"/>
      </w:pPr>
    </w:p>
    <w:p w:rsidR="006D62FB" w:rsidRPr="0047082C" w:rsidRDefault="006D62FB" w:rsidP="006D62FB">
      <w:pPr>
        <w:jc w:val="both"/>
      </w:pPr>
      <w:r w:rsidRPr="0047082C">
        <w:t xml:space="preserve">A single summary score gives an indication of the forecast performance, but it is a single realization from a random process </w:t>
      </w:r>
      <w:r>
        <w:t xml:space="preserve">that neglects </w:t>
      </w:r>
      <w:r w:rsidRPr="0047082C">
        <w:t>uncertainty in the</w:t>
      </w:r>
      <w:r>
        <w:t xml:space="preserve"> score’s</w:t>
      </w:r>
      <w:r w:rsidRPr="0047082C">
        <w:t xml:space="preserve"> estimate.  That is, it is possible to obtain a good score, but it may be that the </w:t>
      </w:r>
      <w:r>
        <w:t>“good” score was achieved by chance and does not reflect the “</w:t>
      </w:r>
      <w:r w:rsidRPr="0047082C">
        <w:t>true</w:t>
      </w:r>
      <w:r>
        <w:t>”</w:t>
      </w:r>
      <w:r w:rsidRPr="0047082C">
        <w:t xml:space="preserve"> score.  Therefore, when interpreting results from a verification analysis, it is imperative to analyze the uncertainty in the realized scores.  One good way to do this is to utilize confidence intervals.  A conf</w:t>
      </w:r>
      <w:r>
        <w:t>idence interval</w:t>
      </w:r>
      <w:r w:rsidRPr="0047082C">
        <w:t xml:space="preserve"> indicates that if the process were repeated many times, say 100, then the true score would fall within the interval 100(1-</w:t>
      </w:r>
      <w:r w:rsidRPr="0047082C">
        <w:sym w:font="Symbol" w:char="F061"/>
      </w:r>
      <w:r w:rsidRPr="0047082C">
        <w:t xml:space="preserve">)% of the time.  </w:t>
      </w:r>
      <w:r>
        <w:t xml:space="preserve">Typical values of </w:t>
      </w:r>
      <w:r w:rsidRPr="0047082C">
        <w:sym w:font="Symbol" w:char="F061"/>
      </w:r>
      <w:r>
        <w:t xml:space="preserve"> are 0.01, 0.05, and 0.10.  The Point-Stat tool allows the user to select one or more specific </w:t>
      </w:r>
      <w:r w:rsidRPr="0047082C">
        <w:sym w:font="Symbol" w:char="F061"/>
      </w:r>
      <w:r>
        <w:t>-values to use.</w:t>
      </w:r>
    </w:p>
    <w:p w:rsidR="006D62FB" w:rsidRPr="0065225A" w:rsidRDefault="006D62FB" w:rsidP="006D62FB">
      <w:pPr>
        <w:jc w:val="both"/>
        <w:rPr>
          <w:color w:val="0000FF"/>
        </w:rPr>
      </w:pPr>
    </w:p>
    <w:p w:rsidR="006D62FB" w:rsidRPr="00B307A9" w:rsidRDefault="006D62FB" w:rsidP="006D62FB">
      <w:pPr>
        <w:jc w:val="both"/>
      </w:pPr>
      <w:r w:rsidRPr="00B307A9">
        <w:t xml:space="preserve">For continuous fields (e.g., </w:t>
      </w:r>
      <w:r>
        <w:t>temperature</w:t>
      </w:r>
      <w:r w:rsidRPr="00B307A9">
        <w:t xml:space="preserve">), it </w:t>
      </w:r>
      <w:r>
        <w:t>is</w:t>
      </w:r>
      <w:r w:rsidRPr="00B307A9">
        <w:t xml:space="preserve"> possible to estimate confidence intervals for some measures of forecast performance based on the assumption that the data, or their errors, are normally distributed.  The Point-Stat tool computes confidence intervals for the following summary measures: forecast mean and standard deviation, observation mean and standard deviation, correlation, mean error, and the standard deviation of the error.  In the case of the respective means, the central limit theorem suggests that the means are normally distributed, and this assumption leads to the usual 100(1-</w:t>
      </w:r>
      <w:r>
        <w:rPr>
          <w:rFonts w:ascii="Symbol" w:hAnsi="Symbol" w:cs="Symbol"/>
        </w:rPr>
        <w:t></w:t>
      </w:r>
      <w:r w:rsidRPr="00B307A9">
        <w:t>)% confidence intervals for the mean.  For the standard deviations of each field, one must be careful to check that the field of interest is normally distributed, as this assumption is necessary for the interpretation of the resulting confidence intervals.</w:t>
      </w:r>
    </w:p>
    <w:p w:rsidR="006D62FB" w:rsidRPr="00B307A9" w:rsidRDefault="006D62FB" w:rsidP="006D62FB">
      <w:pPr>
        <w:jc w:val="both"/>
      </w:pPr>
    </w:p>
    <w:p w:rsidR="006D62FB" w:rsidRDefault="006D62FB" w:rsidP="006D62FB">
      <w:pPr>
        <w:jc w:val="both"/>
      </w:pPr>
      <w:r w:rsidRPr="00B307A9">
        <w:t xml:space="preserve">For the measures relating the two fields (i.e., mean error, correlation and standard deviation of the errors), confidence intervals are based on either the joint distributions of the two fields (e.g., with correlation) or on a function of the two fields. </w:t>
      </w:r>
      <w:r>
        <w:t xml:space="preserve"> For the correlation, the under</w:t>
      </w:r>
      <w:r w:rsidRPr="00B307A9">
        <w:t xml:space="preserve">lying assumption is that the two fields follow a bivariate normal distribution.  In the case of </w:t>
      </w:r>
      <w:r>
        <w:t xml:space="preserve">the </w:t>
      </w:r>
      <w:r w:rsidRPr="00B307A9">
        <w:t>mean e</w:t>
      </w:r>
      <w:r>
        <w:t>rror</w:t>
      </w:r>
      <w:r w:rsidRPr="00B307A9">
        <w:t xml:space="preserve"> and the standard deviation of the mean error, the assumption is that the errors are normally distributed, which for continuous variables, is </w:t>
      </w:r>
      <w:r>
        <w:t>usually a reasonable assumption,</w:t>
      </w:r>
      <w:r w:rsidRPr="00B307A9">
        <w:t xml:space="preserve"> even for the standard deviation of the errors.</w:t>
      </w:r>
    </w:p>
    <w:p w:rsidR="006D62FB" w:rsidRDefault="006D62FB" w:rsidP="006D62FB">
      <w:pPr>
        <w:jc w:val="both"/>
      </w:pPr>
    </w:p>
    <w:p w:rsidR="006D62FB" w:rsidRPr="00721393" w:rsidRDefault="006D62FB" w:rsidP="006D62FB">
      <w:pPr>
        <w:jc w:val="both"/>
      </w:pPr>
      <w:r w:rsidRPr="00721393">
        <w:t xml:space="preserve">Bootstrap confidence intervals for any verification statistic are available in MET.  Bootstrapping is a nonparametric statistical method for estimating parameters and uncertainty information.  The idea is to obtain a sample of the verification statistic(s) of interest (e.g., bias ETS, etc.) so that inferences can be made from this sample.  The assumption is that the original sample of </w:t>
      </w:r>
      <w:r>
        <w:t>matched forecast-</w:t>
      </w:r>
      <w:r w:rsidRPr="00721393">
        <w:t>observation</w:t>
      </w:r>
      <w:r>
        <w:t xml:space="preserve"> pair</w:t>
      </w:r>
      <w:r w:rsidRPr="00721393">
        <w:t>s is representative of the population.  Several replicated samples are taken with replacement from th</w:t>
      </w:r>
      <w:r>
        <w:t>is set of forecast-observation pairs</w:t>
      </w:r>
      <w:r w:rsidRPr="00721393">
        <w:t xml:space="preserve"> of variables (e.g., precipitation, temperature, etc.), and the statistic(s) are calculated for each replicate.  That is, given a set of </w:t>
      </w:r>
      <w:r w:rsidRPr="00FA5FC0">
        <w:rPr>
          <w:i/>
        </w:rPr>
        <w:t>n</w:t>
      </w:r>
      <w:r w:rsidRPr="00721393">
        <w:t xml:space="preserve"> </w:t>
      </w:r>
      <w:r>
        <w:t>forecast-</w:t>
      </w:r>
      <w:r w:rsidRPr="00721393">
        <w:t>observation</w:t>
      </w:r>
      <w:r>
        <w:t xml:space="preserve"> pair</w:t>
      </w:r>
      <w:r w:rsidRPr="00721393">
        <w:t xml:space="preserve">s, we draw values at random from these </w:t>
      </w:r>
      <w:r>
        <w:t>pairs,</w:t>
      </w:r>
      <w:r w:rsidRPr="00721393">
        <w:t xml:space="preserve"> allowing the same </w:t>
      </w:r>
      <w:r>
        <w:t>pair</w:t>
      </w:r>
      <w:r w:rsidRPr="00721393">
        <w:t xml:space="preserve"> to be drawn more than once, and the statistic(s) is (are) calculated for each replicated sample.   This yields a sample of the statistic(s) based solely on the data without making any assumptions about the underlying distribution of the sample.  It should be noted, however, that if the observed sample </w:t>
      </w:r>
      <w:r>
        <w:t xml:space="preserve">of matched pairs </w:t>
      </w:r>
      <w:r w:rsidRPr="00721393">
        <w:t xml:space="preserve">is dependent, then this dependence should be taken into account somehow.  Currently, </w:t>
      </w:r>
      <w:r>
        <w:t>in the confidence interval methods in</w:t>
      </w:r>
      <w:r w:rsidRPr="00721393">
        <w:t xml:space="preserve"> MET</w:t>
      </w:r>
      <w:r>
        <w:t xml:space="preserve"> do not take into account dependence</w:t>
      </w:r>
      <w:r w:rsidRPr="00721393">
        <w:t>, but future releases will support a robust method allowing for dependence in the original sample.   More detailed information about the bootstrap algorithm is found in the appendix.</w:t>
      </w:r>
    </w:p>
    <w:p w:rsidR="006D62FB" w:rsidRPr="00721393" w:rsidRDefault="006D62FB" w:rsidP="006D62FB">
      <w:pPr>
        <w:jc w:val="both"/>
      </w:pPr>
    </w:p>
    <w:p w:rsidR="006D62FB" w:rsidRPr="00721393" w:rsidRDefault="006D62FB" w:rsidP="006D62FB">
      <w:pPr>
        <w:jc w:val="both"/>
      </w:pPr>
      <w:r w:rsidRPr="00721393">
        <w:t>Confidence intervals can be calculated from the sample of verification statistics obtained through the bootstrap algorithm.  The most intuitive method is to simply take the appropriate quantiles of the sample of statistic(s).  For example, if one wants a 95% CI, then one would take the 2.5 and 97.5 percentiles of the resulting sample.  This method is called the percentile method, and has some nice properties.  However, if the original sample is biased and/or has non-constant variance, then it is well known that this interval is too optimistic.  The most robust, accurate, and well-behaved way to obtain accurate CIs from bootstrapping is to use the bias corrected and adjusted percentile method (or BCa).  If there is no bias, and the variance is constant, then this method will yield the usual percentile interval.  The only drawback to the approach is that it is computationally intensive.  Therefore, both the percentile and BCa methods are available in MET, with the considerably more efficient percentile method being the default.</w:t>
      </w:r>
    </w:p>
    <w:p w:rsidR="006D62FB" w:rsidRPr="00721393" w:rsidRDefault="006D62FB" w:rsidP="006D62FB">
      <w:pPr>
        <w:jc w:val="both"/>
      </w:pPr>
    </w:p>
    <w:p w:rsidR="006D62FB" w:rsidRPr="00721393" w:rsidRDefault="006D62FB" w:rsidP="006D62FB">
      <w:pPr>
        <w:jc w:val="both"/>
      </w:pPr>
      <w:r w:rsidRPr="00721393">
        <w:t>The only other option associated with bootstrapping currently available in MET is to obtain replicated samples smaller than the original sample (i.e., to sample m&lt;n points at each replicate).  Ordinarily, one should use m=n, and this is the default.  However, there are cases where it is more appropriate to use a smaller value of m (e.g., when making inference about high percentiles of the original sample).  See Gilleland (2008) for more information and references about this topic.</w:t>
      </w:r>
    </w:p>
    <w:p w:rsidR="006D62FB" w:rsidRDefault="006D62FB" w:rsidP="006D62FB">
      <w:pPr>
        <w:jc w:val="both"/>
      </w:pPr>
    </w:p>
    <w:p w:rsidR="006D62FB" w:rsidRDefault="006D62FB" w:rsidP="006D62FB">
      <w:pPr>
        <w:jc w:val="both"/>
      </w:pPr>
      <w:r>
        <w:t xml:space="preserve">MET version </w:t>
      </w:r>
      <w:r w:rsidR="00A73DE2">
        <w:t>3.0</w:t>
      </w:r>
      <w:r>
        <w:t xml:space="preserve"> provides parametric confidence intervals based on assumptions of normality for the following categorical statistics:</w:t>
      </w:r>
    </w:p>
    <w:p w:rsidR="006D62FB" w:rsidRDefault="006D62FB" w:rsidP="006D62FB">
      <w:pPr>
        <w:numPr>
          <w:ilvl w:val="0"/>
          <w:numId w:val="51"/>
        </w:numPr>
        <w:jc w:val="both"/>
      </w:pPr>
      <w:r>
        <w:t>Base Rate</w:t>
      </w:r>
    </w:p>
    <w:p w:rsidR="006D62FB" w:rsidRDefault="006D62FB" w:rsidP="006D62FB">
      <w:pPr>
        <w:numPr>
          <w:ilvl w:val="0"/>
          <w:numId w:val="51"/>
        </w:numPr>
        <w:jc w:val="both"/>
      </w:pPr>
      <w:r>
        <w:t>Forecast Mean</w:t>
      </w:r>
    </w:p>
    <w:p w:rsidR="006D62FB" w:rsidRDefault="006D62FB" w:rsidP="006D62FB">
      <w:pPr>
        <w:numPr>
          <w:ilvl w:val="0"/>
          <w:numId w:val="51"/>
        </w:numPr>
        <w:jc w:val="both"/>
      </w:pPr>
      <w:r>
        <w:t>Accuracy</w:t>
      </w:r>
    </w:p>
    <w:p w:rsidR="006D62FB" w:rsidRDefault="006D62FB" w:rsidP="006D62FB">
      <w:pPr>
        <w:numPr>
          <w:ilvl w:val="0"/>
          <w:numId w:val="51"/>
        </w:numPr>
        <w:jc w:val="both"/>
      </w:pPr>
      <w:r>
        <w:t>Probability of Detection</w:t>
      </w:r>
    </w:p>
    <w:p w:rsidR="006D62FB" w:rsidRDefault="006D62FB" w:rsidP="006D62FB">
      <w:pPr>
        <w:numPr>
          <w:ilvl w:val="0"/>
          <w:numId w:val="51"/>
        </w:numPr>
        <w:jc w:val="both"/>
      </w:pPr>
      <w:r>
        <w:t>Probability of Detection of the non-event</w:t>
      </w:r>
    </w:p>
    <w:p w:rsidR="006D62FB" w:rsidRDefault="006D62FB" w:rsidP="006D62FB">
      <w:pPr>
        <w:numPr>
          <w:ilvl w:val="0"/>
          <w:numId w:val="51"/>
        </w:numPr>
        <w:jc w:val="both"/>
      </w:pPr>
      <w:r>
        <w:t>Probability of False Detection</w:t>
      </w:r>
    </w:p>
    <w:p w:rsidR="006D62FB" w:rsidRDefault="006D62FB" w:rsidP="006D62FB">
      <w:pPr>
        <w:numPr>
          <w:ilvl w:val="0"/>
          <w:numId w:val="51"/>
        </w:numPr>
        <w:jc w:val="both"/>
      </w:pPr>
      <w:r>
        <w:t>False Alarm Ratio</w:t>
      </w:r>
    </w:p>
    <w:p w:rsidR="006D62FB" w:rsidRDefault="006D62FB" w:rsidP="006D62FB">
      <w:pPr>
        <w:numPr>
          <w:ilvl w:val="0"/>
          <w:numId w:val="51"/>
        </w:numPr>
        <w:jc w:val="both"/>
      </w:pPr>
      <w:r>
        <w:t>Critical Success Index</w:t>
      </w:r>
    </w:p>
    <w:p w:rsidR="006D62FB" w:rsidRDefault="006D62FB" w:rsidP="006D62FB">
      <w:pPr>
        <w:numPr>
          <w:ilvl w:val="0"/>
          <w:numId w:val="51"/>
        </w:numPr>
        <w:jc w:val="both"/>
      </w:pPr>
      <w:r>
        <w:t>Hanssen-Kuipers Discriminant</w:t>
      </w:r>
    </w:p>
    <w:p w:rsidR="006D62FB" w:rsidRDefault="006D62FB" w:rsidP="006D62FB">
      <w:pPr>
        <w:numPr>
          <w:ilvl w:val="0"/>
          <w:numId w:val="51"/>
        </w:numPr>
        <w:jc w:val="both"/>
      </w:pPr>
      <w:r>
        <w:t>Odds Ratio</w:t>
      </w:r>
    </w:p>
    <w:p w:rsidR="006D62FB" w:rsidRDefault="006D62FB" w:rsidP="006D62FB">
      <w:pPr>
        <w:jc w:val="both"/>
      </w:pPr>
    </w:p>
    <w:p w:rsidR="006D62FB" w:rsidRDefault="006D62FB" w:rsidP="006D62FB">
      <w:pPr>
        <w:jc w:val="both"/>
      </w:pPr>
      <w:r>
        <w:t xml:space="preserve">MET version </w:t>
      </w:r>
      <w:r w:rsidR="00A73DE2">
        <w:t>3.0</w:t>
      </w:r>
      <w:r>
        <w:t xml:space="preserve"> provides parametric confidence intervals based on assumptions of normality for the following continuous statistics:</w:t>
      </w:r>
    </w:p>
    <w:p w:rsidR="006D62FB" w:rsidRDefault="006D62FB" w:rsidP="006D62FB">
      <w:pPr>
        <w:numPr>
          <w:ilvl w:val="0"/>
          <w:numId w:val="50"/>
        </w:numPr>
        <w:jc w:val="both"/>
      </w:pPr>
      <w:r>
        <w:t>Forecast and Observation Means</w:t>
      </w:r>
    </w:p>
    <w:p w:rsidR="006D62FB" w:rsidRDefault="006D62FB" w:rsidP="006D62FB">
      <w:pPr>
        <w:numPr>
          <w:ilvl w:val="0"/>
          <w:numId w:val="50"/>
        </w:numPr>
        <w:jc w:val="both"/>
      </w:pPr>
      <w:r>
        <w:t>Forecast, Observation, and Error Standard Deviations</w:t>
      </w:r>
    </w:p>
    <w:p w:rsidR="006D62FB" w:rsidRDefault="006D62FB" w:rsidP="006D62FB">
      <w:pPr>
        <w:numPr>
          <w:ilvl w:val="0"/>
          <w:numId w:val="50"/>
        </w:numPr>
        <w:jc w:val="both"/>
      </w:pPr>
      <w:r>
        <w:t>Pearson Correlation Coefficient</w:t>
      </w:r>
    </w:p>
    <w:p w:rsidR="006D62FB" w:rsidRDefault="006D62FB" w:rsidP="006D62FB">
      <w:pPr>
        <w:numPr>
          <w:ilvl w:val="0"/>
          <w:numId w:val="50"/>
        </w:numPr>
        <w:jc w:val="both"/>
      </w:pPr>
      <w:r>
        <w:t>Mean Error</w:t>
      </w:r>
    </w:p>
    <w:p w:rsidR="006D62FB" w:rsidRDefault="006D62FB" w:rsidP="006D62FB">
      <w:pPr>
        <w:jc w:val="both"/>
      </w:pPr>
      <w:r>
        <w:t xml:space="preserve">MET version </w:t>
      </w:r>
      <w:r w:rsidR="00A73DE2">
        <w:t>3.0</w:t>
      </w:r>
      <w:r>
        <w:t xml:space="preserve"> provides parametric confidence intervals based on assumptions of normality for the following probabilistic statistics:</w:t>
      </w:r>
    </w:p>
    <w:p w:rsidR="006D62FB" w:rsidRDefault="006D62FB" w:rsidP="006D62FB">
      <w:pPr>
        <w:numPr>
          <w:ilvl w:val="0"/>
          <w:numId w:val="50"/>
        </w:numPr>
        <w:jc w:val="both"/>
      </w:pPr>
      <w:r>
        <w:t>Brier Score</w:t>
      </w:r>
    </w:p>
    <w:p w:rsidR="006D62FB" w:rsidRDefault="006D62FB" w:rsidP="006D62FB">
      <w:pPr>
        <w:ind w:left="720"/>
        <w:jc w:val="both"/>
      </w:pPr>
    </w:p>
    <w:p w:rsidR="006D62FB" w:rsidRDefault="006D62FB" w:rsidP="006D62FB">
      <w:pPr>
        <w:jc w:val="both"/>
      </w:pPr>
      <w:r>
        <w:t xml:space="preserve">MET version </w:t>
      </w:r>
      <w:r w:rsidR="00A73DE2">
        <w:t>3.0</w:t>
      </w:r>
      <w:r>
        <w:t xml:space="preserve"> provides non-parametric bootstrap confidence intervals for 13 categorical and 17 continuous statistics.  Kendall’s Tau and Spearman’s Rank correlation coefficients are the only exceptions.  Computing bootstrap confidence intervals for these statistics would be computationally unrealistic.</w:t>
      </w:r>
    </w:p>
    <w:p w:rsidR="006D62FB" w:rsidRPr="00B307A9" w:rsidRDefault="006D62FB" w:rsidP="006D62FB">
      <w:pPr>
        <w:jc w:val="both"/>
      </w:pPr>
    </w:p>
    <w:p w:rsidR="006D62FB" w:rsidRDefault="006D62FB" w:rsidP="006D62FB">
      <w:pPr>
        <w:jc w:val="both"/>
      </w:pPr>
      <w:r w:rsidRPr="00B307A9">
        <w:t xml:space="preserve">For more information on confidence intervals pertaining to verification </w:t>
      </w:r>
      <w:r>
        <w:t>measures</w:t>
      </w:r>
      <w:r w:rsidR="00EB1A23">
        <w:t>, see Wilks (2006)</w:t>
      </w:r>
      <w:r>
        <w:t xml:space="preserve">, </w:t>
      </w:r>
      <w:r w:rsidRPr="00B307A9">
        <w:t>Jolliffe and Stephenson (2003)</w:t>
      </w:r>
      <w:r>
        <w:t>, and Bradley (2008)</w:t>
      </w:r>
      <w:r w:rsidRPr="00B307A9">
        <w:t>.</w:t>
      </w:r>
    </w:p>
    <w:p w:rsidR="006D62FB" w:rsidRDefault="006D62FB" w:rsidP="006D62FB">
      <w:pPr>
        <w:jc w:val="both"/>
      </w:pPr>
    </w:p>
    <w:p w:rsidR="006D62FB" w:rsidRDefault="006D62FB" w:rsidP="006D62FB">
      <w:pPr>
        <w:pStyle w:val="Heading3"/>
      </w:pPr>
      <w:r>
        <w:t>4.3</w:t>
      </w:r>
      <w:r>
        <w:tab/>
        <w:t>Practical information</w:t>
      </w:r>
    </w:p>
    <w:p w:rsidR="006D62FB" w:rsidRDefault="006D62FB" w:rsidP="006D62FB">
      <w:pPr>
        <w:tabs>
          <w:tab w:val="left" w:pos="0"/>
        </w:tabs>
        <w:spacing w:after="60"/>
        <w:rPr>
          <w:rFonts w:cs="Arial"/>
          <w:b/>
          <w:bCs/>
          <w:sz w:val="26"/>
          <w:szCs w:val="26"/>
        </w:rPr>
      </w:pPr>
    </w:p>
    <w:p w:rsidR="006D62FB" w:rsidRPr="00142742" w:rsidRDefault="006D62FB" w:rsidP="006D62FB">
      <w:pPr>
        <w:jc w:val="both"/>
        <w:rPr>
          <w:rFonts w:cs="Arial"/>
        </w:rPr>
      </w:pPr>
      <w:r>
        <w:t xml:space="preserve">This section contains a description of how to configure and run the Point-Stat tool.  </w:t>
      </w:r>
      <w:r>
        <w:rPr>
          <w:rFonts w:cs="Arial"/>
        </w:rPr>
        <w:t xml:space="preserve">The Point-Stat tool is used to perform verification of a gridded model field using point observations.  The gridded model field to be verified must be in GRIB-1 format or in the NetCDF format that is output by the Pcp-Combine tool.  The point observations must be in NetCDF format as the output of the </w:t>
      </w:r>
      <w:r w:rsidRPr="000F5B66">
        <w:rPr>
          <w:rFonts w:ascii="Courier" w:hAnsi="Courier" w:cs="Arial"/>
        </w:rPr>
        <w:t>pb2nc</w:t>
      </w:r>
      <w:r>
        <w:rPr>
          <w:rFonts w:cs="Arial"/>
        </w:rPr>
        <w:t xml:space="preserve"> or </w:t>
      </w:r>
      <w:r>
        <w:rPr>
          <w:rFonts w:ascii="Courier" w:hAnsi="Courier" w:cs="Arial"/>
        </w:rPr>
        <w:t xml:space="preserve">ascii2nc </w:t>
      </w:r>
      <w:r>
        <w:rPr>
          <w:rFonts w:cs="Arial"/>
        </w:rPr>
        <w:t>step.  The Point-Stat tool provides the capability of interpolating the gridded forecast data to the observation points using a variety of methods as described in Section 4.2.1.  The Point-Stat tool computes a number of continuous statistics on the matched pair data as well as discrete statistics once the matched pair data have been thresholded.</w:t>
      </w:r>
    </w:p>
    <w:p w:rsidR="006D62FB" w:rsidRPr="0008163B" w:rsidRDefault="006D62FB" w:rsidP="006D62FB">
      <w:pPr>
        <w:pStyle w:val="Heading2"/>
        <w:rPr>
          <w:sz w:val="24"/>
        </w:rPr>
      </w:pPr>
      <w:r w:rsidRPr="0008163B">
        <w:rPr>
          <w:sz w:val="24"/>
        </w:rPr>
        <w:t>4.3.</w:t>
      </w:r>
      <w:r>
        <w:rPr>
          <w:sz w:val="24"/>
        </w:rPr>
        <w:t>1</w:t>
      </w:r>
      <w:r>
        <w:rPr>
          <w:sz w:val="24"/>
        </w:rPr>
        <w:tab/>
      </w:r>
      <w:r>
        <w:rPr>
          <w:rFonts w:ascii="Courier" w:hAnsi="Courier"/>
          <w:i w:val="0"/>
          <w:sz w:val="24"/>
        </w:rPr>
        <w:t>point</w:t>
      </w:r>
      <w:r w:rsidRPr="0008163B">
        <w:rPr>
          <w:rFonts w:ascii="Courier" w:hAnsi="Courier"/>
          <w:i w:val="0"/>
          <w:sz w:val="24"/>
        </w:rPr>
        <w:t>_stat</w:t>
      </w:r>
      <w:r w:rsidRPr="0008163B">
        <w:rPr>
          <w:sz w:val="24"/>
        </w:rPr>
        <w:t xml:space="preserve"> usage</w:t>
      </w:r>
    </w:p>
    <w:p w:rsidR="006D62FB" w:rsidRDefault="006D62FB" w:rsidP="006D62FB"/>
    <w:p w:rsidR="006D62FB" w:rsidRDefault="006D62FB" w:rsidP="006D62FB">
      <w:r>
        <w:t>The usage statement for the Point-Stat tool is shown below:</w:t>
      </w:r>
    </w:p>
    <w:p w:rsidR="006D62FB" w:rsidRDefault="006D62FB" w:rsidP="006D62FB"/>
    <w:p w:rsidR="006D62FB" w:rsidRPr="00183AD7" w:rsidRDefault="006D62FB" w:rsidP="006D62FB">
      <w:pPr>
        <w:rPr>
          <w:rFonts w:ascii="Courier" w:hAnsi="Courier"/>
          <w:b/>
          <w:bCs/>
        </w:rPr>
      </w:pPr>
      <w:r w:rsidRPr="00183AD7">
        <w:rPr>
          <w:rFonts w:ascii="Courier" w:hAnsi="Courier"/>
          <w:b/>
          <w:bCs/>
        </w:rPr>
        <w:t>Usage: point_stat</w:t>
      </w:r>
    </w:p>
    <w:p w:rsidR="006D62FB" w:rsidRPr="00183AD7" w:rsidRDefault="006D62FB" w:rsidP="006D62FB">
      <w:pPr>
        <w:rPr>
          <w:rFonts w:ascii="Courier" w:hAnsi="Courier"/>
          <w:b/>
          <w:bCs/>
        </w:rPr>
      </w:pPr>
      <w:r w:rsidRPr="00183AD7">
        <w:rPr>
          <w:rFonts w:ascii="Courier" w:hAnsi="Courier"/>
          <w:b/>
          <w:bCs/>
        </w:rPr>
        <w:t xml:space="preserve">        fcst_file</w:t>
      </w:r>
    </w:p>
    <w:p w:rsidR="006D62FB" w:rsidRPr="00183AD7" w:rsidRDefault="006D62FB" w:rsidP="006D62FB">
      <w:pPr>
        <w:rPr>
          <w:rFonts w:ascii="Courier" w:hAnsi="Courier"/>
          <w:b/>
          <w:bCs/>
        </w:rPr>
      </w:pPr>
      <w:r w:rsidRPr="00183AD7">
        <w:rPr>
          <w:rFonts w:ascii="Courier" w:hAnsi="Courier"/>
          <w:b/>
          <w:bCs/>
        </w:rPr>
        <w:t xml:space="preserve">        obs_file</w:t>
      </w:r>
    </w:p>
    <w:p w:rsidR="006D62FB" w:rsidRPr="00154324" w:rsidRDefault="006D62FB" w:rsidP="006D62FB">
      <w:pPr>
        <w:rPr>
          <w:rFonts w:ascii="Courier" w:hAnsi="Courier"/>
          <w:b/>
          <w:bCs/>
          <w:lang w:val="pt-BR"/>
        </w:rPr>
      </w:pPr>
      <w:r w:rsidRPr="00183AD7">
        <w:rPr>
          <w:rFonts w:ascii="Courier" w:hAnsi="Courier"/>
          <w:b/>
          <w:bCs/>
        </w:rPr>
        <w:t xml:space="preserve">        </w:t>
      </w:r>
      <w:r w:rsidRPr="00154324">
        <w:rPr>
          <w:rFonts w:ascii="Courier" w:hAnsi="Courier"/>
          <w:b/>
          <w:bCs/>
          <w:lang w:val="pt-BR"/>
        </w:rPr>
        <w:t>config_file</w:t>
      </w:r>
    </w:p>
    <w:p w:rsidR="006D62FB" w:rsidRPr="00154324" w:rsidRDefault="006D62FB" w:rsidP="006D62FB">
      <w:pPr>
        <w:rPr>
          <w:rFonts w:ascii="Courier" w:hAnsi="Courier"/>
          <w:b/>
          <w:bCs/>
          <w:lang w:val="pt-BR"/>
        </w:rPr>
      </w:pPr>
      <w:r w:rsidRPr="00154324">
        <w:rPr>
          <w:rFonts w:ascii="Courier" w:hAnsi="Courier"/>
          <w:b/>
          <w:bCs/>
          <w:lang w:val="pt-BR"/>
        </w:rPr>
        <w:t xml:space="preserve">        [-climo climo_file]</w:t>
      </w:r>
    </w:p>
    <w:p w:rsidR="00EB5F81" w:rsidRDefault="006D62FB" w:rsidP="00EB5F81">
      <w:pPr>
        <w:rPr>
          <w:rFonts w:ascii="Courier" w:hAnsi="Courier"/>
          <w:b/>
          <w:bCs/>
        </w:rPr>
      </w:pPr>
      <w:r w:rsidRPr="00154324">
        <w:rPr>
          <w:rFonts w:ascii="Courier" w:hAnsi="Courier"/>
          <w:b/>
          <w:bCs/>
          <w:lang w:val="pt-BR"/>
        </w:rPr>
        <w:t xml:space="preserve">        </w:t>
      </w:r>
      <w:r w:rsidRPr="000C1168">
        <w:rPr>
          <w:rFonts w:ascii="Courier" w:hAnsi="Courier"/>
          <w:b/>
          <w:bCs/>
        </w:rPr>
        <w:t>[-</w:t>
      </w:r>
      <w:r w:rsidR="00900BC8">
        <w:rPr>
          <w:rFonts w:ascii="Courier" w:hAnsi="Courier"/>
          <w:b/>
          <w:bCs/>
        </w:rPr>
        <w:t>point_obs</w:t>
      </w:r>
      <w:r w:rsidRPr="000C1168">
        <w:rPr>
          <w:rFonts w:ascii="Courier" w:hAnsi="Courier"/>
          <w:b/>
          <w:bCs/>
        </w:rPr>
        <w:t xml:space="preserve"> netcdf</w:t>
      </w:r>
      <w:r w:rsidR="00900BC8">
        <w:rPr>
          <w:rFonts w:ascii="Courier" w:hAnsi="Courier"/>
          <w:b/>
          <w:bCs/>
        </w:rPr>
        <w:t>_observation</w:t>
      </w:r>
      <w:r w:rsidRPr="000C1168">
        <w:rPr>
          <w:rFonts w:ascii="Courier" w:hAnsi="Courier"/>
          <w:b/>
          <w:bCs/>
        </w:rPr>
        <w:t>_file]</w:t>
      </w:r>
    </w:p>
    <w:p w:rsidR="00EB5F81" w:rsidRDefault="00EB5F81" w:rsidP="00EB5F81">
      <w:pPr>
        <w:rPr>
          <w:rFonts w:ascii="Courier" w:hAnsi="Courier"/>
          <w:b/>
          <w:bCs/>
        </w:rPr>
      </w:pPr>
      <w:r>
        <w:rPr>
          <w:rFonts w:ascii="Courier" w:hAnsi="Courier"/>
          <w:b/>
          <w:bCs/>
        </w:rPr>
        <w:t xml:space="preserve">        </w:t>
      </w:r>
      <w:r w:rsidRPr="00EB5F81">
        <w:rPr>
          <w:rFonts w:ascii="Courier" w:hAnsi="Courier"/>
          <w:b/>
          <w:bCs/>
        </w:rPr>
        <w:t>[-fcst_valid time]</w:t>
      </w:r>
    </w:p>
    <w:p w:rsidR="006D62FB" w:rsidRDefault="00EB5F81" w:rsidP="00EB5F81">
      <w:pPr>
        <w:rPr>
          <w:rFonts w:ascii="Courier" w:hAnsi="Courier"/>
          <w:b/>
          <w:bCs/>
        </w:rPr>
      </w:pPr>
      <w:r>
        <w:rPr>
          <w:rFonts w:ascii="Courier" w:hAnsi="Courier"/>
          <w:b/>
          <w:bCs/>
        </w:rPr>
        <w:t xml:space="preserve">        [-fcst_lead time]</w:t>
      </w:r>
    </w:p>
    <w:p w:rsidR="006D62FB" w:rsidRDefault="006D62FB" w:rsidP="00EB5F81">
      <w:pPr>
        <w:rPr>
          <w:rFonts w:ascii="Courier" w:hAnsi="Courier"/>
          <w:b/>
          <w:bCs/>
        </w:rPr>
      </w:pPr>
      <w:r w:rsidRPr="002869E3">
        <w:rPr>
          <w:rFonts w:ascii="Courier" w:hAnsi="Courier"/>
          <w:b/>
          <w:bCs/>
        </w:rPr>
        <w:t xml:space="preserve">        </w:t>
      </w:r>
      <w:r w:rsidRPr="000C1168">
        <w:rPr>
          <w:rFonts w:ascii="Courier" w:hAnsi="Courier"/>
          <w:b/>
          <w:bCs/>
        </w:rPr>
        <w:t>[-</w:t>
      </w:r>
      <w:r w:rsidR="00900BC8">
        <w:rPr>
          <w:rFonts w:ascii="Courier" w:hAnsi="Courier"/>
          <w:b/>
          <w:bCs/>
        </w:rPr>
        <w:t>obs_</w:t>
      </w:r>
      <w:r>
        <w:rPr>
          <w:rFonts w:ascii="Courier" w:hAnsi="Courier"/>
          <w:b/>
          <w:bCs/>
        </w:rPr>
        <w:t>valid_beg time</w:t>
      </w:r>
      <w:r w:rsidRPr="000C1168">
        <w:rPr>
          <w:rFonts w:ascii="Courier" w:hAnsi="Courier"/>
          <w:b/>
          <w:bCs/>
        </w:rPr>
        <w:t>]</w:t>
      </w:r>
    </w:p>
    <w:p w:rsidR="006D62FB" w:rsidRPr="000C1168" w:rsidRDefault="006D62FB" w:rsidP="00EB5F81">
      <w:pPr>
        <w:rPr>
          <w:rFonts w:ascii="Courier" w:hAnsi="Courier"/>
          <w:b/>
          <w:bCs/>
        </w:rPr>
      </w:pPr>
      <w:r w:rsidRPr="002869E3">
        <w:rPr>
          <w:rFonts w:ascii="Courier" w:hAnsi="Courier"/>
          <w:b/>
          <w:bCs/>
        </w:rPr>
        <w:t xml:space="preserve">        </w:t>
      </w:r>
      <w:r w:rsidRPr="000C1168">
        <w:rPr>
          <w:rFonts w:ascii="Courier" w:hAnsi="Courier"/>
          <w:b/>
          <w:bCs/>
        </w:rPr>
        <w:t>[-</w:t>
      </w:r>
      <w:r w:rsidR="00900BC8">
        <w:rPr>
          <w:rFonts w:ascii="Courier" w:hAnsi="Courier"/>
          <w:b/>
          <w:bCs/>
        </w:rPr>
        <w:t>obs_</w:t>
      </w:r>
      <w:r>
        <w:rPr>
          <w:rFonts w:ascii="Courier" w:hAnsi="Courier"/>
          <w:b/>
          <w:bCs/>
        </w:rPr>
        <w:t>valid_end time</w:t>
      </w:r>
      <w:r w:rsidRPr="000C1168">
        <w:rPr>
          <w:rFonts w:ascii="Courier" w:hAnsi="Courier"/>
          <w:b/>
          <w:bCs/>
        </w:rPr>
        <w:t>]</w:t>
      </w:r>
    </w:p>
    <w:p w:rsidR="006D62FB" w:rsidRPr="00183AD7" w:rsidRDefault="006D62FB" w:rsidP="006D62FB">
      <w:pPr>
        <w:rPr>
          <w:rFonts w:ascii="Courier" w:hAnsi="Courier"/>
          <w:b/>
          <w:bCs/>
        </w:rPr>
      </w:pPr>
      <w:r w:rsidRPr="00183AD7">
        <w:rPr>
          <w:rFonts w:ascii="Courier" w:hAnsi="Courier"/>
          <w:b/>
          <w:bCs/>
        </w:rPr>
        <w:t xml:space="preserve">        [-outdir path]</w:t>
      </w:r>
    </w:p>
    <w:p w:rsidR="006D62FB" w:rsidRDefault="006D62FB" w:rsidP="006D62FB">
      <w:pPr>
        <w:rPr>
          <w:rFonts w:ascii="Courier" w:hAnsi="Courier"/>
          <w:b/>
          <w:bCs/>
        </w:rPr>
      </w:pPr>
      <w:r w:rsidRPr="00183AD7">
        <w:rPr>
          <w:rFonts w:ascii="Courier" w:hAnsi="Courier"/>
          <w:b/>
          <w:bCs/>
        </w:rPr>
        <w:t xml:space="preserve">        [-v level]</w:t>
      </w:r>
    </w:p>
    <w:p w:rsidR="006D62FB" w:rsidRDefault="006D62FB" w:rsidP="006D62FB"/>
    <w:p w:rsidR="006D62FB" w:rsidRDefault="006D62FB" w:rsidP="006D62FB">
      <w:r w:rsidRPr="00B522C8">
        <w:rPr>
          <w:rFonts w:ascii="Courier" w:hAnsi="Courier"/>
        </w:rPr>
        <w:t>point_stat</w:t>
      </w:r>
      <w:r>
        <w:t xml:space="preserve"> has three required arguments and can take up to four optional ones.</w:t>
      </w:r>
    </w:p>
    <w:p w:rsidR="006D62FB" w:rsidRDefault="006D62FB" w:rsidP="006D62FB"/>
    <w:p w:rsidR="006D62FB" w:rsidRPr="004E6ACC" w:rsidRDefault="006D62FB" w:rsidP="006D62FB">
      <w:pPr>
        <w:jc w:val="both"/>
        <w:rPr>
          <w:b/>
          <w:i/>
        </w:rPr>
      </w:pPr>
      <w:r w:rsidRPr="004E6ACC">
        <w:rPr>
          <w:b/>
          <w:i/>
        </w:rPr>
        <w:t xml:space="preserve">Required arguments for </w:t>
      </w:r>
      <w:r>
        <w:rPr>
          <w:rFonts w:ascii="Courier" w:hAnsi="Courier"/>
          <w:b/>
        </w:rPr>
        <w:t>point_stat</w:t>
      </w:r>
    </w:p>
    <w:p w:rsidR="006D62FB" w:rsidRDefault="006D62FB" w:rsidP="006D62FB"/>
    <w:p w:rsidR="006D62FB" w:rsidRDefault="006D62FB" w:rsidP="00EB1A23">
      <w:pPr>
        <w:numPr>
          <w:ilvl w:val="0"/>
          <w:numId w:val="28"/>
        </w:numPr>
        <w:suppressAutoHyphens/>
        <w:jc w:val="both"/>
      </w:pPr>
      <w:r>
        <w:t xml:space="preserve">The </w:t>
      </w:r>
      <w:r w:rsidRPr="00EB1A23">
        <w:rPr>
          <w:b/>
          <w:bCs/>
        </w:rPr>
        <w:t>fcst_file</w:t>
      </w:r>
      <w:r>
        <w:t xml:space="preserve"> argument </w:t>
      </w:r>
      <w:r w:rsidR="00EB1A23">
        <w:t>names the GRIB file or the NetCDF output of pcp_combine containing the model data to be verified.</w:t>
      </w:r>
    </w:p>
    <w:p w:rsidR="006D62FB" w:rsidRDefault="006D62FB" w:rsidP="006D62FB"/>
    <w:p w:rsidR="006D62FB" w:rsidRDefault="006D62FB" w:rsidP="006D62FB">
      <w:pPr>
        <w:numPr>
          <w:ilvl w:val="0"/>
          <w:numId w:val="28"/>
        </w:numPr>
        <w:suppressAutoHyphens/>
        <w:jc w:val="both"/>
      </w:pPr>
      <w:r>
        <w:t xml:space="preserve">The </w:t>
      </w:r>
      <w:r>
        <w:rPr>
          <w:b/>
          <w:bCs/>
        </w:rPr>
        <w:t>obs_file</w:t>
      </w:r>
      <w:r>
        <w:t xml:space="preserve"> argument indicates the NetCDF file containing the point observations to be used for verifying the model.</w:t>
      </w:r>
    </w:p>
    <w:p w:rsidR="006D62FB" w:rsidRDefault="006D62FB" w:rsidP="006D62FB">
      <w:pPr>
        <w:suppressAutoHyphens/>
        <w:jc w:val="both"/>
      </w:pPr>
    </w:p>
    <w:p w:rsidR="006D62FB" w:rsidRDefault="006D62FB" w:rsidP="006D62FB">
      <w:pPr>
        <w:numPr>
          <w:ilvl w:val="0"/>
          <w:numId w:val="28"/>
        </w:numPr>
        <w:suppressAutoHyphens/>
        <w:jc w:val="both"/>
      </w:pPr>
      <w:r>
        <w:t xml:space="preserve">The </w:t>
      </w:r>
      <w:r>
        <w:rPr>
          <w:b/>
          <w:bCs/>
        </w:rPr>
        <w:t>config_file</w:t>
      </w:r>
      <w:r>
        <w:t xml:space="preserve"> argument indicates the name of the configuration file to be used.  The contents of the configuration file are discussed below.</w:t>
      </w:r>
    </w:p>
    <w:p w:rsidR="006D62FB" w:rsidRDefault="006D62FB" w:rsidP="006D62FB">
      <w:pPr>
        <w:jc w:val="both"/>
        <w:rPr>
          <w:b/>
          <w:i/>
        </w:rPr>
      </w:pPr>
    </w:p>
    <w:p w:rsidR="006D62FB" w:rsidRPr="004E6ACC" w:rsidRDefault="006D62FB" w:rsidP="006D62FB">
      <w:pPr>
        <w:jc w:val="both"/>
        <w:rPr>
          <w:b/>
          <w:i/>
        </w:rPr>
      </w:pPr>
      <w:r>
        <w:rPr>
          <w:b/>
          <w:i/>
        </w:rPr>
        <w:t>Optional</w:t>
      </w:r>
      <w:r w:rsidRPr="004E6ACC">
        <w:rPr>
          <w:b/>
          <w:i/>
        </w:rPr>
        <w:t xml:space="preserve"> arguments for </w:t>
      </w:r>
      <w:r>
        <w:rPr>
          <w:rFonts w:ascii="Courier" w:hAnsi="Courier"/>
          <w:b/>
        </w:rPr>
        <w:t>point_stat</w:t>
      </w:r>
    </w:p>
    <w:p w:rsidR="006D62FB" w:rsidRDefault="006D62FB" w:rsidP="006D62FB">
      <w:pPr>
        <w:jc w:val="both"/>
      </w:pPr>
    </w:p>
    <w:p w:rsidR="006D62FB" w:rsidRDefault="006D62FB" w:rsidP="006D62FB">
      <w:pPr>
        <w:numPr>
          <w:ilvl w:val="0"/>
          <w:numId w:val="29"/>
        </w:numPr>
        <w:suppressAutoHyphens/>
        <w:jc w:val="both"/>
      </w:pPr>
      <w:r>
        <w:t xml:space="preserve">The </w:t>
      </w:r>
      <w:r>
        <w:rPr>
          <w:b/>
          <w:bCs/>
        </w:rPr>
        <w:t>-</w:t>
      </w:r>
      <w:r w:rsidRPr="00183AB3">
        <w:rPr>
          <w:rFonts w:ascii="Courier" w:hAnsi="Courier"/>
          <w:b/>
          <w:bCs/>
        </w:rPr>
        <w:t>climo</w:t>
      </w:r>
      <w:r>
        <w:rPr>
          <w:b/>
          <w:bCs/>
        </w:rPr>
        <w:t xml:space="preserve"> climo_file</w:t>
      </w:r>
      <w:r>
        <w:t xml:space="preserve"> identifies the GRIB file containing climatological values on the same grid as the forecast file to be used when computing scalar and vector anomaly measures.  If the “</w:t>
      </w:r>
      <w:r w:rsidRPr="009F57C1">
        <w:rPr>
          <w:b/>
        </w:rPr>
        <w:t>climo_file</w:t>
      </w:r>
      <w:r>
        <w:t>” is not provided, scalar and vector anomaly values will not be computed.</w:t>
      </w:r>
    </w:p>
    <w:p w:rsidR="006D62FB" w:rsidRDefault="006D62FB" w:rsidP="006D62FB">
      <w:pPr>
        <w:jc w:val="both"/>
      </w:pPr>
    </w:p>
    <w:p w:rsidR="006D62FB" w:rsidRDefault="006D62FB" w:rsidP="006D62FB">
      <w:pPr>
        <w:numPr>
          <w:ilvl w:val="0"/>
          <w:numId w:val="29"/>
        </w:numPr>
        <w:suppressAutoHyphens/>
        <w:jc w:val="both"/>
      </w:pPr>
      <w:r>
        <w:t xml:space="preserve">The </w:t>
      </w:r>
      <w:r w:rsidR="00900BC8">
        <w:rPr>
          <w:b/>
          <w:bCs/>
        </w:rPr>
        <w:t>–</w:t>
      </w:r>
      <w:r w:rsidR="00900BC8">
        <w:rPr>
          <w:rFonts w:ascii="Courier" w:hAnsi="Courier"/>
          <w:b/>
          <w:bCs/>
        </w:rPr>
        <w:t>point_obs</w:t>
      </w:r>
      <w:r>
        <w:rPr>
          <w:b/>
          <w:bCs/>
        </w:rPr>
        <w:t xml:space="preserve"> netcdf_file</w:t>
      </w:r>
      <w:r>
        <w:t xml:space="preserve"> may be used to pass additional NetCDF point observation files to be used in the verification. </w:t>
      </w:r>
    </w:p>
    <w:p w:rsidR="000908AB" w:rsidRDefault="000908AB" w:rsidP="006D62FB">
      <w:pPr>
        <w:suppressAutoHyphens/>
        <w:ind w:left="360"/>
        <w:jc w:val="both"/>
      </w:pPr>
    </w:p>
    <w:p w:rsidR="000908AB" w:rsidRDefault="000908AB" w:rsidP="000908AB">
      <w:pPr>
        <w:numPr>
          <w:ilvl w:val="0"/>
          <w:numId w:val="29"/>
        </w:numPr>
        <w:suppressAutoHyphens/>
        <w:jc w:val="both"/>
      </w:pPr>
      <w:r>
        <w:t xml:space="preserve">The </w:t>
      </w:r>
      <w:r>
        <w:rPr>
          <w:rFonts w:ascii="Courier" w:hAnsi="Courier"/>
          <w:b/>
          <w:bCs/>
        </w:rPr>
        <w:t>–fcst_valid</w:t>
      </w:r>
      <w:r>
        <w:rPr>
          <w:b/>
          <w:bCs/>
        </w:rPr>
        <w:t xml:space="preserve"> time</w:t>
      </w:r>
      <w:r>
        <w:t xml:space="preserve"> option in YYYYMMDD[_HH[MMSS]] format sets the valid time of the forecast, for use with files that contain multiple forecasts.</w:t>
      </w:r>
    </w:p>
    <w:p w:rsidR="000908AB" w:rsidRDefault="000908AB" w:rsidP="000908AB">
      <w:pPr>
        <w:suppressAutoHyphens/>
        <w:ind w:left="360"/>
        <w:jc w:val="both"/>
      </w:pPr>
    </w:p>
    <w:p w:rsidR="000908AB" w:rsidRDefault="000908AB" w:rsidP="000908AB">
      <w:pPr>
        <w:numPr>
          <w:ilvl w:val="0"/>
          <w:numId w:val="29"/>
        </w:numPr>
        <w:suppressAutoHyphens/>
        <w:jc w:val="both"/>
      </w:pPr>
      <w:r>
        <w:t xml:space="preserve">The </w:t>
      </w:r>
      <w:r>
        <w:rPr>
          <w:rFonts w:ascii="Courier" w:hAnsi="Courier"/>
          <w:b/>
          <w:bCs/>
        </w:rPr>
        <w:t>–fcst_lead</w:t>
      </w:r>
      <w:r>
        <w:rPr>
          <w:b/>
          <w:bCs/>
        </w:rPr>
        <w:t xml:space="preserve"> time</w:t>
      </w:r>
      <w:r>
        <w:t xml:space="preserve"> option in YYYYMMDD[_HH[MMSS]] format sets the forecast lead time, for use with files that contain multiple forecasts.</w:t>
      </w:r>
    </w:p>
    <w:p w:rsidR="006D62FB" w:rsidRDefault="006D62FB" w:rsidP="006D62FB">
      <w:pPr>
        <w:suppressAutoHyphens/>
        <w:ind w:left="360"/>
        <w:jc w:val="both"/>
      </w:pPr>
    </w:p>
    <w:p w:rsidR="006D62FB" w:rsidRDefault="006D62FB" w:rsidP="006D62FB">
      <w:pPr>
        <w:numPr>
          <w:ilvl w:val="0"/>
          <w:numId w:val="29"/>
        </w:numPr>
        <w:suppressAutoHyphens/>
        <w:jc w:val="both"/>
      </w:pPr>
      <w:r>
        <w:t xml:space="preserve">The </w:t>
      </w:r>
      <w:r>
        <w:rPr>
          <w:rFonts w:ascii="Courier" w:hAnsi="Courier"/>
          <w:b/>
          <w:bCs/>
        </w:rPr>
        <w:t>–</w:t>
      </w:r>
      <w:r w:rsidR="00900BC8">
        <w:rPr>
          <w:rFonts w:ascii="Courier" w:hAnsi="Courier"/>
          <w:b/>
          <w:bCs/>
        </w:rPr>
        <w:t>obs_</w:t>
      </w:r>
      <w:r>
        <w:rPr>
          <w:rFonts w:ascii="Courier" w:hAnsi="Courier"/>
          <w:b/>
          <w:bCs/>
        </w:rPr>
        <w:t>valid_beg</w:t>
      </w:r>
      <w:r>
        <w:rPr>
          <w:b/>
          <w:bCs/>
        </w:rPr>
        <w:t xml:space="preserve"> time</w:t>
      </w:r>
      <w:r>
        <w:t xml:space="preserve"> option in YYYYMMDD[_HH[MMSS]] format sets the beginning of the </w:t>
      </w:r>
      <w:r w:rsidR="000908AB">
        <w:t xml:space="preserve">observation </w:t>
      </w:r>
      <w:r>
        <w:t>matching time window.</w:t>
      </w:r>
    </w:p>
    <w:p w:rsidR="006D62FB" w:rsidRDefault="006D62FB" w:rsidP="006D62FB">
      <w:pPr>
        <w:suppressAutoHyphens/>
        <w:ind w:left="360"/>
        <w:jc w:val="both"/>
      </w:pPr>
    </w:p>
    <w:p w:rsidR="006D62FB" w:rsidRDefault="006D62FB" w:rsidP="006D62FB">
      <w:pPr>
        <w:numPr>
          <w:ilvl w:val="0"/>
          <w:numId w:val="29"/>
        </w:numPr>
        <w:suppressAutoHyphens/>
        <w:jc w:val="both"/>
      </w:pPr>
      <w:r>
        <w:t xml:space="preserve">The </w:t>
      </w:r>
      <w:r>
        <w:rPr>
          <w:rFonts w:ascii="Courier" w:hAnsi="Courier"/>
          <w:b/>
          <w:bCs/>
        </w:rPr>
        <w:t>–</w:t>
      </w:r>
      <w:r w:rsidR="00900BC8">
        <w:rPr>
          <w:rFonts w:ascii="Courier" w:hAnsi="Courier"/>
          <w:b/>
          <w:bCs/>
        </w:rPr>
        <w:t>obs_</w:t>
      </w:r>
      <w:r>
        <w:rPr>
          <w:rFonts w:ascii="Courier" w:hAnsi="Courier"/>
          <w:b/>
          <w:bCs/>
        </w:rPr>
        <w:t>valid_end</w:t>
      </w:r>
      <w:r>
        <w:rPr>
          <w:b/>
          <w:bCs/>
        </w:rPr>
        <w:t xml:space="preserve"> time</w:t>
      </w:r>
      <w:r>
        <w:t xml:space="preserve"> option in YYYYMMDD[_HH[MMSS]] format sets the end of the </w:t>
      </w:r>
      <w:r w:rsidR="000908AB">
        <w:t xml:space="preserve">observation </w:t>
      </w:r>
      <w:r>
        <w:t>matching time window.</w:t>
      </w:r>
    </w:p>
    <w:p w:rsidR="006D62FB" w:rsidRDefault="006D62FB" w:rsidP="006D62FB">
      <w:pPr>
        <w:suppressAutoHyphens/>
        <w:ind w:left="360"/>
        <w:jc w:val="both"/>
      </w:pPr>
    </w:p>
    <w:p w:rsidR="006D62FB" w:rsidRDefault="006D62FB" w:rsidP="006D62FB">
      <w:pPr>
        <w:numPr>
          <w:ilvl w:val="0"/>
          <w:numId w:val="29"/>
        </w:numPr>
        <w:suppressAutoHyphens/>
        <w:jc w:val="both"/>
      </w:pPr>
      <w:r>
        <w:t xml:space="preserve">The </w:t>
      </w:r>
      <w:r w:rsidRPr="00183AB3">
        <w:rPr>
          <w:rFonts w:ascii="Courier" w:hAnsi="Courier"/>
          <w:b/>
          <w:bCs/>
        </w:rPr>
        <w:t>-outdir</w:t>
      </w:r>
      <w:r>
        <w:rPr>
          <w:b/>
          <w:bCs/>
        </w:rPr>
        <w:t xml:space="preserve"> path </w:t>
      </w:r>
      <w:r>
        <w:t>indicates the directory where output files should be written.</w:t>
      </w:r>
    </w:p>
    <w:p w:rsidR="006D62FB" w:rsidRDefault="006D62FB" w:rsidP="006D62FB">
      <w:pPr>
        <w:jc w:val="both"/>
      </w:pPr>
    </w:p>
    <w:p w:rsidR="006D62FB" w:rsidRDefault="006D62FB" w:rsidP="006D62FB">
      <w:pPr>
        <w:numPr>
          <w:ilvl w:val="0"/>
          <w:numId w:val="29"/>
        </w:numPr>
        <w:suppressAutoHyphens/>
        <w:jc w:val="both"/>
      </w:pPr>
      <w:r>
        <w:t xml:space="preserve">The </w:t>
      </w:r>
      <w:r w:rsidRPr="00864E34">
        <w:rPr>
          <w:rFonts w:ascii="Courier" w:hAnsi="Courier"/>
          <w:b/>
          <w:bCs/>
        </w:rPr>
        <w:t>-v</w:t>
      </w:r>
      <w:r>
        <w:rPr>
          <w:b/>
          <w:bCs/>
        </w:rPr>
        <w:t xml:space="preserve"> level</w:t>
      </w:r>
      <w:r>
        <w:t xml:space="preserve"> option indicates the desired level of verbosity.  The value of “</w:t>
      </w:r>
      <w:r w:rsidRPr="009F57C1">
        <w:rPr>
          <w:b/>
        </w:rPr>
        <w:t>level</w:t>
      </w:r>
      <w:r>
        <w:t>” will override the default setting of 1.  Setting the verbosity to 0 will make the tool run with no log messages, while increasing the verbosity above 1 will increase the amount of logging.</w:t>
      </w:r>
    </w:p>
    <w:p w:rsidR="006D62FB" w:rsidRDefault="006D62FB" w:rsidP="006D62FB">
      <w:pPr>
        <w:rPr>
          <w:b/>
          <w:bCs/>
        </w:rPr>
      </w:pPr>
    </w:p>
    <w:p w:rsidR="006D62FB" w:rsidRDefault="006D62FB" w:rsidP="006D62FB">
      <w:r>
        <w:t xml:space="preserve">An example of the </w:t>
      </w:r>
      <w:r w:rsidRPr="00B157E3">
        <w:rPr>
          <w:rFonts w:ascii="Courier" w:hAnsi="Courier"/>
        </w:rPr>
        <w:t>point_stat</w:t>
      </w:r>
      <w:r>
        <w:t xml:space="preserve"> calling sequence is shown below:</w:t>
      </w:r>
    </w:p>
    <w:p w:rsidR="006D62FB" w:rsidRDefault="006D62FB" w:rsidP="006D62FB">
      <w:pPr>
        <w:rPr>
          <w:b/>
          <w:bCs/>
        </w:rPr>
      </w:pPr>
    </w:p>
    <w:p w:rsidR="006D62FB" w:rsidRDefault="006D62FB" w:rsidP="006D62FB">
      <w:pPr>
        <w:rPr>
          <w:rFonts w:ascii="Courier" w:hAnsi="Courier"/>
          <w:b/>
          <w:bCs/>
        </w:rPr>
      </w:pPr>
      <w:r>
        <w:rPr>
          <w:rFonts w:ascii="Courier" w:hAnsi="Courier"/>
          <w:b/>
          <w:bCs/>
        </w:rPr>
        <w:t xml:space="preserve">point_stat </w:t>
      </w:r>
      <w:r>
        <w:rPr>
          <w:rFonts w:ascii="Courier" w:hAnsi="Courier"/>
          <w:b/>
          <w:bCs/>
        </w:rPr>
        <w:tab/>
        <w:t>sample_fcst.grb</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sample_pb.nc</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PointStatConfig</w:t>
      </w:r>
    </w:p>
    <w:p w:rsidR="006D62FB" w:rsidRDefault="006D62FB" w:rsidP="006D62FB">
      <w:pPr>
        <w:rPr>
          <w:b/>
          <w:bCs/>
        </w:rPr>
      </w:pPr>
    </w:p>
    <w:p w:rsidR="006D62FB" w:rsidRDefault="006D62FB" w:rsidP="006D62FB">
      <w:pPr>
        <w:jc w:val="both"/>
      </w:pPr>
      <w:r>
        <w:t xml:space="preserve">In this example, the Point-Stat tool evaluates the model data in the </w:t>
      </w:r>
      <w:r w:rsidRPr="00864E34">
        <w:rPr>
          <w:rFonts w:ascii="Courier" w:hAnsi="Courier"/>
          <w:b/>
        </w:rPr>
        <w:t>sample_fcst.grb</w:t>
      </w:r>
      <w:r w:rsidRPr="00FA739E">
        <w:rPr>
          <w:b/>
        </w:rPr>
        <w:t xml:space="preserve"> </w:t>
      </w:r>
      <w:r>
        <w:t xml:space="preserve">GRIB file using the observations in the NetCDF output of </w:t>
      </w:r>
      <w:r w:rsidRPr="00FA0E73">
        <w:rPr>
          <w:rFonts w:ascii="Courier" w:hAnsi="Courier"/>
        </w:rPr>
        <w:t>pb2nc</w:t>
      </w:r>
      <w:r>
        <w:t xml:space="preserve">, </w:t>
      </w:r>
      <w:r w:rsidRPr="00864E34">
        <w:rPr>
          <w:rFonts w:ascii="Courier" w:hAnsi="Courier"/>
          <w:b/>
        </w:rPr>
        <w:t>sample_pb.nc</w:t>
      </w:r>
      <w:r w:rsidR="008A3814">
        <w:rPr>
          <w:rFonts w:ascii="Courier" w:hAnsi="Courier"/>
          <w:b/>
        </w:rPr>
        <w:t>,</w:t>
      </w:r>
      <w:r>
        <w:t xml:space="preserve"> applying the configuration options specified in the PointStatConfig file.</w:t>
      </w:r>
    </w:p>
    <w:p w:rsidR="006D62FB" w:rsidRDefault="006D62FB" w:rsidP="006D62FB">
      <w:pPr>
        <w:jc w:val="both"/>
      </w:pPr>
    </w:p>
    <w:p w:rsidR="006D62FB" w:rsidRPr="001B637B" w:rsidRDefault="006D62FB" w:rsidP="006D62FB">
      <w:pPr>
        <w:pStyle w:val="Heading2"/>
        <w:rPr>
          <w:sz w:val="24"/>
        </w:rPr>
      </w:pPr>
      <w:r w:rsidRPr="001B637B">
        <w:rPr>
          <w:sz w:val="24"/>
        </w:rPr>
        <w:t xml:space="preserve">4.3.2 </w:t>
      </w:r>
      <w:r>
        <w:rPr>
          <w:sz w:val="24"/>
        </w:rPr>
        <w:tab/>
      </w:r>
      <w:r w:rsidRPr="006B79D0">
        <w:rPr>
          <w:rFonts w:ascii="Courier" w:hAnsi="Courier"/>
          <w:i w:val="0"/>
          <w:sz w:val="24"/>
        </w:rPr>
        <w:t>point_stat</w:t>
      </w:r>
      <w:r>
        <w:rPr>
          <w:sz w:val="24"/>
        </w:rPr>
        <w:t xml:space="preserve"> c</w:t>
      </w:r>
      <w:r w:rsidRPr="001B637B">
        <w:rPr>
          <w:sz w:val="24"/>
        </w:rPr>
        <w:t>onfiguration file</w:t>
      </w:r>
    </w:p>
    <w:p w:rsidR="006D62FB" w:rsidRDefault="006D62FB" w:rsidP="006D62FB"/>
    <w:p w:rsidR="006D62FB" w:rsidRDefault="006D62FB" w:rsidP="006D62FB">
      <w:pPr>
        <w:jc w:val="both"/>
      </w:pPr>
      <w:r>
        <w:t xml:space="preserve">The default configuration file for the Point-Stat tool named </w:t>
      </w:r>
      <w:r w:rsidRPr="0014140F">
        <w:rPr>
          <w:rFonts w:ascii="Courier" w:hAnsi="Courier"/>
        </w:rPr>
        <w:t>PointStatConfig_default</w:t>
      </w:r>
      <w:r>
        <w:t xml:space="preserve"> can be found in the </w:t>
      </w:r>
      <w:r w:rsidRPr="00F32A89">
        <w:rPr>
          <w:rFonts w:ascii="Courier" w:hAnsi="Courier"/>
        </w:rPr>
        <w:t>data/config</w:t>
      </w:r>
      <w:r>
        <w:t xml:space="preserve"> directory in the MET distribution.  Another version is located in </w:t>
      </w:r>
      <w:r w:rsidRPr="00B7221E">
        <w:rPr>
          <w:rFonts w:ascii="Courier New" w:hAnsi="Courier New"/>
        </w:rPr>
        <w:t>scripts/config</w:t>
      </w:r>
      <w:r>
        <w:t xml:space="preserve">.  </w:t>
      </w:r>
      <w:r w:rsidRPr="009C6418">
        <w:rPr>
          <w:b/>
        </w:rPr>
        <w:t>A web tool that generates config file text is available via a link from the MET Users’ web site.</w:t>
      </w:r>
      <w:r>
        <w:t xml:space="preserve"> This tool contains reasonable defaults for most fields. We encourage users to make a copy of these files prior to modifying their contents.  Each configuration file (both the default and sample) contains many comments describing its contents.  The contents of the configuration file are also described in the subsections below.</w:t>
      </w:r>
    </w:p>
    <w:p w:rsidR="006D62FB" w:rsidRDefault="006D62FB" w:rsidP="006D62FB">
      <w:pPr>
        <w:jc w:val="both"/>
      </w:pPr>
    </w:p>
    <w:p w:rsidR="006D62FB" w:rsidRDefault="006D62FB" w:rsidP="006D62FB">
      <w:pPr>
        <w:jc w:val="both"/>
      </w:pPr>
      <w:bookmarkStart w:id="4" w:name="OLE_LINK3"/>
      <w:r>
        <w:t>Note that environment variables may be used when editing configuration files, as described in the section 3.5.2 for the PB2NC.</w:t>
      </w:r>
      <w:bookmarkEnd w:id="4"/>
    </w:p>
    <w:p w:rsidR="006D62FB" w:rsidRDefault="006D62FB" w:rsidP="006D62FB">
      <w:pPr>
        <w:jc w:val="both"/>
      </w:pPr>
    </w:p>
    <w:p w:rsidR="006D62FB" w:rsidRDefault="00E51889" w:rsidP="006D62FB">
      <w:r>
        <w:rPr>
          <w:noProof/>
        </w:rPr>
        <w:pict>
          <v:line id="_x0000_s1306" style="position:absolute;flip:y;z-index:251665920;mso-position-horizontal-relative:char;mso-position-vertical-relative:line" from="0,0" to="467.4pt,.6pt">
            <v:stroke dashstyle="1 1"/>
          </v:line>
        </w:pict>
      </w:r>
      <w:r>
        <w:pict>
          <v:shape id="_x0000_i1049" type="#_x0000_t75" style="width:467.2pt;height:.8pt">
            <v:imagedata croptop="-65520f" cropbottom="65520f"/>
          </v:shape>
        </w:pict>
      </w:r>
    </w:p>
    <w:p w:rsidR="006D62FB" w:rsidRPr="003E29D7" w:rsidRDefault="006D62FB" w:rsidP="006D62FB">
      <w:pPr>
        <w:jc w:val="both"/>
        <w:rPr>
          <w:rFonts w:ascii="Courier" w:hAnsi="Courier"/>
          <w:b/>
          <w:bCs/>
        </w:rPr>
      </w:pPr>
      <w:r>
        <w:rPr>
          <w:rFonts w:ascii="Courier" w:hAnsi="Courier"/>
          <w:b/>
          <w:bCs/>
        </w:rPr>
        <w:t>model = “WRF”;</w:t>
      </w:r>
    </w:p>
    <w:p w:rsidR="006D62FB" w:rsidRDefault="006D62FB" w:rsidP="006D62FB"/>
    <w:p w:rsidR="006D62FB" w:rsidRDefault="006D62FB" w:rsidP="006D62FB">
      <w:pPr>
        <w:jc w:val="both"/>
      </w:pPr>
      <w:r>
        <w:t xml:space="preserve">The </w:t>
      </w:r>
      <w:r>
        <w:rPr>
          <w:rFonts w:ascii="Courier" w:hAnsi="Courier"/>
          <w:b/>
        </w:rPr>
        <w:t>mod</w:t>
      </w:r>
      <w:r w:rsidRPr="00532697">
        <w:rPr>
          <w:rFonts w:ascii="Courier" w:hAnsi="Courier"/>
          <w:b/>
        </w:rPr>
        <w:t>e</w:t>
      </w:r>
      <w:r>
        <w:rPr>
          <w:rFonts w:ascii="Courier" w:hAnsi="Courier"/>
          <w:b/>
        </w:rPr>
        <w:t>l</w:t>
      </w:r>
      <w:r>
        <w:t xml:space="preserve"> variable contains a short text string identifying the name to be assigned to the model being verified.  This text string is written out as a header column of the STAT output so that verification statistics from multiple models may be differentiated.  The value listed above is simply set to “WRF”.</w:t>
      </w:r>
    </w:p>
    <w:p w:rsidR="006D62FB" w:rsidRDefault="006D62FB" w:rsidP="006D62FB">
      <w:pPr>
        <w:jc w:val="both"/>
      </w:pPr>
    </w:p>
    <w:p w:rsidR="006D62FB" w:rsidRDefault="00E51889" w:rsidP="006D62FB">
      <w:r>
        <w:rPr>
          <w:noProof/>
        </w:rPr>
        <w:pict>
          <v:line id="_x0000_s4146" style="position:absolute;flip:y;z-index:251771392;mso-position-horizontal-relative:char;mso-position-vertical-relative:line" from="0,0" to="467.4pt,.6pt">
            <v:stroke dashstyle="1 1"/>
          </v:line>
        </w:pict>
      </w:r>
      <w:r>
        <w:pict>
          <v:shape id="_x0000_i1050" type="#_x0000_t75" style="width:467.2pt;height:.8pt">
            <v:imagedata croptop="-65520f" cropbottom="65520f"/>
          </v:shape>
        </w:pict>
      </w:r>
    </w:p>
    <w:p w:rsidR="006D62FB" w:rsidRDefault="006D62FB" w:rsidP="006D62FB">
      <w:pPr>
        <w:jc w:val="both"/>
      </w:pPr>
    </w:p>
    <w:p w:rsidR="006D62FB" w:rsidRPr="00E14B18" w:rsidRDefault="006D62FB" w:rsidP="006D62FB">
      <w:pPr>
        <w:rPr>
          <w:rFonts w:ascii="Courier" w:hAnsi="Courier"/>
          <w:b/>
          <w:bCs/>
        </w:rPr>
      </w:pPr>
      <w:r w:rsidRPr="00E14B18">
        <w:rPr>
          <w:rFonts w:ascii="Courier" w:hAnsi="Courier"/>
          <w:b/>
          <w:bCs/>
        </w:rPr>
        <w:t>beg_ds = -5400;</w:t>
      </w:r>
    </w:p>
    <w:p w:rsidR="006D62FB" w:rsidRPr="00E14B18" w:rsidRDefault="006D62FB" w:rsidP="006D62FB">
      <w:pPr>
        <w:rPr>
          <w:rFonts w:ascii="Courier" w:hAnsi="Courier"/>
          <w:b/>
          <w:bCs/>
        </w:rPr>
      </w:pPr>
      <w:r w:rsidRPr="00E14B18">
        <w:rPr>
          <w:rFonts w:ascii="Courier" w:hAnsi="Courier"/>
          <w:b/>
          <w:bCs/>
        </w:rPr>
        <w:t>end_ds =  5400;</w:t>
      </w:r>
    </w:p>
    <w:p w:rsidR="006D62FB" w:rsidRDefault="006D62FB" w:rsidP="006D62FB">
      <w:pPr>
        <w:jc w:val="both"/>
      </w:pPr>
    </w:p>
    <w:p w:rsidR="006D62FB" w:rsidRDefault="006D62FB" w:rsidP="006D62FB">
      <w:pPr>
        <w:jc w:val="both"/>
      </w:pPr>
      <w:r>
        <w:t xml:space="preserve">Each gridded forecast file has a valid time associated with it.  The </w:t>
      </w:r>
      <w:r w:rsidRPr="00E14B18">
        <w:rPr>
          <w:rFonts w:ascii="Courier" w:hAnsi="Courier"/>
          <w:b/>
        </w:rPr>
        <w:t>beg_ds</w:t>
      </w:r>
      <w:r>
        <w:t xml:space="preserve"> and </w:t>
      </w:r>
      <w:r w:rsidRPr="00E14B18">
        <w:rPr>
          <w:rFonts w:ascii="Courier" w:hAnsi="Courier"/>
          <w:b/>
        </w:rPr>
        <w:t>end_ds</w:t>
      </w:r>
      <w:r>
        <w:t xml:space="preserve"> variables define a time window in seconds around the valid time of the forecast file for the observations to be matched to it.  For a forecast valid time, v, observations with a valid time falling in the time window [v+beg_ds, v+end_ds] will be used.  These selections are overridden by the command line arguments </w:t>
      </w:r>
      <w:r>
        <w:rPr>
          <w:rFonts w:ascii="Courier" w:hAnsi="Courier"/>
          <w:b/>
        </w:rPr>
        <w:t>–valid_beg</w:t>
      </w:r>
      <w:r w:rsidRPr="009E1B12">
        <w:t xml:space="preserve"> </w:t>
      </w:r>
      <w:r>
        <w:t>and</w:t>
      </w:r>
      <w:r>
        <w:rPr>
          <w:rFonts w:ascii="Courier" w:hAnsi="Courier"/>
          <w:b/>
        </w:rPr>
        <w:t xml:space="preserve"> –valid_end</w:t>
      </w:r>
      <w:r>
        <w:t>.</w:t>
      </w:r>
    </w:p>
    <w:p w:rsidR="006D62FB" w:rsidRDefault="006D62FB" w:rsidP="006D62FB">
      <w:pPr>
        <w:jc w:val="both"/>
      </w:pPr>
    </w:p>
    <w:p w:rsidR="006D62FB" w:rsidRDefault="00E51889" w:rsidP="006D62FB">
      <w:r>
        <w:rPr>
          <w:noProof/>
        </w:rPr>
        <w:pict>
          <v:line id="_x0000_s1192" style="position:absolute;flip:y;z-index:251528704;mso-position-horizontal-relative:char;mso-position-vertical-relative:line" from="0,0" to="467.4pt,.6pt">
            <v:stroke dashstyle="1 1"/>
          </v:line>
        </w:pict>
      </w:r>
      <w:r>
        <w:pict>
          <v:shape id="_x0000_i1051" type="#_x0000_t75" style="width:467.2pt;height:.8pt">
            <v:imagedata croptop="-65520f" cropbottom="65520f"/>
          </v:shape>
        </w:pict>
      </w:r>
    </w:p>
    <w:p w:rsidR="001B190D" w:rsidRDefault="006D62FB" w:rsidP="006D62FB">
      <w:pPr>
        <w:jc w:val="both"/>
        <w:rPr>
          <w:rFonts w:ascii="Courier" w:hAnsi="Courier"/>
          <w:b/>
          <w:bCs/>
        </w:rPr>
      </w:pPr>
      <w:r w:rsidRPr="009A6E2B">
        <w:rPr>
          <w:rFonts w:ascii="Courier" w:hAnsi="Courier"/>
          <w:b/>
          <w:bCs/>
        </w:rPr>
        <w:t>fcst_field</w:t>
      </w:r>
      <w:r>
        <w:rPr>
          <w:rFonts w:ascii="Courier" w:hAnsi="Courier"/>
          <w:b/>
          <w:bCs/>
        </w:rPr>
        <w:t>[]</w:t>
      </w:r>
      <w:r w:rsidRPr="00532697">
        <w:rPr>
          <w:rFonts w:ascii="Courier" w:hAnsi="Courier"/>
          <w:b/>
          <w:bCs/>
        </w:rPr>
        <w:t xml:space="preserve"> =</w:t>
      </w:r>
      <w:r>
        <w:rPr>
          <w:rFonts w:ascii="Courier" w:hAnsi="Courier"/>
          <w:b/>
          <w:bCs/>
        </w:rPr>
        <w:t xml:space="preserve"> [“</w:t>
      </w:r>
      <w:r w:rsidRPr="00532697">
        <w:rPr>
          <w:rFonts w:ascii="Courier" w:hAnsi="Courier"/>
          <w:b/>
          <w:bCs/>
        </w:rPr>
        <w:t>SPFH/P500</w:t>
      </w:r>
      <w:r>
        <w:rPr>
          <w:rFonts w:ascii="Courier" w:hAnsi="Courier"/>
          <w:b/>
          <w:bCs/>
        </w:rPr>
        <w:t>”,</w:t>
      </w:r>
      <w:r w:rsidRPr="00532697">
        <w:rPr>
          <w:rFonts w:ascii="Courier" w:hAnsi="Courier"/>
          <w:b/>
          <w:bCs/>
        </w:rPr>
        <w:t xml:space="preserve"> </w:t>
      </w:r>
      <w:r>
        <w:rPr>
          <w:rFonts w:ascii="Courier" w:hAnsi="Courier"/>
          <w:b/>
          <w:bCs/>
        </w:rPr>
        <w:t>“</w:t>
      </w:r>
      <w:r w:rsidRPr="00532697">
        <w:rPr>
          <w:rFonts w:ascii="Courier" w:hAnsi="Courier"/>
          <w:b/>
          <w:bCs/>
        </w:rPr>
        <w:t>TMP/P500</w:t>
      </w:r>
      <w:r>
        <w:rPr>
          <w:rFonts w:ascii="Courier" w:hAnsi="Courier"/>
          <w:b/>
          <w:bCs/>
        </w:rPr>
        <w:t>”,</w:t>
      </w:r>
      <w:r w:rsidRPr="00532697">
        <w:rPr>
          <w:rFonts w:ascii="Courier" w:hAnsi="Courier"/>
          <w:b/>
          <w:bCs/>
        </w:rPr>
        <w:t xml:space="preserve"> </w:t>
      </w:r>
      <w:r>
        <w:rPr>
          <w:rFonts w:ascii="Courier" w:hAnsi="Courier"/>
          <w:b/>
          <w:bCs/>
        </w:rPr>
        <w:t>“</w:t>
      </w:r>
      <w:r w:rsidRPr="00532697">
        <w:rPr>
          <w:rFonts w:ascii="Courier" w:hAnsi="Courier"/>
          <w:b/>
          <w:bCs/>
        </w:rPr>
        <w:t>HGT/P500</w:t>
      </w:r>
      <w:r>
        <w:rPr>
          <w:rFonts w:ascii="Courier" w:hAnsi="Courier"/>
          <w:b/>
          <w:bCs/>
        </w:rPr>
        <w:t>”,</w:t>
      </w:r>
      <w:r w:rsidRPr="00532697">
        <w:rPr>
          <w:rFonts w:ascii="Courier" w:hAnsi="Courier"/>
          <w:b/>
          <w:bCs/>
        </w:rPr>
        <w:t xml:space="preserve"> </w:t>
      </w:r>
      <w:r w:rsidR="0071667F">
        <w:rPr>
          <w:rFonts w:ascii="Courier" w:hAnsi="Courier"/>
          <w:b/>
          <w:bCs/>
        </w:rPr>
        <w:t xml:space="preserve">“WIND/P500”, </w:t>
      </w:r>
      <w:r>
        <w:rPr>
          <w:rFonts w:ascii="Courier" w:hAnsi="Courier"/>
          <w:b/>
          <w:bCs/>
        </w:rPr>
        <w:t>“</w:t>
      </w:r>
      <w:r w:rsidRPr="00532697">
        <w:rPr>
          <w:rFonts w:ascii="Courier" w:hAnsi="Courier"/>
          <w:b/>
          <w:bCs/>
        </w:rPr>
        <w:t>UGRD/P500</w:t>
      </w:r>
      <w:r>
        <w:rPr>
          <w:rFonts w:ascii="Courier" w:hAnsi="Courier"/>
          <w:b/>
          <w:bCs/>
        </w:rPr>
        <w:t>”,</w:t>
      </w:r>
      <w:r w:rsidRPr="00532697">
        <w:rPr>
          <w:rFonts w:ascii="Courier" w:hAnsi="Courier"/>
          <w:b/>
          <w:bCs/>
        </w:rPr>
        <w:t xml:space="preserve"> </w:t>
      </w:r>
      <w:r>
        <w:rPr>
          <w:rFonts w:ascii="Courier" w:hAnsi="Courier"/>
          <w:b/>
          <w:bCs/>
        </w:rPr>
        <w:t>“</w:t>
      </w:r>
      <w:r w:rsidRPr="00532697">
        <w:rPr>
          <w:rFonts w:ascii="Courier" w:hAnsi="Courier"/>
          <w:b/>
          <w:bCs/>
        </w:rPr>
        <w:t>VGRD/P500</w:t>
      </w:r>
      <w:r>
        <w:rPr>
          <w:rFonts w:ascii="Courier" w:hAnsi="Courier"/>
          <w:b/>
          <w:bCs/>
        </w:rPr>
        <w:t>”]</w:t>
      </w:r>
      <w:r w:rsidRPr="00532697">
        <w:rPr>
          <w:rFonts w:ascii="Courier" w:hAnsi="Courier"/>
          <w:b/>
          <w:bCs/>
        </w:rPr>
        <w:t>;</w:t>
      </w:r>
      <w:r w:rsidR="001B190D">
        <w:rPr>
          <w:rFonts w:ascii="Courier" w:hAnsi="Courier"/>
          <w:b/>
          <w:bCs/>
        </w:rPr>
        <w:t xml:space="preserve"> </w:t>
      </w:r>
      <w:r w:rsidR="001B190D" w:rsidRPr="001B190D">
        <w:rPr>
          <w:bCs/>
        </w:rPr>
        <w:t>for GRIB input</w:t>
      </w:r>
    </w:p>
    <w:p w:rsidR="00E87982" w:rsidRPr="001B190D" w:rsidRDefault="001B190D" w:rsidP="006D62FB">
      <w:pPr>
        <w:jc w:val="both"/>
        <w:rPr>
          <w:bCs/>
        </w:rPr>
      </w:pPr>
      <w:r w:rsidRPr="001B190D">
        <w:rPr>
          <w:bCs/>
        </w:rPr>
        <w:t>or</w:t>
      </w:r>
    </w:p>
    <w:p w:rsidR="001B190D" w:rsidRPr="00407E0B" w:rsidRDefault="00E87982" w:rsidP="001B190D">
      <w:pPr>
        <w:jc w:val="both"/>
      </w:pPr>
      <w:r w:rsidRPr="00E87982">
        <w:rPr>
          <w:rFonts w:ascii="Courier" w:hAnsi="Courier"/>
          <w:b/>
        </w:rPr>
        <w:t>fcst_field[] = [ "POP/L0/PROB" ];</w:t>
      </w:r>
      <w:r w:rsidR="00546BBE">
        <w:rPr>
          <w:rFonts w:ascii="Courier" w:hAnsi="Courier"/>
          <w:b/>
        </w:rPr>
        <w:t xml:space="preserve"> </w:t>
      </w:r>
      <w:r w:rsidR="00546BBE">
        <w:t>for probability forecasts</w:t>
      </w:r>
    </w:p>
    <w:p w:rsidR="001B190D" w:rsidRDefault="001B190D" w:rsidP="00E87982">
      <w:pPr>
        <w:jc w:val="both"/>
        <w:rPr>
          <w:rFonts w:ascii="Courier" w:hAnsi="Courier"/>
          <w:b/>
        </w:rPr>
      </w:pPr>
    </w:p>
    <w:p w:rsidR="001B190D" w:rsidRPr="001B190D" w:rsidRDefault="001B190D" w:rsidP="001B190D">
      <w:pPr>
        <w:jc w:val="both"/>
        <w:rPr>
          <w:bCs/>
        </w:rPr>
      </w:pPr>
      <w:r w:rsidRPr="001B190D">
        <w:rPr>
          <w:bCs/>
        </w:rPr>
        <w:t>or</w:t>
      </w:r>
    </w:p>
    <w:p w:rsidR="001B190D" w:rsidRPr="00546BBE" w:rsidRDefault="001B190D" w:rsidP="001B190D">
      <w:pPr>
        <w:jc w:val="both"/>
      </w:pPr>
      <w:r w:rsidRPr="001B190D">
        <w:rPr>
          <w:rFonts w:ascii="Courier" w:hAnsi="Courier"/>
          <w:b/>
        </w:rPr>
        <w:t xml:space="preserve">fcst_field[] = [ "RAINC(0,*,*)", "QVAPOR(0,5,*,*)" ]; </w:t>
      </w:r>
      <w:r w:rsidRPr="00546BBE">
        <w:t>for NetCDF input</w:t>
      </w:r>
    </w:p>
    <w:p w:rsidR="001B190D" w:rsidRDefault="001B190D" w:rsidP="001B190D">
      <w:pPr>
        <w:jc w:val="both"/>
      </w:pPr>
    </w:p>
    <w:p w:rsidR="006D62FB" w:rsidRDefault="006D62FB" w:rsidP="006D62FB"/>
    <w:p w:rsidR="00796DEC" w:rsidRDefault="006D62FB" w:rsidP="00796DEC">
      <w:pPr>
        <w:jc w:val="both"/>
      </w:pPr>
      <w:r>
        <w:t xml:space="preserve">The </w:t>
      </w:r>
      <w:r w:rsidRPr="009A6E2B">
        <w:rPr>
          <w:rFonts w:ascii="Courier" w:hAnsi="Courier"/>
          <w:b/>
        </w:rPr>
        <w:t>fcst_field</w:t>
      </w:r>
      <w:r>
        <w:rPr>
          <w:rFonts w:ascii="Courier" w:hAnsi="Courier"/>
          <w:b/>
        </w:rPr>
        <w:t xml:space="preserve"> </w:t>
      </w:r>
      <w:r>
        <w:t xml:space="preserve">variable contains a comma-separated list of model variables and corresponding vertical levels to be verified. </w:t>
      </w:r>
      <w:r w:rsidR="00796DEC">
        <w:t>Each field is specified as a GRIB code or abbreviation followed by an accumulation or vertical level indicator for GRIB files or as a variable name followed by a list of dimensions for NetCDF files output from p_interp or MET.</w:t>
      </w:r>
    </w:p>
    <w:p w:rsidR="00796DEC" w:rsidRDefault="00796DEC" w:rsidP="00796DEC">
      <w:pPr>
        <w:jc w:val="both"/>
      </w:pPr>
    </w:p>
    <w:p w:rsidR="00E87982" w:rsidRDefault="00796DEC" w:rsidP="00796DEC">
      <w:pPr>
        <w:jc w:val="both"/>
      </w:pPr>
      <w:r>
        <w:t>For GRIB files, t</w:t>
      </w:r>
      <w:r w:rsidR="006D62FB">
        <w:t>he GRIB code itself or the corresponding abbreviation may be used to specify which model fields are to be verified.  A level indicator in the form “</w:t>
      </w:r>
      <w:r w:rsidR="006D62FB" w:rsidRPr="003B4807">
        <w:rPr>
          <w:rFonts w:cs="Arial"/>
          <w:b/>
        </w:rPr>
        <w:t>ANNN</w:t>
      </w:r>
      <w:r w:rsidR="006D62FB">
        <w:t>”, “</w:t>
      </w:r>
      <w:r w:rsidR="006D62FB">
        <w:rPr>
          <w:rFonts w:cs="Arial"/>
          <w:b/>
        </w:rPr>
        <w:t>Z</w:t>
      </w:r>
      <w:r w:rsidR="006D62FB" w:rsidRPr="003B4807">
        <w:rPr>
          <w:rFonts w:cs="Arial"/>
          <w:b/>
        </w:rPr>
        <w:t>NNN</w:t>
      </w:r>
      <w:r w:rsidR="006D62FB">
        <w:t>”, “</w:t>
      </w:r>
      <w:r w:rsidR="006D62FB" w:rsidRPr="003B4807">
        <w:rPr>
          <w:rFonts w:cs="Arial"/>
          <w:b/>
        </w:rPr>
        <w:t>PNNN</w:t>
      </w:r>
      <w:r w:rsidR="006D62FB">
        <w:t>”, “</w:t>
      </w:r>
      <w:r w:rsidR="006D62FB" w:rsidRPr="003B4807">
        <w:rPr>
          <w:rFonts w:cs="Arial"/>
          <w:b/>
        </w:rPr>
        <w:t>PNNN-NNN</w:t>
      </w:r>
      <w:r w:rsidR="006D62FB">
        <w:t>”, “</w:t>
      </w:r>
      <w:r w:rsidR="006D62FB">
        <w:rPr>
          <w:rFonts w:cs="Arial"/>
          <w:b/>
        </w:rPr>
        <w:t>LNNN</w:t>
      </w:r>
      <w:r w:rsidR="006D62FB">
        <w:t>”, or “</w:t>
      </w:r>
      <w:r w:rsidR="006D62FB">
        <w:rPr>
          <w:rFonts w:cs="Arial"/>
          <w:b/>
        </w:rPr>
        <w:t>RNNN</w:t>
      </w:r>
      <w:r w:rsidR="006D62FB">
        <w:t>” must follow each GRIB code.  These indicate an accumulation interval, a single vertical level, a single pressure level, a range of pressure levels, a generic level, and a specific GRIB record number, respectively.  “</w:t>
      </w:r>
      <w:r w:rsidR="006D62FB" w:rsidRPr="003B4807">
        <w:rPr>
          <w:rFonts w:cs="Arial"/>
          <w:b/>
        </w:rPr>
        <w:t>NNN</w:t>
      </w:r>
      <w:r w:rsidR="006D62FB">
        <w:t xml:space="preserve">” indicates the accumulation or level value.  </w:t>
      </w:r>
    </w:p>
    <w:p w:rsidR="00E87982" w:rsidRDefault="00E87982" w:rsidP="00796DEC">
      <w:pPr>
        <w:jc w:val="both"/>
      </w:pPr>
    </w:p>
    <w:p w:rsidR="00E87982" w:rsidRDefault="001B190D" w:rsidP="00E87982">
      <w:pPr>
        <w:jc w:val="both"/>
      </w:pPr>
      <w:r>
        <w:t>To specify</w:t>
      </w:r>
      <w:r w:rsidR="00E87982">
        <w:t xml:space="preserve"> verif</w:t>
      </w:r>
      <w:r>
        <w:t xml:space="preserve">ication fields for NetCDF files, use </w:t>
      </w:r>
      <w:r w:rsidR="00E87982">
        <w:t>var_name(i,...,j,*,*) for a single field</w:t>
      </w:r>
      <w:r>
        <w:t>. H</w:t>
      </w:r>
      <w:r w:rsidR="00E87982">
        <w:t>ere</w:t>
      </w:r>
      <w:r>
        <w:t>,</w:t>
      </w:r>
      <w:r w:rsidR="00E87982">
        <w:t xml:space="preserve"> var_name is the name of the NetCDF variable,</w:t>
      </w:r>
      <w:r>
        <w:t xml:space="preserve"> i</w:t>
      </w:r>
      <w:r w:rsidR="00E87982">
        <w:t>,...,j specifies fixed dimension values, and *,* specifies the two dimensions for the gridded field.</w:t>
      </w:r>
    </w:p>
    <w:p w:rsidR="00E87982" w:rsidRDefault="00E87982" w:rsidP="00E87982">
      <w:pPr>
        <w:jc w:val="both"/>
      </w:pPr>
    </w:p>
    <w:p w:rsidR="006D62FB" w:rsidRDefault="006D62FB" w:rsidP="006D62FB">
      <w:pPr>
        <w:jc w:val="both"/>
      </w:pPr>
      <w:r>
        <w:t xml:space="preserve">The values listed above indicate that specific humidity, temperature, height, </w:t>
      </w:r>
      <w:r w:rsidR="0071667F">
        <w:t xml:space="preserve">wind speed, </w:t>
      </w:r>
      <w:r>
        <w:t xml:space="preserve">and the U and V components of the winds should all be verified at 500 mb.  All variables are treated as scalar quantities with the exception of the U and V components of the wind.  When the U component is followed by the V component, both with the same level indicator, they will be treated as vector quantities.  A list of GRIB codes is available at </w:t>
      </w:r>
      <w:hyperlink r:id="rId38" w:history="1">
        <w:r w:rsidRPr="00681231">
          <w:rPr>
            <w:rStyle w:val="Hyperlink"/>
          </w:rPr>
          <w:t>http://www.nco.ncep.noaa.gov/pmb/docs/on388/table2.html</w:t>
        </w:r>
      </w:hyperlink>
      <w:r>
        <w:t>.</w:t>
      </w:r>
      <w:r w:rsidR="0071667F">
        <w:t xml:space="preserve"> Wind speed is typically</w:t>
      </w:r>
      <w:r w:rsidR="00310884">
        <w:t xml:space="preserve"> not available</w:t>
      </w:r>
      <w:r w:rsidR="0071667F">
        <w:t xml:space="preserve"> in model files</w:t>
      </w:r>
      <w:r w:rsidR="00EE0998">
        <w:t>, but if it is, it will be used directly</w:t>
      </w:r>
      <w:r w:rsidR="0071667F">
        <w:t xml:space="preserve">. However, if </w:t>
      </w:r>
      <w:r w:rsidR="00310884">
        <w:t xml:space="preserve">wind speed is unavailable but </w:t>
      </w:r>
      <w:r w:rsidR="0071667F">
        <w:t xml:space="preserve">the U and V components of the wind are </w:t>
      </w:r>
      <w:r w:rsidR="00310884">
        <w:t>included</w:t>
      </w:r>
      <w:r w:rsidR="0071667F">
        <w:t xml:space="preserve">, the wind speed will be calculated automatically </w:t>
      </w:r>
      <w:r w:rsidR="00310884">
        <w:t>by</w:t>
      </w:r>
      <w:r w:rsidR="0071667F">
        <w:t xml:space="preserve"> MET</w:t>
      </w:r>
      <w:r w:rsidR="00310884">
        <w:t>, provided</w:t>
      </w:r>
      <w:r w:rsidR="0071667F">
        <w:t xml:space="preserve"> </w:t>
      </w:r>
      <w:r w:rsidR="00310884">
        <w:t xml:space="preserve">that </w:t>
      </w:r>
      <w:r w:rsidR="0071667F">
        <w:t>WIND</w:t>
      </w:r>
      <w:r w:rsidR="00310884">
        <w:t xml:space="preserve"> is included</w:t>
      </w:r>
      <w:r w:rsidR="0071667F">
        <w:t xml:space="preserve"> in the </w:t>
      </w:r>
      <w:r w:rsidR="0071667F" w:rsidRPr="009A6E2B">
        <w:rPr>
          <w:rFonts w:ascii="Courier" w:hAnsi="Courier"/>
          <w:b/>
        </w:rPr>
        <w:t>fcst_field</w:t>
      </w:r>
      <w:r w:rsidR="0071667F">
        <w:t xml:space="preserve">. </w:t>
      </w:r>
    </w:p>
    <w:p w:rsidR="006D62FB" w:rsidRDefault="006D62FB" w:rsidP="006D62FB">
      <w:pPr>
        <w:jc w:val="both"/>
      </w:pPr>
    </w:p>
    <w:p w:rsidR="006D62FB" w:rsidRPr="006E637B" w:rsidRDefault="006D62FB" w:rsidP="006D62FB">
      <w:pPr>
        <w:jc w:val="both"/>
      </w:pPr>
      <w:r>
        <w:t>To indicate that a forecast field should be treated as probabilities, append the string “</w:t>
      </w:r>
      <w:r>
        <w:rPr>
          <w:b/>
        </w:rPr>
        <w:t>/PROB</w:t>
      </w:r>
      <w:r>
        <w:t>” to the end of the field description.  Probability fields should contain values in the range [0, 1] or [0, 100].  However, when MET encounters a probability field with a range [0, 100], it will automatically rescale it to be [0, 1] before applying the probabilistic verification methods.</w:t>
      </w:r>
    </w:p>
    <w:p w:rsidR="006D62FB" w:rsidRDefault="006D62FB" w:rsidP="006D62FB">
      <w:pPr>
        <w:jc w:val="both"/>
      </w:pPr>
    </w:p>
    <w:p w:rsidR="006D62FB" w:rsidRDefault="00E51889" w:rsidP="006D62FB">
      <w:pPr>
        <w:jc w:val="both"/>
      </w:pPr>
      <w:r>
        <w:rPr>
          <w:noProof/>
        </w:rPr>
        <w:pict>
          <v:line id="_x0000_s2038" style="position:absolute;flip:y;z-index:251742720;mso-wrap-edited:f;mso-position-horizontal-relative:char;mso-position-vertical-relative:line" from="0,2.4pt" to="467.4pt,3pt" wrapcoords="-34 0 -34 0 10852 0 10852 0 -34 0">
            <v:stroke dashstyle="1 1"/>
            <w10:wrap type="tight"/>
          </v:line>
        </w:pict>
      </w:r>
    </w:p>
    <w:p w:rsidR="006D62FB" w:rsidRPr="00AE20F9" w:rsidRDefault="006D62FB" w:rsidP="00AE20F9">
      <w:pPr>
        <w:jc w:val="both"/>
        <w:rPr>
          <w:rFonts w:ascii="Courier" w:hAnsi="Courier"/>
          <w:b/>
        </w:rPr>
      </w:pPr>
      <w:r w:rsidRPr="00AE20F9">
        <w:rPr>
          <w:rFonts w:ascii="Courier" w:hAnsi="Courier"/>
          <w:b/>
        </w:rPr>
        <w:t>obs_field</w:t>
      </w:r>
      <w:r w:rsidR="00AE20F9" w:rsidRPr="00AE20F9">
        <w:rPr>
          <w:rFonts w:ascii="Courier" w:hAnsi="Courier"/>
          <w:b/>
        </w:rPr>
        <w:t>[]  = [ "APCP_12(*,*)" ];</w:t>
      </w:r>
    </w:p>
    <w:p w:rsidR="006D62FB" w:rsidRDefault="006D62FB" w:rsidP="006D62FB"/>
    <w:p w:rsidR="006D62FB" w:rsidRDefault="006D62FB" w:rsidP="006D62FB">
      <w:r>
        <w:t xml:space="preserve">The </w:t>
      </w:r>
      <w:r>
        <w:rPr>
          <w:rFonts w:ascii="Courier" w:hAnsi="Courier"/>
          <w:b/>
        </w:rPr>
        <w:t>obs</w:t>
      </w:r>
      <w:r w:rsidRPr="009A6E2B">
        <w:rPr>
          <w:rFonts w:ascii="Courier" w:hAnsi="Courier"/>
          <w:b/>
        </w:rPr>
        <w:t>_field</w:t>
      </w:r>
      <w:r>
        <w:rPr>
          <w:rFonts w:ascii="Courier" w:hAnsi="Courier"/>
          <w:b/>
        </w:rPr>
        <w:t xml:space="preserve"> </w:t>
      </w:r>
      <w:r>
        <w:t xml:space="preserve">variable is identical to the </w:t>
      </w:r>
      <w:r w:rsidRPr="009A6E2B">
        <w:rPr>
          <w:rFonts w:ascii="Courier" w:hAnsi="Courier"/>
          <w:b/>
        </w:rPr>
        <w:t>fcst_field</w:t>
      </w:r>
      <w:r>
        <w:rPr>
          <w:rFonts w:ascii="Courier" w:hAnsi="Courier"/>
          <w:b/>
        </w:rPr>
        <w:t xml:space="preserve"> </w:t>
      </w:r>
      <w:r>
        <w:t xml:space="preserve">except that it applies to the observation field. It can be left blank to use the fields identical to those specified in </w:t>
      </w:r>
      <w:r w:rsidRPr="009A6E2B">
        <w:rPr>
          <w:rFonts w:ascii="Courier" w:hAnsi="Courier"/>
          <w:b/>
        </w:rPr>
        <w:t>fcst_field</w:t>
      </w:r>
      <w:r>
        <w:rPr>
          <w:rFonts w:ascii="Courier" w:hAnsi="Courier"/>
          <w:b/>
        </w:rPr>
        <w:t xml:space="preserve">. </w:t>
      </w:r>
    </w:p>
    <w:p w:rsidR="006D62FB" w:rsidRDefault="006D62FB" w:rsidP="006D62FB">
      <w:pPr>
        <w:jc w:val="both"/>
      </w:pPr>
    </w:p>
    <w:p w:rsidR="006D62FB" w:rsidRDefault="00E51889" w:rsidP="006D62FB">
      <w:r>
        <w:rPr>
          <w:noProof/>
        </w:rPr>
        <w:pict>
          <v:line id="_x0000_s1307" style="position:absolute;flip:y;z-index:251666944;mso-position-horizontal-relative:char;mso-position-vertical-relative:line" from="0,0" to="467.4pt,.6pt">
            <v:stroke dashstyle="1 1"/>
          </v:line>
        </w:pict>
      </w:r>
      <w:r>
        <w:pict>
          <v:shape id="_x0000_i1052" type="#_x0000_t75" style="width:467.2pt;height:.8pt">
            <v:imagedata croptop="-65520f" cropbottom="65520f"/>
          </v:shape>
        </w:pict>
      </w:r>
    </w:p>
    <w:p w:rsidR="006D62FB" w:rsidRPr="003E29D7" w:rsidRDefault="006D62FB" w:rsidP="006D62FB">
      <w:pPr>
        <w:rPr>
          <w:rFonts w:ascii="Courier" w:hAnsi="Courier"/>
          <w:b/>
          <w:bCs/>
        </w:rPr>
      </w:pPr>
      <w:r>
        <w:rPr>
          <w:rFonts w:ascii="Courier" w:hAnsi="Courier"/>
          <w:b/>
          <w:bCs/>
        </w:rPr>
        <w:t>fcst_thresh[]</w:t>
      </w:r>
      <w:r w:rsidRPr="003E29D7">
        <w:rPr>
          <w:rFonts w:ascii="Courier" w:hAnsi="Courier"/>
          <w:b/>
          <w:bCs/>
        </w:rPr>
        <w:t xml:space="preserve"> = </w:t>
      </w:r>
      <w:r>
        <w:rPr>
          <w:rFonts w:ascii="Courier" w:hAnsi="Courier"/>
          <w:b/>
          <w:bCs/>
        </w:rPr>
        <w:t>[“</w:t>
      </w:r>
      <w:r w:rsidRPr="003E29D7">
        <w:rPr>
          <w:rFonts w:ascii="Courier" w:hAnsi="Courier"/>
          <w:b/>
          <w:bCs/>
        </w:rPr>
        <w:t>gt80</w:t>
      </w:r>
      <w:r>
        <w:rPr>
          <w:rFonts w:ascii="Courier" w:hAnsi="Courier"/>
          <w:b/>
          <w:bCs/>
        </w:rPr>
        <w:t>”,</w:t>
      </w:r>
      <w:r w:rsidRPr="003E29D7">
        <w:rPr>
          <w:rFonts w:ascii="Courier" w:hAnsi="Courier"/>
          <w:b/>
          <w:bCs/>
        </w:rPr>
        <w:t xml:space="preserve"> </w:t>
      </w:r>
      <w:r>
        <w:rPr>
          <w:rFonts w:ascii="Courier" w:hAnsi="Courier"/>
          <w:b/>
          <w:bCs/>
        </w:rPr>
        <w:t>“</w:t>
      </w:r>
      <w:r w:rsidRPr="003E29D7">
        <w:rPr>
          <w:rFonts w:ascii="Courier" w:hAnsi="Courier"/>
          <w:b/>
          <w:bCs/>
        </w:rPr>
        <w:t>gt0</w:t>
      </w:r>
      <w:r>
        <w:rPr>
          <w:rFonts w:ascii="Courier" w:hAnsi="Courier"/>
          <w:b/>
          <w:bCs/>
        </w:rPr>
        <w:t>”,</w:t>
      </w:r>
      <w:r w:rsidRPr="003E29D7">
        <w:rPr>
          <w:rFonts w:ascii="Courier" w:hAnsi="Courier"/>
          <w:b/>
          <w:bCs/>
        </w:rPr>
        <w:t xml:space="preserve"> </w:t>
      </w:r>
      <w:r>
        <w:rPr>
          <w:rFonts w:ascii="Courier" w:hAnsi="Courier"/>
          <w:b/>
          <w:bCs/>
        </w:rPr>
        <w:t>“g</w:t>
      </w:r>
      <w:r w:rsidRPr="003E29D7">
        <w:rPr>
          <w:rFonts w:ascii="Courier" w:hAnsi="Courier"/>
          <w:b/>
          <w:bCs/>
        </w:rPr>
        <w:t>t300</w:t>
      </w:r>
      <w:r>
        <w:rPr>
          <w:rFonts w:ascii="Courier" w:hAnsi="Courier"/>
          <w:b/>
          <w:bCs/>
        </w:rPr>
        <w:t>”,</w:t>
      </w:r>
      <w:r w:rsidRPr="003E29D7">
        <w:rPr>
          <w:rFonts w:ascii="Courier" w:hAnsi="Courier"/>
          <w:b/>
          <w:bCs/>
        </w:rPr>
        <w:t xml:space="preserve"> </w:t>
      </w:r>
      <w:r>
        <w:rPr>
          <w:rFonts w:ascii="Courier" w:hAnsi="Courier"/>
          <w:b/>
          <w:bCs/>
        </w:rPr>
        <w:t>“</w:t>
      </w:r>
      <w:r w:rsidRPr="003E29D7">
        <w:rPr>
          <w:rFonts w:ascii="Courier" w:hAnsi="Courier"/>
          <w:b/>
          <w:bCs/>
        </w:rPr>
        <w:t>gt5</w:t>
      </w:r>
      <w:r>
        <w:rPr>
          <w:rFonts w:ascii="Courier" w:hAnsi="Courier"/>
          <w:b/>
          <w:bCs/>
        </w:rPr>
        <w:t>”, “</w:t>
      </w:r>
      <w:r w:rsidRPr="003E29D7">
        <w:rPr>
          <w:rFonts w:ascii="Courier" w:hAnsi="Courier"/>
          <w:b/>
          <w:bCs/>
        </w:rPr>
        <w:t>gt5</w:t>
      </w:r>
      <w:r>
        <w:rPr>
          <w:rFonts w:ascii="Courier" w:hAnsi="Courier"/>
          <w:b/>
          <w:bCs/>
        </w:rPr>
        <w:t>”]</w:t>
      </w:r>
      <w:r w:rsidRPr="003E29D7">
        <w:rPr>
          <w:rFonts w:ascii="Courier" w:hAnsi="Courier"/>
          <w:b/>
          <w:bCs/>
        </w:rPr>
        <w:t>;</w:t>
      </w:r>
    </w:p>
    <w:p w:rsidR="006D62FB" w:rsidRDefault="006D62FB" w:rsidP="006D62FB"/>
    <w:p w:rsidR="006D62FB" w:rsidRDefault="006D62FB" w:rsidP="006D62FB">
      <w:pPr>
        <w:jc w:val="both"/>
      </w:pPr>
      <w:r>
        <w:t xml:space="preserve">For each </w:t>
      </w:r>
      <w:r>
        <w:rPr>
          <w:rFonts w:ascii="Courier" w:hAnsi="Courier"/>
          <w:b/>
        </w:rPr>
        <w:t>fcst_field</w:t>
      </w:r>
      <w:r>
        <w:t xml:space="preserve"> listed in the forecast field, one or more thresholds must be specified for use in computing discrete statistics.  The thresholds are specified using the Fortran conventions of gt, ge, eq, ne, lt, le to indicate greater than, greater than or equal to, equal to, not equal to, less than, and less than or equal to, respectively.  The number of entries in </w:t>
      </w:r>
      <w:r>
        <w:rPr>
          <w:rFonts w:ascii="Courier" w:hAnsi="Courier"/>
          <w:b/>
        </w:rPr>
        <w:t>fcst_thresh</w:t>
      </w:r>
      <w:r>
        <w:t xml:space="preserve"> must match the number of entries in </w:t>
      </w:r>
      <w:r>
        <w:rPr>
          <w:rFonts w:ascii="Courier" w:hAnsi="Courier"/>
          <w:b/>
        </w:rPr>
        <w:t>fcst_field.</w:t>
      </w:r>
      <w:r>
        <w:t xml:space="preserve">  However, multiple thresholds may be appli</w:t>
      </w:r>
      <w:r w:rsidR="00135A69">
        <w:t>ed to each GRIB code by providing</w:t>
      </w:r>
      <w:r>
        <w:t xml:space="preserve"> a space-separated list within the double quotes (e.g. “gt0 le0”).  It is the user's responsibility to know the units for each model variable and to choose appropriate threshold values. For probabilistic forecast, thresholds must be specified using “ge” convention.</w:t>
      </w:r>
    </w:p>
    <w:p w:rsidR="006D62FB" w:rsidRDefault="006D62FB" w:rsidP="006D62FB">
      <w:pPr>
        <w:jc w:val="both"/>
      </w:pPr>
    </w:p>
    <w:p w:rsidR="006D62FB" w:rsidRDefault="006D62FB" w:rsidP="006D62FB">
      <w:pPr>
        <w:jc w:val="both"/>
      </w:pPr>
    </w:p>
    <w:p w:rsidR="006D62FB" w:rsidRDefault="00E51889" w:rsidP="006D62FB">
      <w:pPr>
        <w:rPr>
          <w:b/>
          <w:bCs/>
        </w:rPr>
      </w:pPr>
      <w:r w:rsidRPr="00E51889">
        <w:rPr>
          <w:noProof/>
        </w:rPr>
        <w:pict>
          <v:line id="_x0000_s2036" style="position:absolute;flip:y;z-index:251740672;mso-position-horizontal-relative:char;mso-position-vertical-relative:line" from="0,0" to="467.4pt,.6pt">
            <v:stroke dashstyle="1 1"/>
          </v:line>
        </w:pict>
      </w:r>
      <w:r>
        <w:pict>
          <v:shape id="_x0000_i1053" type="#_x0000_t75" style="width:467.2pt;height:.8pt">
            <v:imagedata croptop="-65520f" cropbottom="65520f"/>
          </v:shape>
        </w:pict>
      </w:r>
    </w:p>
    <w:p w:rsidR="006D62FB" w:rsidRDefault="006D62FB" w:rsidP="006D62FB">
      <w:pPr>
        <w:jc w:val="both"/>
      </w:pPr>
    </w:p>
    <w:p w:rsidR="006D62FB" w:rsidRDefault="006D62FB" w:rsidP="006D62FB">
      <w:pPr>
        <w:rPr>
          <w:rFonts w:ascii="Courier" w:hAnsi="Courier"/>
          <w:b/>
          <w:bCs/>
        </w:rPr>
      </w:pPr>
      <w:r>
        <w:rPr>
          <w:rFonts w:ascii="Courier" w:hAnsi="Courier"/>
          <w:b/>
          <w:bCs/>
        </w:rPr>
        <w:t>obs_thresh[]</w:t>
      </w:r>
      <w:r w:rsidRPr="003E29D7">
        <w:rPr>
          <w:rFonts w:ascii="Courier" w:hAnsi="Courier"/>
          <w:b/>
          <w:bCs/>
        </w:rPr>
        <w:t xml:space="preserve"> = </w:t>
      </w:r>
      <w:r>
        <w:rPr>
          <w:rFonts w:ascii="Courier" w:hAnsi="Courier"/>
          <w:b/>
          <w:bCs/>
        </w:rPr>
        <w:t>[“</w:t>
      </w:r>
      <w:r w:rsidRPr="003E29D7">
        <w:rPr>
          <w:rFonts w:ascii="Courier" w:hAnsi="Courier"/>
          <w:b/>
          <w:bCs/>
        </w:rPr>
        <w:t>gt80</w:t>
      </w:r>
      <w:r>
        <w:rPr>
          <w:rFonts w:ascii="Courier" w:hAnsi="Courier"/>
          <w:b/>
          <w:bCs/>
        </w:rPr>
        <w:t>”,</w:t>
      </w:r>
      <w:r w:rsidRPr="003E29D7">
        <w:rPr>
          <w:rFonts w:ascii="Courier" w:hAnsi="Courier"/>
          <w:b/>
          <w:bCs/>
        </w:rPr>
        <w:t xml:space="preserve"> </w:t>
      </w:r>
      <w:r>
        <w:rPr>
          <w:rFonts w:ascii="Courier" w:hAnsi="Courier"/>
          <w:b/>
          <w:bCs/>
        </w:rPr>
        <w:t>“</w:t>
      </w:r>
      <w:r w:rsidRPr="003E29D7">
        <w:rPr>
          <w:rFonts w:ascii="Courier" w:hAnsi="Courier"/>
          <w:b/>
          <w:bCs/>
        </w:rPr>
        <w:t>gt0</w:t>
      </w:r>
      <w:r>
        <w:rPr>
          <w:rFonts w:ascii="Courier" w:hAnsi="Courier"/>
          <w:b/>
          <w:bCs/>
        </w:rPr>
        <w:t>”,</w:t>
      </w:r>
      <w:r w:rsidRPr="003E29D7">
        <w:rPr>
          <w:rFonts w:ascii="Courier" w:hAnsi="Courier"/>
          <w:b/>
          <w:bCs/>
        </w:rPr>
        <w:t xml:space="preserve"> </w:t>
      </w:r>
      <w:r>
        <w:rPr>
          <w:rFonts w:ascii="Courier" w:hAnsi="Courier"/>
          <w:b/>
          <w:bCs/>
        </w:rPr>
        <w:t>“g</w:t>
      </w:r>
      <w:r w:rsidRPr="003E29D7">
        <w:rPr>
          <w:rFonts w:ascii="Courier" w:hAnsi="Courier"/>
          <w:b/>
          <w:bCs/>
        </w:rPr>
        <w:t>t300</w:t>
      </w:r>
      <w:r>
        <w:rPr>
          <w:rFonts w:ascii="Courier" w:hAnsi="Courier"/>
          <w:b/>
          <w:bCs/>
        </w:rPr>
        <w:t>”,</w:t>
      </w:r>
      <w:r w:rsidRPr="003E29D7">
        <w:rPr>
          <w:rFonts w:ascii="Courier" w:hAnsi="Courier"/>
          <w:b/>
          <w:bCs/>
        </w:rPr>
        <w:t xml:space="preserve"> </w:t>
      </w:r>
      <w:r>
        <w:rPr>
          <w:rFonts w:ascii="Courier" w:hAnsi="Courier"/>
          <w:b/>
          <w:bCs/>
        </w:rPr>
        <w:t>“</w:t>
      </w:r>
      <w:r w:rsidRPr="003E29D7">
        <w:rPr>
          <w:rFonts w:ascii="Courier" w:hAnsi="Courier"/>
          <w:b/>
          <w:bCs/>
        </w:rPr>
        <w:t>gt5</w:t>
      </w:r>
      <w:r>
        <w:rPr>
          <w:rFonts w:ascii="Courier" w:hAnsi="Courier"/>
          <w:b/>
          <w:bCs/>
        </w:rPr>
        <w:t>”, “</w:t>
      </w:r>
      <w:r w:rsidRPr="003E29D7">
        <w:rPr>
          <w:rFonts w:ascii="Courier" w:hAnsi="Courier"/>
          <w:b/>
          <w:bCs/>
        </w:rPr>
        <w:t>gt5</w:t>
      </w:r>
      <w:r>
        <w:rPr>
          <w:rFonts w:ascii="Courier" w:hAnsi="Courier"/>
          <w:b/>
          <w:bCs/>
        </w:rPr>
        <w:t>”]</w:t>
      </w:r>
      <w:r w:rsidRPr="003E29D7">
        <w:rPr>
          <w:rFonts w:ascii="Courier" w:hAnsi="Courier"/>
          <w:b/>
          <w:bCs/>
        </w:rPr>
        <w:t>;</w:t>
      </w:r>
    </w:p>
    <w:p w:rsidR="006D62FB" w:rsidRPr="003E29D7" w:rsidRDefault="006D62FB" w:rsidP="006D62FB">
      <w:pPr>
        <w:rPr>
          <w:rFonts w:ascii="Courier" w:hAnsi="Courier"/>
          <w:b/>
          <w:bCs/>
        </w:rPr>
      </w:pPr>
    </w:p>
    <w:p w:rsidR="006D62FB" w:rsidRDefault="006D62FB" w:rsidP="006D62FB"/>
    <w:p w:rsidR="006D62FB" w:rsidRPr="00FC0418" w:rsidRDefault="006D62FB" w:rsidP="006D62FB">
      <w:pPr>
        <w:jc w:val="both"/>
      </w:pPr>
      <w:r w:rsidRPr="00FC0418">
        <w:t>For each observation field</w:t>
      </w:r>
      <w:r>
        <w:t>,</w:t>
      </w:r>
      <w:r w:rsidRPr="00FC0418">
        <w:t xml:space="preserve"> one or more thresholds </w:t>
      </w:r>
      <w:r>
        <w:t>can</w:t>
      </w:r>
      <w:r w:rsidRPr="00FC0418">
        <w:t xml:space="preserve"> be specified for use in computing discrete statistics.</w:t>
      </w:r>
      <w:r>
        <w:t xml:space="preserve"> Specification is done exactly as for </w:t>
      </w:r>
      <w:r>
        <w:rPr>
          <w:rFonts w:ascii="Courier" w:hAnsi="Courier"/>
          <w:b/>
          <w:bCs/>
        </w:rPr>
        <w:t>fcst_</w:t>
      </w:r>
      <w:r w:rsidRPr="003E29D7">
        <w:rPr>
          <w:rFonts w:ascii="Courier" w:hAnsi="Courier"/>
          <w:b/>
          <w:bCs/>
        </w:rPr>
        <w:t>thresh</w:t>
      </w:r>
      <w:r w:rsidRPr="00FC0418">
        <w:t xml:space="preserve">. </w:t>
      </w:r>
    </w:p>
    <w:p w:rsidR="006D62FB" w:rsidRDefault="006D62FB" w:rsidP="006D62FB">
      <w:pPr>
        <w:jc w:val="both"/>
      </w:pPr>
    </w:p>
    <w:p w:rsidR="006D62FB" w:rsidRDefault="006D62FB" w:rsidP="006D62FB">
      <w:pPr>
        <w:jc w:val="both"/>
      </w:pPr>
    </w:p>
    <w:p w:rsidR="006D62FB" w:rsidRDefault="00E51889" w:rsidP="006D62FB">
      <w:pPr>
        <w:rPr>
          <w:b/>
          <w:bCs/>
        </w:rPr>
      </w:pPr>
      <w:r w:rsidRPr="00E51889">
        <w:rPr>
          <w:noProof/>
        </w:rPr>
        <w:pict>
          <v:line id="_x0000_s2037" style="position:absolute;flip:y;z-index:251741696;mso-position-horizontal-relative:char;mso-position-vertical-relative:line" from="0,0" to="467.4pt,.6pt">
            <v:stroke dashstyle="1 1"/>
          </v:line>
        </w:pict>
      </w:r>
      <w:r>
        <w:pict>
          <v:shape id="_x0000_i1054" type="#_x0000_t75" style="width:467.2pt;height:.8pt">
            <v:imagedata croptop="-65520f" cropbottom="65520f"/>
          </v:shape>
        </w:pict>
      </w:r>
    </w:p>
    <w:p w:rsidR="006D62FB" w:rsidRDefault="006D62FB" w:rsidP="006D62FB">
      <w:pPr>
        <w:jc w:val="both"/>
      </w:pPr>
    </w:p>
    <w:p w:rsidR="006D62FB" w:rsidRPr="0001472F" w:rsidRDefault="006D62FB" w:rsidP="006D62FB">
      <w:pPr>
        <w:rPr>
          <w:rFonts w:ascii="Courier" w:hAnsi="Courier"/>
          <w:b/>
          <w:bCs/>
        </w:rPr>
      </w:pPr>
      <w:r w:rsidRPr="0001472F">
        <w:rPr>
          <w:rFonts w:ascii="Courier" w:hAnsi="Courier"/>
          <w:b/>
          <w:bCs/>
        </w:rPr>
        <w:t>fcst_wind_thresh[] = [ "NA", "ge1.0" ];</w:t>
      </w:r>
    </w:p>
    <w:p w:rsidR="006D62FB" w:rsidRPr="0001472F" w:rsidRDefault="006D62FB" w:rsidP="006D62FB">
      <w:pPr>
        <w:rPr>
          <w:rFonts w:ascii="Courier" w:hAnsi="Courier"/>
          <w:b/>
          <w:bCs/>
        </w:rPr>
      </w:pPr>
    </w:p>
    <w:p w:rsidR="006D62FB" w:rsidRPr="0001472F" w:rsidRDefault="006D62FB" w:rsidP="006D62FB">
      <w:pPr>
        <w:rPr>
          <w:rFonts w:ascii="Courier" w:hAnsi="Courier"/>
          <w:b/>
          <w:bCs/>
        </w:rPr>
      </w:pPr>
      <w:r w:rsidRPr="0001472F">
        <w:rPr>
          <w:rFonts w:ascii="Courier" w:hAnsi="Courier"/>
          <w:b/>
          <w:bCs/>
        </w:rPr>
        <w:t>obs_wind_thresh[]  = [];</w:t>
      </w:r>
    </w:p>
    <w:p w:rsidR="006D62FB" w:rsidRDefault="006D62FB" w:rsidP="006D62FB"/>
    <w:p w:rsidR="006D62FB" w:rsidRDefault="006D62FB" w:rsidP="006D62FB">
      <w:pPr>
        <w:jc w:val="both"/>
      </w:pPr>
      <w:r>
        <w:t xml:space="preserve"> When verifying winds via either the u and v components or the speed and direction, it can be desirable to eliminate winds below a certain speed. This threshold filters the winds based on speed, even when u and v winds are input. Format is the same as for </w:t>
      </w:r>
      <w:r>
        <w:rPr>
          <w:rFonts w:ascii="Courier" w:hAnsi="Courier"/>
          <w:b/>
          <w:bCs/>
        </w:rPr>
        <w:t>fcst_</w:t>
      </w:r>
      <w:r w:rsidRPr="003E29D7">
        <w:rPr>
          <w:rFonts w:ascii="Courier" w:hAnsi="Courier"/>
          <w:b/>
          <w:bCs/>
        </w:rPr>
        <w:t>thresh</w:t>
      </w:r>
      <w:r w:rsidRPr="00FC0418">
        <w:t>.</w:t>
      </w:r>
    </w:p>
    <w:p w:rsidR="006D62FB" w:rsidRDefault="00E51889" w:rsidP="006D62FB">
      <w:pPr>
        <w:rPr>
          <w:b/>
          <w:bCs/>
        </w:rPr>
      </w:pPr>
      <w:r>
        <w:pict>
          <v:shape id="_x0000_i1055" type="#_x0000_t75" style="width:467.2pt;height:.8pt">
            <v:imagedata croptop="-65520f" cropbottom="65520f"/>
          </v:shape>
        </w:pict>
      </w:r>
    </w:p>
    <w:p w:rsidR="006D62FB" w:rsidRDefault="006D62FB" w:rsidP="006D62FB">
      <w:pPr>
        <w:jc w:val="both"/>
      </w:pPr>
    </w:p>
    <w:p w:rsidR="006D62FB" w:rsidRDefault="00E51889" w:rsidP="006D62FB">
      <w:pPr>
        <w:rPr>
          <w:b/>
          <w:bCs/>
        </w:rPr>
      </w:pPr>
      <w:r w:rsidRPr="00E51889">
        <w:rPr>
          <w:noProof/>
        </w:rPr>
        <w:pict>
          <v:line id="_x0000_s1107" style="position:absolute;flip:y;z-index:251579904;mso-position-horizontal-relative:char;mso-position-vertical-relative:line" from="0,0" to="467.4pt,.6pt">
            <v:stroke dashstyle="1 1"/>
          </v:line>
        </w:pict>
      </w:r>
      <w:r>
        <w:pict>
          <v:shape id="_x0000_i1056" type="#_x0000_t75" style="width:467.2pt;height:.8pt">
            <v:imagedata croptop="-65520f" cropbottom="65520f"/>
          </v:shape>
        </w:pict>
      </w:r>
    </w:p>
    <w:p w:rsidR="006D62FB" w:rsidRPr="003E29D7" w:rsidRDefault="006D62FB" w:rsidP="006D62FB">
      <w:pPr>
        <w:jc w:val="both"/>
        <w:rPr>
          <w:rFonts w:ascii="Courier" w:hAnsi="Courier"/>
          <w:b/>
          <w:bCs/>
        </w:rPr>
      </w:pPr>
      <w:r w:rsidRPr="003E29D7">
        <w:rPr>
          <w:rFonts w:ascii="Courier" w:hAnsi="Courier"/>
          <w:b/>
          <w:bCs/>
        </w:rPr>
        <w:t>message_type</w:t>
      </w:r>
      <w:r>
        <w:rPr>
          <w:rFonts w:ascii="Courier" w:hAnsi="Courier"/>
          <w:b/>
          <w:bCs/>
        </w:rPr>
        <w:t>[]</w:t>
      </w:r>
      <w:r w:rsidRPr="003E29D7">
        <w:rPr>
          <w:rFonts w:ascii="Courier" w:hAnsi="Courier"/>
          <w:b/>
          <w:bCs/>
        </w:rPr>
        <w:t xml:space="preserve"> = </w:t>
      </w:r>
      <w:r>
        <w:rPr>
          <w:rFonts w:ascii="Courier" w:hAnsi="Courier"/>
          <w:b/>
          <w:bCs/>
        </w:rPr>
        <w:t>[</w:t>
      </w:r>
      <w:r w:rsidRPr="003E29D7">
        <w:rPr>
          <w:rFonts w:ascii="Courier" w:hAnsi="Courier"/>
          <w:b/>
          <w:bCs/>
        </w:rPr>
        <w:t>"ADPUPA"</w:t>
      </w:r>
      <w:r>
        <w:rPr>
          <w:rFonts w:ascii="Courier" w:hAnsi="Courier"/>
          <w:b/>
          <w:bCs/>
        </w:rPr>
        <w:t>]</w:t>
      </w:r>
      <w:r w:rsidRPr="003E29D7">
        <w:rPr>
          <w:rFonts w:ascii="Courier" w:hAnsi="Courier"/>
          <w:b/>
          <w:bCs/>
        </w:rPr>
        <w:t>;</w:t>
      </w:r>
    </w:p>
    <w:p w:rsidR="006D62FB" w:rsidRDefault="006D62FB" w:rsidP="006D62FB"/>
    <w:p w:rsidR="006D62FB" w:rsidRDefault="006D62FB" w:rsidP="006D62FB">
      <w:pPr>
        <w:jc w:val="both"/>
      </w:pPr>
      <w:r>
        <w:t xml:space="preserve">The Point-Stat tool performs verification using observations for one message type at a time.  The </w:t>
      </w:r>
      <w:r w:rsidRPr="003E29D7">
        <w:rPr>
          <w:rFonts w:ascii="Courier" w:hAnsi="Courier"/>
          <w:b/>
        </w:rPr>
        <w:t>message_type</w:t>
      </w:r>
      <w:r>
        <w:t xml:space="preserve"> variable contains a comma-separated list of the message types to use for verification.  By default, only surface and upper air observations are used for verification.  At least one </w:t>
      </w:r>
      <w:r w:rsidRPr="003E29D7">
        <w:rPr>
          <w:rFonts w:ascii="Courier" w:hAnsi="Courier"/>
          <w:b/>
        </w:rPr>
        <w:t>message_type</w:t>
      </w:r>
      <w:r>
        <w:t xml:space="preserve"> must be provided.  See </w:t>
      </w:r>
      <w:hyperlink r:id="rId39" w:history="1">
        <w:r w:rsidR="007D79E5" w:rsidRPr="00670B03">
          <w:rPr>
            <w:rStyle w:val="Hyperlink"/>
          </w:rPr>
          <w:t>http://www.emc.ncep.noaa.gov/mmb/data_processing/prepbufr.doc/table_1.htm</w:t>
        </w:r>
      </w:hyperlink>
      <w:r>
        <w:t xml:space="preserve"> for a list of the possible types.</w:t>
      </w:r>
    </w:p>
    <w:p w:rsidR="006D62FB" w:rsidRDefault="006D62FB" w:rsidP="006D62FB">
      <w:pPr>
        <w:jc w:val="both"/>
      </w:pPr>
    </w:p>
    <w:p w:rsidR="006D62FB" w:rsidRDefault="00E51889" w:rsidP="006D62FB">
      <w:pPr>
        <w:rPr>
          <w:b/>
          <w:bCs/>
        </w:rPr>
      </w:pPr>
      <w:r w:rsidRPr="00E51889">
        <w:rPr>
          <w:noProof/>
        </w:rPr>
        <w:pict>
          <v:line id="_x0000_s1106" style="position:absolute;flip:y;z-index:251578880;mso-position-horizontal-relative:char;mso-position-vertical-relative:line" from="0,0" to="467.4pt,.6pt">
            <v:stroke dashstyle="1 1"/>
          </v:line>
        </w:pict>
      </w:r>
      <w:r>
        <w:pict>
          <v:shape id="_x0000_i1057" type="#_x0000_t75" style="width:467.2pt;height:.8pt">
            <v:imagedata croptop="-65520f" cropbottom="65520f"/>
          </v:shape>
        </w:pict>
      </w:r>
    </w:p>
    <w:p w:rsidR="006D62FB" w:rsidRPr="00532697" w:rsidRDefault="006D62FB" w:rsidP="006D62FB">
      <w:pPr>
        <w:rPr>
          <w:rFonts w:ascii="Courier" w:hAnsi="Courier"/>
          <w:b/>
          <w:bCs/>
        </w:rPr>
      </w:pPr>
      <w:r>
        <w:rPr>
          <w:rFonts w:ascii="Courier" w:hAnsi="Courier"/>
          <w:b/>
          <w:bCs/>
        </w:rPr>
        <w:t>mask_grid[]</w:t>
      </w:r>
      <w:r w:rsidRPr="00532697">
        <w:rPr>
          <w:rFonts w:ascii="Courier" w:hAnsi="Courier"/>
          <w:b/>
          <w:bCs/>
        </w:rPr>
        <w:t xml:space="preserve"> = </w:t>
      </w:r>
      <w:r>
        <w:rPr>
          <w:rFonts w:ascii="Courier" w:hAnsi="Courier"/>
          <w:b/>
          <w:bCs/>
        </w:rPr>
        <w:t>[</w:t>
      </w:r>
      <w:r w:rsidRPr="00532697">
        <w:rPr>
          <w:rFonts w:ascii="Courier" w:hAnsi="Courier"/>
          <w:b/>
          <w:bCs/>
        </w:rPr>
        <w:t>"G212"</w:t>
      </w:r>
      <w:r>
        <w:rPr>
          <w:rFonts w:ascii="Courier" w:hAnsi="Courier"/>
          <w:b/>
          <w:bCs/>
        </w:rPr>
        <w:t>]</w:t>
      </w:r>
      <w:r w:rsidRPr="00532697">
        <w:rPr>
          <w:rFonts w:ascii="Courier" w:hAnsi="Courier"/>
          <w:b/>
          <w:bCs/>
        </w:rPr>
        <w:t>;</w:t>
      </w:r>
    </w:p>
    <w:p w:rsidR="006D62FB" w:rsidRDefault="006D62FB" w:rsidP="006D62FB"/>
    <w:p w:rsidR="006D62FB" w:rsidRDefault="006D62FB" w:rsidP="006D62FB">
      <w:pPr>
        <w:jc w:val="both"/>
      </w:pPr>
      <w:r>
        <w:t xml:space="preserve">The </w:t>
      </w:r>
      <w:r w:rsidRPr="003E29D7">
        <w:rPr>
          <w:rFonts w:ascii="Courier" w:hAnsi="Courier"/>
          <w:b/>
        </w:rPr>
        <w:t>mask_grids</w:t>
      </w:r>
      <w:r>
        <w:t xml:space="preserve"> variable contains a comma-separated list of pre-defined NCEP grids over which to perform the Point-Stat verification.  The predefined grids are specified as “</w:t>
      </w:r>
      <w:r w:rsidRPr="003B4807">
        <w:rPr>
          <w:rFonts w:cs="Arial"/>
          <w:b/>
        </w:rPr>
        <w:t>GNNN</w:t>
      </w:r>
      <w:r>
        <w:t xml:space="preserve">” where </w:t>
      </w:r>
      <w:r w:rsidRPr="003B4807">
        <w:rPr>
          <w:rFonts w:cs="Arial"/>
          <w:b/>
        </w:rPr>
        <w:t>NNN</w:t>
      </w:r>
      <w:r>
        <w:t xml:space="preserve"> is the three digit designation for the grid.  Defining a new grid would require code changes and recompiling MET.  Supplying a value of “</w:t>
      </w:r>
      <w:r w:rsidRPr="003672E9">
        <w:rPr>
          <w:b/>
        </w:rPr>
        <w:t>FULL</w:t>
      </w:r>
      <w:r>
        <w:t xml:space="preserve">“ indicates that the verification should be performed over the entire grid on which the data resides. </w:t>
      </w:r>
      <w:r w:rsidRPr="003672E9">
        <w:t xml:space="preserve"> The value listed above indicates that verification should be performed over the </w:t>
      </w:r>
      <w:r>
        <w:t>NCEP Grid number 212.  See Appendix B for a list of grids that will be accepted.</w:t>
      </w:r>
    </w:p>
    <w:p w:rsidR="006D62FB" w:rsidRDefault="006D62FB" w:rsidP="006D62FB">
      <w:pPr>
        <w:jc w:val="both"/>
      </w:pPr>
    </w:p>
    <w:p w:rsidR="006D62FB" w:rsidRDefault="00E51889" w:rsidP="006D62FB">
      <w:pPr>
        <w:rPr>
          <w:b/>
          <w:bCs/>
        </w:rPr>
      </w:pPr>
      <w:r w:rsidRPr="00E51889">
        <w:rPr>
          <w:noProof/>
        </w:rPr>
        <w:pict>
          <v:line id="_x0000_s1105" style="position:absolute;flip:y;z-index:251577856;mso-position-horizontal-relative:char;mso-position-vertical-relative:line" from="0,0" to="467.4pt,.6pt">
            <v:stroke dashstyle="1 1"/>
          </v:line>
        </w:pict>
      </w:r>
      <w:r>
        <w:pict>
          <v:shape id="_x0000_i1058" type="#_x0000_t75" style="width:467.2pt;height:.8pt">
            <v:imagedata croptop="-65520f" cropbottom="65520f"/>
          </v:shape>
        </w:pict>
      </w:r>
    </w:p>
    <w:p w:rsidR="006D62FB" w:rsidRPr="003B4807" w:rsidRDefault="006D62FB" w:rsidP="006D62FB">
      <w:pPr>
        <w:rPr>
          <w:rFonts w:ascii="Courier" w:hAnsi="Courier"/>
          <w:b/>
          <w:bCs/>
        </w:rPr>
      </w:pPr>
      <w:r w:rsidRPr="003B4807">
        <w:rPr>
          <w:rFonts w:ascii="Courier" w:hAnsi="Courier"/>
          <w:b/>
          <w:bCs/>
        </w:rPr>
        <w:t>mask_</w:t>
      </w:r>
      <w:r>
        <w:rPr>
          <w:rFonts w:ascii="Courier" w:hAnsi="Courier"/>
          <w:b/>
          <w:bCs/>
        </w:rPr>
        <w:t>poly[]</w:t>
      </w:r>
      <w:r w:rsidRPr="003B4807">
        <w:rPr>
          <w:rFonts w:ascii="Courier" w:hAnsi="Courier"/>
          <w:b/>
          <w:bCs/>
        </w:rPr>
        <w:t xml:space="preserve"> = </w:t>
      </w:r>
      <w:r>
        <w:rPr>
          <w:rFonts w:ascii="Courier" w:hAnsi="Courier"/>
          <w:b/>
          <w:bCs/>
        </w:rPr>
        <w:t>[]</w:t>
      </w:r>
      <w:r w:rsidRPr="003B4807">
        <w:rPr>
          <w:rFonts w:ascii="Courier" w:hAnsi="Courier"/>
          <w:b/>
          <w:bCs/>
        </w:rPr>
        <w:t>;</w:t>
      </w:r>
    </w:p>
    <w:p w:rsidR="006D62FB" w:rsidRDefault="006D62FB" w:rsidP="006D62FB"/>
    <w:p w:rsidR="006D62FB" w:rsidRDefault="006D62FB" w:rsidP="006D62FB">
      <w:pPr>
        <w:jc w:val="both"/>
      </w:pPr>
      <w:r>
        <w:t xml:space="preserve">The </w:t>
      </w:r>
      <w:r w:rsidRPr="003B4807">
        <w:rPr>
          <w:rFonts w:ascii="Courier" w:hAnsi="Courier"/>
          <w:b/>
        </w:rPr>
        <w:t>mask_</w:t>
      </w:r>
      <w:r>
        <w:rPr>
          <w:rFonts w:ascii="Courier" w:hAnsi="Courier"/>
          <w:b/>
        </w:rPr>
        <w:t>poly</w:t>
      </w:r>
      <w:r>
        <w:t xml:space="preserve"> variable contains a comma-separated list of files that define verification masking regions.  These masking regions may be specified in two ways: as a lat/lon polygon or using a gridded data file such as the NetCDF output of the Gen-Poly-Mask tool.</w:t>
      </w:r>
    </w:p>
    <w:p w:rsidR="006D62FB" w:rsidRDefault="006D62FB" w:rsidP="006D62FB">
      <w:pPr>
        <w:jc w:val="both"/>
      </w:pPr>
    </w:p>
    <w:p w:rsidR="006D62FB" w:rsidRDefault="006D62FB" w:rsidP="006D62FB">
      <w:pPr>
        <w:jc w:val="both"/>
      </w:pPr>
      <w:r>
        <w:t xml:space="preserve">Several masking polygons used by NCEP are predefined in the </w:t>
      </w:r>
      <w:r w:rsidRPr="003B4807">
        <w:rPr>
          <w:rFonts w:ascii="Courier" w:hAnsi="Courier"/>
        </w:rPr>
        <w:t>data/poly</w:t>
      </w:r>
      <w:r>
        <w:t xml:space="preserve"> subdirectory of the MET distribution.  Creating a new polygon is as simple as creating a text file with a name for the polygon followed by the lat/lon points which define its boundary.  Adding a new masking polygon requires no code changes and no recompiling.  Internally, the lat/lon polygon points are converted into x/y values in the grid.  The lat/lon values for the observation points are also converted into x/y grid coordinates.  The computations performed to check whether the observation point falls within the polygon defined is done in x/y grid space.</w:t>
      </w:r>
    </w:p>
    <w:p w:rsidR="006D62FB" w:rsidRDefault="006D62FB" w:rsidP="006D62FB">
      <w:pPr>
        <w:jc w:val="both"/>
      </w:pPr>
    </w:p>
    <w:p w:rsidR="006D62FB" w:rsidRDefault="006D62FB" w:rsidP="006D62FB">
      <w:pPr>
        <w:jc w:val="both"/>
      </w:pPr>
      <w:r>
        <w:t>Alternatively, any gridded data file that MET can read may be used to define a verification masking region.  Users must specify a description of the field to be used from the input file and, optionally, may specify a threshold to be applied to that field.  Any grid point where the resulting field is 0, the mask is turned off.  Any grid point where it is non-zero, the mask is turned on.</w:t>
      </w: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E51889" w:rsidP="006D62FB">
      <w:r>
        <w:rPr>
          <w:noProof/>
        </w:rPr>
        <w:pict>
          <v:line id="_x0000_s1308" style="position:absolute;flip:y;z-index:251667968;mso-position-horizontal-relative:char;mso-position-vertical-relative:line" from="0,0" to="467.4pt,.6pt">
            <v:stroke dashstyle="1 1"/>
          </v:line>
        </w:pict>
      </w:r>
      <w:r>
        <w:pict>
          <v:shape id="_x0000_i1059" type="#_x0000_t75" style="width:467.2pt;height:.8pt">
            <v:imagedata croptop="-65520f" cropbottom="65520f"/>
          </v:shape>
        </w:pict>
      </w:r>
    </w:p>
    <w:p w:rsidR="006D62FB" w:rsidRPr="00C47A88" w:rsidRDefault="006D62FB" w:rsidP="006D62FB">
      <w:pPr>
        <w:rPr>
          <w:rFonts w:ascii="Courier" w:hAnsi="Courier"/>
          <w:b/>
          <w:bCs/>
        </w:rPr>
      </w:pPr>
      <w:r w:rsidRPr="00C47A88">
        <w:rPr>
          <w:rFonts w:ascii="Courier" w:hAnsi="Courier"/>
          <w:b/>
          <w:bCs/>
        </w:rPr>
        <w:t>mask_sid = "";</w:t>
      </w:r>
    </w:p>
    <w:p w:rsidR="006D62FB" w:rsidRDefault="006D62FB" w:rsidP="006D62FB"/>
    <w:p w:rsidR="006D62FB" w:rsidRDefault="006D62FB" w:rsidP="006D62FB">
      <w:pPr>
        <w:jc w:val="both"/>
      </w:pPr>
      <w:r>
        <w:t xml:space="preserve">The </w:t>
      </w:r>
      <w:r w:rsidRPr="003B4807">
        <w:rPr>
          <w:rFonts w:ascii="Courier" w:hAnsi="Courier"/>
          <w:b/>
        </w:rPr>
        <w:t>mask_</w:t>
      </w:r>
      <w:r>
        <w:rPr>
          <w:rFonts w:ascii="Courier" w:hAnsi="Courier"/>
          <w:b/>
        </w:rPr>
        <w:t>sid</w:t>
      </w:r>
      <w:r>
        <w:t xml:space="preserve"> variable contains a filename that contains a space-separated list of station ID’s at which verification should be performed. </w:t>
      </w:r>
    </w:p>
    <w:p w:rsidR="006D62FB" w:rsidRDefault="006D62FB" w:rsidP="006D62FB">
      <w:pPr>
        <w:jc w:val="both"/>
      </w:pPr>
    </w:p>
    <w:p w:rsidR="006D62FB" w:rsidRDefault="00E51889" w:rsidP="006D62FB">
      <w:r>
        <w:rPr>
          <w:noProof/>
        </w:rPr>
        <w:pict>
          <v:line id="_x0000_s1310" style="position:absolute;flip:y;z-index:251668992;mso-position-horizontal-relative:char;mso-position-vertical-relative:line" from="0,0" to="467.4pt,.6pt">
            <v:stroke dashstyle="1 1"/>
          </v:line>
        </w:pict>
      </w:r>
      <w:r>
        <w:pict>
          <v:shape id="_x0000_i1060" type="#_x0000_t75" style="width:467.2pt;height:.8pt">
            <v:imagedata croptop="-65520f" cropbottom="65520f"/>
          </v:shape>
        </w:pict>
      </w:r>
    </w:p>
    <w:p w:rsidR="006D62FB" w:rsidRPr="003B4807" w:rsidRDefault="006D62FB" w:rsidP="006D62FB">
      <w:pPr>
        <w:rPr>
          <w:rFonts w:ascii="Courier" w:hAnsi="Courier"/>
          <w:b/>
          <w:bCs/>
        </w:rPr>
      </w:pPr>
      <w:r w:rsidRPr="003B4807">
        <w:rPr>
          <w:rFonts w:ascii="Courier" w:hAnsi="Courier"/>
          <w:b/>
          <w:bCs/>
        </w:rPr>
        <w:t>ci_alpha</w:t>
      </w:r>
      <w:r>
        <w:rPr>
          <w:rFonts w:ascii="Courier" w:hAnsi="Courier"/>
          <w:b/>
          <w:bCs/>
        </w:rPr>
        <w:t>[]</w:t>
      </w:r>
      <w:r w:rsidRPr="003B4807">
        <w:rPr>
          <w:rFonts w:ascii="Courier" w:hAnsi="Courier"/>
          <w:b/>
          <w:bCs/>
        </w:rPr>
        <w:t xml:space="preserve"> = </w:t>
      </w:r>
      <w:r>
        <w:rPr>
          <w:rFonts w:ascii="Courier" w:hAnsi="Courier"/>
          <w:b/>
          <w:bCs/>
        </w:rPr>
        <w:t>[</w:t>
      </w:r>
      <w:r w:rsidRPr="003B4807">
        <w:rPr>
          <w:rFonts w:ascii="Courier" w:hAnsi="Courier"/>
          <w:b/>
          <w:bCs/>
        </w:rPr>
        <w:t>0.05</w:t>
      </w:r>
      <w:r>
        <w:rPr>
          <w:rFonts w:ascii="Courier" w:hAnsi="Courier"/>
          <w:b/>
          <w:bCs/>
        </w:rPr>
        <w:t>]</w:t>
      </w:r>
      <w:r w:rsidRPr="003B4807">
        <w:rPr>
          <w:rFonts w:ascii="Courier" w:hAnsi="Courier"/>
          <w:b/>
          <w:bCs/>
        </w:rPr>
        <w:t>;</w:t>
      </w:r>
    </w:p>
    <w:p w:rsidR="006D62FB" w:rsidRDefault="006D62FB" w:rsidP="006D62FB"/>
    <w:p w:rsidR="006D62FB" w:rsidRDefault="006D62FB" w:rsidP="006D62FB">
      <w:pPr>
        <w:jc w:val="both"/>
      </w:pPr>
      <w:r>
        <w:t xml:space="preserve">The </w:t>
      </w:r>
      <w:r w:rsidRPr="003B4807">
        <w:rPr>
          <w:rFonts w:ascii="Courier" w:hAnsi="Courier"/>
          <w:b/>
        </w:rPr>
        <w:t>ci_alpha</w:t>
      </w:r>
      <w:r>
        <w:t xml:space="preserve"> variable contains a comma-separated list of alpha values to be used when computing confidence intervals.  The confidence interval computed is 1 minus the </w:t>
      </w:r>
      <w:r w:rsidRPr="003B4807">
        <w:rPr>
          <w:rFonts w:ascii="Courier" w:hAnsi="Courier"/>
          <w:b/>
        </w:rPr>
        <w:t>ci_alpha</w:t>
      </w:r>
      <w:r>
        <w:t xml:space="preserve"> value.  The value of 0.05 listed above indicates that the 95</w:t>
      </w:r>
      <w:r>
        <w:rPr>
          <w:vertAlign w:val="superscript"/>
        </w:rPr>
        <w:t>th</w:t>
      </w:r>
      <w:r>
        <w:t xml:space="preserve"> percentile confidence interval should be computed.  Refer to Section 4.2.3 for more information about confidence intervals and recommended values.</w:t>
      </w:r>
      <w:r w:rsidRPr="00041DD3">
        <w:t xml:space="preserve"> </w:t>
      </w:r>
    </w:p>
    <w:p w:rsidR="006D62FB" w:rsidRDefault="006D62FB" w:rsidP="006D62FB">
      <w:pPr>
        <w:jc w:val="both"/>
      </w:pPr>
    </w:p>
    <w:p w:rsidR="006D62FB" w:rsidRDefault="00E51889" w:rsidP="006D62FB">
      <w:r>
        <w:rPr>
          <w:noProof/>
        </w:rPr>
        <w:pict>
          <v:line id="_x0000_s1326" style="position:absolute;flip:y;z-index:251680256;mso-position-horizontal-relative:char;mso-position-vertical-relative:line" from="0,0" to="467.4pt,.6pt">
            <v:stroke dashstyle="1 1"/>
          </v:line>
        </w:pict>
      </w:r>
      <w:r>
        <w:pict>
          <v:shape id="_x0000_i1061" type="#_x0000_t75" style="width:467.2pt;height:.8pt">
            <v:imagedata croptop="-65520f" cropbottom="65520f"/>
          </v:shape>
        </w:pict>
      </w:r>
    </w:p>
    <w:p w:rsidR="006D62FB" w:rsidRPr="003B4807" w:rsidRDefault="006D62FB" w:rsidP="006D62FB">
      <w:pPr>
        <w:rPr>
          <w:rFonts w:ascii="Courier" w:hAnsi="Courier"/>
          <w:b/>
          <w:bCs/>
        </w:rPr>
      </w:pPr>
      <w:r>
        <w:rPr>
          <w:rFonts w:ascii="Courier" w:hAnsi="Courier"/>
          <w:b/>
          <w:bCs/>
        </w:rPr>
        <w:t>boot_interval = 1;</w:t>
      </w:r>
    </w:p>
    <w:p w:rsidR="006D62FB" w:rsidRDefault="006D62FB" w:rsidP="006D62FB"/>
    <w:p w:rsidR="006D62FB" w:rsidRDefault="006D62FB" w:rsidP="006D62FB">
      <w:pPr>
        <w:jc w:val="both"/>
      </w:pPr>
      <w:r>
        <w:t xml:space="preserve">The </w:t>
      </w:r>
      <w:r>
        <w:rPr>
          <w:rFonts w:ascii="Courier" w:hAnsi="Courier"/>
          <w:b/>
        </w:rPr>
        <w:t>boot_interval</w:t>
      </w:r>
      <w:r>
        <w:t xml:space="preserve"> variable indicates what method should be used for computing bootstrap confidence intervals.  A value of 0 indicates that the highly accurate but computationally intensive BCa (bias-corrected percentile) method should be used.  A value of 1 indicates that the somewhat less accurate but efficient percentile method should be used. </w:t>
      </w:r>
    </w:p>
    <w:p w:rsidR="006D62FB" w:rsidRDefault="006D62FB" w:rsidP="006D62FB">
      <w:pPr>
        <w:jc w:val="both"/>
      </w:pPr>
    </w:p>
    <w:p w:rsidR="006D62FB" w:rsidRDefault="00E51889" w:rsidP="006D62FB">
      <w:r>
        <w:rPr>
          <w:noProof/>
        </w:rPr>
        <w:pict>
          <v:line id="_x0000_s1327" style="position:absolute;flip:y;z-index:251681280;mso-position-horizontal-relative:char;mso-position-vertical-relative:line" from="0,0" to="467.4pt,.6pt">
            <v:stroke dashstyle="1 1"/>
          </v:line>
        </w:pict>
      </w:r>
      <w:r>
        <w:pict>
          <v:shape id="_x0000_i1062" type="#_x0000_t75" style="width:467.2pt;height:.8pt">
            <v:imagedata croptop="-65520f" cropbottom="65520f"/>
          </v:shape>
        </w:pict>
      </w:r>
    </w:p>
    <w:p w:rsidR="006D62FB" w:rsidRPr="003B4807" w:rsidRDefault="006D62FB" w:rsidP="006D62FB">
      <w:pPr>
        <w:rPr>
          <w:rFonts w:ascii="Courier" w:hAnsi="Courier"/>
          <w:b/>
          <w:bCs/>
        </w:rPr>
      </w:pPr>
      <w:r>
        <w:rPr>
          <w:rFonts w:ascii="Courier" w:hAnsi="Courier"/>
          <w:b/>
          <w:bCs/>
        </w:rPr>
        <w:t>boot_rep_prop = 1.0;</w:t>
      </w:r>
    </w:p>
    <w:p w:rsidR="006D62FB" w:rsidRDefault="006D62FB" w:rsidP="006D62FB"/>
    <w:p w:rsidR="006D62FB" w:rsidRDefault="006D62FB" w:rsidP="006D62FB">
      <w:pPr>
        <w:jc w:val="both"/>
      </w:pPr>
      <w:r>
        <w:t xml:space="preserve">The </w:t>
      </w:r>
      <w:r>
        <w:rPr>
          <w:rFonts w:ascii="Courier" w:hAnsi="Courier"/>
          <w:b/>
        </w:rPr>
        <w:t>boot_rep_prop</w:t>
      </w:r>
      <w:r>
        <w:t xml:space="preserve"> variable must be set to a value between 0 and 1.  When computing bootstrap confidence intervals over n sets of matched pairs, the size of the subsample, m, may be chosen less than or equal to the size of the sample, n.  This variable defines the size of m as a proportion relative to the size of n.  A value of 1, as shown above, indicates that the size of the subsample, m, should be equal to the size of the sample, n.</w:t>
      </w:r>
    </w:p>
    <w:p w:rsidR="006D62FB" w:rsidRDefault="006D62FB" w:rsidP="006D62FB">
      <w:pPr>
        <w:jc w:val="both"/>
      </w:pPr>
    </w:p>
    <w:p w:rsidR="006D62FB" w:rsidRDefault="00E51889" w:rsidP="006D62FB">
      <w:pPr>
        <w:rPr>
          <w:rFonts w:ascii="Courier" w:hAnsi="Courier"/>
          <w:b/>
          <w:bCs/>
        </w:rPr>
      </w:pPr>
      <w:r w:rsidRPr="00E51889">
        <w:rPr>
          <w:noProof/>
        </w:rPr>
        <w:pict>
          <v:line id="_x0000_s1394" style="position:absolute;flip:y;z-index:251736576;mso-position-horizontal-relative:char;mso-position-vertical-relative:line" from="0,3.6pt" to="467.4pt,4.2pt">
            <v:stroke dashstyle="1 1"/>
          </v:line>
        </w:pict>
      </w:r>
    </w:p>
    <w:p w:rsidR="006D62FB" w:rsidRPr="003B4807" w:rsidRDefault="006D62FB" w:rsidP="006D62FB">
      <w:pPr>
        <w:rPr>
          <w:rFonts w:ascii="Courier" w:hAnsi="Courier"/>
          <w:b/>
          <w:bCs/>
        </w:rPr>
      </w:pPr>
      <w:r>
        <w:rPr>
          <w:rFonts w:ascii="Courier" w:hAnsi="Courier"/>
          <w:b/>
          <w:bCs/>
        </w:rPr>
        <w:t>n_boot_rep = 1000;</w:t>
      </w:r>
    </w:p>
    <w:p w:rsidR="006D62FB" w:rsidRDefault="006D62FB" w:rsidP="006D62FB"/>
    <w:p w:rsidR="006D62FB" w:rsidRDefault="006D62FB" w:rsidP="006D62FB">
      <w:pPr>
        <w:jc w:val="both"/>
      </w:pPr>
      <w:r>
        <w:t xml:space="preserve">The </w:t>
      </w:r>
      <w:r>
        <w:rPr>
          <w:rFonts w:ascii="Courier" w:hAnsi="Courier"/>
          <w:b/>
        </w:rPr>
        <w:t>n_boot_rep</w:t>
      </w:r>
      <w:r>
        <w:t xml:space="preserve"> variable defines the number of subsamples that should be taken when computing bootstrap confidence intervals.  This variable should be set large enough so that when confidence intervals are computed multiple times for the same set of data, the intervals do not change much.  Setting this variable to zero disables the computation of bootstrap confidence intervals that may be necessary to run in realtime or near-realtime over large domains.  Setting this variable to 1000, as shown above, indicates that bootstrap confidence interval should be computed over 1000 subsamples of the matched pairs.</w:t>
      </w:r>
    </w:p>
    <w:p w:rsidR="006D62FB" w:rsidRDefault="006D62FB" w:rsidP="006D62FB">
      <w:pPr>
        <w:jc w:val="both"/>
      </w:pPr>
    </w:p>
    <w:p w:rsidR="006D62FB" w:rsidRDefault="00E51889" w:rsidP="006D62FB">
      <w:pPr>
        <w:rPr>
          <w:rFonts w:ascii="Courier" w:hAnsi="Courier"/>
          <w:b/>
          <w:bCs/>
        </w:rPr>
      </w:pPr>
      <w:r w:rsidRPr="00E51889">
        <w:rPr>
          <w:noProof/>
        </w:rPr>
        <w:pict>
          <v:line id="_x0000_s1329" style="position:absolute;flip:y;z-index:251682304;mso-position-horizontal-relative:char;mso-position-vertical-relative:line" from="0,0" to="467.4pt,.6pt">
            <v:stroke dashstyle="1 1"/>
          </v:line>
        </w:pict>
      </w:r>
      <w:r>
        <w:pict>
          <v:shape id="_x0000_i1063" type="#_x0000_t75" style="width:467.2pt;height:.8pt">
            <v:imagedata croptop="-65520f" cropbottom="65520f"/>
          </v:shape>
        </w:pict>
      </w:r>
    </w:p>
    <w:p w:rsidR="006D62FB" w:rsidRDefault="006D62FB" w:rsidP="006D62FB">
      <w:pPr>
        <w:rPr>
          <w:rFonts w:ascii="Courier" w:hAnsi="Courier"/>
          <w:b/>
          <w:bCs/>
        </w:rPr>
      </w:pPr>
      <w:r>
        <w:rPr>
          <w:rFonts w:ascii="Courier" w:hAnsi="Courier"/>
          <w:b/>
          <w:bCs/>
        </w:rPr>
        <w:t xml:space="preserve">boot_rng = </w:t>
      </w:r>
      <w:r w:rsidRPr="00A7123C">
        <w:rPr>
          <w:rFonts w:ascii="Courier" w:hAnsi="Courier"/>
          <w:b/>
          <w:bCs/>
        </w:rPr>
        <w:t>"mt19937";</w:t>
      </w:r>
    </w:p>
    <w:p w:rsidR="006D62FB" w:rsidRDefault="006D62FB" w:rsidP="006D62FB"/>
    <w:p w:rsidR="006D62FB" w:rsidRDefault="006D62FB" w:rsidP="006D62FB">
      <w:pPr>
        <w:jc w:val="both"/>
      </w:pPr>
      <w:r>
        <w:t xml:space="preserve">The </w:t>
      </w:r>
      <w:r>
        <w:rPr>
          <w:rFonts w:ascii="Courier" w:hAnsi="Courier"/>
          <w:b/>
        </w:rPr>
        <w:t>boot_rng</w:t>
      </w:r>
      <w:r>
        <w:t xml:space="preserve"> variable defines the random number generator to be used in the computation of bootstrap confidence intervals.  Subsamples are chosen at random from  the full set of matched pairs.  The randomness is determined by the random number generator specified.  Users should refer to detailed documentation of the GNU Scientific Library for a listing of the random number generators available for use.</w:t>
      </w:r>
    </w:p>
    <w:p w:rsidR="006D62FB" w:rsidRDefault="006D62FB" w:rsidP="006D62FB">
      <w:pPr>
        <w:jc w:val="both"/>
      </w:pPr>
    </w:p>
    <w:p w:rsidR="006D62FB" w:rsidRDefault="00E51889" w:rsidP="006D62FB">
      <w:pPr>
        <w:rPr>
          <w:rFonts w:ascii="Courier" w:hAnsi="Courier"/>
          <w:b/>
          <w:bCs/>
        </w:rPr>
      </w:pPr>
      <w:r w:rsidRPr="00E51889">
        <w:rPr>
          <w:noProof/>
        </w:rPr>
        <w:pict>
          <v:line id="_x0000_s1330" style="position:absolute;flip:y;z-index:251683328;mso-position-horizontal-relative:char;mso-position-vertical-relative:line" from="0,0" to="467.4pt,.6pt">
            <v:stroke dashstyle="1 1"/>
          </v:line>
        </w:pict>
      </w:r>
      <w:r>
        <w:pict>
          <v:shape id="_x0000_i1064" type="#_x0000_t75" style="width:467.2pt;height:.8pt">
            <v:imagedata croptop="-65520f" cropbottom="65520f"/>
          </v:shape>
        </w:pict>
      </w:r>
    </w:p>
    <w:p w:rsidR="006D62FB" w:rsidRPr="003B4807" w:rsidRDefault="006D62FB" w:rsidP="006D62FB">
      <w:pPr>
        <w:rPr>
          <w:rFonts w:ascii="Courier" w:hAnsi="Courier"/>
          <w:b/>
          <w:bCs/>
        </w:rPr>
      </w:pPr>
      <w:r>
        <w:rPr>
          <w:rFonts w:ascii="Courier" w:hAnsi="Courier"/>
          <w:b/>
          <w:bCs/>
        </w:rPr>
        <w:t>boot_seed = “”;</w:t>
      </w:r>
    </w:p>
    <w:p w:rsidR="006D62FB" w:rsidRDefault="006D62FB" w:rsidP="006D62FB"/>
    <w:p w:rsidR="006D62FB" w:rsidRDefault="006D62FB" w:rsidP="006D62FB">
      <w:pPr>
        <w:jc w:val="both"/>
      </w:pPr>
      <w:r>
        <w:t xml:space="preserve">The </w:t>
      </w:r>
      <w:r>
        <w:rPr>
          <w:rFonts w:ascii="Courier" w:hAnsi="Courier"/>
          <w:b/>
        </w:rPr>
        <w:t>boot_seed</w:t>
      </w:r>
      <w:r>
        <w:t xml:space="preserve"> variable may be set to a specific value to make the computation of bootstrap confidence intervals fully repeatable.  When left empty, as show</w:t>
      </w:r>
      <w:r w:rsidR="008A3814">
        <w:t>n</w:t>
      </w:r>
      <w:r>
        <w:t xml:space="preserve"> above, the random number generator seed is chosen automatically which will lead to slightly different bootstrap confidence intervals being computed each time the data is run.  Specifying a value here ensures that the bootstrap confidence intervals will be computed the same over multiple runs of the same data.</w:t>
      </w:r>
    </w:p>
    <w:p w:rsidR="006D62FB" w:rsidRDefault="006D62FB" w:rsidP="006D62FB">
      <w:pPr>
        <w:jc w:val="both"/>
      </w:pPr>
    </w:p>
    <w:p w:rsidR="006D62FB" w:rsidRDefault="00E51889" w:rsidP="006D62FB">
      <w:pPr>
        <w:rPr>
          <w:b/>
          <w:bCs/>
        </w:rPr>
      </w:pPr>
      <w:r w:rsidRPr="00E51889">
        <w:rPr>
          <w:noProof/>
        </w:rPr>
        <w:pict>
          <v:line id="_x0000_s1103" style="position:absolute;flip:y;z-index:251576832;mso-position-horizontal-relative:char;mso-position-vertical-relative:line" from="0,0" to="467.4pt,.6pt">
            <v:stroke dashstyle="1 1"/>
          </v:line>
        </w:pict>
      </w:r>
      <w:r>
        <w:pict>
          <v:shape id="_x0000_i1065" type="#_x0000_t75" style="width:467.2pt;height:.8pt">
            <v:imagedata croptop="-65520f" cropbottom="65520f"/>
          </v:shape>
        </w:pict>
      </w:r>
    </w:p>
    <w:p w:rsidR="006D62FB" w:rsidRPr="0003660C" w:rsidRDefault="006D62FB" w:rsidP="006D62FB">
      <w:pPr>
        <w:rPr>
          <w:rFonts w:ascii="Courier" w:hAnsi="Courier"/>
          <w:b/>
          <w:bCs/>
        </w:rPr>
      </w:pPr>
      <w:r w:rsidRPr="0003660C">
        <w:rPr>
          <w:rFonts w:ascii="Courier" w:hAnsi="Courier"/>
          <w:b/>
          <w:bCs/>
        </w:rPr>
        <w:t>interp_</w:t>
      </w:r>
      <w:r>
        <w:rPr>
          <w:rFonts w:ascii="Courier" w:hAnsi="Courier"/>
          <w:b/>
          <w:bCs/>
        </w:rPr>
        <w:t>method</w:t>
      </w:r>
      <w:r w:rsidRPr="0003660C">
        <w:rPr>
          <w:rFonts w:ascii="Courier" w:hAnsi="Courier"/>
          <w:b/>
          <w:bCs/>
        </w:rPr>
        <w:t xml:space="preserve">[] = [ </w:t>
      </w:r>
      <w:r>
        <w:rPr>
          <w:rFonts w:ascii="Courier" w:hAnsi="Courier"/>
          <w:b/>
          <w:bCs/>
        </w:rPr>
        <w:t>”DW_MEAN”</w:t>
      </w:r>
      <w:r w:rsidRPr="0003660C">
        <w:rPr>
          <w:rFonts w:ascii="Courier" w:hAnsi="Courier"/>
          <w:b/>
          <w:bCs/>
        </w:rPr>
        <w:t xml:space="preserve"> ];</w:t>
      </w:r>
    </w:p>
    <w:p w:rsidR="006D62FB" w:rsidRDefault="006D62FB" w:rsidP="006D62FB"/>
    <w:p w:rsidR="006D62FB" w:rsidRDefault="006D62FB" w:rsidP="006D62FB">
      <w:pPr>
        <w:jc w:val="both"/>
      </w:pPr>
      <w:r>
        <w:t>The</w:t>
      </w:r>
      <w:r w:rsidRPr="00352B50">
        <w:rPr>
          <w:b/>
        </w:rPr>
        <w:t xml:space="preserve"> </w:t>
      </w:r>
      <w:r w:rsidRPr="0003660C">
        <w:rPr>
          <w:rFonts w:ascii="Courier" w:hAnsi="Courier"/>
          <w:b/>
        </w:rPr>
        <w:t>interp_</w:t>
      </w:r>
      <w:r>
        <w:rPr>
          <w:rFonts w:ascii="Courier" w:hAnsi="Courier"/>
          <w:b/>
        </w:rPr>
        <w:t>method</w:t>
      </w:r>
      <w:r>
        <w:t xml:space="preserve"> variable contains a comma-separated list of interpolation methods to be used when interpolating forecast data to observation locations.  The valid values which may be listed are MIN, MAX, MEDIAN, UW_MEAN, DW_MEAN, and LS_FIT for the minimum, maximum, median, unweighted mean, distance-weighted mean, and a least squares fit.  Providing multiple interpolation methods indicates that statistics should be computed multiple times using a different interpolation method each time.  These methods are described in Section 4.2.1.</w:t>
      </w:r>
    </w:p>
    <w:p w:rsidR="006D62FB" w:rsidRDefault="006D62FB" w:rsidP="006D62FB">
      <w:pPr>
        <w:jc w:val="both"/>
      </w:pPr>
    </w:p>
    <w:p w:rsidR="006D62FB" w:rsidRDefault="00E51889" w:rsidP="006D62FB">
      <w:r>
        <w:rPr>
          <w:noProof/>
        </w:rPr>
        <w:pict>
          <v:line id="_x0000_s1311" style="position:absolute;flip:y;z-index:251670016;mso-position-horizontal-relative:char;mso-position-vertical-relative:line" from="0,0" to="467.4pt,.6pt">
            <v:stroke dashstyle="1 1"/>
          </v:line>
        </w:pict>
      </w:r>
      <w:r>
        <w:pict>
          <v:shape id="_x0000_i1066" type="#_x0000_t75" style="width:467.2pt;height:.8pt">
            <v:imagedata croptop="-65520f" cropbottom="65520f"/>
          </v:shape>
        </w:pict>
      </w:r>
    </w:p>
    <w:p w:rsidR="006D62FB" w:rsidRPr="0003660C" w:rsidRDefault="006D62FB" w:rsidP="006D62FB">
      <w:pPr>
        <w:rPr>
          <w:rFonts w:ascii="Courier" w:hAnsi="Courier"/>
          <w:b/>
          <w:bCs/>
        </w:rPr>
      </w:pPr>
      <w:r w:rsidRPr="0003660C">
        <w:rPr>
          <w:rFonts w:ascii="Courier" w:hAnsi="Courier"/>
          <w:b/>
          <w:bCs/>
        </w:rPr>
        <w:t>interp_width</w:t>
      </w:r>
      <w:r>
        <w:rPr>
          <w:rFonts w:ascii="Courier" w:hAnsi="Courier"/>
          <w:b/>
          <w:bCs/>
        </w:rPr>
        <w:t>[]</w:t>
      </w:r>
      <w:r w:rsidRPr="0003660C">
        <w:rPr>
          <w:rFonts w:ascii="Courier" w:hAnsi="Courier"/>
          <w:b/>
          <w:bCs/>
        </w:rPr>
        <w:t xml:space="preserve"> = </w:t>
      </w:r>
      <w:r>
        <w:rPr>
          <w:rFonts w:ascii="Courier" w:hAnsi="Courier"/>
          <w:b/>
          <w:bCs/>
        </w:rPr>
        <w:t>[</w:t>
      </w:r>
      <w:r w:rsidRPr="0003660C">
        <w:rPr>
          <w:rFonts w:ascii="Courier" w:hAnsi="Courier"/>
          <w:b/>
          <w:bCs/>
        </w:rPr>
        <w:t>1</w:t>
      </w:r>
      <w:r>
        <w:rPr>
          <w:rFonts w:ascii="Courier" w:hAnsi="Courier"/>
          <w:b/>
          <w:bCs/>
        </w:rPr>
        <w:t>,</w:t>
      </w:r>
      <w:r w:rsidRPr="0003660C">
        <w:rPr>
          <w:rFonts w:ascii="Courier" w:hAnsi="Courier"/>
          <w:b/>
          <w:bCs/>
        </w:rPr>
        <w:t xml:space="preserve"> 2</w:t>
      </w:r>
      <w:r>
        <w:rPr>
          <w:rFonts w:ascii="Courier" w:hAnsi="Courier"/>
          <w:b/>
          <w:bCs/>
        </w:rPr>
        <w:t>]</w:t>
      </w:r>
      <w:r w:rsidRPr="0003660C">
        <w:rPr>
          <w:rFonts w:ascii="Courier" w:hAnsi="Courier"/>
          <w:b/>
          <w:bCs/>
        </w:rPr>
        <w:t>;</w:t>
      </w:r>
    </w:p>
    <w:p w:rsidR="006D62FB" w:rsidRDefault="006D62FB" w:rsidP="006D62FB"/>
    <w:p w:rsidR="006D62FB" w:rsidRDefault="006D62FB" w:rsidP="006D62FB">
      <w:pPr>
        <w:jc w:val="both"/>
      </w:pPr>
      <w:r>
        <w:t xml:space="preserve">The </w:t>
      </w:r>
      <w:r w:rsidRPr="0003660C">
        <w:rPr>
          <w:rFonts w:ascii="Courier" w:hAnsi="Courier"/>
          <w:b/>
        </w:rPr>
        <w:t>interp_width</w:t>
      </w:r>
      <w:r>
        <w:t xml:space="preserve"> variable contains a comma-separated list of values to be used in defining the neighborhoods over which the interpolation is performed.  The neighborhood is simply a square centered on the observation point.  The </w:t>
      </w:r>
      <w:r w:rsidRPr="0003660C">
        <w:rPr>
          <w:rFonts w:ascii="Courier" w:hAnsi="Courier"/>
          <w:b/>
        </w:rPr>
        <w:t>interp_width</w:t>
      </w:r>
      <w:r>
        <w:t xml:space="preserve"> value specifies the width of that square.  An </w:t>
      </w:r>
      <w:r w:rsidRPr="0003660C">
        <w:rPr>
          <w:rFonts w:ascii="Courier" w:hAnsi="Courier"/>
          <w:b/>
        </w:rPr>
        <w:t>interp_width</w:t>
      </w:r>
      <w:r w:rsidRPr="0003660C">
        <w:rPr>
          <w:rFonts w:ascii="Courier" w:hAnsi="Courier"/>
        </w:rPr>
        <w:t xml:space="preserve"> </w:t>
      </w:r>
      <w:r>
        <w:t xml:space="preserve">value of 1 is interpreted as the nearest neighbor model grid point to the observation point.  An </w:t>
      </w:r>
      <w:r w:rsidRPr="0003660C">
        <w:rPr>
          <w:rFonts w:ascii="Courier" w:hAnsi="Courier"/>
          <w:b/>
        </w:rPr>
        <w:t>interp_width</w:t>
      </w:r>
      <w:r>
        <w:t xml:space="preserve"> of 2 defines a 2 x 2 square of grid points around the observation point (the 4 closest model grid points), while an </w:t>
      </w:r>
      <w:r w:rsidRPr="0003660C">
        <w:rPr>
          <w:rFonts w:ascii="Courier" w:hAnsi="Courier"/>
          <w:b/>
        </w:rPr>
        <w:t>interp_with</w:t>
      </w:r>
      <w:r>
        <w:t xml:space="preserve"> of 3 defines a 3 x 3 square of grid points around the observation point, and so on.  The values listed above indicate that the nearest neighbor and the 4 closest grid points should be used to define the neighborhoods.</w:t>
      </w:r>
    </w:p>
    <w:p w:rsidR="006D62FB" w:rsidRDefault="006D62FB" w:rsidP="006D62FB">
      <w:pPr>
        <w:jc w:val="both"/>
      </w:pPr>
    </w:p>
    <w:p w:rsidR="006D62FB" w:rsidRPr="00175281" w:rsidRDefault="00E51889" w:rsidP="006D62FB">
      <w:r>
        <w:rPr>
          <w:noProof/>
        </w:rPr>
        <w:pict>
          <v:line id="_x0000_s1101" style="position:absolute;flip:y;z-index:251575808;mso-position-horizontal-relative:char;mso-position-vertical-relative:line" from="0,0" to="467.4pt,.6pt">
            <v:stroke dashstyle="1 1"/>
          </v:line>
        </w:pict>
      </w:r>
    </w:p>
    <w:p w:rsidR="006D62FB" w:rsidRDefault="006D62FB" w:rsidP="006D62FB">
      <w:pPr>
        <w:rPr>
          <w:rFonts w:ascii="Courier" w:hAnsi="Courier"/>
          <w:b/>
          <w:bCs/>
        </w:rPr>
      </w:pPr>
    </w:p>
    <w:p w:rsidR="006D62FB" w:rsidRPr="0003660C" w:rsidRDefault="006D62FB" w:rsidP="006D62FB">
      <w:pPr>
        <w:rPr>
          <w:rFonts w:ascii="Courier" w:hAnsi="Courier"/>
          <w:b/>
          <w:bCs/>
        </w:rPr>
      </w:pPr>
      <w:r w:rsidRPr="0003660C">
        <w:rPr>
          <w:rFonts w:ascii="Courier" w:hAnsi="Courier"/>
          <w:b/>
          <w:bCs/>
        </w:rPr>
        <w:t>interp_thresh = 1</w:t>
      </w:r>
      <w:r>
        <w:rPr>
          <w:rFonts w:ascii="Courier" w:hAnsi="Courier"/>
          <w:b/>
          <w:bCs/>
        </w:rPr>
        <w:t>.0</w:t>
      </w:r>
      <w:r w:rsidRPr="0003660C">
        <w:rPr>
          <w:rFonts w:ascii="Courier" w:hAnsi="Courier"/>
          <w:b/>
          <w:bCs/>
        </w:rPr>
        <w:t>;</w:t>
      </w:r>
    </w:p>
    <w:p w:rsidR="006D62FB" w:rsidRDefault="006D62FB" w:rsidP="006D62FB"/>
    <w:p w:rsidR="006D62FB" w:rsidRDefault="006D62FB" w:rsidP="006D62FB">
      <w:pPr>
        <w:jc w:val="both"/>
      </w:pPr>
      <w:r>
        <w:t xml:space="preserve">The </w:t>
      </w:r>
      <w:r w:rsidRPr="0003660C">
        <w:rPr>
          <w:rFonts w:ascii="Courier" w:hAnsi="Courier"/>
          <w:b/>
        </w:rPr>
        <w:t>interp_thresh</w:t>
      </w:r>
      <w:r>
        <w:t xml:space="preserve"> variable contains a number between 0 and 1.  When performing interpolation over some neighborhood of points the ratio of the number of valid data points to the total number of points in the neighborhood is computed.  If that ratio is greater than this threshold, the matched pair is discarded.  Setting this threshold to 1, which is the default, requires that the entire neighborhood must contain valid data.  This variable will typically come into play only along the boundaries of the verification region chosen.</w:t>
      </w:r>
    </w:p>
    <w:p w:rsidR="006D62FB" w:rsidRDefault="006D62FB" w:rsidP="006D62FB">
      <w:pPr>
        <w:jc w:val="both"/>
      </w:pPr>
    </w:p>
    <w:p w:rsidR="006D62FB" w:rsidRDefault="00E51889" w:rsidP="006D62FB">
      <w:pPr>
        <w:rPr>
          <w:b/>
          <w:bCs/>
        </w:rPr>
      </w:pPr>
      <w:r w:rsidRPr="00E51889">
        <w:rPr>
          <w:noProof/>
        </w:rPr>
        <w:pict>
          <v:line id="_x0000_s1100" style="position:absolute;flip:y;z-index:251574784;mso-position-horizontal-relative:char;mso-position-vertical-relative:line" from="0,0" to="467.4pt,.6pt">
            <v:stroke dashstyle="1 1"/>
          </v:line>
        </w:pict>
      </w:r>
      <w:r>
        <w:pict>
          <v:shape id="_x0000_i1067" type="#_x0000_t75" style="width:467.2pt;height:.8pt">
            <v:imagedata croptop="-65520f" cropbottom="65520f"/>
          </v:shape>
        </w:pict>
      </w:r>
    </w:p>
    <w:p w:rsidR="006D62FB" w:rsidRPr="0003660C" w:rsidRDefault="006D62FB" w:rsidP="006D62FB">
      <w:pPr>
        <w:rPr>
          <w:rFonts w:ascii="Courier" w:hAnsi="Courier"/>
          <w:b/>
          <w:bCs/>
        </w:rPr>
      </w:pPr>
      <w:r w:rsidRPr="0003660C">
        <w:rPr>
          <w:rFonts w:ascii="Courier" w:hAnsi="Courier"/>
          <w:b/>
          <w:bCs/>
        </w:rPr>
        <w:t>output_flag[</w:t>
      </w:r>
      <w:r>
        <w:rPr>
          <w:rFonts w:ascii="Courier" w:hAnsi="Courier"/>
          <w:b/>
          <w:bCs/>
        </w:rPr>
        <w:t xml:space="preserve">] = [ 2, </w:t>
      </w:r>
      <w:r w:rsidR="00AF35C8">
        <w:rPr>
          <w:rFonts w:ascii="Courier" w:hAnsi="Courier"/>
          <w:b/>
          <w:bCs/>
        </w:rPr>
        <w:t xml:space="preserve">2, 2, </w:t>
      </w:r>
      <w:r>
        <w:rPr>
          <w:rFonts w:ascii="Courier" w:hAnsi="Courier"/>
          <w:b/>
          <w:bCs/>
        </w:rPr>
        <w:t>2, 2, 2, 2, 2, 2, 2, 2, 2, 2, 2, 1</w:t>
      </w:r>
      <w:r w:rsidRPr="0003660C">
        <w:rPr>
          <w:rFonts w:ascii="Courier" w:hAnsi="Courier"/>
          <w:b/>
          <w:bCs/>
        </w:rPr>
        <w:t>];</w:t>
      </w:r>
    </w:p>
    <w:p w:rsidR="006D62FB" w:rsidRDefault="006D62FB" w:rsidP="006D62FB"/>
    <w:p w:rsidR="006D62FB" w:rsidRDefault="006D62FB" w:rsidP="006D62FB">
      <w:pPr>
        <w:jc w:val="both"/>
      </w:pPr>
      <w:r>
        <w:t xml:space="preserve">The </w:t>
      </w:r>
      <w:r w:rsidRPr="0003660C">
        <w:rPr>
          <w:rFonts w:ascii="Courier" w:hAnsi="Courier"/>
          <w:b/>
        </w:rPr>
        <w:t>output_flag</w:t>
      </w:r>
      <w:r>
        <w:t xml:space="preserve"> array controls the type of output that the Point-Stat tool generates.  Each flag corresponds to an output line type in the STAT file.  Setting the flag to 0 indicates that the line type should not be generated.  Setting the flag to 1 indicates that the line type should be written to the STAT file only.  Setting the flag to 2 indicates that the line type should be written to the STAT file as well as a separate ASCII file where the data is grouped by line type.  The output flags correspond to the following output line types:</w:t>
      </w:r>
    </w:p>
    <w:p w:rsidR="006D62FB" w:rsidRDefault="006D62FB" w:rsidP="006D62FB"/>
    <w:p w:rsidR="006D62FB" w:rsidRDefault="006D62FB" w:rsidP="006D62FB">
      <w:pPr>
        <w:numPr>
          <w:ilvl w:val="0"/>
          <w:numId w:val="17"/>
        </w:numPr>
        <w:suppressAutoHyphens/>
      </w:pPr>
      <w:r>
        <w:t>FHO for Forecast, Hit, Observation Rates</w:t>
      </w:r>
    </w:p>
    <w:p w:rsidR="006D62FB" w:rsidRDefault="006D62FB" w:rsidP="006D62FB">
      <w:pPr>
        <w:numPr>
          <w:ilvl w:val="0"/>
          <w:numId w:val="17"/>
        </w:numPr>
        <w:suppressAutoHyphens/>
      </w:pPr>
      <w:r>
        <w:t>CTC for Contingency Table Counts</w:t>
      </w:r>
    </w:p>
    <w:p w:rsidR="00AF35C8" w:rsidRDefault="006D62FB" w:rsidP="006D62FB">
      <w:pPr>
        <w:numPr>
          <w:ilvl w:val="0"/>
          <w:numId w:val="17"/>
        </w:numPr>
        <w:suppressAutoHyphens/>
      </w:pPr>
      <w:r>
        <w:t>CTS for Contingency Table Statistics</w:t>
      </w:r>
    </w:p>
    <w:p w:rsidR="00AF35C8" w:rsidRDefault="00AF35C8" w:rsidP="00AF35C8">
      <w:pPr>
        <w:numPr>
          <w:ilvl w:val="0"/>
          <w:numId w:val="17"/>
        </w:numPr>
        <w:suppressAutoHyphens/>
      </w:pPr>
      <w:r>
        <w:t>MCTC for Multi-category Contingency Table Counts</w:t>
      </w:r>
    </w:p>
    <w:p w:rsidR="006D62FB" w:rsidRDefault="00AF35C8" w:rsidP="00AF35C8">
      <w:pPr>
        <w:numPr>
          <w:ilvl w:val="0"/>
          <w:numId w:val="17"/>
        </w:numPr>
        <w:suppressAutoHyphens/>
      </w:pPr>
      <w:r>
        <w:t>MCTS for Multi-category Contingency Table Statistics</w:t>
      </w:r>
    </w:p>
    <w:p w:rsidR="006D62FB" w:rsidRDefault="006D62FB" w:rsidP="006D62FB">
      <w:pPr>
        <w:numPr>
          <w:ilvl w:val="0"/>
          <w:numId w:val="17"/>
        </w:numPr>
        <w:suppressAutoHyphens/>
      </w:pPr>
      <w:r>
        <w:t>CNT for Continuous Statistics</w:t>
      </w:r>
    </w:p>
    <w:p w:rsidR="006D62FB" w:rsidRDefault="006D62FB" w:rsidP="006D62FB">
      <w:pPr>
        <w:numPr>
          <w:ilvl w:val="0"/>
          <w:numId w:val="17"/>
        </w:numPr>
        <w:suppressAutoHyphens/>
      </w:pPr>
      <w:r>
        <w:t>PCT for Contingency Table counts for Probabilistic forecasts</w:t>
      </w:r>
    </w:p>
    <w:p w:rsidR="006D62FB" w:rsidRDefault="006D62FB" w:rsidP="006D62FB">
      <w:pPr>
        <w:numPr>
          <w:ilvl w:val="0"/>
          <w:numId w:val="17"/>
        </w:numPr>
        <w:suppressAutoHyphens/>
      </w:pPr>
      <w:r>
        <w:t>PSTD for contingency table Statistics for Probabilistic forecasts with Dichotomous outcomes</w:t>
      </w:r>
    </w:p>
    <w:p w:rsidR="006D62FB" w:rsidRDefault="006D62FB" w:rsidP="006D62FB">
      <w:pPr>
        <w:numPr>
          <w:ilvl w:val="0"/>
          <w:numId w:val="17"/>
        </w:numPr>
        <w:suppressAutoHyphens/>
      </w:pPr>
      <w:r>
        <w:t>PJC for Joint and Conditional factorization for Probabilistic forecasts</w:t>
      </w:r>
    </w:p>
    <w:p w:rsidR="006D62FB" w:rsidRDefault="006D62FB" w:rsidP="006D62FB">
      <w:pPr>
        <w:numPr>
          <w:ilvl w:val="0"/>
          <w:numId w:val="17"/>
        </w:numPr>
        <w:suppressAutoHyphens/>
      </w:pPr>
      <w:r>
        <w:t>PRC for Receiver Operating Characteristic for Probabilistic forecasts</w:t>
      </w:r>
    </w:p>
    <w:p w:rsidR="006D62FB" w:rsidRDefault="006D62FB" w:rsidP="006D62FB">
      <w:pPr>
        <w:numPr>
          <w:ilvl w:val="0"/>
          <w:numId w:val="17"/>
        </w:numPr>
        <w:suppressAutoHyphens/>
      </w:pPr>
      <w:r>
        <w:t>SL1L2 for Scalar L1L2 Partial Sums</w:t>
      </w:r>
    </w:p>
    <w:p w:rsidR="006D62FB" w:rsidRDefault="006D62FB" w:rsidP="006D62FB">
      <w:pPr>
        <w:numPr>
          <w:ilvl w:val="0"/>
          <w:numId w:val="17"/>
        </w:numPr>
        <w:suppressAutoHyphens/>
      </w:pPr>
      <w:r>
        <w:t>SAL1L2 for Scalar Anomaly L1L2 Partial Sums when climatological data is supplied</w:t>
      </w:r>
    </w:p>
    <w:p w:rsidR="006D62FB" w:rsidRDefault="006D62FB" w:rsidP="006D62FB">
      <w:pPr>
        <w:numPr>
          <w:ilvl w:val="0"/>
          <w:numId w:val="17"/>
        </w:numPr>
        <w:suppressAutoHyphens/>
      </w:pPr>
      <w:r>
        <w:t>VL1L2 for Vector L1L2 Partial Sums</w:t>
      </w:r>
    </w:p>
    <w:p w:rsidR="006D62FB" w:rsidRDefault="006D62FB" w:rsidP="006D62FB">
      <w:pPr>
        <w:numPr>
          <w:ilvl w:val="0"/>
          <w:numId w:val="17"/>
        </w:numPr>
        <w:suppressAutoHyphens/>
      </w:pPr>
      <w:r>
        <w:t>VAL1L2 for Vector Anomaly L1L2 Partial Sums when climatological data is supplied</w:t>
      </w:r>
    </w:p>
    <w:p w:rsidR="006D62FB" w:rsidRDefault="006D62FB" w:rsidP="006D62FB">
      <w:pPr>
        <w:numPr>
          <w:ilvl w:val="0"/>
          <w:numId w:val="17"/>
        </w:numPr>
        <w:suppressAutoHyphens/>
      </w:pPr>
      <w:r>
        <w:t>MPR for Matched Pair data</w:t>
      </w:r>
    </w:p>
    <w:p w:rsidR="006D62FB" w:rsidRDefault="006D62FB" w:rsidP="006D62FB"/>
    <w:p w:rsidR="006D62FB" w:rsidRDefault="006D62FB" w:rsidP="006D62FB">
      <w:pPr>
        <w:jc w:val="both"/>
      </w:pPr>
      <w:r>
        <w:t>Note that the first two line types are easily derived from each other.  Users are free to choose which measures are most desired.  All of the line types are described in more detail in Section 4.3.3.</w:t>
      </w:r>
    </w:p>
    <w:p w:rsidR="006D62FB" w:rsidRDefault="006D62FB" w:rsidP="006D62FB">
      <w:pPr>
        <w:jc w:val="both"/>
      </w:pPr>
    </w:p>
    <w:p w:rsidR="006D62FB" w:rsidRDefault="006D62FB" w:rsidP="006D62FB">
      <w:pPr>
        <w:jc w:val="both"/>
      </w:pPr>
      <w:r>
        <w:t>Note that generating matched pair data (MPR lines) for a large number of cases is generally not recommended.  The MPR lines create very large output files and are only intended for use on a small set of cases.</w:t>
      </w:r>
    </w:p>
    <w:p w:rsidR="006D62FB" w:rsidRDefault="006D62FB" w:rsidP="006D62FB">
      <w:pPr>
        <w:jc w:val="both"/>
      </w:pPr>
    </w:p>
    <w:p w:rsidR="006D62FB" w:rsidRDefault="00E51889" w:rsidP="006D62FB">
      <w:r>
        <w:rPr>
          <w:noProof/>
        </w:rPr>
        <w:pict>
          <v:line id="_x0000_s1099" style="position:absolute;flip:y;z-index:251573760;mso-position-horizontal-relative:char;mso-position-vertical-relative:line" from="0,0" to="467.4pt,.6pt">
            <v:stroke dashstyle="1 1"/>
          </v:line>
        </w:pict>
      </w:r>
      <w:r>
        <w:pict>
          <v:shape id="_x0000_i1068" type="#_x0000_t75" style="width:467.2pt;height:.8pt">
            <v:imagedata croptop="-65520f" cropbottom="65520f"/>
          </v:shape>
        </w:pict>
      </w:r>
    </w:p>
    <w:p w:rsidR="006D62FB" w:rsidRPr="00A7115F" w:rsidRDefault="006D62FB" w:rsidP="006D62FB">
      <w:pPr>
        <w:rPr>
          <w:rFonts w:ascii="Courier" w:hAnsi="Courier"/>
          <w:b/>
          <w:bCs/>
        </w:rPr>
      </w:pPr>
      <w:r>
        <w:rPr>
          <w:rFonts w:ascii="Courier" w:hAnsi="Courier"/>
          <w:b/>
          <w:bCs/>
        </w:rPr>
        <w:t>rank_corr_flag</w:t>
      </w:r>
      <w:r w:rsidRPr="00A7115F">
        <w:rPr>
          <w:rFonts w:ascii="Courier" w:hAnsi="Courier"/>
          <w:b/>
          <w:bCs/>
        </w:rPr>
        <w:t xml:space="preserve"> = 1;</w:t>
      </w:r>
    </w:p>
    <w:p w:rsidR="006D62FB" w:rsidRDefault="006D62FB" w:rsidP="006D62FB"/>
    <w:p w:rsidR="006D62FB" w:rsidRDefault="006D62FB" w:rsidP="006D62FB">
      <w:pPr>
        <w:jc w:val="both"/>
      </w:pPr>
      <w:r>
        <w:t xml:space="preserve">The </w:t>
      </w:r>
      <w:r>
        <w:rPr>
          <w:rFonts w:ascii="Courier" w:hAnsi="Courier"/>
          <w:b/>
        </w:rPr>
        <w:t>rank_corr_flag</w:t>
      </w:r>
      <w:r>
        <w:t xml:space="preserve"> variable may be set to 0 (“no”) or 1 (“yes”) to indicate whether or not Kendall’s Tau and Spearman’s Rank correlation coefficients should be computed.  The computation of these rank correlation coefficients is very slow when run over many matched pairs.  By default, this flag is turned on, as shown above, but setting it to 0 should improve the runtime performance.</w:t>
      </w:r>
    </w:p>
    <w:p w:rsidR="006D62FB" w:rsidRDefault="006D62FB" w:rsidP="006D62FB">
      <w:pPr>
        <w:jc w:val="both"/>
      </w:pPr>
    </w:p>
    <w:p w:rsidR="006D62FB" w:rsidRDefault="00E51889" w:rsidP="006D62FB">
      <w:r>
        <w:rPr>
          <w:noProof/>
        </w:rPr>
        <w:pict>
          <v:line id="_x0000_s1312" style="position:absolute;flip:y;z-index:251671040;mso-position-horizontal-relative:char;mso-position-vertical-relative:line" from="0,0" to="467.4pt,.6pt">
            <v:stroke dashstyle="1 1"/>
          </v:line>
        </w:pict>
      </w:r>
      <w:r>
        <w:pict>
          <v:shape id="_x0000_i1069" type="#_x0000_t75" style="width:467.2pt;height:.8pt">
            <v:imagedata croptop="-65520f" cropbottom="65520f"/>
          </v:shape>
        </w:pict>
      </w:r>
    </w:p>
    <w:p w:rsidR="006D62FB" w:rsidRPr="00A7115F" w:rsidRDefault="006D62FB" w:rsidP="006D62FB">
      <w:pPr>
        <w:rPr>
          <w:rFonts w:ascii="Courier" w:hAnsi="Courier"/>
          <w:b/>
          <w:bCs/>
        </w:rPr>
      </w:pPr>
      <w:r w:rsidRPr="003D4B99">
        <w:rPr>
          <w:rFonts w:ascii="Courier" w:hAnsi="Courier" w:cs="Helvetica"/>
          <w:b/>
        </w:rPr>
        <w:t>grib_ptv</w:t>
      </w:r>
      <w:r>
        <w:rPr>
          <w:rFonts w:ascii="Helvetica" w:hAnsi="Helvetica" w:cs="Helvetica"/>
        </w:rPr>
        <w:t xml:space="preserve"> </w:t>
      </w:r>
      <w:r>
        <w:rPr>
          <w:rFonts w:ascii="Courier" w:hAnsi="Courier"/>
          <w:b/>
          <w:bCs/>
        </w:rPr>
        <w:t>= 2</w:t>
      </w:r>
      <w:r w:rsidRPr="00A7115F">
        <w:rPr>
          <w:rFonts w:ascii="Courier" w:hAnsi="Courier"/>
          <w:b/>
          <w:bCs/>
        </w:rPr>
        <w:t>;</w:t>
      </w:r>
    </w:p>
    <w:p w:rsidR="006D62FB" w:rsidRDefault="006D62FB" w:rsidP="006D62FB"/>
    <w:p w:rsidR="006D62FB" w:rsidRDefault="006D62FB" w:rsidP="006D62FB">
      <w:pPr>
        <w:jc w:val="both"/>
      </w:pPr>
      <w:r>
        <w:t xml:space="preserve">The </w:t>
      </w:r>
      <w:r w:rsidRPr="003D4B99">
        <w:rPr>
          <w:rFonts w:ascii="Courier" w:hAnsi="Courier" w:cs="Helvetica"/>
          <w:b/>
        </w:rPr>
        <w:t>grib_ptv</w:t>
      </w:r>
      <w:r>
        <w:rPr>
          <w:rFonts w:ascii="Helvetica" w:hAnsi="Helvetica" w:cs="Helvetica"/>
        </w:rPr>
        <w:t xml:space="preserve"> </w:t>
      </w:r>
      <w:r>
        <w:t xml:space="preserve">sets the GRIB table 2 parameter version, and thus indicates how to interpret GRIB codes between 128 and 255. The default is 2 and possible values are (2, 128, 129, 130, 131, 133, 140, 141). See the NCEP documentation at </w:t>
      </w:r>
      <w:hyperlink r:id="rId40" w:history="1">
        <w:r w:rsidRPr="00B83D98">
          <w:rPr>
            <w:rStyle w:val="Hyperlink"/>
          </w:rPr>
          <w:t>http://www.nco.ncep.noaa.gov/pmb/docs/on388/table2.html</w:t>
        </w:r>
      </w:hyperlink>
      <w:r>
        <w:t xml:space="preserve"> for details. </w:t>
      </w:r>
    </w:p>
    <w:p w:rsidR="006D62FB" w:rsidRDefault="006D62FB" w:rsidP="006D62FB">
      <w:pPr>
        <w:jc w:val="both"/>
      </w:pPr>
    </w:p>
    <w:p w:rsidR="006D62FB" w:rsidRDefault="00E51889" w:rsidP="006D62FB">
      <w:pPr>
        <w:jc w:val="both"/>
      </w:pPr>
      <w:r>
        <w:rPr>
          <w:noProof/>
        </w:rPr>
        <w:pict>
          <v:line id="_x0000_s2041" style="position:absolute;flip:y;z-index:251744768;mso-wrap-edited:f;mso-position-horizontal-relative:char;mso-position-vertical-relative:line" from="0,14.25pt" to="467.4pt,14.85pt" wrapcoords="-34 0 -34 0 10852 0 10852 0 -34 0">
            <v:stroke dashstyle="1 1"/>
            <w10:wrap type="tight"/>
          </v:line>
        </w:pict>
      </w:r>
    </w:p>
    <w:p w:rsidR="006D62FB" w:rsidRDefault="006D62FB" w:rsidP="006D62FB"/>
    <w:p w:rsidR="006D62FB" w:rsidRDefault="006D62FB" w:rsidP="006D62FB">
      <w:pPr>
        <w:rPr>
          <w:rFonts w:ascii="Courier" w:hAnsi="Courier"/>
          <w:b/>
        </w:rPr>
      </w:pPr>
      <w:r w:rsidRPr="00D77477">
        <w:rPr>
          <w:rFonts w:ascii="Courier" w:hAnsi="Courier"/>
          <w:b/>
        </w:rPr>
        <w:t>tmp_dir = "/tmp";</w:t>
      </w:r>
    </w:p>
    <w:p w:rsidR="006D62FB" w:rsidRPr="00D77477" w:rsidRDefault="006D62FB" w:rsidP="006D62FB">
      <w:pPr>
        <w:rPr>
          <w:rFonts w:ascii="Courier" w:hAnsi="Courier"/>
          <w:b/>
        </w:rPr>
      </w:pPr>
    </w:p>
    <w:p w:rsidR="006D62FB" w:rsidRDefault="006D62FB" w:rsidP="006D62FB">
      <w:pPr>
        <w:jc w:val="both"/>
      </w:pPr>
      <w:r>
        <w:t>This option specifies the d</w:t>
      </w:r>
      <w:r w:rsidRPr="00D77477">
        <w:t xml:space="preserve">irectory where temp files should be written by the </w:t>
      </w:r>
      <w:r>
        <w:t>Point-S</w:t>
      </w:r>
      <w:r w:rsidRPr="00D77477">
        <w:t>tat tool</w:t>
      </w:r>
      <w:r>
        <w:t>.</w:t>
      </w:r>
    </w:p>
    <w:p w:rsidR="006D62FB" w:rsidRDefault="00E51889" w:rsidP="006D62FB">
      <w:pPr>
        <w:jc w:val="both"/>
      </w:pPr>
      <w:r>
        <w:rPr>
          <w:noProof/>
        </w:rPr>
        <w:pict>
          <v:line id="_x0000_s2047" style="position:absolute;flip:y;z-index:251749888;mso-wrap-edited:f;mso-position-horizontal-relative:char;mso-position-vertical-relative:line" from="0,11.9pt" to="467.4pt,12.5pt" wrapcoords="-34 0 -34 0 10852 0 10852 0 -34 0">
            <v:stroke dashstyle="1 1"/>
            <w10:wrap type="tight"/>
          </v:line>
        </w:pict>
      </w:r>
    </w:p>
    <w:p w:rsidR="006D62FB" w:rsidRDefault="006D62FB" w:rsidP="006D62FB">
      <w:pPr>
        <w:jc w:val="both"/>
      </w:pPr>
    </w:p>
    <w:p w:rsidR="006D62FB" w:rsidRPr="00F46110" w:rsidRDefault="006D62FB" w:rsidP="006D62FB">
      <w:pPr>
        <w:jc w:val="both"/>
        <w:rPr>
          <w:rFonts w:ascii="Courier" w:hAnsi="Courier"/>
          <w:b/>
        </w:rPr>
      </w:pPr>
      <w:r w:rsidRPr="00F46110">
        <w:rPr>
          <w:rFonts w:ascii="Courier" w:hAnsi="Courier"/>
          <w:b/>
        </w:rPr>
        <w:t>output_prefix = "";</w:t>
      </w:r>
    </w:p>
    <w:p w:rsidR="006D62FB" w:rsidRDefault="006D62FB" w:rsidP="006D62FB">
      <w:pPr>
        <w:jc w:val="both"/>
      </w:pPr>
    </w:p>
    <w:p w:rsidR="006D62FB" w:rsidRDefault="006D62FB" w:rsidP="006D62FB">
      <w:pPr>
        <w:jc w:val="both"/>
      </w:pPr>
      <w:r>
        <w:t>This option specifies a string to be used in the output file name. It can be useful for keeping results for different models or variables from overwriting each other.</w:t>
      </w:r>
    </w:p>
    <w:p w:rsidR="006D62FB" w:rsidRDefault="006D62FB" w:rsidP="006D62FB">
      <w:pPr>
        <w:jc w:val="both"/>
      </w:pPr>
    </w:p>
    <w:p w:rsidR="006D62FB" w:rsidRDefault="00E51889" w:rsidP="006D62FB">
      <w:r>
        <w:rPr>
          <w:noProof/>
        </w:rPr>
        <w:pict>
          <v:line id="_x0000_s4543" style="position:absolute;flip:y;z-index:251743744;mso-position-horizontal-relative:char;mso-position-vertical-relative:line" from="0,0" to="467.4pt,.6pt">
            <v:stroke dashstyle="1 1"/>
          </v:line>
        </w:pict>
      </w:r>
      <w:r>
        <w:pict>
          <v:shape id="_x0000_i1070" type="#_x0000_t75" style="width:467.2pt;height:.8pt">
            <v:imagedata croptop="-65520f" cropbottom="65520f"/>
          </v:shape>
        </w:pict>
      </w:r>
    </w:p>
    <w:p w:rsidR="006D62FB" w:rsidRDefault="006D62FB" w:rsidP="006D62FB">
      <w:pPr>
        <w:rPr>
          <w:rFonts w:ascii="Courier New" w:hAnsi="Courier New"/>
          <w:b/>
        </w:rPr>
      </w:pPr>
      <w:r>
        <w:rPr>
          <w:rFonts w:ascii="Courier New" w:hAnsi="Courier New"/>
          <w:b/>
        </w:rPr>
        <w:t>version = “V</w:t>
      </w:r>
      <w:r w:rsidR="00A73DE2">
        <w:rPr>
          <w:rFonts w:ascii="Courier New" w:hAnsi="Courier New"/>
          <w:b/>
        </w:rPr>
        <w:t>3.0</w:t>
      </w:r>
      <w:r>
        <w:rPr>
          <w:rFonts w:ascii="Courier New" w:hAnsi="Courier New"/>
          <w:b/>
        </w:rPr>
        <w:t>”;</w:t>
      </w:r>
    </w:p>
    <w:p w:rsidR="006D62FB" w:rsidRDefault="006D62FB" w:rsidP="006D62FB">
      <w:pPr>
        <w:rPr>
          <w:rFonts w:ascii="Courier New" w:hAnsi="Courier New"/>
          <w:b/>
        </w:rPr>
      </w:pPr>
    </w:p>
    <w:p w:rsidR="006D62FB" w:rsidRDefault="006D62FB" w:rsidP="006D62FB">
      <w:r>
        <w:t xml:space="preserve">The </w:t>
      </w:r>
      <w:r>
        <w:rPr>
          <w:rFonts w:ascii="Courier New" w:hAnsi="Courier New"/>
          <w:b/>
        </w:rPr>
        <w:t xml:space="preserve">version </w:t>
      </w:r>
      <w:r>
        <w:t xml:space="preserve">indicates the version of the </w:t>
      </w:r>
      <w:r>
        <w:rPr>
          <w:rFonts w:ascii="Courier New" w:hAnsi="Courier New"/>
        </w:rPr>
        <w:t>point_stat</w:t>
      </w:r>
      <w:r>
        <w:t xml:space="preserve"> configuration file used.  Future versions of MET may include changes to </w:t>
      </w:r>
      <w:r>
        <w:rPr>
          <w:rFonts w:ascii="Courier New" w:hAnsi="Courier New"/>
        </w:rPr>
        <w:t>point_stat</w:t>
      </w:r>
      <w:r>
        <w:t xml:space="preserve"> and the </w:t>
      </w:r>
      <w:r>
        <w:rPr>
          <w:rFonts w:ascii="Courier New" w:hAnsi="Courier New"/>
        </w:rPr>
        <w:t>point_stat</w:t>
      </w:r>
      <w:r>
        <w:t xml:space="preserve"> configuration file.  This value should not be modified.</w:t>
      </w:r>
    </w:p>
    <w:p w:rsidR="006D62FB" w:rsidRDefault="006D62FB" w:rsidP="006D62FB"/>
    <w:p w:rsidR="006D62FB" w:rsidRPr="00894463" w:rsidRDefault="00E51889" w:rsidP="006D62FB">
      <w:r>
        <w:rPr>
          <w:noProof/>
        </w:rPr>
        <w:pict>
          <v:line id="_x0000_s4541" style="position:absolute;flip:y;z-index:251603456;mso-position-horizontal-relative:char;mso-position-vertical-relative:line" from="0,0" to="467.4pt,.6pt">
            <v:stroke dashstyle="1 1"/>
          </v:line>
        </w:pict>
      </w:r>
      <w:r>
        <w:pict>
          <v:shape id="_x0000_i1071" type="#_x0000_t75" style="width:467.2pt;height:.8pt">
            <v:imagedata croptop="-65520f" cropbottom="65520f"/>
          </v:shape>
        </w:pict>
      </w:r>
    </w:p>
    <w:p w:rsidR="006D62FB" w:rsidRDefault="006D62FB" w:rsidP="006D62FB">
      <w:pPr>
        <w:pStyle w:val="Heading2"/>
        <w:rPr>
          <w:sz w:val="24"/>
        </w:rPr>
      </w:pPr>
    </w:p>
    <w:p w:rsidR="006D62FB" w:rsidRPr="006B79D0" w:rsidRDefault="006D62FB" w:rsidP="006D62FB">
      <w:pPr>
        <w:pStyle w:val="Heading2"/>
        <w:rPr>
          <w:sz w:val="24"/>
        </w:rPr>
      </w:pPr>
      <w:r w:rsidRPr="006B79D0">
        <w:rPr>
          <w:sz w:val="24"/>
        </w:rPr>
        <w:t xml:space="preserve">4.3.3 </w:t>
      </w:r>
      <w:r>
        <w:rPr>
          <w:sz w:val="24"/>
        </w:rPr>
        <w:tab/>
      </w:r>
      <w:r w:rsidRPr="006B79D0">
        <w:rPr>
          <w:rFonts w:ascii="Courier" w:hAnsi="Courier"/>
          <w:i w:val="0"/>
          <w:sz w:val="24"/>
        </w:rPr>
        <w:t>point_stat</w:t>
      </w:r>
      <w:r w:rsidRPr="006B79D0">
        <w:rPr>
          <w:sz w:val="24"/>
        </w:rPr>
        <w:t xml:space="preserve"> output</w:t>
      </w:r>
    </w:p>
    <w:p w:rsidR="006D62FB" w:rsidRDefault="006D62FB" w:rsidP="006D62FB"/>
    <w:p w:rsidR="006D62FB" w:rsidRDefault="006D62FB" w:rsidP="006D62FB">
      <w:pPr>
        <w:jc w:val="both"/>
      </w:pPr>
      <w:r w:rsidRPr="001B637B">
        <w:rPr>
          <w:rFonts w:ascii="Courier" w:hAnsi="Courier"/>
        </w:rPr>
        <w:t>point_stat</w:t>
      </w:r>
      <w:r>
        <w:t xml:space="preserve"> produces output in STAT and, optionally, ASCII format.  The ASCII output duplicates the STAT output but has the data organized by line type.  The output files will be written to the default output directory or the directory specified using the “-outdir” command line option.  The output STAT file will be named using the following naming convention: </w:t>
      </w:r>
      <w:r w:rsidRPr="00A7115F">
        <w:rPr>
          <w:rFonts w:ascii="Courier" w:hAnsi="Courier"/>
          <w:b/>
        </w:rPr>
        <w:t>point_stat</w:t>
      </w:r>
      <w:r w:rsidRPr="00570618">
        <w:rPr>
          <w:rFonts w:cs="Arial"/>
          <w:b/>
        </w:rPr>
        <w:t>_PREFIX_HHMMSSL</w:t>
      </w:r>
      <w:r>
        <w:rPr>
          <w:rFonts w:ascii="Courier" w:hAnsi="Courier"/>
          <w:b/>
        </w:rPr>
        <w:t>_</w:t>
      </w:r>
      <w:r w:rsidRPr="002501A5">
        <w:rPr>
          <w:b/>
        </w:rPr>
        <w:t>YYYYMMDD</w:t>
      </w:r>
      <w:r>
        <w:rPr>
          <w:b/>
        </w:rPr>
        <w:t>_</w:t>
      </w:r>
      <w:r w:rsidRPr="002501A5">
        <w:rPr>
          <w:b/>
        </w:rPr>
        <w:t>HH</w:t>
      </w:r>
      <w:r>
        <w:rPr>
          <w:b/>
        </w:rPr>
        <w:t>MMSS</w:t>
      </w:r>
      <w:r>
        <w:rPr>
          <w:rFonts w:ascii="Courier" w:hAnsi="Courier"/>
          <w:b/>
        </w:rPr>
        <w:t>V</w:t>
      </w:r>
      <w:r w:rsidRPr="00A7115F">
        <w:rPr>
          <w:rFonts w:ascii="Courier" w:hAnsi="Courier"/>
          <w:b/>
        </w:rPr>
        <w:t>.</w:t>
      </w:r>
      <w:r>
        <w:rPr>
          <w:rFonts w:ascii="Courier" w:hAnsi="Courier"/>
          <w:b/>
        </w:rPr>
        <w:t>stat</w:t>
      </w:r>
      <w:r>
        <w:t xml:space="preserve"> where </w:t>
      </w:r>
      <w:r>
        <w:rPr>
          <w:b/>
        </w:rPr>
        <w:t xml:space="preserve">PREFIX </w:t>
      </w:r>
      <w:r>
        <w:t>indicates the user-defined output prefix,</w:t>
      </w:r>
      <w:r>
        <w:rPr>
          <w:b/>
        </w:rPr>
        <w:t xml:space="preserve"> </w:t>
      </w:r>
      <w:r w:rsidRPr="002501A5">
        <w:rPr>
          <w:b/>
        </w:rPr>
        <w:t xml:space="preserve">YYYMMDDHH </w:t>
      </w:r>
      <w:r>
        <w:rPr>
          <w:b/>
        </w:rPr>
        <w:t xml:space="preserve">indicates the forecast lead time and </w:t>
      </w:r>
      <w:r w:rsidRPr="002501A5">
        <w:rPr>
          <w:b/>
        </w:rPr>
        <w:t>YYYYMMDD</w:t>
      </w:r>
      <w:r>
        <w:rPr>
          <w:b/>
        </w:rPr>
        <w:t>_</w:t>
      </w:r>
      <w:r w:rsidRPr="002501A5">
        <w:rPr>
          <w:b/>
        </w:rPr>
        <w:t>HH</w:t>
      </w:r>
      <w:r>
        <w:rPr>
          <w:b/>
        </w:rPr>
        <w:t>MMSS</w:t>
      </w:r>
      <w:r>
        <w:t xml:space="preserve"> indicates the forecast valid time.  The output ASCII files are named similarly: </w:t>
      </w:r>
      <w:r w:rsidRPr="00A7115F">
        <w:rPr>
          <w:rFonts w:ascii="Courier" w:hAnsi="Courier"/>
          <w:b/>
        </w:rPr>
        <w:t>point_stat</w:t>
      </w:r>
      <w:r w:rsidRPr="00570618">
        <w:rPr>
          <w:rFonts w:cs="Arial"/>
          <w:b/>
        </w:rPr>
        <w:t>_PREFIX_</w:t>
      </w:r>
      <w:r w:rsidRPr="002501A5">
        <w:rPr>
          <w:b/>
        </w:rPr>
        <w:t>HH</w:t>
      </w:r>
      <w:r>
        <w:rPr>
          <w:b/>
        </w:rPr>
        <w:t>MMSS</w:t>
      </w:r>
      <w:r>
        <w:rPr>
          <w:rFonts w:ascii="Courier" w:hAnsi="Courier"/>
          <w:b/>
        </w:rPr>
        <w:t>L_</w:t>
      </w:r>
      <w:r w:rsidRPr="002501A5">
        <w:rPr>
          <w:b/>
        </w:rPr>
        <w:t>YYYYMMDD</w:t>
      </w:r>
      <w:r>
        <w:rPr>
          <w:b/>
        </w:rPr>
        <w:t>_</w:t>
      </w:r>
      <w:r w:rsidRPr="002501A5">
        <w:rPr>
          <w:b/>
        </w:rPr>
        <w:t>HH</w:t>
      </w:r>
      <w:r>
        <w:rPr>
          <w:b/>
        </w:rPr>
        <w:t>MMSS</w:t>
      </w:r>
      <w:r>
        <w:rPr>
          <w:rFonts w:ascii="Courier" w:hAnsi="Courier"/>
          <w:b/>
        </w:rPr>
        <w:t>V_</w:t>
      </w:r>
      <w:r w:rsidRPr="002501A5">
        <w:rPr>
          <w:b/>
        </w:rPr>
        <w:t>TYPE</w:t>
      </w:r>
      <w:r>
        <w:rPr>
          <w:rFonts w:ascii="Courier" w:hAnsi="Courier"/>
          <w:b/>
        </w:rPr>
        <w:t>.txt</w:t>
      </w:r>
      <w:r>
        <w:t xml:space="preserve"> where </w:t>
      </w:r>
      <w:r w:rsidRPr="002501A5">
        <w:rPr>
          <w:b/>
        </w:rPr>
        <w:t>TYPE</w:t>
      </w:r>
      <w:r>
        <w:t xml:space="preserve"> is one of </w:t>
      </w:r>
      <w:r w:rsidRPr="00A7115F">
        <w:rPr>
          <w:rFonts w:ascii="Courier" w:hAnsi="Courier"/>
          <w:b/>
        </w:rPr>
        <w:t>fho</w:t>
      </w:r>
      <w:r>
        <w:t xml:space="preserve">, </w:t>
      </w:r>
      <w:r w:rsidRPr="00A7115F">
        <w:rPr>
          <w:rFonts w:ascii="Courier" w:hAnsi="Courier"/>
          <w:b/>
        </w:rPr>
        <w:t>ctc</w:t>
      </w:r>
      <w:r>
        <w:t xml:space="preserve">, </w:t>
      </w:r>
      <w:r w:rsidRPr="00A7115F">
        <w:rPr>
          <w:rFonts w:ascii="Courier" w:hAnsi="Courier"/>
          <w:b/>
        </w:rPr>
        <w:t>cts</w:t>
      </w:r>
      <w:r>
        <w:t xml:space="preserve">, </w:t>
      </w:r>
      <w:r w:rsidRPr="00A7115F">
        <w:rPr>
          <w:rFonts w:ascii="Courier" w:hAnsi="Courier"/>
          <w:b/>
        </w:rPr>
        <w:t>cnt</w:t>
      </w:r>
      <w:r>
        <w:rPr>
          <w:rFonts w:ascii="Courier" w:hAnsi="Courier"/>
          <w:b/>
        </w:rPr>
        <w:t xml:space="preserve">, </w:t>
      </w:r>
      <w:r w:rsidR="00165D41">
        <w:rPr>
          <w:rFonts w:ascii="Courier" w:hAnsi="Courier"/>
          <w:b/>
        </w:rPr>
        <w:t xml:space="preserve">mctc, mcts, </w:t>
      </w:r>
      <w:r>
        <w:rPr>
          <w:rFonts w:ascii="Courier" w:hAnsi="Courier"/>
          <w:b/>
        </w:rPr>
        <w:t>pct, pstd, pjc, prc</w:t>
      </w:r>
      <w:r>
        <w:t xml:space="preserve">, </w:t>
      </w:r>
      <w:r w:rsidRPr="00A7115F">
        <w:rPr>
          <w:rFonts w:ascii="Courier" w:hAnsi="Courier"/>
          <w:b/>
        </w:rPr>
        <w:t>sl1l2</w:t>
      </w:r>
      <w:r>
        <w:t xml:space="preserve">, </w:t>
      </w:r>
      <w:r w:rsidRPr="00A7115F">
        <w:rPr>
          <w:rFonts w:ascii="Courier" w:hAnsi="Courier"/>
          <w:b/>
        </w:rPr>
        <w:t>sal1l2</w:t>
      </w:r>
      <w:r>
        <w:t xml:space="preserve">, </w:t>
      </w:r>
      <w:r w:rsidRPr="00A7115F">
        <w:rPr>
          <w:rFonts w:ascii="Courier" w:hAnsi="Courier"/>
          <w:b/>
        </w:rPr>
        <w:t>vl1l2</w:t>
      </w:r>
      <w:r>
        <w:t xml:space="preserve">, or </w:t>
      </w:r>
      <w:r w:rsidRPr="00A7115F">
        <w:rPr>
          <w:rFonts w:ascii="Courier" w:hAnsi="Courier"/>
          <w:b/>
        </w:rPr>
        <w:t>val1l2</w:t>
      </w:r>
      <w:r>
        <w:t xml:space="preserve"> to indicate the line type it contains.</w:t>
      </w:r>
    </w:p>
    <w:p w:rsidR="006D62FB" w:rsidRDefault="006D62FB" w:rsidP="006D62FB"/>
    <w:p w:rsidR="006D62FB" w:rsidRDefault="006D62FB" w:rsidP="006D62FB">
      <w:pPr>
        <w:jc w:val="both"/>
        <w:rPr>
          <w:b/>
        </w:rPr>
      </w:pPr>
      <w:r>
        <w:t>The first set of header columns are common to all of the output files generated by the Point-Stat tool.  Tables describing the contents of the header columns and the contents of the additional columns for each line type are listed in the following tables.</w:t>
      </w:r>
    </w:p>
    <w:p w:rsidR="006D62FB" w:rsidRDefault="006D62FB" w:rsidP="006D62FB">
      <w:pPr>
        <w:jc w:val="center"/>
        <w:rPr>
          <w:i/>
        </w:rPr>
      </w:pPr>
    </w:p>
    <w:p w:rsidR="006D62FB" w:rsidRPr="00261BD0" w:rsidRDefault="006D62FB" w:rsidP="006D62FB">
      <w:pPr>
        <w:jc w:val="center"/>
        <w:rPr>
          <w:i/>
        </w:rPr>
      </w:pPr>
    </w:p>
    <w:p w:rsidR="006D62FB" w:rsidRDefault="006D62FB" w:rsidP="006D62FB">
      <w:pPr>
        <w:jc w:val="center"/>
        <w:rPr>
          <w:b/>
          <w:i/>
        </w:rPr>
      </w:pPr>
    </w:p>
    <w:p w:rsidR="006D62FB" w:rsidRPr="00261BD0" w:rsidRDefault="006D62FB" w:rsidP="006D62FB">
      <w:pPr>
        <w:jc w:val="center"/>
        <w:rPr>
          <w:i/>
        </w:rPr>
      </w:pPr>
      <w:r w:rsidRPr="00D65A99">
        <w:rPr>
          <w:b/>
          <w:i/>
        </w:rPr>
        <w:t>Table 4-2.</w:t>
      </w:r>
      <w:r w:rsidRPr="00D65A99">
        <w:rPr>
          <w:i/>
        </w:rPr>
        <w:t xml:space="preserve">  Header information for each file point-stat outputs.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HEADER</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Header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pPr>
            <w:r>
              <w:t>1</w:t>
            </w:r>
          </w:p>
        </w:tc>
        <w:tc>
          <w:tcPr>
            <w:tcW w:w="2392" w:type="dxa"/>
            <w:vAlign w:val="bottom"/>
          </w:tcPr>
          <w:p w:rsidR="006D62FB" w:rsidRPr="00A80C66" w:rsidRDefault="006D62FB" w:rsidP="006D62FB">
            <w:pPr>
              <w:suppressAutoHyphens/>
            </w:pPr>
            <w:r w:rsidRPr="00A80C66">
              <w:t>VERSION</w:t>
            </w:r>
          </w:p>
        </w:tc>
        <w:tc>
          <w:tcPr>
            <w:tcW w:w="6061" w:type="dxa"/>
            <w:vAlign w:val="center"/>
          </w:tcPr>
          <w:p w:rsidR="006D62FB" w:rsidRDefault="006D62FB" w:rsidP="006D62FB">
            <w:pPr>
              <w:suppressAutoHyphens/>
            </w:pPr>
            <w:r>
              <w:t xml:space="preserve">Version number (set to </w:t>
            </w:r>
            <w:r w:rsidR="00A73DE2">
              <w:t>3.0</w:t>
            </w:r>
            <w:r>
              <w:t>)</w:t>
            </w:r>
          </w:p>
        </w:tc>
      </w:tr>
      <w:tr w:rsidR="006D62FB">
        <w:tc>
          <w:tcPr>
            <w:tcW w:w="1123" w:type="dxa"/>
            <w:vAlign w:val="center"/>
          </w:tcPr>
          <w:p w:rsidR="006D62FB" w:rsidRDefault="006D62FB" w:rsidP="006D62FB">
            <w:pPr>
              <w:suppressAutoHyphens/>
            </w:pPr>
            <w:r>
              <w:t>2</w:t>
            </w:r>
          </w:p>
        </w:tc>
        <w:tc>
          <w:tcPr>
            <w:tcW w:w="2392" w:type="dxa"/>
            <w:vAlign w:val="bottom"/>
          </w:tcPr>
          <w:p w:rsidR="006D62FB" w:rsidRPr="00A80C66" w:rsidRDefault="006D62FB" w:rsidP="006D62FB">
            <w:pPr>
              <w:suppressAutoHyphens/>
            </w:pPr>
            <w:r w:rsidRPr="00A80C66">
              <w:t>MODEL</w:t>
            </w:r>
          </w:p>
        </w:tc>
        <w:tc>
          <w:tcPr>
            <w:tcW w:w="6061" w:type="dxa"/>
            <w:vAlign w:val="center"/>
          </w:tcPr>
          <w:p w:rsidR="006D62FB" w:rsidRDefault="006D62FB" w:rsidP="006D62FB">
            <w:pPr>
              <w:suppressAutoHyphens/>
            </w:pPr>
            <w:r>
              <w:t>User provided text string designating model name</w:t>
            </w:r>
          </w:p>
        </w:tc>
      </w:tr>
      <w:tr w:rsidR="006D62FB">
        <w:tc>
          <w:tcPr>
            <w:tcW w:w="1123" w:type="dxa"/>
            <w:vAlign w:val="center"/>
          </w:tcPr>
          <w:p w:rsidR="006D62FB" w:rsidRDefault="006D62FB" w:rsidP="006D62FB">
            <w:pPr>
              <w:suppressAutoHyphens/>
            </w:pPr>
            <w:r>
              <w:t>3</w:t>
            </w:r>
          </w:p>
        </w:tc>
        <w:tc>
          <w:tcPr>
            <w:tcW w:w="2392" w:type="dxa"/>
            <w:vAlign w:val="bottom"/>
          </w:tcPr>
          <w:p w:rsidR="006D62FB" w:rsidRPr="00A80C66" w:rsidRDefault="006D62FB" w:rsidP="006D62FB">
            <w:pPr>
              <w:suppressAutoHyphens/>
            </w:pPr>
            <w:r w:rsidRPr="00A80C66">
              <w:t>FCST_LEAD</w:t>
            </w:r>
          </w:p>
        </w:tc>
        <w:tc>
          <w:tcPr>
            <w:tcW w:w="6061" w:type="dxa"/>
            <w:vAlign w:val="center"/>
          </w:tcPr>
          <w:p w:rsidR="006D62FB" w:rsidRDefault="006D62FB" w:rsidP="006D62FB">
            <w:pPr>
              <w:suppressAutoHyphens/>
            </w:pPr>
            <w:r>
              <w:t>Forecast lead time in HHMMSS format</w:t>
            </w:r>
          </w:p>
        </w:tc>
      </w:tr>
      <w:tr w:rsidR="006D62FB">
        <w:tc>
          <w:tcPr>
            <w:tcW w:w="1123" w:type="dxa"/>
            <w:vAlign w:val="center"/>
          </w:tcPr>
          <w:p w:rsidR="006D62FB" w:rsidRDefault="006D62FB" w:rsidP="006D62FB">
            <w:pPr>
              <w:suppressAutoHyphens/>
            </w:pPr>
            <w:r>
              <w:t>4</w:t>
            </w:r>
          </w:p>
        </w:tc>
        <w:tc>
          <w:tcPr>
            <w:tcW w:w="2392" w:type="dxa"/>
            <w:vAlign w:val="bottom"/>
          </w:tcPr>
          <w:p w:rsidR="006D62FB" w:rsidRPr="00A80C66" w:rsidRDefault="006D62FB" w:rsidP="006D62FB">
            <w:pPr>
              <w:suppressAutoHyphens/>
            </w:pPr>
            <w:r w:rsidRPr="00A80C66">
              <w:t>FCST_VALID_BEG</w:t>
            </w:r>
          </w:p>
        </w:tc>
        <w:tc>
          <w:tcPr>
            <w:tcW w:w="6061" w:type="dxa"/>
            <w:vAlign w:val="center"/>
          </w:tcPr>
          <w:p w:rsidR="006D62FB" w:rsidRDefault="006D62FB" w:rsidP="006D62FB">
            <w:pPr>
              <w:suppressAutoHyphens/>
            </w:pPr>
            <w:r>
              <w:t>Forecast valid start time in YYYYMMDDHH format</w:t>
            </w:r>
          </w:p>
        </w:tc>
      </w:tr>
      <w:tr w:rsidR="006D62FB">
        <w:tc>
          <w:tcPr>
            <w:tcW w:w="1123" w:type="dxa"/>
            <w:vAlign w:val="center"/>
          </w:tcPr>
          <w:p w:rsidR="006D62FB" w:rsidRDefault="006D62FB" w:rsidP="006D62FB">
            <w:pPr>
              <w:suppressAutoHyphens/>
            </w:pPr>
            <w:r>
              <w:t>5</w:t>
            </w:r>
          </w:p>
        </w:tc>
        <w:tc>
          <w:tcPr>
            <w:tcW w:w="2392" w:type="dxa"/>
            <w:vAlign w:val="bottom"/>
          </w:tcPr>
          <w:p w:rsidR="006D62FB" w:rsidRPr="00A80C66" w:rsidRDefault="006D62FB" w:rsidP="006D62FB">
            <w:pPr>
              <w:suppressAutoHyphens/>
            </w:pPr>
            <w:r w:rsidRPr="00A80C66">
              <w:t>FCST_VALID_END</w:t>
            </w:r>
          </w:p>
        </w:tc>
        <w:tc>
          <w:tcPr>
            <w:tcW w:w="6061" w:type="dxa"/>
            <w:vAlign w:val="center"/>
          </w:tcPr>
          <w:p w:rsidR="006D62FB" w:rsidRDefault="006D62FB" w:rsidP="006D62FB">
            <w:pPr>
              <w:suppressAutoHyphens/>
            </w:pPr>
            <w:r>
              <w:t>Forecast valid end time in YYYYMMDDHH format</w:t>
            </w:r>
          </w:p>
        </w:tc>
      </w:tr>
      <w:tr w:rsidR="006D62FB">
        <w:tc>
          <w:tcPr>
            <w:tcW w:w="1123" w:type="dxa"/>
            <w:vAlign w:val="center"/>
          </w:tcPr>
          <w:p w:rsidR="006D62FB" w:rsidRDefault="006D62FB" w:rsidP="006D62FB">
            <w:pPr>
              <w:suppressAutoHyphens/>
            </w:pPr>
            <w:r>
              <w:t>6</w:t>
            </w:r>
          </w:p>
        </w:tc>
        <w:tc>
          <w:tcPr>
            <w:tcW w:w="2392" w:type="dxa"/>
            <w:vAlign w:val="bottom"/>
          </w:tcPr>
          <w:p w:rsidR="006D62FB" w:rsidRPr="00A80C66" w:rsidRDefault="006D62FB" w:rsidP="006D62FB">
            <w:pPr>
              <w:suppressAutoHyphens/>
            </w:pPr>
            <w:r w:rsidRPr="00A80C66">
              <w:t>OBS_LEAD</w:t>
            </w:r>
          </w:p>
        </w:tc>
        <w:tc>
          <w:tcPr>
            <w:tcW w:w="6061" w:type="dxa"/>
            <w:vAlign w:val="center"/>
          </w:tcPr>
          <w:p w:rsidR="006D62FB" w:rsidRDefault="006D62FB" w:rsidP="006D62FB">
            <w:pPr>
              <w:suppressAutoHyphens/>
            </w:pPr>
            <w:r>
              <w:t>Observation lead time in HHMMSS format</w:t>
            </w:r>
          </w:p>
        </w:tc>
      </w:tr>
      <w:tr w:rsidR="006D62FB">
        <w:tc>
          <w:tcPr>
            <w:tcW w:w="1123" w:type="dxa"/>
            <w:vAlign w:val="center"/>
          </w:tcPr>
          <w:p w:rsidR="006D62FB" w:rsidRPr="00DD7BA6" w:rsidRDefault="006D62FB" w:rsidP="006D62FB">
            <w:pPr>
              <w:suppressAutoHyphens/>
            </w:pPr>
            <w:r>
              <w:t>7</w:t>
            </w:r>
          </w:p>
        </w:tc>
        <w:tc>
          <w:tcPr>
            <w:tcW w:w="2392" w:type="dxa"/>
            <w:vAlign w:val="bottom"/>
          </w:tcPr>
          <w:p w:rsidR="006D62FB" w:rsidRPr="00A80C66" w:rsidRDefault="006D62FB" w:rsidP="006D62FB">
            <w:pPr>
              <w:suppressAutoHyphens/>
            </w:pPr>
            <w:r w:rsidRPr="00A80C66">
              <w:t>OBS_VALID_BEG</w:t>
            </w:r>
          </w:p>
        </w:tc>
        <w:tc>
          <w:tcPr>
            <w:tcW w:w="6061" w:type="dxa"/>
            <w:vAlign w:val="center"/>
          </w:tcPr>
          <w:p w:rsidR="006D62FB" w:rsidRDefault="006D62FB" w:rsidP="006D62FB">
            <w:pPr>
              <w:suppressAutoHyphens/>
            </w:pPr>
            <w:r>
              <w:t>Observation valid start time in YYYYMMDDHH format</w:t>
            </w:r>
          </w:p>
        </w:tc>
      </w:tr>
      <w:tr w:rsidR="006D62FB">
        <w:tc>
          <w:tcPr>
            <w:tcW w:w="1123" w:type="dxa"/>
            <w:vAlign w:val="center"/>
          </w:tcPr>
          <w:p w:rsidR="006D62FB" w:rsidRDefault="006D62FB" w:rsidP="006D62FB">
            <w:pPr>
              <w:suppressAutoHyphens/>
            </w:pPr>
            <w:r>
              <w:t>8</w:t>
            </w:r>
          </w:p>
        </w:tc>
        <w:tc>
          <w:tcPr>
            <w:tcW w:w="2392" w:type="dxa"/>
            <w:vAlign w:val="bottom"/>
          </w:tcPr>
          <w:p w:rsidR="006D62FB" w:rsidRPr="00A80C66" w:rsidRDefault="006D62FB" w:rsidP="006D62FB">
            <w:pPr>
              <w:suppressAutoHyphens/>
            </w:pPr>
            <w:r w:rsidRPr="00A80C66">
              <w:t>OBS_VALID_END</w:t>
            </w:r>
          </w:p>
        </w:tc>
        <w:tc>
          <w:tcPr>
            <w:tcW w:w="6061" w:type="dxa"/>
            <w:vAlign w:val="center"/>
          </w:tcPr>
          <w:p w:rsidR="006D62FB" w:rsidRDefault="006D62FB" w:rsidP="006D62FB">
            <w:pPr>
              <w:suppressAutoHyphens/>
            </w:pPr>
            <w:r>
              <w:t>Observation valid end time in YYYYMMDDHH format</w:t>
            </w:r>
          </w:p>
        </w:tc>
      </w:tr>
      <w:tr w:rsidR="006D62FB">
        <w:tc>
          <w:tcPr>
            <w:tcW w:w="1123" w:type="dxa"/>
            <w:vAlign w:val="center"/>
          </w:tcPr>
          <w:p w:rsidR="006D62FB" w:rsidRDefault="006D62FB" w:rsidP="006D62FB">
            <w:pPr>
              <w:suppressAutoHyphens/>
            </w:pPr>
            <w:r>
              <w:t>9</w:t>
            </w:r>
          </w:p>
        </w:tc>
        <w:tc>
          <w:tcPr>
            <w:tcW w:w="2392" w:type="dxa"/>
            <w:vAlign w:val="bottom"/>
          </w:tcPr>
          <w:p w:rsidR="006D62FB" w:rsidRPr="00A80C66" w:rsidRDefault="006D62FB" w:rsidP="006D62FB">
            <w:pPr>
              <w:suppressAutoHyphens/>
            </w:pPr>
            <w:r w:rsidRPr="00A80C66">
              <w:t>FCST_VAR</w:t>
            </w:r>
          </w:p>
        </w:tc>
        <w:tc>
          <w:tcPr>
            <w:tcW w:w="6061" w:type="dxa"/>
            <w:vAlign w:val="center"/>
          </w:tcPr>
          <w:p w:rsidR="006D62FB" w:rsidRDefault="006D62FB" w:rsidP="006D62FB">
            <w:pPr>
              <w:suppressAutoHyphens/>
            </w:pPr>
            <w:r>
              <w:t xml:space="preserve">Model variable </w:t>
            </w:r>
          </w:p>
        </w:tc>
      </w:tr>
      <w:tr w:rsidR="006D62FB">
        <w:tc>
          <w:tcPr>
            <w:tcW w:w="1123" w:type="dxa"/>
            <w:vAlign w:val="center"/>
          </w:tcPr>
          <w:p w:rsidR="006D62FB" w:rsidRDefault="006D62FB" w:rsidP="006D62FB">
            <w:pPr>
              <w:suppressAutoHyphens/>
            </w:pPr>
            <w:r>
              <w:t>10</w:t>
            </w:r>
          </w:p>
        </w:tc>
        <w:tc>
          <w:tcPr>
            <w:tcW w:w="2392" w:type="dxa"/>
            <w:vAlign w:val="bottom"/>
          </w:tcPr>
          <w:p w:rsidR="006D62FB" w:rsidRPr="00A80C66" w:rsidRDefault="006D62FB" w:rsidP="006D62FB">
            <w:pPr>
              <w:suppressAutoHyphens/>
            </w:pPr>
            <w:r w:rsidRPr="00A80C66">
              <w:t>FCST_LEV</w:t>
            </w:r>
          </w:p>
        </w:tc>
        <w:tc>
          <w:tcPr>
            <w:tcW w:w="6061" w:type="dxa"/>
            <w:vAlign w:val="center"/>
          </w:tcPr>
          <w:p w:rsidR="006D62FB" w:rsidRDefault="006D62FB" w:rsidP="006D62FB">
            <w:pPr>
              <w:suppressAutoHyphens/>
              <w:spacing w:before="2" w:after="2"/>
            </w:pPr>
            <w:r>
              <w:t>Selected Vertical level for forecast</w:t>
            </w:r>
          </w:p>
        </w:tc>
      </w:tr>
      <w:tr w:rsidR="006D62FB">
        <w:tc>
          <w:tcPr>
            <w:tcW w:w="1123" w:type="dxa"/>
            <w:vAlign w:val="center"/>
          </w:tcPr>
          <w:p w:rsidR="006D62FB" w:rsidRDefault="006D62FB" w:rsidP="006D62FB">
            <w:pPr>
              <w:suppressAutoHyphens/>
            </w:pPr>
            <w:r>
              <w:t>11</w:t>
            </w:r>
          </w:p>
        </w:tc>
        <w:tc>
          <w:tcPr>
            <w:tcW w:w="2392" w:type="dxa"/>
            <w:vAlign w:val="bottom"/>
          </w:tcPr>
          <w:p w:rsidR="006D62FB" w:rsidRPr="00A80C66" w:rsidRDefault="006D62FB" w:rsidP="006D62FB">
            <w:pPr>
              <w:suppressAutoHyphens/>
            </w:pPr>
            <w:r w:rsidRPr="00A80C66">
              <w:t>OBS_VAR</w:t>
            </w:r>
          </w:p>
        </w:tc>
        <w:tc>
          <w:tcPr>
            <w:tcW w:w="6061" w:type="dxa"/>
            <w:vAlign w:val="center"/>
          </w:tcPr>
          <w:p w:rsidR="006D62FB" w:rsidRDefault="006D62FB" w:rsidP="006D62FB">
            <w:pPr>
              <w:suppressAutoHyphens/>
            </w:pPr>
            <w:r>
              <w:t xml:space="preserve">Observed variable </w:t>
            </w:r>
          </w:p>
        </w:tc>
      </w:tr>
      <w:tr w:rsidR="006D62FB">
        <w:tc>
          <w:tcPr>
            <w:tcW w:w="1123" w:type="dxa"/>
            <w:vAlign w:val="center"/>
          </w:tcPr>
          <w:p w:rsidR="006D62FB" w:rsidRDefault="006D62FB" w:rsidP="006D62FB">
            <w:pPr>
              <w:suppressAutoHyphens/>
            </w:pPr>
            <w:r>
              <w:t>12</w:t>
            </w:r>
          </w:p>
        </w:tc>
        <w:tc>
          <w:tcPr>
            <w:tcW w:w="2392" w:type="dxa"/>
            <w:vAlign w:val="bottom"/>
          </w:tcPr>
          <w:p w:rsidR="006D62FB" w:rsidRPr="00A80C66" w:rsidRDefault="006D62FB" w:rsidP="006D62FB">
            <w:pPr>
              <w:suppressAutoHyphens/>
            </w:pPr>
            <w:r w:rsidRPr="00A80C66">
              <w:t>OBS_LEV</w:t>
            </w:r>
          </w:p>
        </w:tc>
        <w:tc>
          <w:tcPr>
            <w:tcW w:w="6061" w:type="dxa"/>
            <w:vAlign w:val="center"/>
          </w:tcPr>
          <w:p w:rsidR="006D62FB" w:rsidRDefault="006D62FB" w:rsidP="006D62FB">
            <w:pPr>
              <w:suppressAutoHyphens/>
              <w:spacing w:before="2" w:after="2"/>
            </w:pPr>
            <w:r>
              <w:t>Selected Vertical level for observations</w:t>
            </w:r>
          </w:p>
        </w:tc>
      </w:tr>
      <w:tr w:rsidR="006D62FB">
        <w:tc>
          <w:tcPr>
            <w:tcW w:w="1123" w:type="dxa"/>
            <w:vAlign w:val="center"/>
          </w:tcPr>
          <w:p w:rsidR="006D62FB" w:rsidRDefault="006D62FB" w:rsidP="006D62FB">
            <w:pPr>
              <w:suppressAutoHyphens/>
            </w:pPr>
            <w:r>
              <w:t>13</w:t>
            </w:r>
          </w:p>
        </w:tc>
        <w:tc>
          <w:tcPr>
            <w:tcW w:w="2392" w:type="dxa"/>
            <w:vAlign w:val="bottom"/>
          </w:tcPr>
          <w:p w:rsidR="006D62FB" w:rsidRPr="00A80C66" w:rsidRDefault="006D62FB" w:rsidP="006D62FB">
            <w:pPr>
              <w:suppressAutoHyphens/>
            </w:pPr>
            <w:r w:rsidRPr="00A80C66">
              <w:t>OBTYPE</w:t>
            </w:r>
          </w:p>
        </w:tc>
        <w:tc>
          <w:tcPr>
            <w:tcW w:w="6061" w:type="dxa"/>
            <w:vAlign w:val="center"/>
          </w:tcPr>
          <w:p w:rsidR="006D62FB" w:rsidRDefault="006D62FB" w:rsidP="006D62FB">
            <w:pPr>
              <w:suppressAutoHyphens/>
            </w:pPr>
            <w:r>
              <w:t>Type of observation selected</w:t>
            </w:r>
          </w:p>
        </w:tc>
      </w:tr>
      <w:tr w:rsidR="006D62FB">
        <w:tc>
          <w:tcPr>
            <w:tcW w:w="1123" w:type="dxa"/>
            <w:vAlign w:val="center"/>
          </w:tcPr>
          <w:p w:rsidR="006D62FB" w:rsidRDefault="006D62FB" w:rsidP="006D62FB">
            <w:pPr>
              <w:suppressAutoHyphens/>
            </w:pPr>
            <w:r>
              <w:t>14</w:t>
            </w:r>
          </w:p>
        </w:tc>
        <w:tc>
          <w:tcPr>
            <w:tcW w:w="2392" w:type="dxa"/>
            <w:vAlign w:val="bottom"/>
          </w:tcPr>
          <w:p w:rsidR="006D62FB" w:rsidRPr="00A80C66" w:rsidRDefault="006D62FB" w:rsidP="006D62FB">
            <w:pPr>
              <w:suppressAutoHyphens/>
            </w:pPr>
            <w:r w:rsidRPr="00A80C66">
              <w:t>VX_MASK</w:t>
            </w:r>
          </w:p>
        </w:tc>
        <w:tc>
          <w:tcPr>
            <w:tcW w:w="6061" w:type="dxa"/>
            <w:vAlign w:val="center"/>
          </w:tcPr>
          <w:p w:rsidR="006D62FB" w:rsidRDefault="006D62FB" w:rsidP="006D62FB">
            <w:pPr>
              <w:suppressAutoHyphens/>
            </w:pPr>
            <w:r>
              <w:t>Verifying masking region indicating the masking grid or polyline region applied</w:t>
            </w:r>
          </w:p>
        </w:tc>
      </w:tr>
      <w:tr w:rsidR="006D62FB">
        <w:tc>
          <w:tcPr>
            <w:tcW w:w="1123" w:type="dxa"/>
            <w:vAlign w:val="center"/>
          </w:tcPr>
          <w:p w:rsidR="006D62FB" w:rsidRDefault="006D62FB" w:rsidP="006D62FB">
            <w:pPr>
              <w:suppressAutoHyphens/>
            </w:pPr>
            <w:r>
              <w:t>15</w:t>
            </w:r>
          </w:p>
        </w:tc>
        <w:tc>
          <w:tcPr>
            <w:tcW w:w="2392" w:type="dxa"/>
            <w:vAlign w:val="bottom"/>
          </w:tcPr>
          <w:p w:rsidR="006D62FB" w:rsidRPr="00A80C66" w:rsidRDefault="006D62FB" w:rsidP="006D62FB">
            <w:pPr>
              <w:suppressAutoHyphens/>
            </w:pPr>
            <w:r w:rsidRPr="00A80C66">
              <w:t>INTERP_MTHD</w:t>
            </w:r>
          </w:p>
        </w:tc>
        <w:tc>
          <w:tcPr>
            <w:tcW w:w="6061" w:type="dxa"/>
            <w:vAlign w:val="center"/>
          </w:tcPr>
          <w:p w:rsidR="006D62FB" w:rsidRDefault="006D62FB" w:rsidP="006D62FB">
            <w:pPr>
              <w:suppressAutoHyphens/>
            </w:pPr>
            <w:r>
              <w:t>Interpolation method applied to forecasts</w:t>
            </w:r>
          </w:p>
        </w:tc>
      </w:tr>
      <w:tr w:rsidR="006D62FB">
        <w:tc>
          <w:tcPr>
            <w:tcW w:w="1123" w:type="dxa"/>
            <w:vAlign w:val="center"/>
          </w:tcPr>
          <w:p w:rsidR="006D62FB" w:rsidRDefault="006D62FB" w:rsidP="006D62FB">
            <w:pPr>
              <w:suppressAutoHyphens/>
            </w:pPr>
            <w:r>
              <w:t>16</w:t>
            </w:r>
          </w:p>
        </w:tc>
        <w:tc>
          <w:tcPr>
            <w:tcW w:w="2392" w:type="dxa"/>
            <w:vAlign w:val="bottom"/>
          </w:tcPr>
          <w:p w:rsidR="006D62FB" w:rsidRPr="00A80C66" w:rsidRDefault="006D62FB" w:rsidP="006D62FB">
            <w:pPr>
              <w:suppressAutoHyphens/>
            </w:pPr>
            <w:r w:rsidRPr="00A80C66">
              <w:t>INTERP_PNTS</w:t>
            </w:r>
          </w:p>
        </w:tc>
        <w:tc>
          <w:tcPr>
            <w:tcW w:w="6061" w:type="dxa"/>
            <w:vAlign w:val="center"/>
          </w:tcPr>
          <w:p w:rsidR="006D62FB" w:rsidRDefault="006D62FB" w:rsidP="006D62FB">
            <w:pPr>
              <w:suppressAutoHyphens/>
            </w:pPr>
            <w:r>
              <w:t>Number of points used in interpolation method</w:t>
            </w:r>
          </w:p>
        </w:tc>
      </w:tr>
      <w:tr w:rsidR="006D62FB">
        <w:tc>
          <w:tcPr>
            <w:tcW w:w="1123" w:type="dxa"/>
            <w:vAlign w:val="center"/>
          </w:tcPr>
          <w:p w:rsidR="006D62FB" w:rsidRDefault="006D62FB" w:rsidP="006D62FB">
            <w:pPr>
              <w:suppressAutoHyphens/>
            </w:pPr>
            <w:r>
              <w:t>17</w:t>
            </w:r>
          </w:p>
        </w:tc>
        <w:tc>
          <w:tcPr>
            <w:tcW w:w="2392" w:type="dxa"/>
            <w:vAlign w:val="bottom"/>
          </w:tcPr>
          <w:p w:rsidR="006D62FB" w:rsidRPr="00A80C66" w:rsidRDefault="006D62FB" w:rsidP="006D62FB">
            <w:pPr>
              <w:suppressAutoHyphens/>
            </w:pPr>
            <w:r w:rsidRPr="00A80C66">
              <w:t>FCST_TH</w:t>
            </w:r>
            <w:r>
              <w:t>RESH</w:t>
            </w:r>
          </w:p>
        </w:tc>
        <w:tc>
          <w:tcPr>
            <w:tcW w:w="6061" w:type="dxa"/>
            <w:vAlign w:val="center"/>
          </w:tcPr>
          <w:p w:rsidR="006D62FB" w:rsidRDefault="006D62FB" w:rsidP="006D62FB">
            <w:pPr>
              <w:suppressAutoHyphens/>
            </w:pPr>
            <w:r>
              <w:t>The threshold applied to the forecast</w:t>
            </w:r>
          </w:p>
        </w:tc>
      </w:tr>
      <w:tr w:rsidR="006D62FB">
        <w:tc>
          <w:tcPr>
            <w:tcW w:w="1123" w:type="dxa"/>
            <w:vAlign w:val="center"/>
          </w:tcPr>
          <w:p w:rsidR="006D62FB" w:rsidRDefault="006D62FB" w:rsidP="006D62FB">
            <w:pPr>
              <w:suppressAutoHyphens/>
              <w:spacing w:before="2" w:after="2"/>
            </w:pPr>
            <w:r>
              <w:t>18</w:t>
            </w:r>
          </w:p>
        </w:tc>
        <w:tc>
          <w:tcPr>
            <w:tcW w:w="2392" w:type="dxa"/>
            <w:vAlign w:val="bottom"/>
          </w:tcPr>
          <w:p w:rsidR="006D62FB" w:rsidRPr="00A80C66" w:rsidRDefault="006D62FB" w:rsidP="006D62FB">
            <w:pPr>
              <w:suppressAutoHyphens/>
            </w:pPr>
            <w:r w:rsidRPr="00A80C66">
              <w:t>OBS_THRESH</w:t>
            </w:r>
          </w:p>
        </w:tc>
        <w:tc>
          <w:tcPr>
            <w:tcW w:w="6061" w:type="dxa"/>
            <w:vAlign w:val="center"/>
          </w:tcPr>
          <w:p w:rsidR="006D62FB" w:rsidRDefault="006D62FB" w:rsidP="006D62FB">
            <w:pPr>
              <w:suppressAutoHyphens/>
            </w:pPr>
            <w:r>
              <w:t>The threshold applied to the observations</w:t>
            </w:r>
          </w:p>
        </w:tc>
      </w:tr>
      <w:tr w:rsidR="006D62FB">
        <w:tc>
          <w:tcPr>
            <w:tcW w:w="1123" w:type="dxa"/>
            <w:vAlign w:val="center"/>
          </w:tcPr>
          <w:p w:rsidR="006D62FB" w:rsidRDefault="006D62FB" w:rsidP="006D62FB">
            <w:pPr>
              <w:suppressAutoHyphens/>
              <w:spacing w:before="2" w:after="2"/>
            </w:pPr>
            <w:r>
              <w:t>19</w:t>
            </w:r>
          </w:p>
        </w:tc>
        <w:tc>
          <w:tcPr>
            <w:tcW w:w="2392" w:type="dxa"/>
            <w:vAlign w:val="bottom"/>
          </w:tcPr>
          <w:p w:rsidR="006D62FB" w:rsidRPr="00A80C66" w:rsidRDefault="006D62FB" w:rsidP="006D62FB">
            <w:pPr>
              <w:suppressAutoHyphens/>
            </w:pPr>
            <w:r w:rsidRPr="00A80C66">
              <w:t>COV_THRESH</w:t>
            </w:r>
          </w:p>
        </w:tc>
        <w:tc>
          <w:tcPr>
            <w:tcW w:w="6061" w:type="dxa"/>
            <w:vAlign w:val="center"/>
          </w:tcPr>
          <w:p w:rsidR="006D62FB" w:rsidRDefault="006D62FB" w:rsidP="006D62FB">
            <w:pPr>
              <w:suppressAutoHyphens/>
            </w:pPr>
            <w:r>
              <w:t>NA in Point-Stat</w:t>
            </w:r>
          </w:p>
        </w:tc>
      </w:tr>
      <w:tr w:rsidR="006D62FB">
        <w:tc>
          <w:tcPr>
            <w:tcW w:w="1123" w:type="dxa"/>
            <w:vAlign w:val="center"/>
          </w:tcPr>
          <w:p w:rsidR="006D62FB" w:rsidRDefault="006D62FB" w:rsidP="006D62FB">
            <w:pPr>
              <w:suppressAutoHyphens/>
              <w:spacing w:before="2" w:after="2"/>
            </w:pPr>
            <w:r>
              <w:t>20</w:t>
            </w:r>
          </w:p>
        </w:tc>
        <w:tc>
          <w:tcPr>
            <w:tcW w:w="2392" w:type="dxa"/>
            <w:vAlign w:val="bottom"/>
          </w:tcPr>
          <w:p w:rsidR="006D62FB" w:rsidRPr="00A80C66" w:rsidRDefault="006D62FB" w:rsidP="006D62FB">
            <w:pPr>
              <w:suppressAutoHyphens/>
            </w:pPr>
            <w:r w:rsidRPr="00A80C66">
              <w:t>ALPHA</w:t>
            </w:r>
          </w:p>
        </w:tc>
        <w:tc>
          <w:tcPr>
            <w:tcW w:w="6061" w:type="dxa"/>
            <w:vAlign w:val="center"/>
          </w:tcPr>
          <w:p w:rsidR="006D62FB" w:rsidRDefault="006D62FB" w:rsidP="006D62FB">
            <w:pPr>
              <w:suppressAutoHyphens/>
            </w:pPr>
            <w:r>
              <w:t>Error percent value used in confidence intervals</w:t>
            </w:r>
          </w:p>
        </w:tc>
      </w:tr>
      <w:tr w:rsidR="006D62FB">
        <w:tc>
          <w:tcPr>
            <w:tcW w:w="1123" w:type="dxa"/>
            <w:vAlign w:val="center"/>
          </w:tcPr>
          <w:p w:rsidR="006D62FB" w:rsidRDefault="006D62FB" w:rsidP="006D62FB">
            <w:pPr>
              <w:suppressAutoHyphens/>
              <w:spacing w:before="2" w:after="2"/>
            </w:pPr>
            <w:r>
              <w:t>21</w:t>
            </w:r>
          </w:p>
        </w:tc>
        <w:tc>
          <w:tcPr>
            <w:tcW w:w="2392" w:type="dxa"/>
            <w:vAlign w:val="bottom"/>
          </w:tcPr>
          <w:p w:rsidR="006D62FB" w:rsidRPr="00A80C66" w:rsidRDefault="006D62FB" w:rsidP="006D62FB">
            <w:pPr>
              <w:suppressAutoHyphens/>
            </w:pPr>
            <w:r w:rsidRPr="00A80C66">
              <w:t>LINE_TYPE</w:t>
            </w:r>
          </w:p>
        </w:tc>
        <w:tc>
          <w:tcPr>
            <w:tcW w:w="6061" w:type="dxa"/>
            <w:vAlign w:val="center"/>
          </w:tcPr>
          <w:p w:rsidR="006D62FB" w:rsidRDefault="006D62FB" w:rsidP="006D62FB">
            <w:pPr>
              <w:suppressAutoHyphens/>
            </w:pPr>
          </w:p>
        </w:tc>
      </w:tr>
    </w:tbl>
    <w:p w:rsidR="006D62FB" w:rsidRDefault="006D62FB" w:rsidP="006D62FB">
      <w:pPr>
        <w:jc w:val="both"/>
      </w:pPr>
    </w:p>
    <w:p w:rsidR="006D62FB" w:rsidRDefault="006D62FB" w:rsidP="006D62FB">
      <w:pPr>
        <w:jc w:val="center"/>
        <w:rPr>
          <w:b/>
          <w:i/>
        </w:rPr>
      </w:pPr>
    </w:p>
    <w:p w:rsidR="006D62FB" w:rsidRDefault="006D62FB" w:rsidP="006D62FB">
      <w:pPr>
        <w:jc w:val="center"/>
        <w:rPr>
          <w:b/>
          <w:i/>
        </w:rPr>
      </w:pPr>
    </w:p>
    <w:p w:rsidR="006D62FB" w:rsidRPr="00261BD0" w:rsidRDefault="006D62FB" w:rsidP="006D62FB">
      <w:pPr>
        <w:jc w:val="center"/>
        <w:rPr>
          <w:i/>
        </w:rPr>
      </w:pPr>
      <w:r>
        <w:rPr>
          <w:b/>
          <w:i/>
        </w:rPr>
        <w:t>Table 4-3.</w:t>
      </w:r>
      <w:r>
        <w:rPr>
          <w:i/>
        </w:rPr>
        <w:t xml:space="preserve">  Format information for FHO (Forecast, Hit rate, Observation rate)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FHO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FHO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bottom"/>
          </w:tcPr>
          <w:p w:rsidR="006D62FB" w:rsidRPr="004038AD" w:rsidRDefault="006D62FB" w:rsidP="006D62FB">
            <w:pPr>
              <w:suppressAutoHyphens/>
            </w:pPr>
            <w:r w:rsidRPr="004038AD">
              <w:t>21</w:t>
            </w:r>
          </w:p>
        </w:tc>
        <w:tc>
          <w:tcPr>
            <w:tcW w:w="2392" w:type="dxa"/>
            <w:vAlign w:val="center"/>
          </w:tcPr>
          <w:p w:rsidR="006D62FB" w:rsidRPr="004038AD" w:rsidRDefault="006D62FB" w:rsidP="006D62FB">
            <w:pPr>
              <w:suppressAutoHyphens/>
            </w:pPr>
            <w:r w:rsidRPr="004038AD">
              <w:t>FHO</w:t>
            </w:r>
          </w:p>
        </w:tc>
        <w:tc>
          <w:tcPr>
            <w:tcW w:w="6061" w:type="dxa"/>
            <w:vAlign w:val="center"/>
          </w:tcPr>
          <w:p w:rsidR="006D62FB" w:rsidRDefault="006D62FB" w:rsidP="006D62FB">
            <w:pPr>
              <w:suppressAutoHyphens/>
            </w:pPr>
            <w:r>
              <w:t xml:space="preserve">Forecast, Hit, Observation line type </w:t>
            </w:r>
          </w:p>
        </w:tc>
      </w:tr>
      <w:tr w:rsidR="006D62FB">
        <w:tc>
          <w:tcPr>
            <w:tcW w:w="1123" w:type="dxa"/>
            <w:vAlign w:val="bottom"/>
          </w:tcPr>
          <w:p w:rsidR="006D62FB" w:rsidRPr="004038AD" w:rsidRDefault="006D62FB" w:rsidP="006D62FB">
            <w:pPr>
              <w:suppressAutoHyphens/>
            </w:pPr>
            <w:r w:rsidRPr="004038AD">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bottom"/>
          </w:tcPr>
          <w:p w:rsidR="006D62FB" w:rsidRPr="004038AD" w:rsidRDefault="006D62FB" w:rsidP="006D62FB">
            <w:pPr>
              <w:suppressAutoHyphens/>
            </w:pPr>
            <w:r w:rsidRPr="004038AD">
              <w:t>23</w:t>
            </w:r>
          </w:p>
        </w:tc>
        <w:tc>
          <w:tcPr>
            <w:tcW w:w="2392" w:type="dxa"/>
            <w:vAlign w:val="center"/>
          </w:tcPr>
          <w:p w:rsidR="006D62FB" w:rsidRPr="004038AD" w:rsidRDefault="006D62FB" w:rsidP="006D62FB">
            <w:pPr>
              <w:suppressAutoHyphens/>
            </w:pPr>
            <w:r w:rsidRPr="004038AD">
              <w:t>F_RATE</w:t>
            </w:r>
          </w:p>
        </w:tc>
        <w:tc>
          <w:tcPr>
            <w:tcW w:w="6061" w:type="dxa"/>
            <w:vAlign w:val="center"/>
          </w:tcPr>
          <w:p w:rsidR="006D62FB" w:rsidRDefault="006D62FB" w:rsidP="006D62FB">
            <w:pPr>
              <w:suppressAutoHyphens/>
            </w:pPr>
            <w:r>
              <w:t>Forecast rate</w:t>
            </w:r>
          </w:p>
        </w:tc>
      </w:tr>
      <w:tr w:rsidR="006D62FB">
        <w:tc>
          <w:tcPr>
            <w:tcW w:w="1123" w:type="dxa"/>
            <w:vAlign w:val="bottom"/>
          </w:tcPr>
          <w:p w:rsidR="006D62FB" w:rsidRPr="004038AD" w:rsidRDefault="006D62FB" w:rsidP="006D62FB">
            <w:pPr>
              <w:suppressAutoHyphens/>
            </w:pPr>
            <w:r w:rsidRPr="004038AD">
              <w:t>24</w:t>
            </w:r>
          </w:p>
        </w:tc>
        <w:tc>
          <w:tcPr>
            <w:tcW w:w="2392" w:type="dxa"/>
            <w:vAlign w:val="center"/>
          </w:tcPr>
          <w:p w:rsidR="006D62FB" w:rsidRPr="004038AD" w:rsidRDefault="006D62FB" w:rsidP="006D62FB">
            <w:pPr>
              <w:suppressAutoHyphens/>
            </w:pPr>
            <w:r w:rsidRPr="004038AD">
              <w:t>H_RATE</w:t>
            </w:r>
          </w:p>
        </w:tc>
        <w:tc>
          <w:tcPr>
            <w:tcW w:w="6061" w:type="dxa"/>
            <w:vAlign w:val="center"/>
          </w:tcPr>
          <w:p w:rsidR="006D62FB" w:rsidRDefault="006D62FB" w:rsidP="006D62FB">
            <w:pPr>
              <w:suppressAutoHyphens/>
            </w:pPr>
            <w:r>
              <w:t>Hit rate</w:t>
            </w:r>
          </w:p>
        </w:tc>
      </w:tr>
      <w:tr w:rsidR="006D62FB">
        <w:tc>
          <w:tcPr>
            <w:tcW w:w="1123" w:type="dxa"/>
            <w:vAlign w:val="bottom"/>
          </w:tcPr>
          <w:p w:rsidR="006D62FB" w:rsidRPr="004038AD" w:rsidRDefault="006D62FB" w:rsidP="006D62FB">
            <w:pPr>
              <w:suppressAutoHyphens/>
            </w:pPr>
            <w:r w:rsidRPr="004038AD">
              <w:t>25</w:t>
            </w:r>
          </w:p>
        </w:tc>
        <w:tc>
          <w:tcPr>
            <w:tcW w:w="2392" w:type="dxa"/>
            <w:vAlign w:val="center"/>
          </w:tcPr>
          <w:p w:rsidR="006D62FB" w:rsidRPr="004038AD" w:rsidRDefault="006D62FB" w:rsidP="006D62FB">
            <w:pPr>
              <w:suppressAutoHyphens/>
            </w:pPr>
            <w:r w:rsidRPr="004038AD">
              <w:t>O_RATE</w:t>
            </w:r>
          </w:p>
        </w:tc>
        <w:tc>
          <w:tcPr>
            <w:tcW w:w="6061" w:type="dxa"/>
            <w:vAlign w:val="center"/>
          </w:tcPr>
          <w:p w:rsidR="006D62FB" w:rsidRDefault="006D62FB" w:rsidP="006D62FB">
            <w:pPr>
              <w:suppressAutoHyphens/>
            </w:pPr>
            <w:r>
              <w:t>Observation rate</w:t>
            </w:r>
          </w:p>
        </w:tc>
      </w:tr>
    </w:tbl>
    <w:p w:rsidR="006D62FB" w:rsidRDefault="006D62FB" w:rsidP="006D62FB">
      <w:pPr>
        <w:jc w:val="both"/>
      </w:pPr>
    </w:p>
    <w:p w:rsidR="006D62FB" w:rsidRDefault="006D62FB" w:rsidP="006D62FB">
      <w:pPr>
        <w:jc w:val="center"/>
        <w:rPr>
          <w:b/>
          <w:i/>
        </w:rPr>
      </w:pPr>
    </w:p>
    <w:p w:rsidR="006D62FB" w:rsidRDefault="006D62FB" w:rsidP="006D62FB">
      <w:pPr>
        <w:jc w:val="center"/>
        <w:rPr>
          <w:b/>
          <w:i/>
        </w:rPr>
      </w:pPr>
    </w:p>
    <w:p w:rsidR="006D62FB" w:rsidRPr="00261BD0" w:rsidRDefault="006D62FB" w:rsidP="006D62FB">
      <w:pPr>
        <w:jc w:val="center"/>
        <w:rPr>
          <w:i/>
        </w:rPr>
      </w:pPr>
      <w:r>
        <w:rPr>
          <w:b/>
          <w:i/>
        </w:rPr>
        <w:t>Table 4-4.</w:t>
      </w:r>
      <w:r>
        <w:rPr>
          <w:i/>
        </w:rPr>
        <w:t xml:space="preserve">  Format information for CTC (Contingency Table Count)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CTC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jc w:val="both"/>
              <w:rPr>
                <w:b/>
              </w:rPr>
            </w:pPr>
            <w:r w:rsidRPr="009B0D77">
              <w:rPr>
                <w:b/>
              </w:rPr>
              <w:t>CTC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rsidRPr="004038AD">
              <w:t>CTC</w:t>
            </w:r>
          </w:p>
        </w:tc>
        <w:tc>
          <w:tcPr>
            <w:tcW w:w="6061" w:type="dxa"/>
            <w:vAlign w:val="center"/>
          </w:tcPr>
          <w:p w:rsidR="006D62FB" w:rsidRDefault="006D62FB" w:rsidP="006D62FB">
            <w:pPr>
              <w:suppressAutoHyphens/>
            </w:pPr>
            <w:r>
              <w:t xml:space="preserve">Contingency Table Counts line type </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pPr>
            <w:r w:rsidRPr="004038AD">
              <w:t>FY_OY</w:t>
            </w:r>
          </w:p>
        </w:tc>
        <w:tc>
          <w:tcPr>
            <w:tcW w:w="6061" w:type="dxa"/>
            <w:vAlign w:val="center"/>
          </w:tcPr>
          <w:p w:rsidR="006D62FB" w:rsidRDefault="006D62FB" w:rsidP="006D62FB">
            <w:pPr>
              <w:suppressAutoHyphens/>
            </w:pPr>
            <w:r>
              <w:t>Number of forecast yes and observation yes</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pPr>
            <w:r w:rsidRPr="004038AD">
              <w:t>FY_ON</w:t>
            </w:r>
          </w:p>
        </w:tc>
        <w:tc>
          <w:tcPr>
            <w:tcW w:w="6061" w:type="dxa"/>
            <w:vAlign w:val="center"/>
          </w:tcPr>
          <w:p w:rsidR="006D62FB" w:rsidRDefault="006D62FB" w:rsidP="006D62FB">
            <w:pPr>
              <w:suppressAutoHyphens/>
            </w:pPr>
            <w:r>
              <w:t>Number of forecast yes and observation no</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pPr>
            <w:r w:rsidRPr="004038AD">
              <w:t>FN_OY</w:t>
            </w:r>
          </w:p>
        </w:tc>
        <w:tc>
          <w:tcPr>
            <w:tcW w:w="6061" w:type="dxa"/>
            <w:vAlign w:val="center"/>
          </w:tcPr>
          <w:p w:rsidR="006D62FB" w:rsidRDefault="006D62FB" w:rsidP="006D62FB">
            <w:pPr>
              <w:suppressAutoHyphens/>
            </w:pPr>
            <w:r>
              <w:t>Number of forecast no and observation yes</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pPr>
            <w:r w:rsidRPr="004038AD">
              <w:t>FN_ON</w:t>
            </w:r>
          </w:p>
        </w:tc>
        <w:tc>
          <w:tcPr>
            <w:tcW w:w="6061" w:type="dxa"/>
            <w:vAlign w:val="center"/>
          </w:tcPr>
          <w:p w:rsidR="006D62FB" w:rsidRDefault="006D62FB" w:rsidP="006D62FB">
            <w:pPr>
              <w:suppressAutoHyphens/>
            </w:pPr>
            <w:r>
              <w:t>Number of forecast no and observation no</w:t>
            </w:r>
          </w:p>
        </w:tc>
      </w:tr>
    </w:tbl>
    <w:p w:rsidR="006D62FB" w:rsidRDefault="006D62FB" w:rsidP="006D62FB">
      <w:pPr>
        <w:jc w:val="both"/>
      </w:pPr>
    </w:p>
    <w:p w:rsidR="006D62FB" w:rsidRDefault="006D62FB" w:rsidP="006D62FB">
      <w:pPr>
        <w:jc w:val="center"/>
        <w:rPr>
          <w:b/>
          <w:i/>
        </w:rPr>
      </w:pPr>
    </w:p>
    <w:p w:rsidR="006D62FB" w:rsidRDefault="006D62FB" w:rsidP="006D62FB">
      <w:pPr>
        <w:jc w:val="center"/>
        <w:rPr>
          <w:b/>
          <w:i/>
        </w:rPr>
      </w:pPr>
    </w:p>
    <w:p w:rsidR="006D62FB" w:rsidRPr="00261BD0" w:rsidRDefault="006D62FB" w:rsidP="006D62FB">
      <w:pPr>
        <w:jc w:val="center"/>
        <w:rPr>
          <w:i/>
        </w:rPr>
      </w:pPr>
      <w:r>
        <w:rPr>
          <w:b/>
          <w:i/>
        </w:rPr>
        <w:t>Table 4-5.</w:t>
      </w:r>
      <w:r>
        <w:rPr>
          <w:i/>
        </w:rPr>
        <w:t xml:space="preserve">  Format information for CTS (Contingency Table Statistics)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F75B9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CTS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CTS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rsidRPr="004038AD">
              <w:t>CTS</w:t>
            </w:r>
          </w:p>
        </w:tc>
        <w:tc>
          <w:tcPr>
            <w:tcW w:w="6061" w:type="dxa"/>
            <w:vAlign w:val="center"/>
          </w:tcPr>
          <w:p w:rsidR="006D62FB" w:rsidRDefault="006D62FB" w:rsidP="006D62FB">
            <w:pPr>
              <w:suppressAutoHyphens/>
            </w:pPr>
            <w:r>
              <w:t>Contingency Table Statistics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23-27</w:t>
            </w:r>
          </w:p>
        </w:tc>
        <w:tc>
          <w:tcPr>
            <w:tcW w:w="2392" w:type="dxa"/>
            <w:vAlign w:val="center"/>
          </w:tcPr>
          <w:p w:rsidR="006D62FB" w:rsidRPr="00154324" w:rsidRDefault="006D62FB" w:rsidP="006D62FB">
            <w:pPr>
              <w:suppressAutoHyphens/>
              <w:rPr>
                <w:lang w:val="pt-BR"/>
              </w:rPr>
            </w:pPr>
            <w:r w:rsidRPr="00154324">
              <w:rPr>
                <w:lang w:val="pt-BR"/>
              </w:rPr>
              <w:t>BASER,</w:t>
            </w:r>
          </w:p>
          <w:p w:rsidR="006D62FB" w:rsidRPr="00154324" w:rsidRDefault="006D62FB" w:rsidP="006D62FB">
            <w:pPr>
              <w:suppressAutoHyphens/>
              <w:rPr>
                <w:lang w:val="pt-BR"/>
              </w:rPr>
            </w:pPr>
            <w:r w:rsidRPr="00154324">
              <w:rPr>
                <w:lang w:val="pt-BR"/>
              </w:rPr>
              <w:t>BASER_NCL,</w:t>
            </w:r>
          </w:p>
          <w:p w:rsidR="006D62FB" w:rsidRPr="00154324" w:rsidRDefault="006D62FB" w:rsidP="006D62FB">
            <w:pPr>
              <w:suppressAutoHyphens/>
              <w:rPr>
                <w:lang w:val="pt-BR"/>
              </w:rPr>
            </w:pPr>
            <w:r w:rsidRPr="00154324">
              <w:rPr>
                <w:lang w:val="pt-BR"/>
              </w:rPr>
              <w:t>BASER_NCU, BASER_BCL,</w:t>
            </w:r>
          </w:p>
          <w:p w:rsidR="006D62FB" w:rsidRPr="004038AD" w:rsidRDefault="006D62FB" w:rsidP="006D62FB">
            <w:pPr>
              <w:suppressAutoHyphens/>
            </w:pPr>
            <w:r w:rsidRPr="004038AD">
              <w:t>BASER_BCU</w:t>
            </w:r>
          </w:p>
        </w:tc>
        <w:tc>
          <w:tcPr>
            <w:tcW w:w="6061" w:type="dxa"/>
            <w:vAlign w:val="center"/>
          </w:tcPr>
          <w:p w:rsidR="006D62FB" w:rsidRDefault="006D62FB" w:rsidP="006D62FB">
            <w:pPr>
              <w:suppressAutoHyphens/>
            </w:pPr>
            <w:r>
              <w:t>Base rate including normal and bootstrap upper and lower confidence limits</w:t>
            </w:r>
          </w:p>
        </w:tc>
      </w:tr>
      <w:tr w:rsidR="006D62FB">
        <w:tc>
          <w:tcPr>
            <w:tcW w:w="1123" w:type="dxa"/>
            <w:vAlign w:val="center"/>
          </w:tcPr>
          <w:p w:rsidR="006D62FB" w:rsidRDefault="006D62FB" w:rsidP="006D62FB">
            <w:pPr>
              <w:suppressAutoHyphens/>
            </w:pPr>
            <w:r>
              <w:t>28-32</w:t>
            </w:r>
          </w:p>
        </w:tc>
        <w:tc>
          <w:tcPr>
            <w:tcW w:w="2392" w:type="dxa"/>
            <w:vAlign w:val="center"/>
          </w:tcPr>
          <w:p w:rsidR="006D62FB" w:rsidRPr="004038AD" w:rsidRDefault="006D62FB" w:rsidP="006D62FB">
            <w:pPr>
              <w:suppressAutoHyphens/>
            </w:pPr>
            <w:r w:rsidRPr="004038AD">
              <w:t>FMEAN,</w:t>
            </w:r>
          </w:p>
          <w:p w:rsidR="006D62FB" w:rsidRPr="004038AD" w:rsidRDefault="006D62FB" w:rsidP="006D62FB">
            <w:pPr>
              <w:suppressAutoHyphens/>
            </w:pPr>
            <w:r w:rsidRPr="004038AD">
              <w:t>FMEAN_NCL,</w:t>
            </w:r>
          </w:p>
          <w:p w:rsidR="006D62FB" w:rsidRPr="004038AD" w:rsidRDefault="006D62FB" w:rsidP="006D62FB">
            <w:pPr>
              <w:suppressAutoHyphens/>
            </w:pPr>
            <w:r w:rsidRPr="004038AD">
              <w:t>FMEAN_NCU, FMEAN_BCL,</w:t>
            </w:r>
          </w:p>
          <w:p w:rsidR="006D62FB" w:rsidRPr="004038AD" w:rsidRDefault="006D62FB" w:rsidP="006D62FB">
            <w:pPr>
              <w:suppressAutoHyphens/>
            </w:pPr>
            <w:r w:rsidRPr="004038AD">
              <w:t>FMEAN_BCU,</w:t>
            </w:r>
          </w:p>
        </w:tc>
        <w:tc>
          <w:tcPr>
            <w:tcW w:w="6061" w:type="dxa"/>
            <w:vAlign w:val="center"/>
          </w:tcPr>
          <w:p w:rsidR="006D62FB" w:rsidRDefault="006D62FB" w:rsidP="006D62FB">
            <w:pPr>
              <w:suppressAutoHyphens/>
            </w:pPr>
            <w:r>
              <w:t>Forecast mean including normal and bootstrap upper and lower confidence limits</w:t>
            </w:r>
          </w:p>
        </w:tc>
      </w:tr>
      <w:tr w:rsidR="006D62FB">
        <w:tc>
          <w:tcPr>
            <w:tcW w:w="1123" w:type="dxa"/>
            <w:vAlign w:val="center"/>
          </w:tcPr>
          <w:p w:rsidR="006D62FB" w:rsidRDefault="006D62FB" w:rsidP="006D62FB">
            <w:pPr>
              <w:suppressAutoHyphens/>
            </w:pPr>
            <w:r>
              <w:t>33-37</w:t>
            </w:r>
          </w:p>
        </w:tc>
        <w:tc>
          <w:tcPr>
            <w:tcW w:w="2392" w:type="dxa"/>
            <w:vAlign w:val="center"/>
          </w:tcPr>
          <w:p w:rsidR="006D62FB" w:rsidRPr="004038AD" w:rsidRDefault="006D62FB" w:rsidP="006D62FB">
            <w:pPr>
              <w:suppressAutoHyphens/>
            </w:pPr>
            <w:r w:rsidRPr="004038AD">
              <w:t>ACC,</w:t>
            </w:r>
          </w:p>
          <w:p w:rsidR="006D62FB" w:rsidRPr="004038AD" w:rsidRDefault="006D62FB" w:rsidP="006D62FB">
            <w:pPr>
              <w:suppressAutoHyphens/>
            </w:pPr>
            <w:r w:rsidRPr="004038AD">
              <w:t>ACC_NCL,</w:t>
            </w:r>
          </w:p>
          <w:p w:rsidR="006D62FB" w:rsidRPr="004038AD" w:rsidRDefault="006D62FB" w:rsidP="006D62FB">
            <w:pPr>
              <w:suppressAutoHyphens/>
            </w:pPr>
            <w:r w:rsidRPr="004038AD">
              <w:t>ACC_NCU,</w:t>
            </w:r>
          </w:p>
          <w:p w:rsidR="006D62FB" w:rsidRPr="004038AD" w:rsidRDefault="006D62FB" w:rsidP="006D62FB">
            <w:pPr>
              <w:suppressAutoHyphens/>
            </w:pPr>
            <w:r w:rsidRPr="004038AD">
              <w:t>ACC_BCL,</w:t>
            </w:r>
          </w:p>
          <w:p w:rsidR="006D62FB" w:rsidRPr="004038AD" w:rsidRDefault="006D62FB" w:rsidP="006D62FB">
            <w:pPr>
              <w:suppressAutoHyphens/>
            </w:pPr>
            <w:r w:rsidRPr="004038AD">
              <w:t>ACC_BCU</w:t>
            </w:r>
          </w:p>
        </w:tc>
        <w:tc>
          <w:tcPr>
            <w:tcW w:w="6061" w:type="dxa"/>
            <w:vAlign w:val="center"/>
          </w:tcPr>
          <w:p w:rsidR="006D62FB" w:rsidRDefault="006D62FB" w:rsidP="006D62FB">
            <w:pPr>
              <w:suppressAutoHyphens/>
            </w:pPr>
            <w:r>
              <w:t>Accuracy including normal and bootstrap upper and lower confidence limits</w:t>
            </w:r>
          </w:p>
        </w:tc>
      </w:tr>
      <w:tr w:rsidR="006D62FB">
        <w:tc>
          <w:tcPr>
            <w:tcW w:w="1123" w:type="dxa"/>
            <w:vAlign w:val="center"/>
          </w:tcPr>
          <w:p w:rsidR="006D62FB" w:rsidRDefault="006D62FB" w:rsidP="006D62FB">
            <w:pPr>
              <w:suppressAutoHyphens/>
            </w:pPr>
            <w:r>
              <w:t>38-40</w:t>
            </w:r>
          </w:p>
        </w:tc>
        <w:tc>
          <w:tcPr>
            <w:tcW w:w="2392" w:type="dxa"/>
            <w:vAlign w:val="center"/>
          </w:tcPr>
          <w:p w:rsidR="006D62FB" w:rsidRPr="009B0D77" w:rsidRDefault="006D62FB" w:rsidP="006D62FB">
            <w:pPr>
              <w:suppressAutoHyphens/>
              <w:rPr>
                <w:lang w:val="pt-BR"/>
              </w:rPr>
            </w:pPr>
            <w:r w:rsidRPr="009B0D77">
              <w:rPr>
                <w:lang w:val="pt-BR"/>
              </w:rPr>
              <w:t>FBIAS,</w:t>
            </w:r>
          </w:p>
          <w:p w:rsidR="006D62FB" w:rsidRPr="009B0D77" w:rsidRDefault="006D62FB" w:rsidP="006D62FB">
            <w:pPr>
              <w:suppressAutoHyphens/>
              <w:rPr>
                <w:lang w:val="pt-BR"/>
              </w:rPr>
            </w:pPr>
            <w:r w:rsidRPr="009B0D77">
              <w:rPr>
                <w:lang w:val="pt-BR"/>
              </w:rPr>
              <w:t>FBIAS_BCL,</w:t>
            </w:r>
          </w:p>
          <w:p w:rsidR="006D62FB" w:rsidRPr="009B0D77" w:rsidRDefault="006D62FB" w:rsidP="006D62FB">
            <w:pPr>
              <w:suppressAutoHyphens/>
              <w:rPr>
                <w:lang w:val="pt-BR"/>
              </w:rPr>
            </w:pPr>
            <w:r w:rsidRPr="009B0D77">
              <w:rPr>
                <w:lang w:val="pt-BR"/>
              </w:rPr>
              <w:t>FBIAS_BCU</w:t>
            </w:r>
          </w:p>
        </w:tc>
        <w:tc>
          <w:tcPr>
            <w:tcW w:w="6061" w:type="dxa"/>
            <w:vAlign w:val="center"/>
          </w:tcPr>
          <w:p w:rsidR="006D62FB" w:rsidRDefault="006D62FB" w:rsidP="006D62FB">
            <w:pPr>
              <w:suppressAutoHyphens/>
            </w:pPr>
            <w:r>
              <w:t>Frequency Bias including bootstrap upper and lower confidence limits</w:t>
            </w:r>
          </w:p>
        </w:tc>
      </w:tr>
      <w:tr w:rsidR="006D62FB">
        <w:tc>
          <w:tcPr>
            <w:tcW w:w="1123" w:type="dxa"/>
            <w:vAlign w:val="center"/>
          </w:tcPr>
          <w:p w:rsidR="006D62FB" w:rsidRDefault="006D62FB" w:rsidP="006D62FB">
            <w:pPr>
              <w:suppressAutoHyphens/>
            </w:pPr>
            <w:r>
              <w:t>41-45</w:t>
            </w:r>
          </w:p>
        </w:tc>
        <w:tc>
          <w:tcPr>
            <w:tcW w:w="2392" w:type="dxa"/>
            <w:vAlign w:val="center"/>
          </w:tcPr>
          <w:p w:rsidR="006D62FB" w:rsidRPr="00154324" w:rsidRDefault="006D62FB" w:rsidP="006D62FB">
            <w:pPr>
              <w:suppressAutoHyphens/>
              <w:rPr>
                <w:lang w:val="pl-PL"/>
              </w:rPr>
            </w:pPr>
            <w:r w:rsidRPr="00154324">
              <w:rPr>
                <w:lang w:val="pl-PL"/>
              </w:rPr>
              <w:t>PODY,</w:t>
            </w:r>
          </w:p>
          <w:p w:rsidR="006D62FB" w:rsidRPr="00154324" w:rsidRDefault="006D62FB" w:rsidP="006D62FB">
            <w:pPr>
              <w:suppressAutoHyphens/>
              <w:rPr>
                <w:lang w:val="pl-PL"/>
              </w:rPr>
            </w:pPr>
            <w:r w:rsidRPr="00154324">
              <w:rPr>
                <w:lang w:val="pl-PL"/>
              </w:rPr>
              <w:t>PODY_NCL,</w:t>
            </w:r>
          </w:p>
          <w:p w:rsidR="006D62FB" w:rsidRPr="00154324" w:rsidRDefault="006D62FB" w:rsidP="006D62FB">
            <w:pPr>
              <w:suppressAutoHyphens/>
              <w:rPr>
                <w:lang w:val="pl-PL"/>
              </w:rPr>
            </w:pPr>
            <w:r w:rsidRPr="00154324">
              <w:rPr>
                <w:lang w:val="pl-PL"/>
              </w:rPr>
              <w:t>PODY_NCU, PODY_BCL,</w:t>
            </w:r>
          </w:p>
          <w:p w:rsidR="006D62FB" w:rsidRPr="004038AD" w:rsidRDefault="006D62FB" w:rsidP="006D62FB">
            <w:pPr>
              <w:suppressAutoHyphens/>
            </w:pPr>
            <w:r w:rsidRPr="004038AD">
              <w:t>PODY_BCU</w:t>
            </w:r>
          </w:p>
        </w:tc>
        <w:tc>
          <w:tcPr>
            <w:tcW w:w="6061" w:type="dxa"/>
            <w:vAlign w:val="center"/>
          </w:tcPr>
          <w:p w:rsidR="006D62FB" w:rsidRDefault="006D62FB" w:rsidP="006D62FB">
            <w:pPr>
              <w:suppressAutoHyphens/>
            </w:pPr>
            <w:r>
              <w:t>Probability of detecting yes including normal and bootstrap upper and lower confidence limits</w:t>
            </w:r>
          </w:p>
        </w:tc>
      </w:tr>
      <w:tr w:rsidR="006D62FB">
        <w:tc>
          <w:tcPr>
            <w:tcW w:w="1123" w:type="dxa"/>
            <w:vAlign w:val="center"/>
          </w:tcPr>
          <w:p w:rsidR="006D62FB" w:rsidRDefault="006D62FB" w:rsidP="006D62FB">
            <w:pPr>
              <w:suppressAutoHyphens/>
            </w:pPr>
            <w:r>
              <w:t>46-50</w:t>
            </w:r>
          </w:p>
        </w:tc>
        <w:tc>
          <w:tcPr>
            <w:tcW w:w="2392" w:type="dxa"/>
            <w:vAlign w:val="center"/>
          </w:tcPr>
          <w:p w:rsidR="006D62FB" w:rsidRPr="00154324" w:rsidRDefault="006D62FB" w:rsidP="006D62FB">
            <w:pPr>
              <w:suppressAutoHyphens/>
              <w:rPr>
                <w:lang w:val="pl-PL"/>
              </w:rPr>
            </w:pPr>
            <w:r w:rsidRPr="00154324">
              <w:rPr>
                <w:lang w:val="pl-PL"/>
              </w:rPr>
              <w:t>PODN,</w:t>
            </w:r>
          </w:p>
          <w:p w:rsidR="006D62FB" w:rsidRPr="00154324" w:rsidRDefault="006D62FB" w:rsidP="006D62FB">
            <w:pPr>
              <w:suppressAutoHyphens/>
              <w:rPr>
                <w:lang w:val="pl-PL"/>
              </w:rPr>
            </w:pPr>
            <w:r w:rsidRPr="00154324">
              <w:rPr>
                <w:lang w:val="pl-PL"/>
              </w:rPr>
              <w:t>PODN_NCL,</w:t>
            </w:r>
          </w:p>
          <w:p w:rsidR="006D62FB" w:rsidRPr="00154324" w:rsidRDefault="006D62FB" w:rsidP="006D62FB">
            <w:pPr>
              <w:suppressAutoHyphens/>
              <w:rPr>
                <w:lang w:val="pl-PL"/>
              </w:rPr>
            </w:pPr>
            <w:r w:rsidRPr="00154324">
              <w:rPr>
                <w:lang w:val="pl-PL"/>
              </w:rPr>
              <w:t>PODN_NCU, PODN_BCL,</w:t>
            </w:r>
          </w:p>
          <w:p w:rsidR="006D62FB" w:rsidRPr="004038AD" w:rsidRDefault="006D62FB" w:rsidP="006D62FB">
            <w:pPr>
              <w:suppressAutoHyphens/>
            </w:pPr>
            <w:r w:rsidRPr="004038AD">
              <w:t>PODN_BCU</w:t>
            </w:r>
          </w:p>
        </w:tc>
        <w:tc>
          <w:tcPr>
            <w:tcW w:w="6061" w:type="dxa"/>
            <w:vAlign w:val="center"/>
          </w:tcPr>
          <w:p w:rsidR="006D62FB" w:rsidRDefault="006D62FB" w:rsidP="006D62FB">
            <w:pPr>
              <w:suppressAutoHyphens/>
            </w:pPr>
            <w:r>
              <w:t>Probability of detecting no including normal and bootstrap upper and lower confidence limits</w:t>
            </w:r>
          </w:p>
        </w:tc>
      </w:tr>
      <w:tr w:rsidR="006D62FB">
        <w:tc>
          <w:tcPr>
            <w:tcW w:w="1123" w:type="dxa"/>
            <w:vAlign w:val="center"/>
          </w:tcPr>
          <w:p w:rsidR="006D62FB" w:rsidRDefault="006D62FB" w:rsidP="006D62FB">
            <w:pPr>
              <w:suppressAutoHyphens/>
            </w:pPr>
            <w:r>
              <w:t>51-55</w:t>
            </w:r>
          </w:p>
        </w:tc>
        <w:tc>
          <w:tcPr>
            <w:tcW w:w="2392" w:type="dxa"/>
            <w:vAlign w:val="center"/>
          </w:tcPr>
          <w:p w:rsidR="006D62FB" w:rsidRPr="004038AD" w:rsidRDefault="006D62FB" w:rsidP="006D62FB">
            <w:pPr>
              <w:suppressAutoHyphens/>
            </w:pPr>
            <w:r w:rsidRPr="004038AD">
              <w:t>POFD,</w:t>
            </w:r>
          </w:p>
          <w:p w:rsidR="006D62FB" w:rsidRPr="004038AD" w:rsidRDefault="006D62FB" w:rsidP="006D62FB">
            <w:pPr>
              <w:suppressAutoHyphens/>
            </w:pPr>
            <w:r w:rsidRPr="004038AD">
              <w:t>POFD_NCL,</w:t>
            </w:r>
          </w:p>
          <w:p w:rsidR="006D62FB" w:rsidRPr="004038AD" w:rsidRDefault="006D62FB" w:rsidP="006D62FB">
            <w:pPr>
              <w:suppressAutoHyphens/>
            </w:pPr>
            <w:r w:rsidRPr="004038AD">
              <w:t>POFD_NCU, POFD_BCL,</w:t>
            </w:r>
          </w:p>
          <w:p w:rsidR="006D62FB" w:rsidRPr="004038AD" w:rsidRDefault="006D62FB" w:rsidP="006D62FB">
            <w:pPr>
              <w:suppressAutoHyphens/>
            </w:pPr>
            <w:r w:rsidRPr="004038AD">
              <w:t>POFD_BCU</w:t>
            </w:r>
          </w:p>
        </w:tc>
        <w:tc>
          <w:tcPr>
            <w:tcW w:w="6061" w:type="dxa"/>
            <w:vAlign w:val="center"/>
          </w:tcPr>
          <w:p w:rsidR="006D62FB" w:rsidRDefault="006D62FB" w:rsidP="006D62FB">
            <w:pPr>
              <w:suppressAutoHyphens/>
            </w:pPr>
            <w:r>
              <w:t>Probability of false detection including normal and bootstrap upper and lower confidence limits</w:t>
            </w:r>
          </w:p>
        </w:tc>
      </w:tr>
      <w:tr w:rsidR="006D62FB">
        <w:tc>
          <w:tcPr>
            <w:tcW w:w="1123" w:type="dxa"/>
            <w:vAlign w:val="center"/>
          </w:tcPr>
          <w:p w:rsidR="006D62FB" w:rsidRDefault="006D62FB" w:rsidP="006D62FB">
            <w:pPr>
              <w:suppressAutoHyphens/>
            </w:pPr>
            <w:r>
              <w:t>56-60</w:t>
            </w:r>
          </w:p>
        </w:tc>
        <w:tc>
          <w:tcPr>
            <w:tcW w:w="2392" w:type="dxa"/>
            <w:vAlign w:val="center"/>
          </w:tcPr>
          <w:p w:rsidR="006D62FB" w:rsidRPr="004038AD" w:rsidRDefault="006D62FB" w:rsidP="006D62FB">
            <w:pPr>
              <w:suppressAutoHyphens/>
            </w:pPr>
            <w:r w:rsidRPr="004038AD">
              <w:t>FAR,</w:t>
            </w:r>
          </w:p>
          <w:p w:rsidR="006D62FB" w:rsidRPr="004038AD" w:rsidRDefault="006D62FB" w:rsidP="006D62FB">
            <w:pPr>
              <w:suppressAutoHyphens/>
            </w:pPr>
            <w:r w:rsidRPr="004038AD">
              <w:t>FAR_NCL,</w:t>
            </w:r>
          </w:p>
          <w:p w:rsidR="006D62FB" w:rsidRPr="004038AD" w:rsidRDefault="006D62FB" w:rsidP="006D62FB">
            <w:pPr>
              <w:suppressAutoHyphens/>
            </w:pPr>
            <w:r w:rsidRPr="004038AD">
              <w:t>FAR_NCU,</w:t>
            </w:r>
          </w:p>
          <w:p w:rsidR="006D62FB" w:rsidRPr="004038AD" w:rsidRDefault="006D62FB" w:rsidP="006D62FB">
            <w:pPr>
              <w:suppressAutoHyphens/>
            </w:pPr>
            <w:r w:rsidRPr="004038AD">
              <w:t>FAR_BCL,</w:t>
            </w:r>
          </w:p>
          <w:p w:rsidR="006D62FB" w:rsidRPr="004038AD" w:rsidRDefault="006D62FB" w:rsidP="006D62FB">
            <w:pPr>
              <w:suppressAutoHyphens/>
            </w:pPr>
            <w:r w:rsidRPr="004038AD">
              <w:t>FAR_BCU</w:t>
            </w:r>
          </w:p>
        </w:tc>
        <w:tc>
          <w:tcPr>
            <w:tcW w:w="6061" w:type="dxa"/>
            <w:vAlign w:val="center"/>
          </w:tcPr>
          <w:p w:rsidR="006D62FB" w:rsidRDefault="006D62FB" w:rsidP="006D62FB">
            <w:pPr>
              <w:suppressAutoHyphens/>
            </w:pPr>
            <w:r>
              <w:t>False alarm ratio including normal and bootstrap upper and lower confidence limits</w:t>
            </w:r>
          </w:p>
        </w:tc>
      </w:tr>
      <w:tr w:rsidR="006D62FB">
        <w:tc>
          <w:tcPr>
            <w:tcW w:w="1123" w:type="dxa"/>
            <w:vAlign w:val="center"/>
          </w:tcPr>
          <w:p w:rsidR="006D62FB" w:rsidRDefault="006D62FB" w:rsidP="006D62FB">
            <w:pPr>
              <w:suppressAutoHyphens/>
            </w:pPr>
            <w:r>
              <w:t>61-65</w:t>
            </w:r>
          </w:p>
        </w:tc>
        <w:tc>
          <w:tcPr>
            <w:tcW w:w="2392" w:type="dxa"/>
            <w:vAlign w:val="center"/>
          </w:tcPr>
          <w:p w:rsidR="006D62FB" w:rsidRPr="004038AD" w:rsidRDefault="006D62FB" w:rsidP="006D62FB">
            <w:pPr>
              <w:suppressAutoHyphens/>
            </w:pPr>
            <w:r w:rsidRPr="004038AD">
              <w:t>CSI,</w:t>
            </w:r>
          </w:p>
          <w:p w:rsidR="006D62FB" w:rsidRPr="004038AD" w:rsidRDefault="006D62FB" w:rsidP="006D62FB">
            <w:pPr>
              <w:suppressAutoHyphens/>
            </w:pPr>
            <w:r w:rsidRPr="004038AD">
              <w:t>CSI_NCL,</w:t>
            </w:r>
          </w:p>
          <w:p w:rsidR="006D62FB" w:rsidRPr="004038AD" w:rsidRDefault="006D62FB" w:rsidP="006D62FB">
            <w:pPr>
              <w:suppressAutoHyphens/>
            </w:pPr>
            <w:r w:rsidRPr="004038AD">
              <w:t>CSI_NCU,</w:t>
            </w:r>
          </w:p>
          <w:p w:rsidR="006D62FB" w:rsidRPr="009B0D77" w:rsidRDefault="006D62FB" w:rsidP="006D62FB">
            <w:pPr>
              <w:suppressAutoHyphens/>
              <w:rPr>
                <w:lang w:val="fr-FR"/>
              </w:rPr>
            </w:pPr>
            <w:r w:rsidRPr="009B0D77">
              <w:rPr>
                <w:lang w:val="fr-FR"/>
              </w:rPr>
              <w:t>CSI_BCL,</w:t>
            </w:r>
          </w:p>
          <w:p w:rsidR="006D62FB" w:rsidRPr="009B0D77" w:rsidRDefault="006D62FB" w:rsidP="006D62FB">
            <w:pPr>
              <w:suppressAutoHyphens/>
              <w:rPr>
                <w:lang w:val="fr-FR"/>
              </w:rPr>
            </w:pPr>
            <w:r w:rsidRPr="009B0D77">
              <w:rPr>
                <w:lang w:val="fr-FR"/>
              </w:rPr>
              <w:t>CSI_BCU</w:t>
            </w:r>
          </w:p>
        </w:tc>
        <w:tc>
          <w:tcPr>
            <w:tcW w:w="6061" w:type="dxa"/>
            <w:vAlign w:val="center"/>
          </w:tcPr>
          <w:p w:rsidR="006D62FB" w:rsidRDefault="006D62FB" w:rsidP="006D62FB">
            <w:pPr>
              <w:suppressAutoHyphens/>
            </w:pPr>
            <w:r>
              <w:t>Critical Success Index including normal and bootstrap upper and lower confidence limits</w:t>
            </w:r>
          </w:p>
        </w:tc>
      </w:tr>
      <w:tr w:rsidR="006D62FB">
        <w:trPr>
          <w:cantSplit/>
        </w:trPr>
        <w:tc>
          <w:tcPr>
            <w:tcW w:w="1123" w:type="dxa"/>
            <w:vAlign w:val="center"/>
          </w:tcPr>
          <w:p w:rsidR="006D62FB" w:rsidRDefault="006D62FB" w:rsidP="006D62FB">
            <w:pPr>
              <w:suppressAutoHyphens/>
            </w:pPr>
            <w:r>
              <w:t>66-68</w:t>
            </w:r>
          </w:p>
        </w:tc>
        <w:tc>
          <w:tcPr>
            <w:tcW w:w="2392" w:type="dxa"/>
            <w:vAlign w:val="center"/>
          </w:tcPr>
          <w:p w:rsidR="006D62FB" w:rsidRPr="004038AD" w:rsidRDefault="006D62FB" w:rsidP="006D62FB">
            <w:pPr>
              <w:suppressAutoHyphens/>
            </w:pPr>
            <w:r w:rsidRPr="004038AD">
              <w:t>GSS,</w:t>
            </w:r>
          </w:p>
          <w:p w:rsidR="006D62FB" w:rsidRPr="004038AD" w:rsidRDefault="006D62FB" w:rsidP="006D62FB">
            <w:pPr>
              <w:suppressAutoHyphens/>
            </w:pPr>
            <w:r w:rsidRPr="004038AD">
              <w:t>GSS_BCL,</w:t>
            </w:r>
          </w:p>
          <w:p w:rsidR="006D62FB" w:rsidRPr="004038AD" w:rsidRDefault="006D62FB" w:rsidP="006D62FB">
            <w:pPr>
              <w:suppressAutoHyphens/>
            </w:pPr>
            <w:r w:rsidRPr="004038AD">
              <w:t>GSS_BCU</w:t>
            </w:r>
          </w:p>
        </w:tc>
        <w:tc>
          <w:tcPr>
            <w:tcW w:w="6061" w:type="dxa"/>
            <w:vAlign w:val="center"/>
          </w:tcPr>
          <w:p w:rsidR="006D62FB" w:rsidRDefault="006D62FB" w:rsidP="006D62FB">
            <w:pPr>
              <w:suppressAutoHyphens/>
            </w:pPr>
            <w:r>
              <w:t>Gilbert Skill Score including bootstrap upper and lower confidence limits</w:t>
            </w:r>
          </w:p>
        </w:tc>
      </w:tr>
      <w:tr w:rsidR="006D62FB" w:rsidRPr="00370E27">
        <w:tc>
          <w:tcPr>
            <w:tcW w:w="1123" w:type="dxa"/>
            <w:vAlign w:val="center"/>
          </w:tcPr>
          <w:p w:rsidR="006D62FB" w:rsidRDefault="006D62FB" w:rsidP="006D62FB">
            <w:pPr>
              <w:suppressAutoHyphens/>
            </w:pPr>
            <w:r>
              <w:t>69-73</w:t>
            </w:r>
          </w:p>
        </w:tc>
        <w:tc>
          <w:tcPr>
            <w:tcW w:w="2392" w:type="dxa"/>
            <w:vAlign w:val="center"/>
          </w:tcPr>
          <w:p w:rsidR="006D62FB" w:rsidRPr="004038AD" w:rsidRDefault="006D62FB" w:rsidP="006D62FB">
            <w:pPr>
              <w:suppressAutoHyphens/>
            </w:pPr>
            <w:r w:rsidRPr="004038AD">
              <w:t>HK,</w:t>
            </w:r>
          </w:p>
          <w:p w:rsidR="006D62FB" w:rsidRPr="004038AD" w:rsidRDefault="006D62FB" w:rsidP="006D62FB">
            <w:pPr>
              <w:suppressAutoHyphens/>
            </w:pPr>
            <w:r w:rsidRPr="004038AD">
              <w:t>HK_NCL,</w:t>
            </w:r>
          </w:p>
          <w:p w:rsidR="006D62FB" w:rsidRPr="004038AD" w:rsidRDefault="006D62FB" w:rsidP="006D62FB">
            <w:pPr>
              <w:suppressAutoHyphens/>
            </w:pPr>
            <w:r w:rsidRPr="004038AD">
              <w:t>HK_NCU,</w:t>
            </w:r>
          </w:p>
          <w:p w:rsidR="006D62FB" w:rsidRPr="004038AD" w:rsidRDefault="006D62FB" w:rsidP="006D62FB">
            <w:pPr>
              <w:suppressAutoHyphens/>
            </w:pPr>
            <w:r w:rsidRPr="004038AD">
              <w:t>HK_BCL,</w:t>
            </w:r>
          </w:p>
          <w:p w:rsidR="006D62FB" w:rsidRPr="004038AD" w:rsidRDefault="006D62FB" w:rsidP="006D62FB">
            <w:pPr>
              <w:suppressAutoHyphens/>
            </w:pPr>
            <w:r w:rsidRPr="004038AD">
              <w:t>HK_BCU</w:t>
            </w:r>
          </w:p>
        </w:tc>
        <w:tc>
          <w:tcPr>
            <w:tcW w:w="6061" w:type="dxa"/>
            <w:vAlign w:val="center"/>
          </w:tcPr>
          <w:p w:rsidR="006D62FB" w:rsidRPr="00370E27" w:rsidRDefault="006D62FB" w:rsidP="006D62FB">
            <w:pPr>
              <w:suppressAutoHyphens/>
            </w:pPr>
            <w:r w:rsidRPr="00ED36B8">
              <w:t xml:space="preserve">Hanssen-Kuipers Discriminant </w:t>
            </w:r>
            <w:r>
              <w:t>including normal and bootstrap upper and lower confidence limits</w:t>
            </w:r>
          </w:p>
        </w:tc>
      </w:tr>
      <w:tr w:rsidR="006D62FB" w:rsidRPr="00370E27">
        <w:tc>
          <w:tcPr>
            <w:tcW w:w="1123" w:type="dxa"/>
            <w:vAlign w:val="center"/>
          </w:tcPr>
          <w:p w:rsidR="006D62FB" w:rsidRDefault="006D62FB" w:rsidP="006D62FB">
            <w:pPr>
              <w:suppressAutoHyphens/>
            </w:pPr>
            <w:r>
              <w:t>74-76</w:t>
            </w:r>
          </w:p>
        </w:tc>
        <w:tc>
          <w:tcPr>
            <w:tcW w:w="2392" w:type="dxa"/>
            <w:vAlign w:val="center"/>
          </w:tcPr>
          <w:p w:rsidR="006D62FB" w:rsidRPr="004038AD" w:rsidRDefault="006D62FB" w:rsidP="006D62FB">
            <w:pPr>
              <w:suppressAutoHyphens/>
            </w:pPr>
            <w:r w:rsidRPr="004038AD">
              <w:t>HSS,</w:t>
            </w:r>
          </w:p>
          <w:p w:rsidR="006D62FB" w:rsidRPr="004038AD" w:rsidRDefault="006D62FB" w:rsidP="006D62FB">
            <w:pPr>
              <w:suppressAutoHyphens/>
            </w:pPr>
            <w:r w:rsidRPr="004038AD">
              <w:t>HSS_BCL,</w:t>
            </w:r>
          </w:p>
          <w:p w:rsidR="006D62FB" w:rsidRPr="004038AD" w:rsidRDefault="006D62FB" w:rsidP="006D62FB">
            <w:pPr>
              <w:suppressAutoHyphens/>
            </w:pPr>
            <w:r w:rsidRPr="004038AD">
              <w:t>HSS_BCU</w:t>
            </w:r>
          </w:p>
        </w:tc>
        <w:tc>
          <w:tcPr>
            <w:tcW w:w="6061" w:type="dxa"/>
            <w:vAlign w:val="center"/>
          </w:tcPr>
          <w:p w:rsidR="006D62FB" w:rsidRPr="00370E27" w:rsidRDefault="006D62FB" w:rsidP="006D62FB">
            <w:pPr>
              <w:suppressAutoHyphens/>
            </w:pPr>
            <w:r w:rsidRPr="00370E27">
              <w:t>Heidke Skill Score</w:t>
            </w:r>
            <w:r>
              <w:t xml:space="preserve"> including bootstrap upper and lower confidence limits</w:t>
            </w:r>
          </w:p>
        </w:tc>
      </w:tr>
      <w:tr w:rsidR="006D62FB">
        <w:tc>
          <w:tcPr>
            <w:tcW w:w="1123" w:type="dxa"/>
            <w:vAlign w:val="center"/>
          </w:tcPr>
          <w:p w:rsidR="006D62FB" w:rsidRDefault="006D62FB" w:rsidP="006D62FB">
            <w:pPr>
              <w:suppressAutoHyphens/>
            </w:pPr>
            <w:r>
              <w:t>77-81</w:t>
            </w:r>
          </w:p>
        </w:tc>
        <w:tc>
          <w:tcPr>
            <w:tcW w:w="2392" w:type="dxa"/>
            <w:vAlign w:val="center"/>
          </w:tcPr>
          <w:p w:rsidR="006D62FB" w:rsidRPr="004038AD" w:rsidRDefault="006D62FB" w:rsidP="006D62FB">
            <w:pPr>
              <w:suppressAutoHyphens/>
            </w:pPr>
            <w:r w:rsidRPr="004038AD">
              <w:t>ODDS,</w:t>
            </w:r>
          </w:p>
          <w:p w:rsidR="006D62FB" w:rsidRPr="004038AD" w:rsidRDefault="006D62FB" w:rsidP="006D62FB">
            <w:pPr>
              <w:suppressAutoHyphens/>
            </w:pPr>
            <w:r w:rsidRPr="004038AD">
              <w:t>ODDS_NCL,</w:t>
            </w:r>
          </w:p>
          <w:p w:rsidR="006D62FB" w:rsidRPr="004038AD" w:rsidRDefault="006D62FB" w:rsidP="006D62FB">
            <w:pPr>
              <w:suppressAutoHyphens/>
            </w:pPr>
            <w:r w:rsidRPr="004038AD">
              <w:t>ODDS_NCU,</w:t>
            </w:r>
          </w:p>
          <w:p w:rsidR="006D62FB" w:rsidRPr="004038AD" w:rsidRDefault="006D62FB" w:rsidP="006D62FB">
            <w:pPr>
              <w:suppressAutoHyphens/>
            </w:pPr>
            <w:r w:rsidRPr="004038AD">
              <w:t>ODDS_BCL,</w:t>
            </w:r>
          </w:p>
          <w:p w:rsidR="006D62FB" w:rsidRPr="004038AD" w:rsidRDefault="006D62FB" w:rsidP="006D62FB">
            <w:pPr>
              <w:suppressAutoHyphens/>
            </w:pPr>
            <w:r w:rsidRPr="004038AD">
              <w:t>ODDS_BCU</w:t>
            </w:r>
          </w:p>
        </w:tc>
        <w:tc>
          <w:tcPr>
            <w:tcW w:w="6061" w:type="dxa"/>
            <w:vAlign w:val="center"/>
          </w:tcPr>
          <w:p w:rsidR="006D62FB" w:rsidRDefault="006D62FB" w:rsidP="006D62FB">
            <w:pPr>
              <w:suppressAutoHyphens/>
            </w:pPr>
            <w:r>
              <w:t>Odds Ratio including normal and bootstrap upper and lower confidence limits</w:t>
            </w:r>
          </w:p>
        </w:tc>
      </w:tr>
    </w:tbl>
    <w:p w:rsidR="006D62FB" w:rsidRDefault="006D62FB" w:rsidP="006D62FB">
      <w:pPr>
        <w:jc w:val="both"/>
      </w:pPr>
    </w:p>
    <w:p w:rsidR="006D62FB" w:rsidRDefault="006D62FB" w:rsidP="006D62FB">
      <w:pPr>
        <w:jc w:val="both"/>
      </w:pPr>
    </w:p>
    <w:p w:rsidR="006D62FB" w:rsidRDefault="006D62FB" w:rsidP="006D62FB">
      <w:pPr>
        <w:jc w:val="center"/>
      </w:pPr>
      <w:r w:rsidDel="00261BD0">
        <w:rPr>
          <w:b/>
          <w:i/>
        </w:rPr>
        <w:t>Table 4-</w:t>
      </w:r>
      <w:r>
        <w:rPr>
          <w:b/>
          <w:i/>
        </w:rPr>
        <w:t>6</w:t>
      </w:r>
      <w:r w:rsidDel="00261BD0">
        <w:rPr>
          <w:b/>
          <w:i/>
        </w:rPr>
        <w:t>.</w:t>
      </w:r>
      <w:r w:rsidDel="00261BD0">
        <w:rPr>
          <w:i/>
        </w:rPr>
        <w:t xml:space="preserve">  Format information for CNT</w:t>
      </w:r>
      <w:r>
        <w:rPr>
          <w:i/>
        </w:rPr>
        <w:t>(Continuous Statistics)</w:t>
      </w:r>
      <w:r w:rsidDel="00261BD0">
        <w:rPr>
          <w:i/>
        </w:rPr>
        <w:t xml:space="preserve">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F75B9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CNT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jc w:val="both"/>
              <w:rPr>
                <w:b/>
              </w:rPr>
            </w:pPr>
            <w:r w:rsidRPr="009B0D77">
              <w:rPr>
                <w:b/>
              </w:rPr>
              <w:t>CNT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rsidRPr="004038AD">
              <w:t>CNT</w:t>
            </w:r>
          </w:p>
        </w:tc>
        <w:tc>
          <w:tcPr>
            <w:tcW w:w="6061" w:type="dxa"/>
            <w:vAlign w:val="center"/>
          </w:tcPr>
          <w:p w:rsidR="006D62FB" w:rsidRDefault="006D62FB" w:rsidP="006D62FB">
            <w:pPr>
              <w:suppressAutoHyphens/>
            </w:pPr>
            <w:r>
              <w:t xml:space="preserve">Continuous statistics line type </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23-27</w:t>
            </w:r>
          </w:p>
        </w:tc>
        <w:tc>
          <w:tcPr>
            <w:tcW w:w="2392" w:type="dxa"/>
            <w:vAlign w:val="center"/>
          </w:tcPr>
          <w:p w:rsidR="006D62FB" w:rsidRPr="009B0D77" w:rsidRDefault="006D62FB" w:rsidP="006D62FB">
            <w:pPr>
              <w:suppressAutoHyphens/>
              <w:rPr>
                <w:lang w:val="de-DE"/>
              </w:rPr>
            </w:pPr>
            <w:r w:rsidRPr="009B0D77">
              <w:rPr>
                <w:lang w:val="de-DE"/>
              </w:rPr>
              <w:t>FBAR,</w:t>
            </w:r>
          </w:p>
          <w:p w:rsidR="006D62FB" w:rsidRPr="009B0D77" w:rsidRDefault="006D62FB" w:rsidP="006D62FB">
            <w:pPr>
              <w:suppressAutoHyphens/>
              <w:rPr>
                <w:lang w:val="de-DE"/>
              </w:rPr>
            </w:pPr>
            <w:r w:rsidRPr="009B0D77">
              <w:rPr>
                <w:lang w:val="de-DE"/>
              </w:rPr>
              <w:t>FBAR_NCL,</w:t>
            </w:r>
          </w:p>
          <w:p w:rsidR="006D62FB" w:rsidRPr="009B0D77" w:rsidRDefault="006D62FB" w:rsidP="006D62FB">
            <w:pPr>
              <w:suppressAutoHyphens/>
              <w:rPr>
                <w:lang w:val="de-DE"/>
              </w:rPr>
            </w:pPr>
            <w:r w:rsidRPr="009B0D77">
              <w:rPr>
                <w:lang w:val="de-DE"/>
              </w:rPr>
              <w:t>FBAR_NCU,</w:t>
            </w:r>
          </w:p>
          <w:p w:rsidR="006D62FB" w:rsidRPr="004038AD" w:rsidRDefault="006D62FB" w:rsidP="006D62FB">
            <w:pPr>
              <w:suppressAutoHyphens/>
            </w:pPr>
            <w:r w:rsidRPr="004038AD">
              <w:t>FBAR_BCL,</w:t>
            </w:r>
          </w:p>
          <w:p w:rsidR="006D62FB" w:rsidRPr="004038AD" w:rsidRDefault="006D62FB" w:rsidP="006D62FB">
            <w:pPr>
              <w:suppressAutoHyphens/>
            </w:pPr>
            <w:r w:rsidRPr="004038AD">
              <w:t>FBAR_BCU</w:t>
            </w:r>
          </w:p>
        </w:tc>
        <w:tc>
          <w:tcPr>
            <w:tcW w:w="6061" w:type="dxa"/>
            <w:vAlign w:val="center"/>
          </w:tcPr>
          <w:p w:rsidR="006D62FB" w:rsidRDefault="006D62FB" w:rsidP="006D62FB">
            <w:pPr>
              <w:suppressAutoHyphens/>
            </w:pPr>
            <w:r>
              <w:t>Forecast mean including normal and bootstrap upper and lower confidence limits</w:t>
            </w:r>
          </w:p>
        </w:tc>
      </w:tr>
      <w:tr w:rsidR="006D62FB">
        <w:tc>
          <w:tcPr>
            <w:tcW w:w="1123" w:type="dxa"/>
            <w:vAlign w:val="center"/>
          </w:tcPr>
          <w:p w:rsidR="006D62FB" w:rsidRDefault="006D62FB" w:rsidP="006D62FB">
            <w:pPr>
              <w:suppressAutoHyphens/>
            </w:pPr>
            <w:r>
              <w:t>28-32</w:t>
            </w:r>
          </w:p>
        </w:tc>
        <w:tc>
          <w:tcPr>
            <w:tcW w:w="2392" w:type="dxa"/>
            <w:vAlign w:val="center"/>
          </w:tcPr>
          <w:p w:rsidR="006D62FB" w:rsidRPr="004038AD" w:rsidRDefault="006D62FB" w:rsidP="006D62FB">
            <w:pPr>
              <w:suppressAutoHyphens/>
            </w:pPr>
            <w:r w:rsidRPr="004038AD">
              <w:t>FSTDEV,</w:t>
            </w:r>
          </w:p>
          <w:p w:rsidR="006D62FB" w:rsidRPr="004038AD" w:rsidRDefault="006D62FB" w:rsidP="006D62FB">
            <w:pPr>
              <w:suppressAutoHyphens/>
            </w:pPr>
            <w:r w:rsidRPr="004038AD">
              <w:t>FSTDEV_NCL,</w:t>
            </w:r>
          </w:p>
          <w:p w:rsidR="006D62FB" w:rsidRPr="004038AD" w:rsidRDefault="006D62FB" w:rsidP="006D62FB">
            <w:pPr>
              <w:suppressAutoHyphens/>
            </w:pPr>
            <w:r w:rsidRPr="004038AD">
              <w:t>FSTDEV_NCU,</w:t>
            </w:r>
          </w:p>
          <w:p w:rsidR="006D62FB" w:rsidRPr="004038AD" w:rsidRDefault="006D62FB" w:rsidP="006D62FB">
            <w:pPr>
              <w:suppressAutoHyphens/>
            </w:pPr>
            <w:r w:rsidRPr="004038AD">
              <w:t>FSTDEV_BCL,</w:t>
            </w:r>
          </w:p>
          <w:p w:rsidR="006D62FB" w:rsidRPr="004038AD" w:rsidRDefault="006D62FB" w:rsidP="006D62FB">
            <w:pPr>
              <w:suppressAutoHyphens/>
            </w:pPr>
            <w:r w:rsidRPr="004038AD">
              <w:t>FSTDEV_BCU</w:t>
            </w:r>
          </w:p>
        </w:tc>
        <w:tc>
          <w:tcPr>
            <w:tcW w:w="6061" w:type="dxa"/>
            <w:vAlign w:val="center"/>
          </w:tcPr>
          <w:p w:rsidR="006D62FB" w:rsidRDefault="006D62FB" w:rsidP="006D62FB">
            <w:pPr>
              <w:suppressAutoHyphens/>
            </w:pPr>
            <w:r>
              <w:t>Standard deviation of the forecasts including normal and bootstrap upper and lower confidence limits</w:t>
            </w:r>
          </w:p>
        </w:tc>
      </w:tr>
      <w:tr w:rsidR="006D62FB">
        <w:tc>
          <w:tcPr>
            <w:tcW w:w="1123" w:type="dxa"/>
            <w:vAlign w:val="center"/>
          </w:tcPr>
          <w:p w:rsidR="006D62FB" w:rsidRDefault="006D62FB" w:rsidP="006D62FB">
            <w:pPr>
              <w:suppressAutoHyphens/>
            </w:pPr>
            <w:r>
              <w:t>33-37</w:t>
            </w:r>
          </w:p>
        </w:tc>
        <w:tc>
          <w:tcPr>
            <w:tcW w:w="2392" w:type="dxa"/>
            <w:vAlign w:val="center"/>
          </w:tcPr>
          <w:p w:rsidR="006D62FB" w:rsidRPr="009B0D77" w:rsidRDefault="006D62FB" w:rsidP="006D62FB">
            <w:pPr>
              <w:suppressAutoHyphens/>
              <w:rPr>
                <w:lang w:val="pt-BR"/>
              </w:rPr>
            </w:pPr>
            <w:r w:rsidRPr="009B0D77">
              <w:rPr>
                <w:lang w:val="pt-BR"/>
              </w:rPr>
              <w:t>OBAR,</w:t>
            </w:r>
          </w:p>
          <w:p w:rsidR="006D62FB" w:rsidRPr="009B0D77" w:rsidRDefault="006D62FB" w:rsidP="006D62FB">
            <w:pPr>
              <w:suppressAutoHyphens/>
              <w:rPr>
                <w:lang w:val="pt-BR"/>
              </w:rPr>
            </w:pPr>
            <w:r w:rsidRPr="009B0D77">
              <w:rPr>
                <w:lang w:val="pt-BR"/>
              </w:rPr>
              <w:t>OBAR_NCL,</w:t>
            </w:r>
          </w:p>
          <w:p w:rsidR="006D62FB" w:rsidRPr="009B0D77" w:rsidRDefault="006D62FB" w:rsidP="006D62FB">
            <w:pPr>
              <w:suppressAutoHyphens/>
              <w:rPr>
                <w:lang w:val="pt-BR"/>
              </w:rPr>
            </w:pPr>
            <w:r w:rsidRPr="009B0D77">
              <w:rPr>
                <w:lang w:val="pt-BR"/>
              </w:rPr>
              <w:t>OBAR_NCU,</w:t>
            </w:r>
          </w:p>
          <w:p w:rsidR="006D62FB" w:rsidRPr="009B0D77" w:rsidRDefault="006D62FB" w:rsidP="006D62FB">
            <w:pPr>
              <w:suppressAutoHyphens/>
              <w:rPr>
                <w:lang w:val="pt-BR"/>
              </w:rPr>
            </w:pPr>
            <w:r w:rsidRPr="009B0D77">
              <w:rPr>
                <w:lang w:val="pt-BR"/>
              </w:rPr>
              <w:t>OBAR_BCL,</w:t>
            </w:r>
          </w:p>
          <w:p w:rsidR="006D62FB" w:rsidRPr="009B0D77" w:rsidRDefault="006D62FB" w:rsidP="006D62FB">
            <w:pPr>
              <w:suppressAutoHyphens/>
              <w:rPr>
                <w:lang w:val="pt-BR"/>
              </w:rPr>
            </w:pPr>
            <w:r w:rsidRPr="009B0D77">
              <w:rPr>
                <w:lang w:val="pt-BR"/>
              </w:rPr>
              <w:t>OBAR_BCU</w:t>
            </w:r>
          </w:p>
        </w:tc>
        <w:tc>
          <w:tcPr>
            <w:tcW w:w="6061" w:type="dxa"/>
            <w:vAlign w:val="center"/>
          </w:tcPr>
          <w:p w:rsidR="006D62FB" w:rsidRDefault="006D62FB" w:rsidP="006D62FB">
            <w:pPr>
              <w:suppressAutoHyphens/>
            </w:pPr>
            <w:r>
              <w:t>Observation mean including normal and bootstrap upper and lower confidence limits</w:t>
            </w:r>
          </w:p>
        </w:tc>
      </w:tr>
      <w:tr w:rsidR="006D62FB">
        <w:tc>
          <w:tcPr>
            <w:tcW w:w="1123" w:type="dxa"/>
            <w:vAlign w:val="center"/>
          </w:tcPr>
          <w:p w:rsidR="006D62FB" w:rsidRDefault="006D62FB" w:rsidP="006D62FB">
            <w:pPr>
              <w:suppressAutoHyphens/>
            </w:pPr>
            <w:r>
              <w:t>38-42</w:t>
            </w:r>
          </w:p>
        </w:tc>
        <w:tc>
          <w:tcPr>
            <w:tcW w:w="2392" w:type="dxa"/>
            <w:vAlign w:val="center"/>
          </w:tcPr>
          <w:p w:rsidR="006D62FB" w:rsidRPr="009B0D77" w:rsidRDefault="006D62FB" w:rsidP="006D62FB">
            <w:pPr>
              <w:suppressAutoHyphens/>
              <w:rPr>
                <w:lang w:val="de-DE"/>
              </w:rPr>
            </w:pPr>
            <w:r w:rsidRPr="009B0D77">
              <w:rPr>
                <w:lang w:val="de-DE"/>
              </w:rPr>
              <w:t>OSTDEV,</w:t>
            </w:r>
          </w:p>
          <w:p w:rsidR="006D62FB" w:rsidRPr="009B0D77" w:rsidRDefault="006D62FB" w:rsidP="006D62FB">
            <w:pPr>
              <w:suppressAutoHyphens/>
              <w:rPr>
                <w:lang w:val="de-DE"/>
              </w:rPr>
            </w:pPr>
            <w:r w:rsidRPr="009B0D77">
              <w:rPr>
                <w:lang w:val="de-DE"/>
              </w:rPr>
              <w:t>OSTDEV_NCL,</w:t>
            </w:r>
          </w:p>
          <w:p w:rsidR="006D62FB" w:rsidRPr="009B0D77" w:rsidRDefault="006D62FB" w:rsidP="006D62FB">
            <w:pPr>
              <w:suppressAutoHyphens/>
              <w:rPr>
                <w:lang w:val="de-DE"/>
              </w:rPr>
            </w:pPr>
            <w:r w:rsidRPr="009B0D77">
              <w:rPr>
                <w:lang w:val="de-DE"/>
              </w:rPr>
              <w:t>OSTDEV_NCU,</w:t>
            </w:r>
          </w:p>
          <w:p w:rsidR="006D62FB" w:rsidRPr="009B0D77" w:rsidRDefault="006D62FB" w:rsidP="006D62FB">
            <w:pPr>
              <w:suppressAutoHyphens/>
              <w:rPr>
                <w:lang w:val="de-DE"/>
              </w:rPr>
            </w:pPr>
            <w:r w:rsidRPr="009B0D77">
              <w:rPr>
                <w:lang w:val="de-DE"/>
              </w:rPr>
              <w:t>OSTDEV_BCL,</w:t>
            </w:r>
          </w:p>
          <w:p w:rsidR="006D62FB" w:rsidRPr="009B0D77" w:rsidRDefault="006D62FB" w:rsidP="006D62FB">
            <w:pPr>
              <w:suppressAutoHyphens/>
              <w:rPr>
                <w:lang w:val="de-DE"/>
              </w:rPr>
            </w:pPr>
            <w:r w:rsidRPr="009B0D77">
              <w:rPr>
                <w:lang w:val="de-DE"/>
              </w:rPr>
              <w:t>OSTDEV_BCU</w:t>
            </w:r>
          </w:p>
        </w:tc>
        <w:tc>
          <w:tcPr>
            <w:tcW w:w="6061" w:type="dxa"/>
            <w:vAlign w:val="center"/>
          </w:tcPr>
          <w:p w:rsidR="006D62FB" w:rsidRDefault="006D62FB" w:rsidP="006D62FB">
            <w:pPr>
              <w:suppressAutoHyphens/>
            </w:pPr>
            <w:r>
              <w:t>Standard deviation of the observations including normal and bootstrap upper and lower confidence limits</w:t>
            </w:r>
          </w:p>
        </w:tc>
      </w:tr>
      <w:tr w:rsidR="006D62FB" w:rsidRPr="00370E27">
        <w:trPr>
          <w:cantSplit/>
        </w:trPr>
        <w:tc>
          <w:tcPr>
            <w:tcW w:w="1123" w:type="dxa"/>
            <w:vAlign w:val="center"/>
          </w:tcPr>
          <w:p w:rsidR="006D62FB" w:rsidRDefault="006D62FB" w:rsidP="006D62FB">
            <w:pPr>
              <w:suppressAutoHyphens/>
            </w:pPr>
            <w:r>
              <w:t>43-47</w:t>
            </w:r>
          </w:p>
        </w:tc>
        <w:tc>
          <w:tcPr>
            <w:tcW w:w="2392" w:type="dxa"/>
            <w:vAlign w:val="center"/>
          </w:tcPr>
          <w:p w:rsidR="006D62FB" w:rsidRPr="009B0D77" w:rsidRDefault="006D62FB" w:rsidP="006D62FB">
            <w:pPr>
              <w:suppressAutoHyphens/>
              <w:rPr>
                <w:lang w:val="pt-BR"/>
              </w:rPr>
            </w:pPr>
            <w:r w:rsidRPr="009B0D77">
              <w:rPr>
                <w:lang w:val="pt-BR"/>
              </w:rPr>
              <w:t>PR_CORR,</w:t>
            </w:r>
          </w:p>
          <w:p w:rsidR="006D62FB" w:rsidRPr="009B0D77" w:rsidRDefault="006D62FB" w:rsidP="006D62FB">
            <w:pPr>
              <w:suppressAutoHyphens/>
              <w:rPr>
                <w:lang w:val="pt-BR"/>
              </w:rPr>
            </w:pPr>
            <w:r w:rsidRPr="009B0D77">
              <w:rPr>
                <w:lang w:val="pt-BR"/>
              </w:rPr>
              <w:t>PR_CORR_NCL,</w:t>
            </w:r>
          </w:p>
          <w:p w:rsidR="006D62FB" w:rsidRPr="009B0D77" w:rsidRDefault="006D62FB" w:rsidP="006D62FB">
            <w:pPr>
              <w:suppressAutoHyphens/>
              <w:rPr>
                <w:lang w:val="pt-BR"/>
              </w:rPr>
            </w:pPr>
            <w:r w:rsidRPr="009B0D77">
              <w:rPr>
                <w:lang w:val="pt-BR"/>
              </w:rPr>
              <w:t>PR_CORR_NCU,</w:t>
            </w:r>
          </w:p>
          <w:p w:rsidR="006D62FB" w:rsidRPr="009B0D77" w:rsidRDefault="006D62FB" w:rsidP="006D62FB">
            <w:pPr>
              <w:suppressAutoHyphens/>
              <w:rPr>
                <w:lang w:val="pt-BR"/>
              </w:rPr>
            </w:pPr>
            <w:r w:rsidRPr="009B0D77">
              <w:rPr>
                <w:lang w:val="pt-BR"/>
              </w:rPr>
              <w:t>PR_CORR_BCL,</w:t>
            </w:r>
          </w:p>
          <w:p w:rsidR="006D62FB" w:rsidRPr="004038AD" w:rsidRDefault="006D62FB" w:rsidP="006D62FB">
            <w:pPr>
              <w:suppressAutoHyphens/>
            </w:pPr>
            <w:r w:rsidRPr="004038AD">
              <w:t>PR_CORR_BCU</w:t>
            </w:r>
          </w:p>
        </w:tc>
        <w:tc>
          <w:tcPr>
            <w:tcW w:w="6061" w:type="dxa"/>
            <w:vAlign w:val="center"/>
          </w:tcPr>
          <w:p w:rsidR="006D62FB" w:rsidRPr="00370E27" w:rsidRDefault="006D62FB" w:rsidP="006D62FB">
            <w:pPr>
              <w:suppressAutoHyphens/>
            </w:pPr>
            <w:r>
              <w:t>Pearson correlation coefficient including normal and bootstrap upper and lower confidence limits</w:t>
            </w:r>
          </w:p>
        </w:tc>
      </w:tr>
      <w:tr w:rsidR="006D62FB">
        <w:trPr>
          <w:cantSplit/>
        </w:trPr>
        <w:tc>
          <w:tcPr>
            <w:tcW w:w="1123" w:type="dxa"/>
            <w:vAlign w:val="center"/>
          </w:tcPr>
          <w:p w:rsidR="006D62FB" w:rsidRDefault="006D62FB" w:rsidP="006D62FB">
            <w:pPr>
              <w:suppressAutoHyphens/>
            </w:pPr>
            <w:r>
              <w:t>48</w:t>
            </w:r>
          </w:p>
        </w:tc>
        <w:tc>
          <w:tcPr>
            <w:tcW w:w="2392" w:type="dxa"/>
            <w:vAlign w:val="center"/>
          </w:tcPr>
          <w:p w:rsidR="006D62FB" w:rsidRPr="004038AD" w:rsidRDefault="006D62FB" w:rsidP="006D62FB">
            <w:pPr>
              <w:suppressAutoHyphens/>
            </w:pPr>
            <w:r w:rsidRPr="004038AD">
              <w:t>SP_CORR</w:t>
            </w:r>
          </w:p>
        </w:tc>
        <w:tc>
          <w:tcPr>
            <w:tcW w:w="6061" w:type="dxa"/>
            <w:vAlign w:val="center"/>
          </w:tcPr>
          <w:p w:rsidR="006D62FB" w:rsidRDefault="006D62FB" w:rsidP="006D62FB">
            <w:pPr>
              <w:suppressAutoHyphens/>
            </w:pPr>
            <w:r>
              <w:t>Spearman’s rank correlation coefficient</w:t>
            </w:r>
          </w:p>
        </w:tc>
      </w:tr>
      <w:tr w:rsidR="006D62FB">
        <w:trPr>
          <w:cantSplit/>
        </w:trPr>
        <w:tc>
          <w:tcPr>
            <w:tcW w:w="1123" w:type="dxa"/>
            <w:vAlign w:val="center"/>
          </w:tcPr>
          <w:p w:rsidR="006D62FB" w:rsidRDefault="006D62FB" w:rsidP="006D62FB">
            <w:pPr>
              <w:suppressAutoHyphens/>
            </w:pPr>
            <w:r>
              <w:t>49</w:t>
            </w:r>
          </w:p>
        </w:tc>
        <w:tc>
          <w:tcPr>
            <w:tcW w:w="2392" w:type="dxa"/>
            <w:vAlign w:val="center"/>
          </w:tcPr>
          <w:p w:rsidR="006D62FB" w:rsidRPr="004038AD" w:rsidRDefault="006D62FB" w:rsidP="006D62FB">
            <w:pPr>
              <w:suppressAutoHyphens/>
            </w:pPr>
            <w:r w:rsidRPr="004038AD">
              <w:t>KT_CORR</w:t>
            </w:r>
          </w:p>
        </w:tc>
        <w:tc>
          <w:tcPr>
            <w:tcW w:w="6061" w:type="dxa"/>
            <w:vAlign w:val="center"/>
          </w:tcPr>
          <w:p w:rsidR="006D62FB" w:rsidRDefault="006D62FB" w:rsidP="006D62FB">
            <w:pPr>
              <w:suppressAutoHyphens/>
            </w:pPr>
            <w:r>
              <w:t>Kendall’s tau statistic</w:t>
            </w:r>
          </w:p>
        </w:tc>
      </w:tr>
      <w:tr w:rsidR="006D62FB">
        <w:trPr>
          <w:cantSplit/>
        </w:trPr>
        <w:tc>
          <w:tcPr>
            <w:tcW w:w="1123" w:type="dxa"/>
            <w:vAlign w:val="center"/>
          </w:tcPr>
          <w:p w:rsidR="006D62FB" w:rsidRDefault="006D62FB" w:rsidP="006D62FB">
            <w:pPr>
              <w:suppressAutoHyphens/>
            </w:pPr>
            <w:r>
              <w:t>50</w:t>
            </w:r>
          </w:p>
        </w:tc>
        <w:tc>
          <w:tcPr>
            <w:tcW w:w="2392" w:type="dxa"/>
            <w:vAlign w:val="center"/>
          </w:tcPr>
          <w:p w:rsidR="006D62FB" w:rsidRPr="004038AD" w:rsidRDefault="006D62FB" w:rsidP="006D62FB">
            <w:pPr>
              <w:suppressAutoHyphens/>
            </w:pPr>
            <w:r w:rsidRPr="004038AD">
              <w:t>RANKS</w:t>
            </w:r>
          </w:p>
        </w:tc>
        <w:tc>
          <w:tcPr>
            <w:tcW w:w="6061" w:type="dxa"/>
            <w:vAlign w:val="center"/>
          </w:tcPr>
          <w:p w:rsidR="006D62FB" w:rsidRDefault="006D62FB" w:rsidP="006D62FB">
            <w:pPr>
              <w:suppressAutoHyphens/>
            </w:pPr>
            <w:r>
              <w:t>Number of ranks used in computing Kendall’s tau statistic</w:t>
            </w:r>
          </w:p>
        </w:tc>
      </w:tr>
      <w:tr w:rsidR="006D62FB">
        <w:trPr>
          <w:cantSplit/>
        </w:trPr>
        <w:tc>
          <w:tcPr>
            <w:tcW w:w="1123" w:type="dxa"/>
            <w:vAlign w:val="center"/>
          </w:tcPr>
          <w:p w:rsidR="006D62FB" w:rsidRDefault="006D62FB" w:rsidP="006D62FB">
            <w:pPr>
              <w:suppressAutoHyphens/>
            </w:pPr>
            <w:r>
              <w:t>51</w:t>
            </w:r>
          </w:p>
        </w:tc>
        <w:tc>
          <w:tcPr>
            <w:tcW w:w="2392" w:type="dxa"/>
            <w:vAlign w:val="center"/>
          </w:tcPr>
          <w:p w:rsidR="006D62FB" w:rsidRPr="004038AD" w:rsidRDefault="006D62FB" w:rsidP="006D62FB">
            <w:pPr>
              <w:suppressAutoHyphens/>
            </w:pPr>
            <w:r w:rsidRPr="004038AD">
              <w:t>FRANK_TIES</w:t>
            </w:r>
          </w:p>
        </w:tc>
        <w:tc>
          <w:tcPr>
            <w:tcW w:w="6061" w:type="dxa"/>
            <w:vAlign w:val="center"/>
          </w:tcPr>
          <w:p w:rsidR="006D62FB" w:rsidRDefault="006D62FB" w:rsidP="006D62FB">
            <w:pPr>
              <w:suppressAutoHyphens/>
            </w:pPr>
            <w:r>
              <w:t>Number of tied forecast ranks used in computing Kendall’s tau statistic</w:t>
            </w:r>
          </w:p>
        </w:tc>
      </w:tr>
      <w:tr w:rsidR="006D62FB">
        <w:trPr>
          <w:cantSplit/>
        </w:trPr>
        <w:tc>
          <w:tcPr>
            <w:tcW w:w="1123" w:type="dxa"/>
            <w:vAlign w:val="center"/>
          </w:tcPr>
          <w:p w:rsidR="006D62FB" w:rsidRDefault="006D62FB" w:rsidP="006D62FB">
            <w:pPr>
              <w:suppressAutoHyphens/>
            </w:pPr>
            <w:r>
              <w:t>52</w:t>
            </w:r>
          </w:p>
        </w:tc>
        <w:tc>
          <w:tcPr>
            <w:tcW w:w="2392" w:type="dxa"/>
            <w:vAlign w:val="center"/>
          </w:tcPr>
          <w:p w:rsidR="006D62FB" w:rsidRPr="004038AD" w:rsidRDefault="006D62FB" w:rsidP="006D62FB">
            <w:pPr>
              <w:suppressAutoHyphens/>
            </w:pPr>
            <w:r w:rsidRPr="004038AD">
              <w:t>ORANK_TIES</w:t>
            </w:r>
          </w:p>
        </w:tc>
        <w:tc>
          <w:tcPr>
            <w:tcW w:w="6061" w:type="dxa"/>
            <w:vAlign w:val="center"/>
          </w:tcPr>
          <w:p w:rsidR="006D62FB" w:rsidRDefault="006D62FB" w:rsidP="006D62FB">
            <w:pPr>
              <w:suppressAutoHyphens/>
            </w:pPr>
            <w:r>
              <w:t>Number of tied observation ranks used in computing Kendall’s tau statistic</w:t>
            </w:r>
          </w:p>
        </w:tc>
      </w:tr>
      <w:tr w:rsidR="006D62FB">
        <w:trPr>
          <w:cantSplit/>
        </w:trPr>
        <w:tc>
          <w:tcPr>
            <w:tcW w:w="1123" w:type="dxa"/>
            <w:vAlign w:val="center"/>
          </w:tcPr>
          <w:p w:rsidR="006D62FB" w:rsidRDefault="006D62FB" w:rsidP="006D62FB">
            <w:pPr>
              <w:suppressAutoHyphens/>
            </w:pPr>
            <w:r>
              <w:t>53-57</w:t>
            </w:r>
          </w:p>
        </w:tc>
        <w:tc>
          <w:tcPr>
            <w:tcW w:w="2392" w:type="dxa"/>
            <w:vAlign w:val="center"/>
          </w:tcPr>
          <w:p w:rsidR="006D62FB" w:rsidRPr="004038AD" w:rsidRDefault="006D62FB" w:rsidP="006D62FB">
            <w:pPr>
              <w:suppressAutoHyphens/>
            </w:pPr>
            <w:r w:rsidRPr="004038AD">
              <w:t>ME,</w:t>
            </w:r>
          </w:p>
          <w:p w:rsidR="006D62FB" w:rsidRPr="004038AD" w:rsidRDefault="006D62FB" w:rsidP="006D62FB">
            <w:pPr>
              <w:suppressAutoHyphens/>
            </w:pPr>
            <w:r w:rsidRPr="004038AD">
              <w:t>ME_NCL,</w:t>
            </w:r>
          </w:p>
          <w:p w:rsidR="006D62FB" w:rsidRPr="004038AD" w:rsidRDefault="006D62FB" w:rsidP="006D62FB">
            <w:pPr>
              <w:suppressAutoHyphens/>
            </w:pPr>
            <w:r w:rsidRPr="004038AD">
              <w:t>ME_NCU,</w:t>
            </w:r>
          </w:p>
          <w:p w:rsidR="006D62FB" w:rsidRPr="004038AD" w:rsidRDefault="006D62FB" w:rsidP="006D62FB">
            <w:pPr>
              <w:suppressAutoHyphens/>
            </w:pPr>
            <w:r w:rsidRPr="004038AD">
              <w:t>ME_BCL,</w:t>
            </w:r>
          </w:p>
          <w:p w:rsidR="006D62FB" w:rsidRPr="004038AD" w:rsidRDefault="006D62FB" w:rsidP="006D62FB">
            <w:pPr>
              <w:suppressAutoHyphens/>
            </w:pPr>
            <w:r w:rsidRPr="004038AD">
              <w:t>ME_BCU</w:t>
            </w:r>
          </w:p>
        </w:tc>
        <w:tc>
          <w:tcPr>
            <w:tcW w:w="6061" w:type="dxa"/>
            <w:vAlign w:val="center"/>
          </w:tcPr>
          <w:p w:rsidR="006D62FB" w:rsidRDefault="006D62FB" w:rsidP="006D62FB">
            <w:pPr>
              <w:suppressAutoHyphens/>
            </w:pPr>
            <w:r>
              <w:t>Mean error (F-O) including normal and bootstrap upper and lower confidence limits</w:t>
            </w:r>
          </w:p>
        </w:tc>
      </w:tr>
      <w:tr w:rsidR="006D62FB">
        <w:trPr>
          <w:cantSplit/>
        </w:trPr>
        <w:tc>
          <w:tcPr>
            <w:tcW w:w="1123" w:type="dxa"/>
            <w:vAlign w:val="center"/>
          </w:tcPr>
          <w:p w:rsidR="006D62FB" w:rsidRDefault="006D62FB" w:rsidP="006D62FB">
            <w:pPr>
              <w:suppressAutoHyphens/>
            </w:pPr>
            <w:r>
              <w:t>58-62</w:t>
            </w:r>
          </w:p>
        </w:tc>
        <w:tc>
          <w:tcPr>
            <w:tcW w:w="2392" w:type="dxa"/>
            <w:vAlign w:val="center"/>
          </w:tcPr>
          <w:p w:rsidR="006D62FB" w:rsidRPr="004038AD" w:rsidRDefault="006D62FB" w:rsidP="006D62FB">
            <w:pPr>
              <w:suppressAutoHyphens/>
            </w:pPr>
            <w:r w:rsidRPr="004038AD">
              <w:t>ESTDEV,</w:t>
            </w:r>
          </w:p>
          <w:p w:rsidR="006D62FB" w:rsidRPr="004038AD" w:rsidRDefault="006D62FB" w:rsidP="006D62FB">
            <w:pPr>
              <w:suppressAutoHyphens/>
            </w:pPr>
            <w:r w:rsidRPr="004038AD">
              <w:t>ESTDEV_NCL,</w:t>
            </w:r>
          </w:p>
          <w:p w:rsidR="006D62FB" w:rsidRPr="004038AD" w:rsidRDefault="006D62FB" w:rsidP="006D62FB">
            <w:pPr>
              <w:suppressAutoHyphens/>
            </w:pPr>
            <w:r w:rsidRPr="004038AD">
              <w:t>ESTDEV_NCU,</w:t>
            </w:r>
          </w:p>
          <w:p w:rsidR="006D62FB" w:rsidRPr="004038AD" w:rsidRDefault="006D62FB" w:rsidP="006D62FB">
            <w:pPr>
              <w:suppressAutoHyphens/>
            </w:pPr>
            <w:r w:rsidRPr="004038AD">
              <w:t>ESTDEV_BCL,</w:t>
            </w:r>
          </w:p>
          <w:p w:rsidR="006D62FB" w:rsidRPr="004038AD" w:rsidRDefault="006D62FB" w:rsidP="006D62FB">
            <w:pPr>
              <w:suppressAutoHyphens/>
            </w:pPr>
            <w:r w:rsidRPr="004038AD">
              <w:t>ESTDEV_BCU</w:t>
            </w:r>
          </w:p>
        </w:tc>
        <w:tc>
          <w:tcPr>
            <w:tcW w:w="6061" w:type="dxa"/>
            <w:vAlign w:val="center"/>
          </w:tcPr>
          <w:p w:rsidR="006D62FB" w:rsidRDefault="006D62FB" w:rsidP="006D62FB">
            <w:pPr>
              <w:suppressAutoHyphens/>
            </w:pPr>
            <w:r>
              <w:t>Standard deviation of the error including normal and bootstrap upper and lower confidence limits</w:t>
            </w:r>
          </w:p>
        </w:tc>
      </w:tr>
      <w:tr w:rsidR="006D62FB">
        <w:trPr>
          <w:cantSplit/>
        </w:trPr>
        <w:tc>
          <w:tcPr>
            <w:tcW w:w="1123" w:type="dxa"/>
            <w:vAlign w:val="center"/>
          </w:tcPr>
          <w:p w:rsidR="006D62FB" w:rsidRDefault="006D62FB" w:rsidP="006D62FB">
            <w:pPr>
              <w:suppressAutoHyphens/>
            </w:pPr>
            <w:r>
              <w:t>63-65</w:t>
            </w:r>
          </w:p>
        </w:tc>
        <w:tc>
          <w:tcPr>
            <w:tcW w:w="2392" w:type="dxa"/>
            <w:vAlign w:val="center"/>
          </w:tcPr>
          <w:p w:rsidR="006D62FB" w:rsidRPr="009B0D77" w:rsidRDefault="006D62FB" w:rsidP="006D62FB">
            <w:pPr>
              <w:suppressAutoHyphens/>
              <w:rPr>
                <w:lang w:val="pt-BR"/>
              </w:rPr>
            </w:pPr>
            <w:r w:rsidRPr="009B0D77">
              <w:rPr>
                <w:lang w:val="pt-BR"/>
              </w:rPr>
              <w:t>MBIAS,</w:t>
            </w:r>
          </w:p>
          <w:p w:rsidR="006D62FB" w:rsidRPr="009B0D77" w:rsidRDefault="006D62FB" w:rsidP="006D62FB">
            <w:pPr>
              <w:suppressAutoHyphens/>
              <w:rPr>
                <w:lang w:val="pt-BR"/>
              </w:rPr>
            </w:pPr>
            <w:r w:rsidRPr="009B0D77">
              <w:rPr>
                <w:lang w:val="pt-BR"/>
              </w:rPr>
              <w:t>MBIAS_BCL,</w:t>
            </w:r>
          </w:p>
          <w:p w:rsidR="006D62FB" w:rsidRPr="009B0D77" w:rsidRDefault="006D62FB" w:rsidP="006D62FB">
            <w:pPr>
              <w:suppressAutoHyphens/>
              <w:rPr>
                <w:lang w:val="pt-BR"/>
              </w:rPr>
            </w:pPr>
            <w:r w:rsidRPr="009B0D77">
              <w:rPr>
                <w:lang w:val="pt-BR"/>
              </w:rPr>
              <w:t>MBIAS_BCU</w:t>
            </w:r>
          </w:p>
        </w:tc>
        <w:tc>
          <w:tcPr>
            <w:tcW w:w="6061" w:type="dxa"/>
            <w:vAlign w:val="center"/>
          </w:tcPr>
          <w:p w:rsidR="006D62FB" w:rsidRDefault="006D62FB" w:rsidP="006D62FB">
            <w:pPr>
              <w:suppressAutoHyphens/>
            </w:pPr>
            <w:r>
              <w:t>Multiplicative bias including bootstrap upper and lower confidence limits</w:t>
            </w:r>
            <w:r w:rsidDel="004D3BD7">
              <w:t xml:space="preserve"> </w:t>
            </w:r>
          </w:p>
        </w:tc>
      </w:tr>
      <w:tr w:rsidR="006D62FB">
        <w:tc>
          <w:tcPr>
            <w:tcW w:w="1123" w:type="dxa"/>
            <w:vAlign w:val="center"/>
          </w:tcPr>
          <w:p w:rsidR="006D62FB" w:rsidRDefault="006D62FB" w:rsidP="006D62FB">
            <w:pPr>
              <w:suppressAutoHyphens/>
            </w:pPr>
            <w:r>
              <w:t>66-68</w:t>
            </w:r>
          </w:p>
        </w:tc>
        <w:tc>
          <w:tcPr>
            <w:tcW w:w="2392" w:type="dxa"/>
            <w:vAlign w:val="center"/>
          </w:tcPr>
          <w:p w:rsidR="006D62FB" w:rsidRPr="00154324" w:rsidRDefault="006D62FB" w:rsidP="006D62FB">
            <w:pPr>
              <w:suppressAutoHyphens/>
            </w:pPr>
            <w:r w:rsidRPr="00154324">
              <w:t>MAE,</w:t>
            </w:r>
          </w:p>
          <w:p w:rsidR="006D62FB" w:rsidRPr="00154324" w:rsidRDefault="006D62FB" w:rsidP="006D62FB">
            <w:pPr>
              <w:suppressAutoHyphens/>
            </w:pPr>
            <w:r w:rsidRPr="00154324">
              <w:t>MAE_BCL,</w:t>
            </w:r>
          </w:p>
          <w:p w:rsidR="006D62FB" w:rsidRPr="00154324" w:rsidRDefault="006D62FB" w:rsidP="006D62FB">
            <w:pPr>
              <w:suppressAutoHyphens/>
            </w:pPr>
            <w:r w:rsidRPr="00154324">
              <w:t>MAE_BCU</w:t>
            </w:r>
          </w:p>
        </w:tc>
        <w:tc>
          <w:tcPr>
            <w:tcW w:w="6061" w:type="dxa"/>
            <w:vAlign w:val="center"/>
          </w:tcPr>
          <w:p w:rsidR="006D62FB" w:rsidRDefault="006D62FB" w:rsidP="006D62FB">
            <w:pPr>
              <w:suppressAutoHyphens/>
            </w:pPr>
            <w:r>
              <w:t>Mean absolute error including bootstrap upper and lower confidence limits</w:t>
            </w:r>
          </w:p>
        </w:tc>
      </w:tr>
      <w:tr w:rsidR="006D62FB">
        <w:tc>
          <w:tcPr>
            <w:tcW w:w="1123" w:type="dxa"/>
            <w:vAlign w:val="center"/>
          </w:tcPr>
          <w:p w:rsidR="006D62FB" w:rsidRDefault="006D62FB" w:rsidP="006D62FB">
            <w:pPr>
              <w:suppressAutoHyphens/>
            </w:pPr>
            <w:r>
              <w:t>68-71</w:t>
            </w:r>
          </w:p>
        </w:tc>
        <w:tc>
          <w:tcPr>
            <w:tcW w:w="2392" w:type="dxa"/>
            <w:vAlign w:val="center"/>
          </w:tcPr>
          <w:p w:rsidR="006D62FB" w:rsidRPr="004038AD" w:rsidRDefault="006D62FB" w:rsidP="006D62FB">
            <w:pPr>
              <w:suppressAutoHyphens/>
            </w:pPr>
            <w:r w:rsidRPr="004038AD">
              <w:t>MSE,</w:t>
            </w:r>
          </w:p>
          <w:p w:rsidR="006D62FB" w:rsidRPr="004038AD" w:rsidRDefault="006D62FB" w:rsidP="006D62FB">
            <w:pPr>
              <w:suppressAutoHyphens/>
            </w:pPr>
            <w:r w:rsidRPr="004038AD">
              <w:t>MSE_BCL,</w:t>
            </w:r>
          </w:p>
          <w:p w:rsidR="006D62FB" w:rsidRPr="004038AD" w:rsidRDefault="006D62FB" w:rsidP="006D62FB">
            <w:pPr>
              <w:suppressAutoHyphens/>
            </w:pPr>
            <w:r w:rsidRPr="004038AD">
              <w:t>MSE_BCU</w:t>
            </w:r>
          </w:p>
        </w:tc>
        <w:tc>
          <w:tcPr>
            <w:tcW w:w="6061" w:type="dxa"/>
            <w:vAlign w:val="center"/>
          </w:tcPr>
          <w:p w:rsidR="006D62FB" w:rsidRDefault="006D62FB" w:rsidP="006D62FB">
            <w:pPr>
              <w:suppressAutoHyphens/>
            </w:pPr>
            <w:r>
              <w:t>Mean squared error including bootstrap upper and lower confidence limits</w:t>
            </w:r>
            <w:r w:rsidDel="004D3BD7">
              <w:t xml:space="preserve"> </w:t>
            </w:r>
          </w:p>
        </w:tc>
      </w:tr>
      <w:tr w:rsidR="006D62FB">
        <w:tc>
          <w:tcPr>
            <w:tcW w:w="1123" w:type="dxa"/>
            <w:vAlign w:val="center"/>
          </w:tcPr>
          <w:p w:rsidR="006D62FB" w:rsidRDefault="006D62FB" w:rsidP="006D62FB">
            <w:pPr>
              <w:suppressAutoHyphens/>
            </w:pPr>
            <w:r>
              <w:t>72-74</w:t>
            </w:r>
          </w:p>
        </w:tc>
        <w:tc>
          <w:tcPr>
            <w:tcW w:w="2392" w:type="dxa"/>
            <w:vAlign w:val="center"/>
          </w:tcPr>
          <w:p w:rsidR="006D62FB" w:rsidRPr="004038AD" w:rsidRDefault="006D62FB" w:rsidP="006D62FB">
            <w:pPr>
              <w:suppressAutoHyphens/>
            </w:pPr>
            <w:r w:rsidRPr="004038AD">
              <w:t>BCMSE,</w:t>
            </w:r>
          </w:p>
          <w:p w:rsidR="006D62FB" w:rsidRPr="004038AD" w:rsidRDefault="006D62FB" w:rsidP="006D62FB">
            <w:pPr>
              <w:suppressAutoHyphens/>
            </w:pPr>
            <w:r w:rsidRPr="004038AD">
              <w:t>BCMSE_BCL,</w:t>
            </w:r>
          </w:p>
          <w:p w:rsidR="006D62FB" w:rsidRPr="004038AD" w:rsidRDefault="006D62FB" w:rsidP="006D62FB">
            <w:pPr>
              <w:suppressAutoHyphens/>
            </w:pPr>
            <w:r w:rsidRPr="004038AD">
              <w:t>BCMSE_BCU</w:t>
            </w:r>
          </w:p>
        </w:tc>
        <w:tc>
          <w:tcPr>
            <w:tcW w:w="6061" w:type="dxa"/>
            <w:vAlign w:val="center"/>
          </w:tcPr>
          <w:p w:rsidR="006D62FB" w:rsidRDefault="006D62FB" w:rsidP="006D62FB">
            <w:pPr>
              <w:suppressAutoHyphens/>
            </w:pPr>
            <w:r>
              <w:t>Bias-corrected mean squared error including bootstrap upper and lower confidence limits</w:t>
            </w:r>
          </w:p>
        </w:tc>
      </w:tr>
      <w:tr w:rsidR="006D62FB">
        <w:tc>
          <w:tcPr>
            <w:tcW w:w="1123" w:type="dxa"/>
            <w:vAlign w:val="center"/>
          </w:tcPr>
          <w:p w:rsidR="006D62FB" w:rsidRDefault="006D62FB" w:rsidP="006D62FB">
            <w:pPr>
              <w:suppressAutoHyphens/>
            </w:pPr>
            <w:r>
              <w:t>75-77</w:t>
            </w:r>
          </w:p>
        </w:tc>
        <w:tc>
          <w:tcPr>
            <w:tcW w:w="2392" w:type="dxa"/>
            <w:vAlign w:val="center"/>
          </w:tcPr>
          <w:p w:rsidR="006D62FB" w:rsidRPr="004038AD" w:rsidRDefault="006D62FB" w:rsidP="006D62FB">
            <w:pPr>
              <w:suppressAutoHyphens/>
            </w:pPr>
            <w:r w:rsidRPr="004038AD">
              <w:t>RMSE,</w:t>
            </w:r>
          </w:p>
          <w:p w:rsidR="006D62FB" w:rsidRPr="004038AD" w:rsidRDefault="006D62FB" w:rsidP="006D62FB">
            <w:pPr>
              <w:suppressAutoHyphens/>
            </w:pPr>
            <w:r w:rsidRPr="004038AD">
              <w:t>RMSE_BCL,</w:t>
            </w:r>
          </w:p>
          <w:p w:rsidR="006D62FB" w:rsidRPr="004038AD" w:rsidRDefault="006D62FB" w:rsidP="006D62FB">
            <w:pPr>
              <w:suppressAutoHyphens/>
            </w:pPr>
            <w:r w:rsidRPr="004038AD">
              <w:t>RMSE_BCU</w:t>
            </w:r>
          </w:p>
        </w:tc>
        <w:tc>
          <w:tcPr>
            <w:tcW w:w="6061" w:type="dxa"/>
            <w:vAlign w:val="center"/>
          </w:tcPr>
          <w:p w:rsidR="006D62FB" w:rsidRDefault="006D62FB" w:rsidP="006D62FB">
            <w:pPr>
              <w:suppressAutoHyphens/>
            </w:pPr>
            <w:r>
              <w:t>Root mean squared error including bootstrap upper and lower confidence limits</w:t>
            </w:r>
            <w:r w:rsidDel="004D3BD7">
              <w:t xml:space="preserve"> </w:t>
            </w:r>
          </w:p>
        </w:tc>
      </w:tr>
      <w:tr w:rsidR="006D62FB">
        <w:trPr>
          <w:cantSplit/>
        </w:trPr>
        <w:tc>
          <w:tcPr>
            <w:tcW w:w="1123" w:type="dxa"/>
            <w:vAlign w:val="center"/>
          </w:tcPr>
          <w:p w:rsidR="006D62FB" w:rsidRDefault="006D62FB" w:rsidP="006D62FB">
            <w:pPr>
              <w:suppressAutoHyphens/>
            </w:pPr>
            <w:r>
              <w:t>78-92</w:t>
            </w:r>
          </w:p>
        </w:tc>
        <w:tc>
          <w:tcPr>
            <w:tcW w:w="2392" w:type="dxa"/>
            <w:vAlign w:val="center"/>
          </w:tcPr>
          <w:p w:rsidR="006D62FB" w:rsidRPr="009B0D77" w:rsidRDefault="006D62FB" w:rsidP="006D62FB">
            <w:pPr>
              <w:suppressAutoHyphens/>
              <w:rPr>
                <w:lang w:val="pt-BR"/>
              </w:rPr>
            </w:pPr>
            <w:r w:rsidRPr="009B0D77">
              <w:rPr>
                <w:lang w:val="pt-BR"/>
              </w:rPr>
              <w:t>E10,</w:t>
            </w:r>
          </w:p>
          <w:p w:rsidR="006D62FB" w:rsidRPr="009B0D77" w:rsidRDefault="006D62FB" w:rsidP="006D62FB">
            <w:pPr>
              <w:suppressAutoHyphens/>
              <w:rPr>
                <w:lang w:val="pt-BR"/>
              </w:rPr>
            </w:pPr>
            <w:r w:rsidRPr="009B0D77">
              <w:rPr>
                <w:lang w:val="pt-BR"/>
              </w:rPr>
              <w:t>E10_BCL,</w:t>
            </w:r>
          </w:p>
          <w:p w:rsidR="006D62FB" w:rsidRPr="009B0D77" w:rsidRDefault="006D62FB" w:rsidP="006D62FB">
            <w:pPr>
              <w:suppressAutoHyphens/>
              <w:rPr>
                <w:lang w:val="pt-BR"/>
              </w:rPr>
            </w:pPr>
            <w:r w:rsidRPr="009B0D77">
              <w:rPr>
                <w:lang w:val="pt-BR"/>
              </w:rPr>
              <w:t>E10_BCU,</w:t>
            </w:r>
          </w:p>
          <w:p w:rsidR="006D62FB" w:rsidRPr="009B0D77" w:rsidRDefault="006D62FB" w:rsidP="006D62FB">
            <w:pPr>
              <w:suppressAutoHyphens/>
              <w:rPr>
                <w:lang w:val="pt-BR"/>
              </w:rPr>
            </w:pPr>
            <w:r w:rsidRPr="009B0D77">
              <w:rPr>
                <w:lang w:val="pt-BR"/>
              </w:rPr>
              <w:t>E25,</w:t>
            </w:r>
          </w:p>
          <w:p w:rsidR="006D62FB" w:rsidRPr="009B0D77" w:rsidRDefault="006D62FB" w:rsidP="006D62FB">
            <w:pPr>
              <w:suppressAutoHyphens/>
              <w:rPr>
                <w:lang w:val="pt-BR"/>
              </w:rPr>
            </w:pPr>
            <w:r w:rsidRPr="009B0D77">
              <w:rPr>
                <w:lang w:val="pt-BR"/>
              </w:rPr>
              <w:t>E25_BCL,</w:t>
            </w:r>
          </w:p>
          <w:p w:rsidR="006D62FB" w:rsidRPr="009B0D77" w:rsidRDefault="006D62FB" w:rsidP="006D62FB">
            <w:pPr>
              <w:suppressAutoHyphens/>
              <w:rPr>
                <w:lang w:val="pt-BR"/>
              </w:rPr>
            </w:pPr>
            <w:r w:rsidRPr="009B0D77">
              <w:rPr>
                <w:lang w:val="pt-BR"/>
              </w:rPr>
              <w:t>E25_BCU,</w:t>
            </w:r>
          </w:p>
          <w:p w:rsidR="006D62FB" w:rsidRPr="009B0D77" w:rsidRDefault="006D62FB" w:rsidP="006D62FB">
            <w:pPr>
              <w:suppressAutoHyphens/>
              <w:rPr>
                <w:lang w:val="pt-BR"/>
              </w:rPr>
            </w:pPr>
            <w:r w:rsidRPr="009B0D77">
              <w:rPr>
                <w:lang w:val="pt-BR"/>
              </w:rPr>
              <w:t>E50,</w:t>
            </w:r>
          </w:p>
          <w:p w:rsidR="006D62FB" w:rsidRPr="009B0D77" w:rsidRDefault="006D62FB" w:rsidP="006D62FB">
            <w:pPr>
              <w:suppressAutoHyphens/>
              <w:rPr>
                <w:lang w:val="pt-BR"/>
              </w:rPr>
            </w:pPr>
            <w:r w:rsidRPr="009B0D77">
              <w:rPr>
                <w:lang w:val="pt-BR"/>
              </w:rPr>
              <w:t>E50_BCL,</w:t>
            </w:r>
          </w:p>
          <w:p w:rsidR="006D62FB" w:rsidRPr="009B0D77" w:rsidRDefault="006D62FB" w:rsidP="006D62FB">
            <w:pPr>
              <w:suppressAutoHyphens/>
              <w:rPr>
                <w:lang w:val="pt-BR"/>
              </w:rPr>
            </w:pPr>
            <w:r w:rsidRPr="009B0D77">
              <w:rPr>
                <w:lang w:val="pt-BR"/>
              </w:rPr>
              <w:t>E50_BCU,</w:t>
            </w:r>
          </w:p>
          <w:p w:rsidR="006D62FB" w:rsidRPr="009B0D77" w:rsidRDefault="006D62FB" w:rsidP="006D62FB">
            <w:pPr>
              <w:suppressAutoHyphens/>
              <w:rPr>
                <w:lang w:val="pt-BR"/>
              </w:rPr>
            </w:pPr>
            <w:r w:rsidRPr="009B0D77">
              <w:rPr>
                <w:lang w:val="pt-BR"/>
              </w:rPr>
              <w:t>E75,</w:t>
            </w:r>
          </w:p>
          <w:p w:rsidR="006D62FB" w:rsidRPr="009B0D77" w:rsidRDefault="006D62FB" w:rsidP="006D62FB">
            <w:pPr>
              <w:suppressAutoHyphens/>
              <w:rPr>
                <w:lang w:val="pt-BR"/>
              </w:rPr>
            </w:pPr>
            <w:r w:rsidRPr="009B0D77">
              <w:rPr>
                <w:lang w:val="pt-BR"/>
              </w:rPr>
              <w:t>E75_BCL,</w:t>
            </w:r>
          </w:p>
          <w:p w:rsidR="006D62FB" w:rsidRPr="009B0D77" w:rsidRDefault="006D62FB" w:rsidP="006D62FB">
            <w:pPr>
              <w:suppressAutoHyphens/>
              <w:rPr>
                <w:lang w:val="pt-BR"/>
              </w:rPr>
            </w:pPr>
            <w:r w:rsidRPr="009B0D77">
              <w:rPr>
                <w:lang w:val="pt-BR"/>
              </w:rPr>
              <w:t>E75_BCU,</w:t>
            </w:r>
          </w:p>
          <w:p w:rsidR="006D62FB" w:rsidRPr="004038AD" w:rsidRDefault="006D62FB" w:rsidP="006D62FB">
            <w:pPr>
              <w:suppressAutoHyphens/>
            </w:pPr>
            <w:r w:rsidRPr="004038AD">
              <w:t>E90,</w:t>
            </w:r>
          </w:p>
          <w:p w:rsidR="006D62FB" w:rsidRPr="004038AD" w:rsidRDefault="006D62FB" w:rsidP="006D62FB">
            <w:pPr>
              <w:suppressAutoHyphens/>
            </w:pPr>
            <w:r w:rsidRPr="004038AD">
              <w:t>E90_BCL,</w:t>
            </w:r>
          </w:p>
          <w:p w:rsidR="006D62FB" w:rsidRPr="004038AD" w:rsidRDefault="006D62FB" w:rsidP="006D62FB">
            <w:pPr>
              <w:suppressAutoHyphens/>
            </w:pPr>
            <w:r w:rsidRPr="004038AD">
              <w:t>E90_BCU</w:t>
            </w:r>
          </w:p>
        </w:tc>
        <w:tc>
          <w:tcPr>
            <w:tcW w:w="6061" w:type="dxa"/>
            <w:vAlign w:val="center"/>
          </w:tcPr>
          <w:p w:rsidR="006D62FB" w:rsidRDefault="006D62FB" w:rsidP="006D62FB">
            <w:pPr>
              <w:suppressAutoHyphens/>
            </w:pPr>
            <w:r>
              <w:t>10</w:t>
            </w:r>
            <w:r w:rsidRPr="009B0D77">
              <w:rPr>
                <w:vertAlign w:val="superscript"/>
              </w:rPr>
              <w:t>th</w:t>
            </w:r>
            <w:r>
              <w:t>, 25</w:t>
            </w:r>
            <w:r w:rsidRPr="009B0D77">
              <w:rPr>
                <w:vertAlign w:val="superscript"/>
              </w:rPr>
              <w:t>th</w:t>
            </w:r>
            <w:r>
              <w:t>, 50</w:t>
            </w:r>
            <w:r w:rsidRPr="009B0D77">
              <w:rPr>
                <w:vertAlign w:val="superscript"/>
              </w:rPr>
              <w:t>th</w:t>
            </w:r>
            <w:r>
              <w:t>, 75</w:t>
            </w:r>
            <w:r w:rsidRPr="009B0D77">
              <w:rPr>
                <w:vertAlign w:val="superscript"/>
              </w:rPr>
              <w:t>th</w:t>
            </w:r>
            <w:r>
              <w:t>, and 90</w:t>
            </w:r>
            <w:r w:rsidRPr="009B0D77">
              <w:rPr>
                <w:vertAlign w:val="superscript"/>
              </w:rPr>
              <w:t>th</w:t>
            </w:r>
            <w:r>
              <w:t xml:space="preserve"> percentiles of the error including bootstrap upper and lower confidence limits</w:t>
            </w:r>
          </w:p>
        </w:tc>
      </w:tr>
    </w:tbl>
    <w:p w:rsidR="006D62FB" w:rsidRDefault="006D62FB" w:rsidP="006D62FB">
      <w:pPr>
        <w:jc w:val="both"/>
      </w:pPr>
    </w:p>
    <w:p w:rsidR="006D62FB" w:rsidRDefault="006D62FB" w:rsidP="006D62FB">
      <w:pPr>
        <w:jc w:val="both"/>
      </w:pPr>
    </w:p>
    <w:p w:rsidR="00B11D29" w:rsidRPr="00261BD0" w:rsidRDefault="00B11D29" w:rsidP="00B11D29">
      <w:pPr>
        <w:jc w:val="center"/>
        <w:rPr>
          <w:i/>
        </w:rPr>
      </w:pPr>
      <w:r>
        <w:rPr>
          <w:b/>
          <w:i/>
        </w:rPr>
        <w:t>Table 4-7.</w:t>
      </w:r>
      <w:r>
        <w:rPr>
          <w:i/>
        </w:rPr>
        <w:t xml:space="preserve">  Format information for MCTC (Multi-category Contingency Table Count)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B11D29" w:rsidRPr="00901CE5">
        <w:trPr>
          <w:tblHeader/>
        </w:trPr>
        <w:tc>
          <w:tcPr>
            <w:tcW w:w="9576" w:type="dxa"/>
            <w:gridSpan w:val="3"/>
            <w:shd w:val="clear" w:color="auto" w:fill="F3F3F3"/>
            <w:vAlign w:val="center"/>
          </w:tcPr>
          <w:p w:rsidR="00B11D29" w:rsidRPr="009B0D77" w:rsidRDefault="003C62E1" w:rsidP="006D62FB">
            <w:pPr>
              <w:suppressAutoHyphens/>
              <w:jc w:val="center"/>
              <w:rPr>
                <w:b/>
                <w:i/>
              </w:rPr>
            </w:pPr>
            <w:r>
              <w:rPr>
                <w:b/>
                <w:i/>
              </w:rPr>
              <w:t>M</w:t>
            </w:r>
            <w:r w:rsidR="00B11D29" w:rsidRPr="009B0D77">
              <w:rPr>
                <w:b/>
                <w:i/>
              </w:rPr>
              <w:t>CTC OUTPUT FORMAT</w:t>
            </w:r>
          </w:p>
        </w:tc>
      </w:tr>
      <w:tr w:rsidR="00B11D29" w:rsidRPr="00901CE5">
        <w:trPr>
          <w:tblHeader/>
        </w:trPr>
        <w:tc>
          <w:tcPr>
            <w:tcW w:w="1123" w:type="dxa"/>
            <w:shd w:val="clear" w:color="auto" w:fill="F3F3F3"/>
            <w:vAlign w:val="center"/>
          </w:tcPr>
          <w:p w:rsidR="00B11D29" w:rsidRPr="009B0D77" w:rsidRDefault="00B11D29" w:rsidP="006D62FB">
            <w:pPr>
              <w:suppressAutoHyphens/>
              <w:jc w:val="both"/>
              <w:rPr>
                <w:b/>
              </w:rPr>
            </w:pPr>
            <w:r w:rsidRPr="009B0D77">
              <w:rPr>
                <w:b/>
              </w:rPr>
              <w:t>Column Number</w:t>
            </w:r>
          </w:p>
        </w:tc>
        <w:tc>
          <w:tcPr>
            <w:tcW w:w="2392" w:type="dxa"/>
            <w:shd w:val="clear" w:color="auto" w:fill="F3F3F3"/>
            <w:vAlign w:val="center"/>
          </w:tcPr>
          <w:p w:rsidR="00B11D29" w:rsidRPr="009B0D77" w:rsidRDefault="00B11D29" w:rsidP="006D62FB">
            <w:pPr>
              <w:suppressAutoHyphens/>
              <w:jc w:val="both"/>
              <w:rPr>
                <w:b/>
              </w:rPr>
            </w:pPr>
            <w:r w:rsidRPr="009B0D77">
              <w:rPr>
                <w:b/>
              </w:rPr>
              <w:t>CTC Column Name</w:t>
            </w:r>
          </w:p>
        </w:tc>
        <w:tc>
          <w:tcPr>
            <w:tcW w:w="6061" w:type="dxa"/>
            <w:shd w:val="clear" w:color="auto" w:fill="F3F3F3"/>
            <w:vAlign w:val="center"/>
          </w:tcPr>
          <w:p w:rsidR="00B11D29" w:rsidRPr="009B0D77" w:rsidRDefault="00B11D29" w:rsidP="006D62FB">
            <w:pPr>
              <w:suppressAutoHyphens/>
              <w:jc w:val="both"/>
              <w:rPr>
                <w:b/>
              </w:rPr>
            </w:pPr>
            <w:r w:rsidRPr="009B0D77">
              <w:rPr>
                <w:b/>
              </w:rPr>
              <w:t>Description</w:t>
            </w:r>
          </w:p>
        </w:tc>
      </w:tr>
      <w:tr w:rsidR="00B11D29">
        <w:tc>
          <w:tcPr>
            <w:tcW w:w="1123" w:type="dxa"/>
            <w:vAlign w:val="center"/>
          </w:tcPr>
          <w:p w:rsidR="00B11D29" w:rsidRDefault="00B11D29" w:rsidP="006D62FB">
            <w:pPr>
              <w:suppressAutoHyphens/>
            </w:pPr>
            <w:r>
              <w:t>21</w:t>
            </w:r>
          </w:p>
        </w:tc>
        <w:tc>
          <w:tcPr>
            <w:tcW w:w="2392" w:type="dxa"/>
            <w:vAlign w:val="center"/>
          </w:tcPr>
          <w:p w:rsidR="00B11D29" w:rsidRPr="004038AD" w:rsidRDefault="003B064C" w:rsidP="006D62FB">
            <w:pPr>
              <w:suppressAutoHyphens/>
            </w:pPr>
            <w:r>
              <w:t>M</w:t>
            </w:r>
            <w:r w:rsidR="00B11D29" w:rsidRPr="004038AD">
              <w:t>CTC</w:t>
            </w:r>
          </w:p>
        </w:tc>
        <w:tc>
          <w:tcPr>
            <w:tcW w:w="6061" w:type="dxa"/>
            <w:vAlign w:val="center"/>
          </w:tcPr>
          <w:p w:rsidR="00B11D29" w:rsidRDefault="00B11D29" w:rsidP="006D62FB">
            <w:pPr>
              <w:suppressAutoHyphens/>
            </w:pPr>
            <w:r>
              <w:t xml:space="preserve">Multi-category Contingency Table Counts line type </w:t>
            </w:r>
          </w:p>
        </w:tc>
      </w:tr>
      <w:tr w:rsidR="00B11D29">
        <w:tc>
          <w:tcPr>
            <w:tcW w:w="1123" w:type="dxa"/>
            <w:vAlign w:val="center"/>
          </w:tcPr>
          <w:p w:rsidR="00B11D29" w:rsidRDefault="00B11D29" w:rsidP="006D62FB">
            <w:pPr>
              <w:suppressAutoHyphens/>
            </w:pPr>
            <w:r>
              <w:t>22</w:t>
            </w:r>
          </w:p>
        </w:tc>
        <w:tc>
          <w:tcPr>
            <w:tcW w:w="2392" w:type="dxa"/>
            <w:vAlign w:val="center"/>
          </w:tcPr>
          <w:p w:rsidR="00B11D29" w:rsidRPr="004038AD" w:rsidRDefault="00B11D29" w:rsidP="006D62FB">
            <w:pPr>
              <w:suppressAutoHyphens/>
            </w:pPr>
            <w:r w:rsidRPr="004038AD">
              <w:t>TOTAL</w:t>
            </w:r>
          </w:p>
        </w:tc>
        <w:tc>
          <w:tcPr>
            <w:tcW w:w="6061" w:type="dxa"/>
            <w:vAlign w:val="center"/>
          </w:tcPr>
          <w:p w:rsidR="00B11D29" w:rsidRDefault="00B11D29" w:rsidP="006D62FB">
            <w:pPr>
              <w:suppressAutoHyphens/>
            </w:pPr>
            <w:r>
              <w:t>Total number of matched pairs</w:t>
            </w:r>
          </w:p>
        </w:tc>
      </w:tr>
      <w:tr w:rsidR="00B11D29">
        <w:tc>
          <w:tcPr>
            <w:tcW w:w="1123" w:type="dxa"/>
            <w:vAlign w:val="center"/>
          </w:tcPr>
          <w:p w:rsidR="00B11D29" w:rsidRDefault="00B11D29" w:rsidP="006D62FB">
            <w:pPr>
              <w:suppressAutoHyphens/>
            </w:pPr>
            <w:r>
              <w:t>23-??</w:t>
            </w:r>
          </w:p>
        </w:tc>
        <w:tc>
          <w:tcPr>
            <w:tcW w:w="2392" w:type="dxa"/>
            <w:vAlign w:val="center"/>
          </w:tcPr>
          <w:p w:rsidR="00B11D29" w:rsidRPr="004038AD" w:rsidRDefault="006F4620" w:rsidP="006D62FB">
            <w:pPr>
              <w:suppressAutoHyphens/>
            </w:pPr>
            <w:r>
              <w:t>Fi_Oj</w:t>
            </w:r>
          </w:p>
        </w:tc>
        <w:tc>
          <w:tcPr>
            <w:tcW w:w="6061" w:type="dxa"/>
            <w:vAlign w:val="center"/>
          </w:tcPr>
          <w:p w:rsidR="00B11D29" w:rsidRDefault="00FD03B3" w:rsidP="006F4620">
            <w:pPr>
              <w:suppressAutoHyphens/>
            </w:pPr>
            <w:r>
              <w:t>Count</w:t>
            </w:r>
            <w:r w:rsidR="00B11D29">
              <w:t xml:space="preserve"> </w:t>
            </w:r>
            <w:r w:rsidR="006F4620">
              <w:t>of events in forecast category i and observation category j.</w:t>
            </w:r>
          </w:p>
        </w:tc>
      </w:tr>
    </w:tbl>
    <w:p w:rsidR="00B11D29" w:rsidRDefault="00B11D29" w:rsidP="00B11D29">
      <w:pPr>
        <w:jc w:val="both"/>
      </w:pPr>
    </w:p>
    <w:p w:rsidR="00B11D29" w:rsidRDefault="00B11D29" w:rsidP="00B11D29">
      <w:pPr>
        <w:jc w:val="center"/>
        <w:rPr>
          <w:b/>
          <w:i/>
        </w:rPr>
      </w:pPr>
    </w:p>
    <w:p w:rsidR="00B11D29" w:rsidRDefault="00B11D29" w:rsidP="00B11D29">
      <w:pPr>
        <w:jc w:val="center"/>
        <w:rPr>
          <w:b/>
          <w:i/>
        </w:rPr>
      </w:pPr>
    </w:p>
    <w:p w:rsidR="00B11D29" w:rsidRPr="00261BD0" w:rsidRDefault="00B11D29" w:rsidP="00B11D29">
      <w:pPr>
        <w:jc w:val="center"/>
        <w:rPr>
          <w:i/>
        </w:rPr>
      </w:pPr>
      <w:r>
        <w:rPr>
          <w:b/>
          <w:i/>
        </w:rPr>
        <w:t>Table 4-8.</w:t>
      </w:r>
      <w:r>
        <w:rPr>
          <w:i/>
        </w:rPr>
        <w:t xml:space="preserve">  Format information for MCTS (Multi-</w:t>
      </w:r>
      <w:r w:rsidRPr="00B11D29">
        <w:rPr>
          <w:i/>
        </w:rPr>
        <w:t xml:space="preserve"> </w:t>
      </w:r>
      <w:r>
        <w:rPr>
          <w:i/>
        </w:rPr>
        <w:t>category Contingency Table Statistics)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B11D29" w:rsidRPr="00F75B95">
        <w:trPr>
          <w:tblHeader/>
        </w:trPr>
        <w:tc>
          <w:tcPr>
            <w:tcW w:w="9576" w:type="dxa"/>
            <w:gridSpan w:val="3"/>
            <w:shd w:val="clear" w:color="auto" w:fill="F3F3F3"/>
            <w:vAlign w:val="center"/>
          </w:tcPr>
          <w:p w:rsidR="00B11D29" w:rsidRPr="009B0D77" w:rsidRDefault="003C62E1" w:rsidP="006D62FB">
            <w:pPr>
              <w:suppressAutoHyphens/>
              <w:jc w:val="center"/>
              <w:rPr>
                <w:b/>
                <w:i/>
              </w:rPr>
            </w:pPr>
            <w:r>
              <w:rPr>
                <w:b/>
                <w:i/>
              </w:rPr>
              <w:t>M</w:t>
            </w:r>
            <w:r w:rsidR="00B11D29" w:rsidRPr="009B0D77">
              <w:rPr>
                <w:b/>
                <w:i/>
              </w:rPr>
              <w:t>CTS OUTPUT FORMAT</w:t>
            </w:r>
          </w:p>
        </w:tc>
      </w:tr>
      <w:tr w:rsidR="00B11D29" w:rsidRPr="00901CE5">
        <w:trPr>
          <w:tblHeader/>
        </w:trPr>
        <w:tc>
          <w:tcPr>
            <w:tcW w:w="1123" w:type="dxa"/>
            <w:shd w:val="clear" w:color="auto" w:fill="F3F3F3"/>
            <w:vAlign w:val="center"/>
          </w:tcPr>
          <w:p w:rsidR="00B11D29" w:rsidRPr="009B0D77" w:rsidRDefault="00B11D29" w:rsidP="006D62FB">
            <w:pPr>
              <w:suppressAutoHyphens/>
              <w:jc w:val="both"/>
              <w:rPr>
                <w:b/>
              </w:rPr>
            </w:pPr>
            <w:r w:rsidRPr="009B0D77">
              <w:rPr>
                <w:b/>
              </w:rPr>
              <w:t>Column Number</w:t>
            </w:r>
          </w:p>
        </w:tc>
        <w:tc>
          <w:tcPr>
            <w:tcW w:w="2392" w:type="dxa"/>
            <w:shd w:val="clear" w:color="auto" w:fill="F3F3F3"/>
            <w:vAlign w:val="center"/>
          </w:tcPr>
          <w:p w:rsidR="00B11D29" w:rsidRPr="009B0D77" w:rsidRDefault="00B11D29" w:rsidP="006D62FB">
            <w:pPr>
              <w:suppressAutoHyphens/>
              <w:rPr>
                <w:b/>
              </w:rPr>
            </w:pPr>
            <w:r w:rsidRPr="009B0D77">
              <w:rPr>
                <w:b/>
              </w:rPr>
              <w:t>CTS Column Name</w:t>
            </w:r>
          </w:p>
        </w:tc>
        <w:tc>
          <w:tcPr>
            <w:tcW w:w="6061" w:type="dxa"/>
            <w:shd w:val="clear" w:color="auto" w:fill="F3F3F3"/>
            <w:vAlign w:val="center"/>
          </w:tcPr>
          <w:p w:rsidR="00B11D29" w:rsidRPr="009B0D77" w:rsidRDefault="00B11D29" w:rsidP="006D62FB">
            <w:pPr>
              <w:suppressAutoHyphens/>
              <w:rPr>
                <w:b/>
              </w:rPr>
            </w:pPr>
            <w:r w:rsidRPr="009B0D77">
              <w:rPr>
                <w:b/>
              </w:rPr>
              <w:t>Description</w:t>
            </w:r>
          </w:p>
        </w:tc>
      </w:tr>
      <w:tr w:rsidR="00B11D29">
        <w:tc>
          <w:tcPr>
            <w:tcW w:w="1123" w:type="dxa"/>
            <w:vAlign w:val="center"/>
          </w:tcPr>
          <w:p w:rsidR="00B11D29" w:rsidRDefault="00B11D29" w:rsidP="006D62FB">
            <w:pPr>
              <w:suppressAutoHyphens/>
            </w:pPr>
            <w:r>
              <w:t>21</w:t>
            </w:r>
          </w:p>
        </w:tc>
        <w:tc>
          <w:tcPr>
            <w:tcW w:w="2392" w:type="dxa"/>
            <w:vAlign w:val="center"/>
          </w:tcPr>
          <w:p w:rsidR="00B11D29" w:rsidRPr="004038AD" w:rsidRDefault="003B064C" w:rsidP="006D62FB">
            <w:pPr>
              <w:suppressAutoHyphens/>
            </w:pPr>
            <w:r>
              <w:t>M</w:t>
            </w:r>
            <w:r w:rsidR="00B11D29" w:rsidRPr="004038AD">
              <w:t>CTS</w:t>
            </w:r>
          </w:p>
        </w:tc>
        <w:tc>
          <w:tcPr>
            <w:tcW w:w="6061" w:type="dxa"/>
            <w:vAlign w:val="center"/>
          </w:tcPr>
          <w:p w:rsidR="00B11D29" w:rsidRDefault="00B11D29" w:rsidP="006D62FB">
            <w:pPr>
              <w:suppressAutoHyphens/>
            </w:pPr>
            <w:r>
              <w:t>Multi-category Contingency Table Statistics line type</w:t>
            </w:r>
          </w:p>
        </w:tc>
      </w:tr>
      <w:tr w:rsidR="00B11D29">
        <w:tc>
          <w:tcPr>
            <w:tcW w:w="1123" w:type="dxa"/>
            <w:vAlign w:val="center"/>
          </w:tcPr>
          <w:p w:rsidR="00B11D29" w:rsidRDefault="00B11D29" w:rsidP="006D62FB">
            <w:pPr>
              <w:suppressAutoHyphens/>
            </w:pPr>
            <w:r>
              <w:t>22</w:t>
            </w:r>
          </w:p>
        </w:tc>
        <w:tc>
          <w:tcPr>
            <w:tcW w:w="2392" w:type="dxa"/>
            <w:vAlign w:val="center"/>
          </w:tcPr>
          <w:p w:rsidR="00B11D29" w:rsidRPr="004038AD" w:rsidRDefault="00B11D29" w:rsidP="006D62FB">
            <w:pPr>
              <w:suppressAutoHyphens/>
            </w:pPr>
            <w:r w:rsidRPr="004038AD">
              <w:t>TOTAL</w:t>
            </w:r>
          </w:p>
        </w:tc>
        <w:tc>
          <w:tcPr>
            <w:tcW w:w="6061" w:type="dxa"/>
            <w:vAlign w:val="center"/>
          </w:tcPr>
          <w:p w:rsidR="00B11D29" w:rsidRDefault="00B11D29" w:rsidP="006D62FB">
            <w:pPr>
              <w:suppressAutoHyphens/>
            </w:pPr>
            <w:r>
              <w:t>Total number of matched pairs</w:t>
            </w:r>
          </w:p>
        </w:tc>
      </w:tr>
      <w:tr w:rsidR="00BB1E58">
        <w:tc>
          <w:tcPr>
            <w:tcW w:w="1123" w:type="dxa"/>
            <w:vAlign w:val="center"/>
          </w:tcPr>
          <w:p w:rsidR="00BB1E58" w:rsidRDefault="00BB1E58" w:rsidP="006D62FB">
            <w:pPr>
              <w:suppressAutoHyphens/>
            </w:pPr>
            <w:r>
              <w:t>23</w:t>
            </w:r>
          </w:p>
        </w:tc>
        <w:tc>
          <w:tcPr>
            <w:tcW w:w="2392" w:type="dxa"/>
            <w:vAlign w:val="center"/>
          </w:tcPr>
          <w:p w:rsidR="00BB1E58" w:rsidRPr="004038AD" w:rsidRDefault="00BB1E58" w:rsidP="00BB1E58">
            <w:pPr>
              <w:suppressAutoHyphens/>
            </w:pPr>
            <w:r>
              <w:t>N_CAT</w:t>
            </w:r>
          </w:p>
        </w:tc>
        <w:tc>
          <w:tcPr>
            <w:tcW w:w="6061" w:type="dxa"/>
            <w:vAlign w:val="center"/>
          </w:tcPr>
          <w:p w:rsidR="00BB1E58" w:rsidRDefault="00BB1E58" w:rsidP="00BB1E58">
            <w:pPr>
              <w:suppressAutoHyphens/>
            </w:pPr>
            <w:r>
              <w:t>The total number of categories in each of dimension of the contingency table. So the total number of cells is N_CAT*N_CAT.</w:t>
            </w:r>
          </w:p>
        </w:tc>
      </w:tr>
      <w:tr w:rsidR="00BB1E58">
        <w:tc>
          <w:tcPr>
            <w:tcW w:w="1123" w:type="dxa"/>
            <w:vAlign w:val="center"/>
          </w:tcPr>
          <w:p w:rsidR="00BB1E58" w:rsidRDefault="00BB1E58" w:rsidP="006D62FB">
            <w:pPr>
              <w:suppressAutoHyphens/>
            </w:pPr>
            <w:r>
              <w:t>24-28</w:t>
            </w:r>
          </w:p>
        </w:tc>
        <w:tc>
          <w:tcPr>
            <w:tcW w:w="2392" w:type="dxa"/>
          </w:tcPr>
          <w:p w:rsidR="003B484B" w:rsidRDefault="00BB1E58" w:rsidP="003B484B">
            <w:r w:rsidRPr="0029525B">
              <w:t>ACC</w:t>
            </w:r>
            <w:r w:rsidR="003B484B">
              <w:t xml:space="preserve">, </w:t>
            </w:r>
          </w:p>
          <w:p w:rsidR="00BB1E58" w:rsidRPr="0029525B" w:rsidRDefault="003B484B" w:rsidP="003B484B">
            <w:r>
              <w:t>ACC_NCL, ACC_NCU, ACC_BCL, ACC_BCU</w:t>
            </w:r>
          </w:p>
        </w:tc>
        <w:tc>
          <w:tcPr>
            <w:tcW w:w="6061" w:type="dxa"/>
            <w:vAlign w:val="center"/>
          </w:tcPr>
          <w:p w:rsidR="00BB1E58" w:rsidRDefault="00BB1E58" w:rsidP="006D62FB">
            <w:pPr>
              <w:suppressAutoHyphens/>
            </w:pPr>
            <w:r>
              <w:t>Accuracy</w:t>
            </w:r>
            <w:r w:rsidR="003B484B">
              <w:t>, normal confidence limits and bootstrap confidence limits</w:t>
            </w:r>
          </w:p>
        </w:tc>
      </w:tr>
      <w:tr w:rsidR="00BB1E58">
        <w:tc>
          <w:tcPr>
            <w:tcW w:w="1123" w:type="dxa"/>
            <w:vAlign w:val="center"/>
          </w:tcPr>
          <w:p w:rsidR="00BB1E58" w:rsidRDefault="00BB1E58" w:rsidP="006D62FB">
            <w:pPr>
              <w:suppressAutoHyphens/>
            </w:pPr>
            <w:r>
              <w:t>29-31</w:t>
            </w:r>
          </w:p>
        </w:tc>
        <w:tc>
          <w:tcPr>
            <w:tcW w:w="2392" w:type="dxa"/>
          </w:tcPr>
          <w:p w:rsidR="003B484B" w:rsidRDefault="00BB1E58" w:rsidP="003B484B">
            <w:r w:rsidRPr="0029525B">
              <w:t>HK</w:t>
            </w:r>
            <w:r w:rsidR="003B484B">
              <w:t xml:space="preserve">, </w:t>
            </w:r>
          </w:p>
          <w:p w:rsidR="003B484B" w:rsidRDefault="003B484B" w:rsidP="003B484B">
            <w:r>
              <w:t xml:space="preserve">HK_BCL, </w:t>
            </w:r>
          </w:p>
          <w:p w:rsidR="00BB1E58" w:rsidRPr="0029525B" w:rsidRDefault="003B484B" w:rsidP="003B484B">
            <w:r>
              <w:t>HK_BCU</w:t>
            </w:r>
          </w:p>
        </w:tc>
        <w:tc>
          <w:tcPr>
            <w:tcW w:w="6061" w:type="dxa"/>
            <w:vAlign w:val="center"/>
          </w:tcPr>
          <w:p w:rsidR="00BB1E58" w:rsidRDefault="003B484B" w:rsidP="006D62FB">
            <w:pPr>
              <w:suppressAutoHyphens/>
            </w:pPr>
            <w:r>
              <w:t>H</w:t>
            </w:r>
            <w:r w:rsidRPr="0029525B">
              <w:t>anssen and Kuipers Discriminant</w:t>
            </w:r>
            <w:r>
              <w:t xml:space="preserve"> and bootstrap confidence limits</w:t>
            </w:r>
          </w:p>
        </w:tc>
      </w:tr>
      <w:tr w:rsidR="003B484B">
        <w:tc>
          <w:tcPr>
            <w:tcW w:w="1123" w:type="dxa"/>
            <w:vAlign w:val="center"/>
          </w:tcPr>
          <w:p w:rsidR="003B484B" w:rsidRDefault="003B484B" w:rsidP="006D62FB">
            <w:pPr>
              <w:suppressAutoHyphens/>
            </w:pPr>
            <w:r>
              <w:t>32-34</w:t>
            </w:r>
          </w:p>
        </w:tc>
        <w:tc>
          <w:tcPr>
            <w:tcW w:w="2392" w:type="dxa"/>
          </w:tcPr>
          <w:p w:rsidR="003B484B" w:rsidRDefault="003B484B" w:rsidP="003B484B">
            <w:r>
              <w:t xml:space="preserve">HSS,  </w:t>
            </w:r>
          </w:p>
          <w:p w:rsidR="003B484B" w:rsidRPr="0029525B" w:rsidRDefault="003B484B" w:rsidP="003B484B">
            <w:r>
              <w:t>HSS_BCL, HSS_BCU</w:t>
            </w:r>
          </w:p>
        </w:tc>
        <w:tc>
          <w:tcPr>
            <w:tcW w:w="6061" w:type="dxa"/>
          </w:tcPr>
          <w:p w:rsidR="003B484B" w:rsidRPr="0029525B" w:rsidRDefault="003B484B">
            <w:r>
              <w:t>Heidke Skill Score and bootstrap confidence limits</w:t>
            </w:r>
          </w:p>
        </w:tc>
      </w:tr>
      <w:tr w:rsidR="003B484B">
        <w:tc>
          <w:tcPr>
            <w:tcW w:w="1123" w:type="dxa"/>
            <w:vAlign w:val="center"/>
          </w:tcPr>
          <w:p w:rsidR="003B484B" w:rsidRDefault="003B484B" w:rsidP="006D62FB">
            <w:pPr>
              <w:suppressAutoHyphens/>
            </w:pPr>
            <w:r>
              <w:t>35-37</w:t>
            </w:r>
          </w:p>
        </w:tc>
        <w:tc>
          <w:tcPr>
            <w:tcW w:w="2392" w:type="dxa"/>
          </w:tcPr>
          <w:p w:rsidR="003B484B" w:rsidRDefault="003B484B" w:rsidP="00BB1E58">
            <w:r>
              <w:t>GER,</w:t>
            </w:r>
          </w:p>
          <w:p w:rsidR="003B484B" w:rsidRPr="0029525B" w:rsidRDefault="003B484B" w:rsidP="00BB1E58">
            <w:r>
              <w:t>GER_BCL, GER_BCU</w:t>
            </w:r>
          </w:p>
        </w:tc>
        <w:tc>
          <w:tcPr>
            <w:tcW w:w="6061" w:type="dxa"/>
          </w:tcPr>
          <w:p w:rsidR="003B484B" w:rsidRPr="0029525B" w:rsidRDefault="003B484B" w:rsidP="00BB1E58">
            <w:r>
              <w:t>Gerrity Score and bootstrap confidence limits</w:t>
            </w:r>
          </w:p>
        </w:tc>
      </w:tr>
    </w:tbl>
    <w:p w:rsidR="006D62FB" w:rsidRDefault="006D62FB" w:rsidP="006D62FB">
      <w:pPr>
        <w:jc w:val="both"/>
      </w:pPr>
    </w:p>
    <w:p w:rsidR="006D62FB" w:rsidRDefault="006D62FB" w:rsidP="006D62FB">
      <w:pPr>
        <w:jc w:val="both"/>
      </w:pPr>
    </w:p>
    <w:p w:rsidR="006D62FB" w:rsidRDefault="006D62FB" w:rsidP="006D62FB">
      <w:pPr>
        <w:jc w:val="center"/>
      </w:pPr>
      <w:r>
        <w:rPr>
          <w:b/>
          <w:i/>
        </w:rPr>
        <w:t>Table 4-</w:t>
      </w:r>
      <w:r w:rsidR="00B11D29">
        <w:rPr>
          <w:b/>
          <w:i/>
        </w:rPr>
        <w:t>9</w:t>
      </w:r>
      <w:r w:rsidDel="00586996">
        <w:rPr>
          <w:b/>
          <w:i/>
        </w:rPr>
        <w:t>.</w:t>
      </w:r>
      <w:r w:rsidDel="00586996">
        <w:rPr>
          <w:i/>
        </w:rPr>
        <w:t xml:space="preserve">  Format information fo</w:t>
      </w:r>
      <w:r>
        <w:rPr>
          <w:i/>
        </w:rPr>
        <w:t>r PC</w:t>
      </w:r>
      <w:r w:rsidRPr="009718EE">
        <w:rPr>
          <w:i/>
        </w:rPr>
        <w:t>T</w:t>
      </w:r>
      <w:r w:rsidRPr="009718EE" w:rsidDel="00586996">
        <w:rPr>
          <w:i/>
        </w:rPr>
        <w:t xml:space="preserve"> </w:t>
      </w:r>
      <w:r w:rsidRPr="009718EE">
        <w:rPr>
          <w:i/>
        </w:rPr>
        <w:t>(Contingency Table Counts for Probabilistic forecasts</w:t>
      </w:r>
      <w:r>
        <w:rPr>
          <w:i/>
        </w:rPr>
        <w:t xml:space="preserve">) </w:t>
      </w:r>
      <w:r w:rsidDel="00586996">
        <w:rPr>
          <w:i/>
        </w:rPr>
        <w:t>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Pr>
                <w:b/>
                <w:i/>
              </w:rPr>
              <w:t>PCT</w:t>
            </w:r>
            <w:r w:rsidRPr="009B0D77">
              <w:rPr>
                <w:b/>
                <w:i/>
              </w:rPr>
              <w:t xml:space="preserve">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Pr>
                <w:b/>
              </w:rPr>
              <w:t xml:space="preserve">PCT </w:t>
            </w:r>
            <w:r w:rsidRPr="009B0D77">
              <w:rPr>
                <w:b/>
              </w:rPr>
              <w:t>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t>PCT</w:t>
            </w:r>
          </w:p>
        </w:tc>
        <w:tc>
          <w:tcPr>
            <w:tcW w:w="6061" w:type="dxa"/>
            <w:vAlign w:val="center"/>
          </w:tcPr>
          <w:p w:rsidR="006D62FB" w:rsidRDefault="006D62FB" w:rsidP="006D62FB">
            <w:pPr>
              <w:suppressAutoHyphens/>
              <w:jc w:val="both"/>
            </w:pPr>
            <w:r>
              <w:t>Probability contingency table count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t>N_THRESH</w:t>
            </w:r>
          </w:p>
        </w:tc>
        <w:tc>
          <w:tcPr>
            <w:tcW w:w="6061" w:type="dxa"/>
            <w:vAlign w:val="center"/>
          </w:tcPr>
          <w:p w:rsidR="006D62FB" w:rsidRDefault="006D62FB" w:rsidP="006D62FB">
            <w:pPr>
              <w:suppressAutoHyphens/>
              <w:jc w:val="both"/>
            </w:pPr>
            <w:r>
              <w:t>Number of probability thresholds</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jc w:val="both"/>
            </w:pPr>
            <w:r>
              <w:t>THRESH_i</w:t>
            </w:r>
          </w:p>
        </w:tc>
        <w:tc>
          <w:tcPr>
            <w:tcW w:w="6061" w:type="dxa"/>
            <w:vAlign w:val="center"/>
          </w:tcPr>
          <w:p w:rsidR="006D62FB" w:rsidRDefault="006D62FB" w:rsidP="006D62FB">
            <w:pPr>
              <w:suppressAutoHyphens/>
              <w:jc w:val="both"/>
            </w:pPr>
            <w:r>
              <w:t>The i</w:t>
            </w:r>
            <w:r w:rsidRPr="006E637B">
              <w:rPr>
                <w:vertAlign w:val="superscript"/>
              </w:rPr>
              <w:t>th</w:t>
            </w:r>
            <w:r>
              <w:t xml:space="preserve"> probability threshold value (repeated)</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jc w:val="both"/>
            </w:pPr>
            <w:r>
              <w:t>OY_i</w:t>
            </w:r>
          </w:p>
        </w:tc>
        <w:tc>
          <w:tcPr>
            <w:tcW w:w="6061" w:type="dxa"/>
            <w:vAlign w:val="center"/>
          </w:tcPr>
          <w:p w:rsidR="006D62FB" w:rsidRDefault="006D62FB" w:rsidP="006D62FB">
            <w:pPr>
              <w:suppressAutoHyphens/>
              <w:jc w:val="both"/>
            </w:pPr>
            <w:r>
              <w:t>Number of observation yes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jc w:val="both"/>
            </w:pPr>
            <w:r>
              <w:t>ON_i</w:t>
            </w:r>
          </w:p>
        </w:tc>
        <w:tc>
          <w:tcPr>
            <w:tcW w:w="6061" w:type="dxa"/>
            <w:vAlign w:val="center"/>
          </w:tcPr>
          <w:p w:rsidR="006D62FB" w:rsidRDefault="006D62FB" w:rsidP="006D62FB">
            <w:pPr>
              <w:suppressAutoHyphens/>
              <w:jc w:val="both"/>
            </w:pPr>
            <w:r>
              <w:t>Number of observation no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w:t>
            </w:r>
          </w:p>
        </w:tc>
        <w:tc>
          <w:tcPr>
            <w:tcW w:w="2392" w:type="dxa"/>
            <w:vAlign w:val="center"/>
          </w:tcPr>
          <w:p w:rsidR="006D62FB" w:rsidRPr="004038AD" w:rsidRDefault="006D62FB" w:rsidP="006D62FB">
            <w:pPr>
              <w:suppressAutoHyphens/>
              <w:jc w:val="both"/>
            </w:pPr>
            <w:r>
              <w:t>THRESH_n</w:t>
            </w:r>
          </w:p>
        </w:tc>
        <w:tc>
          <w:tcPr>
            <w:tcW w:w="6061" w:type="dxa"/>
            <w:vAlign w:val="center"/>
          </w:tcPr>
          <w:p w:rsidR="006D62FB" w:rsidRDefault="006D62FB" w:rsidP="006D62FB">
            <w:pPr>
              <w:suppressAutoHyphens/>
              <w:jc w:val="both"/>
            </w:pPr>
            <w:r>
              <w:t>Last probability threshold value</w:t>
            </w:r>
          </w:p>
        </w:tc>
      </w:tr>
    </w:tbl>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suppressAutoHyphens/>
        <w:ind w:left="360"/>
        <w:jc w:val="center"/>
      </w:pPr>
      <w:r>
        <w:rPr>
          <w:b/>
          <w:i/>
        </w:rPr>
        <w:t>Table 4-</w:t>
      </w:r>
      <w:r w:rsidR="00B11D29">
        <w:rPr>
          <w:b/>
          <w:i/>
        </w:rPr>
        <w:t>10</w:t>
      </w:r>
      <w:r w:rsidDel="00586996">
        <w:rPr>
          <w:b/>
          <w:i/>
        </w:rPr>
        <w:t>.</w:t>
      </w:r>
      <w:r>
        <w:rPr>
          <w:i/>
        </w:rPr>
        <w:t xml:space="preserve">  Format informati</w:t>
      </w:r>
      <w:r w:rsidRPr="009718EE">
        <w:rPr>
          <w:i/>
        </w:rPr>
        <w:t>on fo</w:t>
      </w:r>
      <w:r>
        <w:rPr>
          <w:i/>
        </w:rPr>
        <w:t>r</w:t>
      </w:r>
      <w:r w:rsidRPr="009718EE">
        <w:rPr>
          <w:i/>
        </w:rPr>
        <w:t xml:space="preserve"> PSTD</w:t>
      </w:r>
      <w:r w:rsidRPr="009718EE" w:rsidDel="00586996">
        <w:rPr>
          <w:i/>
        </w:rPr>
        <w:t xml:space="preserve"> </w:t>
      </w:r>
      <w:r w:rsidRPr="009718EE">
        <w:rPr>
          <w:i/>
        </w:rPr>
        <w:t>(Contingency Table Statistics for Probabilistic forecasts</w:t>
      </w:r>
      <w:r>
        <w:rPr>
          <w:i/>
        </w:rPr>
        <w:t xml:space="preserve">) </w:t>
      </w:r>
      <w:r w:rsidDel="00586996">
        <w:rPr>
          <w:i/>
        </w:rPr>
        <w:t>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Pr>
                <w:b/>
                <w:i/>
              </w:rPr>
              <w:t>PSTD</w:t>
            </w:r>
            <w:r w:rsidRPr="009B0D77">
              <w:rPr>
                <w:b/>
                <w:i/>
              </w:rPr>
              <w:t xml:space="preserve">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Pr>
                <w:b/>
              </w:rPr>
              <w:t xml:space="preserve">PSTD </w:t>
            </w:r>
            <w:r w:rsidRPr="009B0D77">
              <w:rPr>
                <w:b/>
              </w:rPr>
              <w:t>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t>PSTD</w:t>
            </w:r>
          </w:p>
        </w:tc>
        <w:tc>
          <w:tcPr>
            <w:tcW w:w="6061" w:type="dxa"/>
            <w:vAlign w:val="center"/>
          </w:tcPr>
          <w:p w:rsidR="006D62FB" w:rsidRDefault="006D62FB" w:rsidP="006D62FB">
            <w:pPr>
              <w:suppressAutoHyphens/>
              <w:jc w:val="both"/>
            </w:pPr>
            <w:r>
              <w:t>Probabilistic statistics for dichotomous outcome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t>N_THRESH</w:t>
            </w:r>
          </w:p>
        </w:tc>
        <w:tc>
          <w:tcPr>
            <w:tcW w:w="6061" w:type="dxa"/>
            <w:vAlign w:val="center"/>
          </w:tcPr>
          <w:p w:rsidR="006D62FB" w:rsidRDefault="006D62FB" w:rsidP="006D62FB">
            <w:pPr>
              <w:suppressAutoHyphens/>
              <w:jc w:val="both"/>
            </w:pPr>
            <w:r>
              <w:t>Number of probability thresholds</w:t>
            </w:r>
          </w:p>
        </w:tc>
      </w:tr>
      <w:tr w:rsidR="003C14AB">
        <w:tc>
          <w:tcPr>
            <w:tcW w:w="1123" w:type="dxa"/>
            <w:vAlign w:val="center"/>
          </w:tcPr>
          <w:p w:rsidR="003C14AB" w:rsidRDefault="003C14AB" w:rsidP="006D62FB">
            <w:pPr>
              <w:suppressAutoHyphens/>
            </w:pPr>
            <w:r>
              <w:t>24-26</w:t>
            </w:r>
          </w:p>
        </w:tc>
        <w:tc>
          <w:tcPr>
            <w:tcW w:w="2392" w:type="dxa"/>
            <w:vAlign w:val="center"/>
          </w:tcPr>
          <w:p w:rsidR="003C14AB" w:rsidRDefault="003C14AB" w:rsidP="006D62FB">
            <w:pPr>
              <w:suppressAutoHyphens/>
              <w:jc w:val="both"/>
            </w:pPr>
            <w:r>
              <w:t>BASER,</w:t>
            </w:r>
          </w:p>
          <w:p w:rsidR="003C14AB" w:rsidRDefault="003C14AB" w:rsidP="006D62FB">
            <w:pPr>
              <w:suppressAutoHyphens/>
              <w:jc w:val="both"/>
            </w:pPr>
            <w:r>
              <w:t>BASER_NCL,</w:t>
            </w:r>
          </w:p>
          <w:p w:rsidR="003C14AB" w:rsidRDefault="003C14AB" w:rsidP="006F169E">
            <w:pPr>
              <w:suppressAutoHyphens/>
              <w:jc w:val="both"/>
            </w:pPr>
            <w:r>
              <w:t>BASER_NCU</w:t>
            </w:r>
          </w:p>
        </w:tc>
        <w:tc>
          <w:tcPr>
            <w:tcW w:w="6061" w:type="dxa"/>
            <w:vAlign w:val="center"/>
          </w:tcPr>
          <w:p w:rsidR="003C14AB" w:rsidRDefault="003C14AB" w:rsidP="006D62FB">
            <w:pPr>
              <w:suppressAutoHyphens/>
              <w:jc w:val="both"/>
            </w:pPr>
            <w:r>
              <w:t>The Base Rate, including normal upper and lower confidence limits</w:t>
            </w:r>
          </w:p>
        </w:tc>
      </w:tr>
      <w:tr w:rsidR="003C14AB">
        <w:tc>
          <w:tcPr>
            <w:tcW w:w="1123" w:type="dxa"/>
            <w:vAlign w:val="center"/>
          </w:tcPr>
          <w:p w:rsidR="003C14AB" w:rsidRDefault="003C14AB" w:rsidP="006D62FB">
            <w:pPr>
              <w:suppressAutoHyphens/>
            </w:pPr>
            <w:r>
              <w:t>27</w:t>
            </w:r>
          </w:p>
        </w:tc>
        <w:tc>
          <w:tcPr>
            <w:tcW w:w="2392" w:type="dxa"/>
            <w:vAlign w:val="center"/>
          </w:tcPr>
          <w:p w:rsidR="003C14AB" w:rsidRPr="004038AD" w:rsidRDefault="003C14AB" w:rsidP="006D62FB">
            <w:pPr>
              <w:suppressAutoHyphens/>
              <w:jc w:val="both"/>
            </w:pPr>
            <w:r>
              <w:t>RELIABILITY</w:t>
            </w:r>
          </w:p>
        </w:tc>
        <w:tc>
          <w:tcPr>
            <w:tcW w:w="6061" w:type="dxa"/>
            <w:vAlign w:val="center"/>
          </w:tcPr>
          <w:p w:rsidR="003C14AB" w:rsidRDefault="003C14AB" w:rsidP="006D62FB">
            <w:pPr>
              <w:suppressAutoHyphens/>
              <w:jc w:val="both"/>
            </w:pPr>
            <w:r>
              <w:t>Reliability</w:t>
            </w:r>
          </w:p>
        </w:tc>
      </w:tr>
      <w:tr w:rsidR="003C14AB">
        <w:tc>
          <w:tcPr>
            <w:tcW w:w="1123" w:type="dxa"/>
            <w:vAlign w:val="center"/>
          </w:tcPr>
          <w:p w:rsidR="003C14AB" w:rsidRDefault="003C14AB" w:rsidP="006D62FB">
            <w:pPr>
              <w:suppressAutoHyphens/>
            </w:pPr>
            <w:r>
              <w:t>28</w:t>
            </w:r>
          </w:p>
        </w:tc>
        <w:tc>
          <w:tcPr>
            <w:tcW w:w="2392" w:type="dxa"/>
            <w:vAlign w:val="center"/>
          </w:tcPr>
          <w:p w:rsidR="003C14AB" w:rsidRPr="004038AD" w:rsidRDefault="003C14AB" w:rsidP="006D62FB">
            <w:pPr>
              <w:suppressAutoHyphens/>
              <w:jc w:val="both"/>
            </w:pPr>
            <w:r>
              <w:t>RESOLUTION</w:t>
            </w:r>
          </w:p>
        </w:tc>
        <w:tc>
          <w:tcPr>
            <w:tcW w:w="6061" w:type="dxa"/>
            <w:vAlign w:val="center"/>
          </w:tcPr>
          <w:p w:rsidR="003C14AB" w:rsidRDefault="003C14AB" w:rsidP="006D62FB">
            <w:pPr>
              <w:suppressAutoHyphens/>
              <w:jc w:val="both"/>
            </w:pPr>
            <w:r>
              <w:t>Resolution</w:t>
            </w:r>
          </w:p>
        </w:tc>
      </w:tr>
      <w:tr w:rsidR="003C14AB">
        <w:tc>
          <w:tcPr>
            <w:tcW w:w="1123" w:type="dxa"/>
            <w:vAlign w:val="center"/>
          </w:tcPr>
          <w:p w:rsidR="003C14AB" w:rsidRDefault="003C14AB" w:rsidP="006D62FB">
            <w:pPr>
              <w:suppressAutoHyphens/>
            </w:pPr>
            <w:r>
              <w:t>29</w:t>
            </w:r>
          </w:p>
        </w:tc>
        <w:tc>
          <w:tcPr>
            <w:tcW w:w="2392" w:type="dxa"/>
            <w:vAlign w:val="center"/>
          </w:tcPr>
          <w:p w:rsidR="003C14AB" w:rsidRPr="004038AD" w:rsidRDefault="003C14AB" w:rsidP="006D62FB">
            <w:pPr>
              <w:suppressAutoHyphens/>
              <w:jc w:val="both"/>
            </w:pPr>
            <w:r>
              <w:t>UNCERTAINTY</w:t>
            </w:r>
          </w:p>
        </w:tc>
        <w:tc>
          <w:tcPr>
            <w:tcW w:w="6061" w:type="dxa"/>
            <w:vAlign w:val="center"/>
          </w:tcPr>
          <w:p w:rsidR="003C14AB" w:rsidRDefault="003C14AB" w:rsidP="006D62FB">
            <w:pPr>
              <w:suppressAutoHyphens/>
              <w:jc w:val="both"/>
            </w:pPr>
            <w:r>
              <w:t>Uncertainty</w:t>
            </w:r>
          </w:p>
        </w:tc>
      </w:tr>
      <w:tr w:rsidR="003C14AB">
        <w:tc>
          <w:tcPr>
            <w:tcW w:w="1123" w:type="dxa"/>
            <w:vAlign w:val="center"/>
          </w:tcPr>
          <w:p w:rsidR="003C14AB" w:rsidRDefault="003C14AB" w:rsidP="006D62FB">
            <w:pPr>
              <w:suppressAutoHyphens/>
            </w:pPr>
            <w:r>
              <w:t>30</w:t>
            </w:r>
          </w:p>
        </w:tc>
        <w:tc>
          <w:tcPr>
            <w:tcW w:w="2392" w:type="dxa"/>
            <w:vAlign w:val="center"/>
          </w:tcPr>
          <w:p w:rsidR="003C14AB" w:rsidRPr="004038AD" w:rsidRDefault="003C14AB" w:rsidP="006D62FB">
            <w:pPr>
              <w:suppressAutoHyphens/>
              <w:jc w:val="both"/>
            </w:pPr>
            <w:r>
              <w:t>ROC_AUC</w:t>
            </w:r>
          </w:p>
        </w:tc>
        <w:tc>
          <w:tcPr>
            <w:tcW w:w="6061" w:type="dxa"/>
            <w:vAlign w:val="center"/>
          </w:tcPr>
          <w:p w:rsidR="003C14AB" w:rsidRDefault="003C14AB" w:rsidP="006D62FB">
            <w:pPr>
              <w:suppressAutoHyphens/>
              <w:jc w:val="both"/>
            </w:pPr>
            <w:r>
              <w:t>Area under the receiver operating characteristic curve</w:t>
            </w:r>
          </w:p>
        </w:tc>
      </w:tr>
      <w:tr w:rsidR="003C14AB">
        <w:tc>
          <w:tcPr>
            <w:tcW w:w="1123" w:type="dxa"/>
            <w:vAlign w:val="center"/>
          </w:tcPr>
          <w:p w:rsidR="003C14AB" w:rsidRDefault="003C14AB" w:rsidP="006D62FB">
            <w:pPr>
              <w:suppressAutoHyphens/>
            </w:pPr>
            <w:r>
              <w:t>312-33</w:t>
            </w:r>
          </w:p>
        </w:tc>
        <w:tc>
          <w:tcPr>
            <w:tcW w:w="2392" w:type="dxa"/>
            <w:vAlign w:val="center"/>
          </w:tcPr>
          <w:p w:rsidR="003C14AB" w:rsidRDefault="003C14AB" w:rsidP="006D62FB">
            <w:pPr>
              <w:suppressAutoHyphens/>
              <w:jc w:val="both"/>
            </w:pPr>
            <w:r>
              <w:t>BRIER,</w:t>
            </w:r>
          </w:p>
          <w:p w:rsidR="003C14AB" w:rsidRDefault="003C14AB" w:rsidP="006D62FB">
            <w:pPr>
              <w:suppressAutoHyphens/>
              <w:jc w:val="both"/>
            </w:pPr>
            <w:r>
              <w:t>BRIER_NCL,</w:t>
            </w:r>
          </w:p>
          <w:p w:rsidR="003C14AB" w:rsidRDefault="003C14AB" w:rsidP="006D62FB">
            <w:pPr>
              <w:suppressAutoHyphens/>
              <w:jc w:val="both"/>
            </w:pPr>
            <w:r>
              <w:t>BRIER_NCU</w:t>
            </w:r>
          </w:p>
        </w:tc>
        <w:tc>
          <w:tcPr>
            <w:tcW w:w="6061" w:type="dxa"/>
            <w:vAlign w:val="center"/>
          </w:tcPr>
          <w:p w:rsidR="003C14AB" w:rsidRDefault="003C14AB" w:rsidP="006D62FB">
            <w:pPr>
              <w:suppressAutoHyphens/>
              <w:jc w:val="both"/>
            </w:pPr>
            <w:r>
              <w:t>Brier Score including normal upper and lower confidence limits</w:t>
            </w:r>
          </w:p>
        </w:tc>
      </w:tr>
      <w:tr w:rsidR="003C14AB">
        <w:tc>
          <w:tcPr>
            <w:tcW w:w="1123" w:type="dxa"/>
            <w:vAlign w:val="center"/>
          </w:tcPr>
          <w:p w:rsidR="003C14AB" w:rsidRDefault="003C14AB" w:rsidP="006D62FB">
            <w:pPr>
              <w:suppressAutoHyphens/>
            </w:pPr>
            <w:r>
              <w:t>34</w:t>
            </w:r>
          </w:p>
        </w:tc>
        <w:tc>
          <w:tcPr>
            <w:tcW w:w="2392" w:type="dxa"/>
            <w:vAlign w:val="center"/>
          </w:tcPr>
          <w:p w:rsidR="003C14AB" w:rsidRDefault="003C14AB" w:rsidP="006D62FB">
            <w:pPr>
              <w:suppressAutoHyphens/>
              <w:jc w:val="both"/>
            </w:pPr>
            <w:r>
              <w:t>THRESH_i</w:t>
            </w:r>
          </w:p>
        </w:tc>
        <w:tc>
          <w:tcPr>
            <w:tcW w:w="6061" w:type="dxa"/>
            <w:vAlign w:val="center"/>
          </w:tcPr>
          <w:p w:rsidR="003C14AB" w:rsidRDefault="003C14AB" w:rsidP="006D62FB">
            <w:pPr>
              <w:suppressAutoHyphens/>
              <w:jc w:val="both"/>
            </w:pPr>
            <w:r>
              <w:t>The i</w:t>
            </w:r>
            <w:r w:rsidRPr="006E637B">
              <w:rPr>
                <w:vertAlign w:val="superscript"/>
              </w:rPr>
              <w:t>th</w:t>
            </w:r>
            <w:r>
              <w:t xml:space="preserve"> probability threshold value (repeated)</w:t>
            </w:r>
          </w:p>
        </w:tc>
      </w:tr>
    </w:tbl>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suppressAutoHyphens/>
        <w:ind w:left="360"/>
        <w:jc w:val="center"/>
      </w:pPr>
      <w:r>
        <w:rPr>
          <w:b/>
          <w:i/>
        </w:rPr>
        <w:t>Table 4-</w:t>
      </w:r>
      <w:r w:rsidR="00B11D29">
        <w:rPr>
          <w:b/>
          <w:i/>
        </w:rPr>
        <w:t>11</w:t>
      </w:r>
      <w:r w:rsidDel="00586996">
        <w:rPr>
          <w:b/>
          <w:i/>
        </w:rPr>
        <w:t>.</w:t>
      </w:r>
      <w:r w:rsidDel="00586996">
        <w:rPr>
          <w:i/>
        </w:rPr>
        <w:t xml:space="preserve">  Format information for </w:t>
      </w:r>
      <w:r>
        <w:rPr>
          <w:i/>
        </w:rPr>
        <w:t>PJC</w:t>
      </w:r>
      <w:r w:rsidRPr="009718EE">
        <w:rPr>
          <w:i/>
        </w:rPr>
        <w:t xml:space="preserve"> (Joint and Conditional factorization for Probabilistic forecasts) </w:t>
      </w:r>
      <w:r w:rsidRPr="009718EE" w:rsidDel="00586996">
        <w:rPr>
          <w:i/>
        </w:rPr>
        <w:t>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Pr>
                <w:b/>
                <w:i/>
              </w:rPr>
              <w:t>PJC</w:t>
            </w:r>
            <w:r w:rsidRPr="009B0D77">
              <w:rPr>
                <w:b/>
                <w:i/>
              </w:rPr>
              <w:t xml:space="preserve">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Pr>
                <w:b/>
              </w:rPr>
              <w:t>PJC</w:t>
            </w:r>
            <w:r w:rsidRPr="009B0D77">
              <w:rPr>
                <w:b/>
              </w:rPr>
              <w:t xml:space="preserve">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t>PJC</w:t>
            </w:r>
          </w:p>
        </w:tc>
        <w:tc>
          <w:tcPr>
            <w:tcW w:w="6061" w:type="dxa"/>
            <w:vAlign w:val="center"/>
          </w:tcPr>
          <w:p w:rsidR="006D62FB" w:rsidRDefault="006D62FB" w:rsidP="006D62FB">
            <w:pPr>
              <w:suppressAutoHyphens/>
              <w:jc w:val="both"/>
            </w:pPr>
            <w:r>
              <w:t>Probabilistic Joint/Continuous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t>N_THRESH</w:t>
            </w:r>
          </w:p>
        </w:tc>
        <w:tc>
          <w:tcPr>
            <w:tcW w:w="6061" w:type="dxa"/>
            <w:vAlign w:val="center"/>
          </w:tcPr>
          <w:p w:rsidR="006D62FB" w:rsidRDefault="006D62FB" w:rsidP="006D62FB">
            <w:pPr>
              <w:suppressAutoHyphens/>
              <w:jc w:val="both"/>
            </w:pPr>
            <w:r>
              <w:t>Number of probability thresholds</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jc w:val="both"/>
            </w:pPr>
            <w:r>
              <w:t>THRESH_i</w:t>
            </w:r>
          </w:p>
        </w:tc>
        <w:tc>
          <w:tcPr>
            <w:tcW w:w="6061" w:type="dxa"/>
            <w:vAlign w:val="center"/>
          </w:tcPr>
          <w:p w:rsidR="006D62FB" w:rsidRDefault="006D62FB" w:rsidP="006D62FB">
            <w:pPr>
              <w:suppressAutoHyphens/>
              <w:jc w:val="both"/>
            </w:pPr>
            <w:r>
              <w:t>The i</w:t>
            </w:r>
            <w:r w:rsidRPr="006E637B">
              <w:rPr>
                <w:vertAlign w:val="superscript"/>
              </w:rPr>
              <w:t>th</w:t>
            </w:r>
            <w:r>
              <w:t xml:space="preserve"> probability threshold value (repeated)</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jc w:val="both"/>
            </w:pPr>
            <w:r>
              <w:t>OY_TP_i</w:t>
            </w:r>
          </w:p>
        </w:tc>
        <w:tc>
          <w:tcPr>
            <w:tcW w:w="6061" w:type="dxa"/>
            <w:vAlign w:val="center"/>
          </w:tcPr>
          <w:p w:rsidR="006D62FB" w:rsidRDefault="006D62FB" w:rsidP="006D62FB">
            <w:pPr>
              <w:suppressAutoHyphens/>
              <w:jc w:val="both"/>
            </w:pPr>
            <w:r>
              <w:t>Number of observation yes when forecast is between the i</w:t>
            </w:r>
            <w:r w:rsidRPr="006E637B">
              <w:rPr>
                <w:vertAlign w:val="superscript"/>
              </w:rPr>
              <w:t>th</w:t>
            </w:r>
            <w:r>
              <w:t xml:space="preserve"> and i+1</w:t>
            </w:r>
            <w:r w:rsidRPr="006E637B">
              <w:rPr>
                <w:vertAlign w:val="superscript"/>
              </w:rPr>
              <w:t>th</w:t>
            </w:r>
            <w:r>
              <w:t xml:space="preserve"> probability thresholds as a proportion of the total OY (repeated)</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jc w:val="both"/>
            </w:pPr>
            <w:r>
              <w:t>ON_TP_i</w:t>
            </w:r>
          </w:p>
        </w:tc>
        <w:tc>
          <w:tcPr>
            <w:tcW w:w="6061" w:type="dxa"/>
            <w:vAlign w:val="center"/>
          </w:tcPr>
          <w:p w:rsidR="006D62FB" w:rsidRDefault="006D62FB" w:rsidP="006D62FB">
            <w:pPr>
              <w:suppressAutoHyphens/>
              <w:jc w:val="both"/>
            </w:pPr>
            <w:r>
              <w:t>Number of observation no when forecast is between the i</w:t>
            </w:r>
            <w:r w:rsidRPr="006E637B">
              <w:rPr>
                <w:vertAlign w:val="superscript"/>
              </w:rPr>
              <w:t>th</w:t>
            </w:r>
            <w:r>
              <w:t xml:space="preserve"> and i+1</w:t>
            </w:r>
            <w:r w:rsidRPr="006E637B">
              <w:rPr>
                <w:vertAlign w:val="superscript"/>
              </w:rPr>
              <w:t>th</w:t>
            </w:r>
            <w:r>
              <w:t xml:space="preserve"> probability thresholds as a proportion of the total ON (repeated)</w:t>
            </w:r>
          </w:p>
        </w:tc>
      </w:tr>
      <w:tr w:rsidR="006D62FB">
        <w:tc>
          <w:tcPr>
            <w:tcW w:w="1123" w:type="dxa"/>
            <w:vAlign w:val="center"/>
          </w:tcPr>
          <w:p w:rsidR="006D62FB" w:rsidRDefault="006D62FB" w:rsidP="006D62FB">
            <w:pPr>
              <w:suppressAutoHyphens/>
            </w:pPr>
            <w:r>
              <w:t>27</w:t>
            </w:r>
          </w:p>
        </w:tc>
        <w:tc>
          <w:tcPr>
            <w:tcW w:w="2392" w:type="dxa"/>
            <w:vAlign w:val="center"/>
          </w:tcPr>
          <w:p w:rsidR="006D62FB" w:rsidRPr="004038AD" w:rsidRDefault="006D62FB" w:rsidP="006D62FB">
            <w:pPr>
              <w:suppressAutoHyphens/>
              <w:jc w:val="both"/>
            </w:pPr>
            <w:r>
              <w:t>CALIBRATION_i</w:t>
            </w:r>
          </w:p>
        </w:tc>
        <w:tc>
          <w:tcPr>
            <w:tcW w:w="6061" w:type="dxa"/>
            <w:vAlign w:val="center"/>
          </w:tcPr>
          <w:p w:rsidR="006D62FB" w:rsidRDefault="006D62FB" w:rsidP="006D62FB">
            <w:pPr>
              <w:suppressAutoHyphens/>
              <w:jc w:val="both"/>
            </w:pPr>
            <w:r>
              <w:t>Calibration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28</w:t>
            </w:r>
          </w:p>
        </w:tc>
        <w:tc>
          <w:tcPr>
            <w:tcW w:w="2392" w:type="dxa"/>
            <w:vAlign w:val="center"/>
          </w:tcPr>
          <w:p w:rsidR="006D62FB" w:rsidRPr="004038AD" w:rsidRDefault="006D62FB" w:rsidP="006D62FB">
            <w:pPr>
              <w:suppressAutoHyphens/>
              <w:jc w:val="both"/>
            </w:pPr>
            <w:r>
              <w:t>REFINEMENT_i</w:t>
            </w:r>
          </w:p>
        </w:tc>
        <w:tc>
          <w:tcPr>
            <w:tcW w:w="6061" w:type="dxa"/>
            <w:vAlign w:val="center"/>
          </w:tcPr>
          <w:p w:rsidR="006D62FB" w:rsidRDefault="006D62FB" w:rsidP="006D62FB">
            <w:pPr>
              <w:suppressAutoHyphens/>
              <w:jc w:val="both"/>
            </w:pPr>
            <w:r>
              <w:t>Refinement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29</w:t>
            </w:r>
          </w:p>
        </w:tc>
        <w:tc>
          <w:tcPr>
            <w:tcW w:w="2392" w:type="dxa"/>
            <w:vAlign w:val="center"/>
          </w:tcPr>
          <w:p w:rsidR="006D62FB" w:rsidRPr="004038AD" w:rsidRDefault="006D62FB" w:rsidP="006D62FB">
            <w:pPr>
              <w:suppressAutoHyphens/>
              <w:jc w:val="both"/>
            </w:pPr>
            <w:r>
              <w:t>LIKELIHOOD_i</w:t>
            </w:r>
          </w:p>
        </w:tc>
        <w:tc>
          <w:tcPr>
            <w:tcW w:w="6061" w:type="dxa"/>
            <w:vAlign w:val="center"/>
          </w:tcPr>
          <w:p w:rsidR="006D62FB" w:rsidRDefault="006D62FB" w:rsidP="006D62FB">
            <w:pPr>
              <w:suppressAutoHyphens/>
              <w:jc w:val="both"/>
            </w:pPr>
            <w:r>
              <w:t>Likelihood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30</w:t>
            </w:r>
          </w:p>
        </w:tc>
        <w:tc>
          <w:tcPr>
            <w:tcW w:w="2392" w:type="dxa"/>
            <w:vAlign w:val="center"/>
          </w:tcPr>
          <w:p w:rsidR="006D62FB" w:rsidRPr="004038AD" w:rsidRDefault="006D62FB" w:rsidP="006D62FB">
            <w:pPr>
              <w:suppressAutoHyphens/>
              <w:jc w:val="both"/>
            </w:pPr>
            <w:r>
              <w:t>BASER_i</w:t>
            </w:r>
          </w:p>
        </w:tc>
        <w:tc>
          <w:tcPr>
            <w:tcW w:w="6061" w:type="dxa"/>
            <w:vAlign w:val="center"/>
          </w:tcPr>
          <w:p w:rsidR="006D62FB" w:rsidRDefault="006D62FB" w:rsidP="006D62FB">
            <w:pPr>
              <w:suppressAutoHyphens/>
              <w:jc w:val="both"/>
            </w:pPr>
            <w:r>
              <w:t>Base rate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w:t>
            </w:r>
          </w:p>
        </w:tc>
        <w:tc>
          <w:tcPr>
            <w:tcW w:w="2392" w:type="dxa"/>
            <w:vAlign w:val="center"/>
          </w:tcPr>
          <w:p w:rsidR="006D62FB" w:rsidRPr="004038AD" w:rsidRDefault="006D62FB" w:rsidP="006D62FB">
            <w:pPr>
              <w:suppressAutoHyphens/>
              <w:jc w:val="both"/>
            </w:pPr>
            <w:r>
              <w:t>THRESH_n</w:t>
            </w:r>
          </w:p>
        </w:tc>
        <w:tc>
          <w:tcPr>
            <w:tcW w:w="6061" w:type="dxa"/>
            <w:vAlign w:val="center"/>
          </w:tcPr>
          <w:p w:rsidR="006D62FB" w:rsidRDefault="006D62FB" w:rsidP="006D62FB">
            <w:pPr>
              <w:suppressAutoHyphens/>
              <w:jc w:val="both"/>
            </w:pPr>
            <w:r>
              <w:t>Last probability threshold value</w:t>
            </w:r>
          </w:p>
        </w:tc>
      </w:tr>
    </w:tbl>
    <w:p w:rsidR="006D62FB" w:rsidRDefault="006D62FB" w:rsidP="006D62FB">
      <w:pPr>
        <w:jc w:val="both"/>
      </w:pPr>
    </w:p>
    <w:p w:rsidR="006D62FB" w:rsidRDefault="006D62FB" w:rsidP="006D62FB">
      <w:pPr>
        <w:jc w:val="both"/>
      </w:pPr>
    </w:p>
    <w:p w:rsidR="006D62FB" w:rsidRDefault="00B11D29" w:rsidP="006D62FB">
      <w:pPr>
        <w:suppressAutoHyphens/>
        <w:ind w:left="360"/>
        <w:jc w:val="center"/>
      </w:pPr>
      <w:r>
        <w:rPr>
          <w:b/>
          <w:i/>
        </w:rPr>
        <w:t>Table 4-12</w:t>
      </w:r>
      <w:r w:rsidR="006D62FB" w:rsidDel="00586996">
        <w:rPr>
          <w:b/>
          <w:i/>
        </w:rPr>
        <w:t>.</w:t>
      </w:r>
      <w:r w:rsidR="006D62FB" w:rsidDel="00586996">
        <w:rPr>
          <w:i/>
        </w:rPr>
        <w:t xml:space="preserve">  Format information for </w:t>
      </w:r>
      <w:r w:rsidR="006D62FB">
        <w:rPr>
          <w:i/>
        </w:rPr>
        <w:t>PRC</w:t>
      </w:r>
      <w:r w:rsidR="006D62FB" w:rsidRPr="009718EE">
        <w:rPr>
          <w:i/>
        </w:rPr>
        <w:t xml:space="preserve"> (PRC for Receiver Operating Characteristic for Probabilistic forecasts) </w:t>
      </w:r>
      <w:r w:rsidR="006D62FB" w:rsidDel="00586996">
        <w:rPr>
          <w:i/>
        </w:rPr>
        <w:t>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Pr>
                <w:b/>
                <w:i/>
              </w:rPr>
              <w:t>PRC</w:t>
            </w:r>
            <w:r w:rsidRPr="009B0D77">
              <w:rPr>
                <w:b/>
                <w:i/>
              </w:rPr>
              <w:t xml:space="preserve">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Pr>
                <w:b/>
              </w:rPr>
              <w:t>PRC</w:t>
            </w:r>
            <w:r w:rsidRPr="009B0D77">
              <w:rPr>
                <w:b/>
              </w:rPr>
              <w:t xml:space="preserve">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t>PRC</w:t>
            </w:r>
          </w:p>
        </w:tc>
        <w:tc>
          <w:tcPr>
            <w:tcW w:w="6061" w:type="dxa"/>
            <w:vAlign w:val="center"/>
          </w:tcPr>
          <w:p w:rsidR="006D62FB" w:rsidRDefault="006D62FB" w:rsidP="006D62FB">
            <w:pPr>
              <w:suppressAutoHyphens/>
              <w:jc w:val="both"/>
            </w:pPr>
            <w:r>
              <w:t>Probability ROC points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t>N_THRESH</w:t>
            </w:r>
          </w:p>
        </w:tc>
        <w:tc>
          <w:tcPr>
            <w:tcW w:w="6061" w:type="dxa"/>
            <w:vAlign w:val="center"/>
          </w:tcPr>
          <w:p w:rsidR="006D62FB" w:rsidRDefault="006D62FB" w:rsidP="006D62FB">
            <w:pPr>
              <w:suppressAutoHyphens/>
              <w:jc w:val="both"/>
            </w:pPr>
            <w:r>
              <w:t>Number of probability thresholds</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jc w:val="both"/>
            </w:pPr>
            <w:r>
              <w:t>THRESH_i</w:t>
            </w:r>
          </w:p>
        </w:tc>
        <w:tc>
          <w:tcPr>
            <w:tcW w:w="6061" w:type="dxa"/>
            <w:vAlign w:val="center"/>
          </w:tcPr>
          <w:p w:rsidR="006D62FB" w:rsidRDefault="006D62FB" w:rsidP="006D62FB">
            <w:pPr>
              <w:suppressAutoHyphens/>
              <w:jc w:val="both"/>
            </w:pPr>
            <w:r>
              <w:t>The i</w:t>
            </w:r>
            <w:r w:rsidRPr="006E637B">
              <w:rPr>
                <w:vertAlign w:val="superscript"/>
              </w:rPr>
              <w:t>th</w:t>
            </w:r>
            <w:r>
              <w:t xml:space="preserve"> probability threshold value (repeated)</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jc w:val="both"/>
            </w:pPr>
            <w:r>
              <w:t>PODY_i</w:t>
            </w:r>
          </w:p>
        </w:tc>
        <w:tc>
          <w:tcPr>
            <w:tcW w:w="6061" w:type="dxa"/>
            <w:vAlign w:val="center"/>
          </w:tcPr>
          <w:p w:rsidR="006D62FB" w:rsidRDefault="006D62FB" w:rsidP="006D62FB">
            <w:pPr>
              <w:suppressAutoHyphens/>
              <w:jc w:val="both"/>
            </w:pPr>
            <w:r>
              <w:t>Probability of detecting yes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jc w:val="both"/>
            </w:pPr>
            <w:r>
              <w:t>POFD_i</w:t>
            </w:r>
          </w:p>
        </w:tc>
        <w:tc>
          <w:tcPr>
            <w:tcW w:w="6061" w:type="dxa"/>
            <w:vAlign w:val="center"/>
          </w:tcPr>
          <w:p w:rsidR="006D62FB" w:rsidRDefault="006D62FB" w:rsidP="006D62FB">
            <w:pPr>
              <w:suppressAutoHyphens/>
              <w:jc w:val="both"/>
            </w:pPr>
            <w:r>
              <w:t>Probability of false detection when forecast is between the i</w:t>
            </w:r>
            <w:r w:rsidRPr="006E637B">
              <w:rPr>
                <w:vertAlign w:val="superscript"/>
              </w:rPr>
              <w:t>th</w:t>
            </w:r>
            <w:r>
              <w:t xml:space="preserve"> and i+1</w:t>
            </w:r>
            <w:r w:rsidRPr="006E637B">
              <w:rPr>
                <w:vertAlign w:val="superscript"/>
              </w:rPr>
              <w:t>th</w:t>
            </w:r>
            <w:r>
              <w:t xml:space="preserve"> probability thresholds (repeated)</w:t>
            </w:r>
          </w:p>
        </w:tc>
      </w:tr>
      <w:tr w:rsidR="006D62FB">
        <w:tc>
          <w:tcPr>
            <w:tcW w:w="1123" w:type="dxa"/>
            <w:vAlign w:val="center"/>
          </w:tcPr>
          <w:p w:rsidR="006D62FB" w:rsidRDefault="006D62FB" w:rsidP="006D62FB">
            <w:pPr>
              <w:suppressAutoHyphens/>
            </w:pPr>
            <w:r>
              <w:t>*</w:t>
            </w:r>
          </w:p>
        </w:tc>
        <w:tc>
          <w:tcPr>
            <w:tcW w:w="2392" w:type="dxa"/>
            <w:vAlign w:val="center"/>
          </w:tcPr>
          <w:p w:rsidR="006D62FB" w:rsidRPr="004038AD" w:rsidRDefault="006D62FB" w:rsidP="006D62FB">
            <w:pPr>
              <w:suppressAutoHyphens/>
              <w:jc w:val="both"/>
            </w:pPr>
            <w:r>
              <w:t>THRESH_n</w:t>
            </w:r>
          </w:p>
        </w:tc>
        <w:tc>
          <w:tcPr>
            <w:tcW w:w="6061" w:type="dxa"/>
            <w:vAlign w:val="center"/>
          </w:tcPr>
          <w:p w:rsidR="006D62FB" w:rsidRDefault="006D62FB" w:rsidP="006D62FB">
            <w:pPr>
              <w:suppressAutoHyphens/>
              <w:jc w:val="both"/>
            </w:pPr>
            <w:r>
              <w:t>Last probability threshold value</w:t>
            </w:r>
          </w:p>
        </w:tc>
      </w:tr>
    </w:tbl>
    <w:p w:rsidR="006D62FB" w:rsidRDefault="006D62FB" w:rsidP="006D62FB">
      <w:pPr>
        <w:jc w:val="both"/>
      </w:pPr>
    </w:p>
    <w:p w:rsidR="006D62FB" w:rsidRDefault="006D62FB" w:rsidP="006D62FB">
      <w:pPr>
        <w:jc w:val="both"/>
      </w:pPr>
    </w:p>
    <w:p w:rsidR="006D62FB" w:rsidDel="00586996" w:rsidRDefault="006D62FB" w:rsidP="006D62FB">
      <w:pPr>
        <w:jc w:val="both"/>
      </w:pPr>
    </w:p>
    <w:p w:rsidR="006D62FB" w:rsidRDefault="00B11D29" w:rsidP="006D62FB">
      <w:pPr>
        <w:jc w:val="center"/>
      </w:pPr>
      <w:r>
        <w:rPr>
          <w:b/>
          <w:i/>
        </w:rPr>
        <w:t>Table 4-13</w:t>
      </w:r>
      <w:r w:rsidR="006D62FB" w:rsidDel="00586996">
        <w:rPr>
          <w:b/>
          <w:i/>
        </w:rPr>
        <w:t>.</w:t>
      </w:r>
      <w:r w:rsidR="006D62FB" w:rsidDel="00586996">
        <w:rPr>
          <w:i/>
        </w:rPr>
        <w:t xml:space="preserve">  Format information for SL1L2 </w:t>
      </w:r>
      <w:r w:rsidR="006D62FB">
        <w:rPr>
          <w:i/>
        </w:rPr>
        <w:t xml:space="preserve">(Scalar Partial Sums) </w:t>
      </w:r>
      <w:r w:rsidR="006D62FB" w:rsidDel="00586996">
        <w:rPr>
          <w:i/>
        </w:rPr>
        <w:t>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SL1L2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SL1L2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rsidRPr="004038AD">
              <w:t>SL1L2</w:t>
            </w:r>
          </w:p>
        </w:tc>
        <w:tc>
          <w:tcPr>
            <w:tcW w:w="6061" w:type="dxa"/>
            <w:vAlign w:val="center"/>
          </w:tcPr>
          <w:p w:rsidR="006D62FB" w:rsidRDefault="006D62FB" w:rsidP="006D62FB">
            <w:pPr>
              <w:suppressAutoHyphens/>
              <w:jc w:val="both"/>
            </w:pPr>
            <w:r>
              <w:t>Scalar L1L2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pairs of forecast (f) and observation (o)</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rsidRPr="004038AD">
              <w:t>FBAR</w:t>
            </w:r>
          </w:p>
        </w:tc>
        <w:tc>
          <w:tcPr>
            <w:tcW w:w="6061" w:type="dxa"/>
            <w:vAlign w:val="center"/>
          </w:tcPr>
          <w:p w:rsidR="006D62FB" w:rsidRDefault="006D62FB" w:rsidP="006D62FB">
            <w:pPr>
              <w:suppressAutoHyphens/>
              <w:jc w:val="both"/>
            </w:pPr>
            <w:r>
              <w:t>Mean(f)</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jc w:val="both"/>
            </w:pPr>
            <w:r w:rsidRPr="004038AD">
              <w:t>OBAR</w:t>
            </w:r>
          </w:p>
        </w:tc>
        <w:tc>
          <w:tcPr>
            <w:tcW w:w="6061" w:type="dxa"/>
            <w:vAlign w:val="center"/>
          </w:tcPr>
          <w:p w:rsidR="006D62FB" w:rsidRDefault="006D62FB" w:rsidP="006D62FB">
            <w:pPr>
              <w:suppressAutoHyphens/>
              <w:jc w:val="both"/>
            </w:pPr>
            <w:r>
              <w:t>Mean(o)</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jc w:val="both"/>
            </w:pPr>
            <w:r w:rsidRPr="004038AD">
              <w:t>FOBAR</w:t>
            </w:r>
          </w:p>
        </w:tc>
        <w:tc>
          <w:tcPr>
            <w:tcW w:w="6061" w:type="dxa"/>
            <w:vAlign w:val="center"/>
          </w:tcPr>
          <w:p w:rsidR="006D62FB" w:rsidRDefault="006D62FB" w:rsidP="006D62FB">
            <w:pPr>
              <w:suppressAutoHyphens/>
              <w:jc w:val="both"/>
            </w:pPr>
            <w:r>
              <w:t>Mean(f*o)</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jc w:val="both"/>
            </w:pPr>
            <w:r w:rsidRPr="004038AD">
              <w:t>FFBAR</w:t>
            </w:r>
          </w:p>
        </w:tc>
        <w:tc>
          <w:tcPr>
            <w:tcW w:w="6061" w:type="dxa"/>
            <w:vAlign w:val="center"/>
          </w:tcPr>
          <w:p w:rsidR="006D62FB" w:rsidRDefault="006D62FB" w:rsidP="006D62FB">
            <w:pPr>
              <w:suppressAutoHyphens/>
              <w:jc w:val="both"/>
            </w:pPr>
            <w:r>
              <w:t>Mean(f</w:t>
            </w:r>
            <w:r w:rsidRPr="009B0D77">
              <w:rPr>
                <w:vertAlign w:val="superscript"/>
              </w:rPr>
              <w:t>2</w:t>
            </w:r>
            <w:r>
              <w:t>)</w:t>
            </w:r>
          </w:p>
        </w:tc>
      </w:tr>
      <w:tr w:rsidR="006D62FB">
        <w:tc>
          <w:tcPr>
            <w:tcW w:w="1123" w:type="dxa"/>
            <w:vAlign w:val="center"/>
          </w:tcPr>
          <w:p w:rsidR="006D62FB" w:rsidRDefault="006D62FB" w:rsidP="006D62FB">
            <w:pPr>
              <w:suppressAutoHyphens/>
            </w:pPr>
            <w:r>
              <w:t>27</w:t>
            </w:r>
          </w:p>
        </w:tc>
        <w:tc>
          <w:tcPr>
            <w:tcW w:w="2392" w:type="dxa"/>
            <w:vAlign w:val="center"/>
          </w:tcPr>
          <w:p w:rsidR="006D62FB" w:rsidRPr="004038AD" w:rsidRDefault="006D62FB" w:rsidP="006D62FB">
            <w:pPr>
              <w:suppressAutoHyphens/>
              <w:jc w:val="both"/>
            </w:pPr>
            <w:r w:rsidRPr="004038AD">
              <w:t>OOBAR</w:t>
            </w:r>
          </w:p>
        </w:tc>
        <w:tc>
          <w:tcPr>
            <w:tcW w:w="6061" w:type="dxa"/>
            <w:vAlign w:val="center"/>
          </w:tcPr>
          <w:p w:rsidR="006D62FB" w:rsidRDefault="006D62FB" w:rsidP="006D62FB">
            <w:pPr>
              <w:suppressAutoHyphens/>
              <w:jc w:val="both"/>
            </w:pPr>
            <w:r>
              <w:t>Mean(o</w:t>
            </w:r>
            <w:r w:rsidRPr="009B0D77">
              <w:rPr>
                <w:vertAlign w:val="superscript"/>
              </w:rPr>
              <w:t>2</w:t>
            </w:r>
            <w:r>
              <w:t>)</w:t>
            </w:r>
          </w:p>
        </w:tc>
      </w:tr>
    </w:tbl>
    <w:p w:rsidR="006D62FB" w:rsidRDefault="006D62FB" w:rsidP="006D62FB">
      <w:pPr>
        <w:jc w:val="both"/>
      </w:pPr>
    </w:p>
    <w:p w:rsidR="006D62FB" w:rsidRDefault="006D62FB" w:rsidP="006D62FB">
      <w:pPr>
        <w:jc w:val="both"/>
      </w:pPr>
    </w:p>
    <w:p w:rsidR="006D62FB" w:rsidRDefault="006D62FB" w:rsidP="006D62FB">
      <w:pPr>
        <w:jc w:val="both"/>
      </w:pPr>
    </w:p>
    <w:p w:rsidR="006D62FB" w:rsidRPr="00261BD0" w:rsidRDefault="006D62FB" w:rsidP="006D62FB">
      <w:pPr>
        <w:jc w:val="center"/>
        <w:rPr>
          <w:i/>
        </w:rPr>
      </w:pPr>
      <w:r>
        <w:rPr>
          <w:b/>
          <w:i/>
        </w:rPr>
        <w:t>Table 4-1</w:t>
      </w:r>
      <w:r w:rsidR="00B11D29">
        <w:rPr>
          <w:b/>
          <w:i/>
        </w:rPr>
        <w:t>4</w:t>
      </w:r>
      <w:r>
        <w:rPr>
          <w:b/>
          <w:i/>
        </w:rPr>
        <w:t>.</w:t>
      </w:r>
      <w:r>
        <w:rPr>
          <w:i/>
        </w:rPr>
        <w:t xml:space="preserve">  Format information for SAL1L2 (Scalar Anomaly Partial Sums)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SAL1L2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SAL1L2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rsidRPr="004038AD">
              <w:t>SAL1L2</w:t>
            </w:r>
          </w:p>
        </w:tc>
        <w:tc>
          <w:tcPr>
            <w:tcW w:w="6061" w:type="dxa"/>
            <w:vAlign w:val="center"/>
          </w:tcPr>
          <w:p w:rsidR="006D62FB" w:rsidRDefault="006D62FB" w:rsidP="006D62FB">
            <w:pPr>
              <w:suppressAutoHyphens/>
              <w:jc w:val="both"/>
            </w:pPr>
            <w:r>
              <w:t>Scalar Anomaly L1L2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triplets of forecast (f), observation (o), and climatological value (c)</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rsidRPr="004038AD">
              <w:t>FABAR</w:t>
            </w:r>
          </w:p>
        </w:tc>
        <w:tc>
          <w:tcPr>
            <w:tcW w:w="6061" w:type="dxa"/>
            <w:vAlign w:val="center"/>
          </w:tcPr>
          <w:p w:rsidR="006D62FB" w:rsidRDefault="006D62FB" w:rsidP="006D62FB">
            <w:pPr>
              <w:suppressAutoHyphens/>
              <w:jc w:val="both"/>
            </w:pPr>
            <w:r>
              <w:t>Mean(f-c)</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jc w:val="both"/>
            </w:pPr>
            <w:r w:rsidRPr="004038AD">
              <w:t>OABAR</w:t>
            </w:r>
          </w:p>
        </w:tc>
        <w:tc>
          <w:tcPr>
            <w:tcW w:w="6061" w:type="dxa"/>
            <w:vAlign w:val="center"/>
          </w:tcPr>
          <w:p w:rsidR="006D62FB" w:rsidRDefault="006D62FB" w:rsidP="006D62FB">
            <w:pPr>
              <w:suppressAutoHyphens/>
              <w:jc w:val="both"/>
            </w:pPr>
            <w:r>
              <w:t>Mean(o-c)</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jc w:val="both"/>
            </w:pPr>
            <w:r w:rsidRPr="004038AD">
              <w:t>FOABAR</w:t>
            </w:r>
          </w:p>
        </w:tc>
        <w:tc>
          <w:tcPr>
            <w:tcW w:w="6061" w:type="dxa"/>
            <w:vAlign w:val="center"/>
          </w:tcPr>
          <w:p w:rsidR="006D62FB" w:rsidRDefault="006D62FB" w:rsidP="006D62FB">
            <w:pPr>
              <w:suppressAutoHyphens/>
              <w:jc w:val="both"/>
            </w:pPr>
            <w:r>
              <w:t>Mean((f-c)*(o-c))</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jc w:val="both"/>
            </w:pPr>
            <w:r w:rsidRPr="004038AD">
              <w:t>FFABAR</w:t>
            </w:r>
          </w:p>
        </w:tc>
        <w:tc>
          <w:tcPr>
            <w:tcW w:w="6061" w:type="dxa"/>
            <w:vAlign w:val="center"/>
          </w:tcPr>
          <w:p w:rsidR="006D62FB" w:rsidRDefault="006D62FB" w:rsidP="006D62FB">
            <w:pPr>
              <w:suppressAutoHyphens/>
              <w:jc w:val="both"/>
            </w:pPr>
            <w:r>
              <w:t>Mean((f-c)</w:t>
            </w:r>
            <w:r w:rsidRPr="009B0D77">
              <w:rPr>
                <w:vertAlign w:val="superscript"/>
              </w:rPr>
              <w:t>2</w:t>
            </w:r>
            <w:r>
              <w:t>)</w:t>
            </w:r>
          </w:p>
        </w:tc>
      </w:tr>
      <w:tr w:rsidR="006D62FB">
        <w:tc>
          <w:tcPr>
            <w:tcW w:w="1123" w:type="dxa"/>
            <w:vAlign w:val="center"/>
          </w:tcPr>
          <w:p w:rsidR="006D62FB" w:rsidRDefault="006D62FB" w:rsidP="006D62FB">
            <w:pPr>
              <w:suppressAutoHyphens/>
            </w:pPr>
            <w:r>
              <w:t>27</w:t>
            </w:r>
          </w:p>
        </w:tc>
        <w:tc>
          <w:tcPr>
            <w:tcW w:w="2392" w:type="dxa"/>
            <w:vAlign w:val="center"/>
          </w:tcPr>
          <w:p w:rsidR="006D62FB" w:rsidRPr="004038AD" w:rsidRDefault="006D62FB" w:rsidP="006D62FB">
            <w:pPr>
              <w:suppressAutoHyphens/>
              <w:jc w:val="both"/>
            </w:pPr>
            <w:r w:rsidRPr="004038AD">
              <w:t>OOABAR</w:t>
            </w:r>
          </w:p>
        </w:tc>
        <w:tc>
          <w:tcPr>
            <w:tcW w:w="6061" w:type="dxa"/>
            <w:vAlign w:val="center"/>
          </w:tcPr>
          <w:p w:rsidR="006D62FB" w:rsidRDefault="006D62FB" w:rsidP="006D62FB">
            <w:pPr>
              <w:suppressAutoHyphens/>
              <w:jc w:val="both"/>
            </w:pPr>
            <w:r>
              <w:t>Mean((o-c)</w:t>
            </w:r>
            <w:r w:rsidRPr="009B0D77">
              <w:rPr>
                <w:vertAlign w:val="superscript"/>
              </w:rPr>
              <w:t>2</w:t>
            </w:r>
            <w:r>
              <w:t>)</w:t>
            </w:r>
          </w:p>
        </w:tc>
      </w:tr>
    </w:tbl>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Pr="00261BD0" w:rsidRDefault="006D62FB" w:rsidP="006D62FB">
      <w:pPr>
        <w:jc w:val="center"/>
        <w:rPr>
          <w:i/>
        </w:rPr>
      </w:pPr>
      <w:r>
        <w:rPr>
          <w:b/>
          <w:i/>
        </w:rPr>
        <w:t>Table 4-1</w:t>
      </w:r>
      <w:r w:rsidR="00B11D29">
        <w:rPr>
          <w:b/>
          <w:i/>
        </w:rPr>
        <w:t>5</w:t>
      </w:r>
      <w:r>
        <w:rPr>
          <w:b/>
          <w:i/>
        </w:rPr>
        <w:t>.</w:t>
      </w:r>
      <w:r>
        <w:rPr>
          <w:i/>
        </w:rPr>
        <w:t xml:space="preserve">  Format information for VL1L2 (Vector Partial Sums)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VL1L2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VL1L2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jc w:val="both"/>
            </w:pPr>
            <w:r w:rsidRPr="004038AD">
              <w:t>VL1L2</w:t>
            </w:r>
          </w:p>
        </w:tc>
        <w:tc>
          <w:tcPr>
            <w:tcW w:w="6061" w:type="dxa"/>
            <w:vAlign w:val="center"/>
          </w:tcPr>
          <w:p w:rsidR="006D62FB" w:rsidRDefault="006D62FB" w:rsidP="006D62FB">
            <w:pPr>
              <w:suppressAutoHyphens/>
              <w:jc w:val="both"/>
            </w:pPr>
            <w:r>
              <w:t>Vector L1L2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jc w:val="both"/>
            </w:pPr>
            <w:r w:rsidRPr="004038AD">
              <w:t>TOTAL</w:t>
            </w:r>
          </w:p>
        </w:tc>
        <w:tc>
          <w:tcPr>
            <w:tcW w:w="6061" w:type="dxa"/>
            <w:vAlign w:val="center"/>
          </w:tcPr>
          <w:p w:rsidR="006D62FB" w:rsidRDefault="006D62FB" w:rsidP="006D62FB">
            <w:pPr>
              <w:suppressAutoHyphens/>
              <w:jc w:val="both"/>
            </w:pPr>
            <w:r>
              <w:t>Total number of matched pairs of forecast winds (uf, vf) and observation winds (uo, vo)</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jc w:val="both"/>
            </w:pPr>
            <w:r w:rsidRPr="004038AD">
              <w:t>UFBAR</w:t>
            </w:r>
          </w:p>
        </w:tc>
        <w:tc>
          <w:tcPr>
            <w:tcW w:w="6061" w:type="dxa"/>
            <w:vAlign w:val="center"/>
          </w:tcPr>
          <w:p w:rsidR="006D62FB" w:rsidRDefault="006D62FB" w:rsidP="006D62FB">
            <w:pPr>
              <w:suppressAutoHyphens/>
              <w:jc w:val="both"/>
            </w:pPr>
            <w:r>
              <w:t>Mean(uf)</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jc w:val="both"/>
            </w:pPr>
            <w:r w:rsidRPr="004038AD">
              <w:t>VFBAR</w:t>
            </w:r>
          </w:p>
        </w:tc>
        <w:tc>
          <w:tcPr>
            <w:tcW w:w="6061" w:type="dxa"/>
            <w:vAlign w:val="center"/>
          </w:tcPr>
          <w:p w:rsidR="006D62FB" w:rsidRDefault="006D62FB" w:rsidP="006D62FB">
            <w:pPr>
              <w:suppressAutoHyphens/>
              <w:jc w:val="both"/>
            </w:pPr>
            <w:r>
              <w:t>Mean(vf)</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jc w:val="both"/>
            </w:pPr>
            <w:r w:rsidRPr="004038AD">
              <w:t>UOBAR</w:t>
            </w:r>
          </w:p>
        </w:tc>
        <w:tc>
          <w:tcPr>
            <w:tcW w:w="6061" w:type="dxa"/>
            <w:vAlign w:val="center"/>
          </w:tcPr>
          <w:p w:rsidR="006D62FB" w:rsidRDefault="006D62FB" w:rsidP="006D62FB">
            <w:pPr>
              <w:suppressAutoHyphens/>
              <w:jc w:val="both"/>
            </w:pPr>
            <w:r>
              <w:t>Mean(uo)</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jc w:val="both"/>
            </w:pPr>
            <w:r w:rsidRPr="004038AD">
              <w:t>VOBAR</w:t>
            </w:r>
          </w:p>
        </w:tc>
        <w:tc>
          <w:tcPr>
            <w:tcW w:w="6061" w:type="dxa"/>
            <w:vAlign w:val="center"/>
          </w:tcPr>
          <w:p w:rsidR="006D62FB" w:rsidRDefault="006D62FB" w:rsidP="006D62FB">
            <w:pPr>
              <w:suppressAutoHyphens/>
              <w:jc w:val="both"/>
            </w:pPr>
            <w:r>
              <w:t>Mean(vo)</w:t>
            </w:r>
          </w:p>
        </w:tc>
      </w:tr>
      <w:tr w:rsidR="006D62FB">
        <w:tc>
          <w:tcPr>
            <w:tcW w:w="1123" w:type="dxa"/>
            <w:vAlign w:val="center"/>
          </w:tcPr>
          <w:p w:rsidR="006D62FB" w:rsidRDefault="006D62FB" w:rsidP="006D62FB">
            <w:pPr>
              <w:suppressAutoHyphens/>
            </w:pPr>
            <w:r>
              <w:t>27</w:t>
            </w:r>
          </w:p>
        </w:tc>
        <w:tc>
          <w:tcPr>
            <w:tcW w:w="2392" w:type="dxa"/>
            <w:vAlign w:val="center"/>
          </w:tcPr>
          <w:p w:rsidR="006D62FB" w:rsidRPr="004038AD" w:rsidRDefault="006D62FB" w:rsidP="006D62FB">
            <w:pPr>
              <w:suppressAutoHyphens/>
              <w:jc w:val="both"/>
            </w:pPr>
            <w:r w:rsidRPr="004038AD">
              <w:t>UVFOBAR</w:t>
            </w:r>
          </w:p>
        </w:tc>
        <w:tc>
          <w:tcPr>
            <w:tcW w:w="6061" w:type="dxa"/>
            <w:vAlign w:val="center"/>
          </w:tcPr>
          <w:p w:rsidR="006D62FB" w:rsidRDefault="006D62FB" w:rsidP="006D62FB">
            <w:pPr>
              <w:suppressAutoHyphens/>
              <w:jc w:val="both"/>
            </w:pPr>
            <w:r>
              <w:t>Mean(uf*uo+vf*vo)</w:t>
            </w:r>
          </w:p>
        </w:tc>
      </w:tr>
      <w:tr w:rsidR="006D62FB">
        <w:tc>
          <w:tcPr>
            <w:tcW w:w="1123" w:type="dxa"/>
            <w:vAlign w:val="center"/>
          </w:tcPr>
          <w:p w:rsidR="006D62FB" w:rsidRDefault="006D62FB" w:rsidP="006D62FB">
            <w:pPr>
              <w:suppressAutoHyphens/>
            </w:pPr>
            <w:r>
              <w:t>28</w:t>
            </w:r>
          </w:p>
        </w:tc>
        <w:tc>
          <w:tcPr>
            <w:tcW w:w="2392" w:type="dxa"/>
            <w:vAlign w:val="center"/>
          </w:tcPr>
          <w:p w:rsidR="006D62FB" w:rsidRPr="004038AD" w:rsidRDefault="006D62FB" w:rsidP="006D62FB">
            <w:pPr>
              <w:suppressAutoHyphens/>
              <w:jc w:val="both"/>
            </w:pPr>
            <w:r w:rsidRPr="004038AD">
              <w:t>UVFFBAR</w:t>
            </w:r>
          </w:p>
        </w:tc>
        <w:tc>
          <w:tcPr>
            <w:tcW w:w="6061" w:type="dxa"/>
            <w:vAlign w:val="center"/>
          </w:tcPr>
          <w:p w:rsidR="006D62FB" w:rsidRDefault="006D62FB" w:rsidP="006D62FB">
            <w:pPr>
              <w:suppressAutoHyphens/>
              <w:jc w:val="both"/>
            </w:pPr>
            <w:r>
              <w:t>Mean(uf</w:t>
            </w:r>
            <w:r w:rsidRPr="009B0D77">
              <w:rPr>
                <w:vertAlign w:val="superscript"/>
              </w:rPr>
              <w:t>2</w:t>
            </w:r>
            <w:r>
              <w:t>+vf</w:t>
            </w:r>
            <w:r w:rsidRPr="009B0D77">
              <w:rPr>
                <w:vertAlign w:val="superscript"/>
              </w:rPr>
              <w:t>2</w:t>
            </w:r>
            <w:r>
              <w:t>)</w:t>
            </w:r>
          </w:p>
        </w:tc>
      </w:tr>
      <w:tr w:rsidR="006D62FB">
        <w:tc>
          <w:tcPr>
            <w:tcW w:w="1123" w:type="dxa"/>
            <w:vAlign w:val="center"/>
          </w:tcPr>
          <w:p w:rsidR="006D62FB" w:rsidRDefault="006D62FB" w:rsidP="006D62FB">
            <w:pPr>
              <w:suppressAutoHyphens/>
            </w:pPr>
            <w:r>
              <w:t>29</w:t>
            </w:r>
          </w:p>
        </w:tc>
        <w:tc>
          <w:tcPr>
            <w:tcW w:w="2392" w:type="dxa"/>
            <w:vAlign w:val="center"/>
          </w:tcPr>
          <w:p w:rsidR="006D62FB" w:rsidRPr="004038AD" w:rsidRDefault="006D62FB" w:rsidP="006D62FB">
            <w:pPr>
              <w:suppressAutoHyphens/>
              <w:jc w:val="both"/>
            </w:pPr>
            <w:r w:rsidRPr="004038AD">
              <w:t>UVOOBAR</w:t>
            </w:r>
          </w:p>
        </w:tc>
        <w:tc>
          <w:tcPr>
            <w:tcW w:w="6061" w:type="dxa"/>
            <w:vAlign w:val="center"/>
          </w:tcPr>
          <w:p w:rsidR="006D62FB" w:rsidRDefault="006D62FB" w:rsidP="006D62FB">
            <w:pPr>
              <w:suppressAutoHyphens/>
              <w:jc w:val="both"/>
            </w:pPr>
            <w:r>
              <w:t>Mean(uo</w:t>
            </w:r>
            <w:r w:rsidRPr="009B0D77">
              <w:rPr>
                <w:vertAlign w:val="superscript"/>
              </w:rPr>
              <w:t>2</w:t>
            </w:r>
            <w:r>
              <w:t>+vo</w:t>
            </w:r>
            <w:r w:rsidRPr="009B0D77">
              <w:rPr>
                <w:vertAlign w:val="superscript"/>
              </w:rPr>
              <w:t>2</w:t>
            </w:r>
            <w:r>
              <w:t>)</w:t>
            </w:r>
          </w:p>
        </w:tc>
      </w:tr>
    </w:tbl>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Pr="00261BD0" w:rsidRDefault="006D62FB" w:rsidP="006D62FB">
      <w:pPr>
        <w:jc w:val="center"/>
        <w:rPr>
          <w:i/>
        </w:rPr>
      </w:pPr>
      <w:r>
        <w:rPr>
          <w:b/>
          <w:i/>
        </w:rPr>
        <w:t>Table 4-1</w:t>
      </w:r>
      <w:r w:rsidR="00B11D29">
        <w:rPr>
          <w:b/>
          <w:i/>
        </w:rPr>
        <w:t>8</w:t>
      </w:r>
      <w:r>
        <w:rPr>
          <w:b/>
          <w:i/>
        </w:rPr>
        <w:t>.</w:t>
      </w:r>
      <w:r>
        <w:rPr>
          <w:i/>
        </w:rPr>
        <w:t xml:space="preserve">  Format information for VAL1L2 (Vector Anomaly Partial Sums)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VAL1L2 OUTPUT FILE</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VAL1L2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rsidRPr="004038AD">
              <w:t>VAL1L2</w:t>
            </w:r>
          </w:p>
        </w:tc>
        <w:tc>
          <w:tcPr>
            <w:tcW w:w="6061" w:type="dxa"/>
            <w:vAlign w:val="center"/>
          </w:tcPr>
          <w:p w:rsidR="006D62FB" w:rsidRDefault="006D62FB" w:rsidP="006D62FB">
            <w:pPr>
              <w:suppressAutoHyphens/>
            </w:pPr>
            <w:r>
              <w:t>Vector Anomaly L1L2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triplets of forecast winds (uf, vf), observation winds (uo, vo), and climatological winds (uc, vc)</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pPr>
            <w:r w:rsidRPr="004038AD">
              <w:t>UFABAR</w:t>
            </w:r>
          </w:p>
        </w:tc>
        <w:tc>
          <w:tcPr>
            <w:tcW w:w="6061" w:type="dxa"/>
            <w:vAlign w:val="center"/>
          </w:tcPr>
          <w:p w:rsidR="006D62FB" w:rsidRDefault="006D62FB" w:rsidP="006D62FB">
            <w:pPr>
              <w:suppressAutoHyphens/>
            </w:pPr>
            <w:r>
              <w:t>Mean(uf-uc)</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4038AD" w:rsidRDefault="006D62FB" w:rsidP="006D62FB">
            <w:pPr>
              <w:suppressAutoHyphens/>
            </w:pPr>
            <w:r w:rsidRPr="004038AD">
              <w:t>VFABAR</w:t>
            </w:r>
          </w:p>
        </w:tc>
        <w:tc>
          <w:tcPr>
            <w:tcW w:w="6061" w:type="dxa"/>
            <w:vAlign w:val="center"/>
          </w:tcPr>
          <w:p w:rsidR="006D62FB" w:rsidRDefault="006D62FB" w:rsidP="006D62FB">
            <w:pPr>
              <w:suppressAutoHyphens/>
            </w:pPr>
            <w:r>
              <w:t>Mean(vf-vc)</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4038AD" w:rsidRDefault="006D62FB" w:rsidP="006D62FB">
            <w:pPr>
              <w:suppressAutoHyphens/>
            </w:pPr>
            <w:r w:rsidRPr="004038AD">
              <w:t>UOABAR</w:t>
            </w:r>
          </w:p>
        </w:tc>
        <w:tc>
          <w:tcPr>
            <w:tcW w:w="6061" w:type="dxa"/>
            <w:vAlign w:val="center"/>
          </w:tcPr>
          <w:p w:rsidR="006D62FB" w:rsidRDefault="006D62FB" w:rsidP="006D62FB">
            <w:pPr>
              <w:suppressAutoHyphens/>
            </w:pPr>
            <w:r>
              <w:t>Mean(uo-uc)</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4038AD" w:rsidRDefault="006D62FB" w:rsidP="006D62FB">
            <w:pPr>
              <w:suppressAutoHyphens/>
            </w:pPr>
            <w:r w:rsidRPr="004038AD">
              <w:t>VOABAR</w:t>
            </w:r>
          </w:p>
        </w:tc>
        <w:tc>
          <w:tcPr>
            <w:tcW w:w="6061" w:type="dxa"/>
            <w:vAlign w:val="center"/>
          </w:tcPr>
          <w:p w:rsidR="006D62FB" w:rsidRDefault="006D62FB" w:rsidP="006D62FB">
            <w:pPr>
              <w:suppressAutoHyphens/>
            </w:pPr>
            <w:r>
              <w:t>Mean(vo-vc)</w:t>
            </w:r>
          </w:p>
        </w:tc>
      </w:tr>
      <w:tr w:rsidR="006D62FB">
        <w:tc>
          <w:tcPr>
            <w:tcW w:w="1123" w:type="dxa"/>
            <w:vAlign w:val="center"/>
          </w:tcPr>
          <w:p w:rsidR="006D62FB" w:rsidRDefault="006D62FB" w:rsidP="006D62FB">
            <w:pPr>
              <w:suppressAutoHyphens/>
            </w:pPr>
            <w:r>
              <w:t>27</w:t>
            </w:r>
          </w:p>
        </w:tc>
        <w:tc>
          <w:tcPr>
            <w:tcW w:w="2392" w:type="dxa"/>
            <w:vAlign w:val="center"/>
          </w:tcPr>
          <w:p w:rsidR="006D62FB" w:rsidRPr="004038AD" w:rsidRDefault="006D62FB" w:rsidP="006D62FB">
            <w:pPr>
              <w:suppressAutoHyphens/>
            </w:pPr>
            <w:r w:rsidRPr="004038AD">
              <w:t>UVFOABAR</w:t>
            </w:r>
          </w:p>
        </w:tc>
        <w:tc>
          <w:tcPr>
            <w:tcW w:w="6061" w:type="dxa"/>
            <w:vAlign w:val="center"/>
          </w:tcPr>
          <w:p w:rsidR="006D62FB" w:rsidRDefault="006D62FB" w:rsidP="006D62FB">
            <w:pPr>
              <w:suppressAutoHyphens/>
            </w:pPr>
            <w:r>
              <w:t>Mean((uf-uc)*(uo-uc)+(vf-vc)*(vo-vc))</w:t>
            </w:r>
          </w:p>
        </w:tc>
      </w:tr>
      <w:tr w:rsidR="006D62FB">
        <w:tc>
          <w:tcPr>
            <w:tcW w:w="1123" w:type="dxa"/>
            <w:vAlign w:val="center"/>
          </w:tcPr>
          <w:p w:rsidR="006D62FB" w:rsidRDefault="006D62FB" w:rsidP="006D62FB">
            <w:pPr>
              <w:suppressAutoHyphens/>
            </w:pPr>
            <w:r>
              <w:t>28</w:t>
            </w:r>
          </w:p>
        </w:tc>
        <w:tc>
          <w:tcPr>
            <w:tcW w:w="2392" w:type="dxa"/>
            <w:vAlign w:val="center"/>
          </w:tcPr>
          <w:p w:rsidR="006D62FB" w:rsidRPr="004038AD" w:rsidRDefault="006D62FB" w:rsidP="006D62FB">
            <w:pPr>
              <w:suppressAutoHyphens/>
            </w:pPr>
            <w:r w:rsidRPr="004038AD">
              <w:t>UVFFABAR</w:t>
            </w:r>
          </w:p>
        </w:tc>
        <w:tc>
          <w:tcPr>
            <w:tcW w:w="6061" w:type="dxa"/>
            <w:vAlign w:val="center"/>
          </w:tcPr>
          <w:p w:rsidR="006D62FB" w:rsidRDefault="006D62FB" w:rsidP="006D62FB">
            <w:pPr>
              <w:suppressAutoHyphens/>
            </w:pPr>
            <w:r>
              <w:t>Mean((uf-uc)</w:t>
            </w:r>
            <w:r w:rsidRPr="009B0D77">
              <w:rPr>
                <w:vertAlign w:val="superscript"/>
              </w:rPr>
              <w:t>2</w:t>
            </w:r>
            <w:r>
              <w:t>+(vf-vc)</w:t>
            </w:r>
            <w:r w:rsidRPr="009B0D77">
              <w:rPr>
                <w:vertAlign w:val="superscript"/>
              </w:rPr>
              <w:t>2</w:t>
            </w:r>
            <w:r>
              <w:t>)</w:t>
            </w:r>
          </w:p>
        </w:tc>
      </w:tr>
      <w:tr w:rsidR="006D62FB">
        <w:tc>
          <w:tcPr>
            <w:tcW w:w="1123" w:type="dxa"/>
            <w:vAlign w:val="center"/>
          </w:tcPr>
          <w:p w:rsidR="006D62FB" w:rsidRDefault="006D62FB" w:rsidP="006D62FB">
            <w:pPr>
              <w:suppressAutoHyphens/>
            </w:pPr>
            <w:r>
              <w:t>29</w:t>
            </w:r>
          </w:p>
        </w:tc>
        <w:tc>
          <w:tcPr>
            <w:tcW w:w="2392" w:type="dxa"/>
            <w:vAlign w:val="center"/>
          </w:tcPr>
          <w:p w:rsidR="006D62FB" w:rsidRPr="004038AD" w:rsidRDefault="006D62FB" w:rsidP="006D62FB">
            <w:pPr>
              <w:suppressAutoHyphens/>
            </w:pPr>
            <w:r w:rsidRPr="004038AD">
              <w:t>UVOOABAR</w:t>
            </w:r>
          </w:p>
        </w:tc>
        <w:tc>
          <w:tcPr>
            <w:tcW w:w="6061" w:type="dxa"/>
            <w:vAlign w:val="center"/>
          </w:tcPr>
          <w:p w:rsidR="006D62FB" w:rsidRDefault="006D62FB" w:rsidP="006D62FB">
            <w:pPr>
              <w:suppressAutoHyphens/>
            </w:pPr>
            <w:r>
              <w:t>Mean((uo-uc)</w:t>
            </w:r>
            <w:r w:rsidRPr="009B0D77">
              <w:rPr>
                <w:vertAlign w:val="superscript"/>
              </w:rPr>
              <w:t>2</w:t>
            </w:r>
            <w:r>
              <w:t>+(vo-vc)</w:t>
            </w:r>
            <w:r w:rsidRPr="009B0D77">
              <w:rPr>
                <w:vertAlign w:val="superscript"/>
              </w:rPr>
              <w:t>2</w:t>
            </w:r>
            <w:r>
              <w:t>)</w:t>
            </w:r>
          </w:p>
        </w:tc>
      </w:tr>
    </w:tbl>
    <w:p w:rsidR="006D62FB" w:rsidRDefault="006D62FB" w:rsidP="006D62FB">
      <w:pPr>
        <w:jc w:val="center"/>
        <w:rPr>
          <w:b/>
          <w:i/>
        </w:rPr>
      </w:pPr>
    </w:p>
    <w:p w:rsidR="006D62FB" w:rsidRDefault="006D62FB" w:rsidP="006D62FB">
      <w:pPr>
        <w:jc w:val="center"/>
        <w:rPr>
          <w:b/>
          <w:i/>
        </w:rPr>
      </w:pPr>
    </w:p>
    <w:p w:rsidR="006D62FB" w:rsidRDefault="006D62FB" w:rsidP="006D62FB">
      <w:pPr>
        <w:jc w:val="center"/>
        <w:rPr>
          <w:b/>
          <w:i/>
        </w:rPr>
      </w:pPr>
    </w:p>
    <w:p w:rsidR="006D62FB" w:rsidRDefault="006D62FB" w:rsidP="006D62FB">
      <w:pPr>
        <w:jc w:val="center"/>
        <w:rPr>
          <w:b/>
          <w:i/>
        </w:rPr>
      </w:pPr>
    </w:p>
    <w:p w:rsidR="006D62FB" w:rsidRDefault="006D62FB" w:rsidP="006D62FB">
      <w:pPr>
        <w:jc w:val="center"/>
      </w:pPr>
      <w:r>
        <w:rPr>
          <w:b/>
          <w:i/>
        </w:rPr>
        <w:t>Table 4-1</w:t>
      </w:r>
      <w:r w:rsidR="00B11D29">
        <w:rPr>
          <w:b/>
          <w:i/>
        </w:rPr>
        <w:t>9</w:t>
      </w:r>
      <w:r w:rsidDel="00261BD0">
        <w:rPr>
          <w:b/>
          <w:i/>
        </w:rPr>
        <w:t>.</w:t>
      </w:r>
      <w:r>
        <w:rPr>
          <w:i/>
        </w:rPr>
        <w:t xml:space="preserve">  Format information for MPR</w:t>
      </w:r>
      <w:r w:rsidDel="00261BD0">
        <w:rPr>
          <w:i/>
        </w:rPr>
        <w:t xml:space="preserve"> </w:t>
      </w:r>
      <w:r>
        <w:rPr>
          <w:i/>
        </w:rPr>
        <w:t xml:space="preserve">(Matched Pair) </w:t>
      </w:r>
      <w:r w:rsidDel="00261BD0">
        <w:rPr>
          <w:i/>
        </w:rPr>
        <w:t>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MPR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MPR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rsidRPr="004038AD">
              <w:t>MPR</w:t>
            </w:r>
          </w:p>
        </w:tc>
        <w:tc>
          <w:tcPr>
            <w:tcW w:w="6061" w:type="dxa"/>
            <w:vAlign w:val="center"/>
          </w:tcPr>
          <w:p w:rsidR="006D62FB" w:rsidRDefault="006D62FB" w:rsidP="006D62FB">
            <w:pPr>
              <w:suppressAutoHyphens/>
            </w:pPr>
            <w:r>
              <w:t>Matched Pair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4038AD" w:rsidRDefault="006D62FB" w:rsidP="006D62FB">
            <w:pPr>
              <w:suppressAutoHyphens/>
            </w:pPr>
            <w:r w:rsidRPr="004038AD">
              <w:t>INDEX</w:t>
            </w:r>
          </w:p>
        </w:tc>
        <w:tc>
          <w:tcPr>
            <w:tcW w:w="6061" w:type="dxa"/>
            <w:vAlign w:val="center"/>
          </w:tcPr>
          <w:p w:rsidR="006D62FB" w:rsidRDefault="006D62FB" w:rsidP="006D62FB">
            <w:pPr>
              <w:suppressAutoHyphens/>
            </w:pPr>
            <w:r>
              <w:t>Index for the current matched pair</w:t>
            </w:r>
          </w:p>
        </w:tc>
      </w:tr>
      <w:tr w:rsidR="00B50DCE">
        <w:tc>
          <w:tcPr>
            <w:tcW w:w="1123" w:type="dxa"/>
            <w:vAlign w:val="center"/>
          </w:tcPr>
          <w:p w:rsidR="00B50DCE" w:rsidRDefault="00B50DCE" w:rsidP="006D62FB">
            <w:pPr>
              <w:suppressAutoHyphens/>
            </w:pPr>
            <w:r>
              <w:t>24</w:t>
            </w:r>
          </w:p>
        </w:tc>
        <w:tc>
          <w:tcPr>
            <w:tcW w:w="2392" w:type="dxa"/>
            <w:vAlign w:val="center"/>
          </w:tcPr>
          <w:p w:rsidR="00B50DCE" w:rsidRPr="004038AD" w:rsidRDefault="00B50DCE" w:rsidP="006D62FB">
            <w:pPr>
              <w:suppressAutoHyphens/>
            </w:pPr>
            <w:r>
              <w:t>OBS_SID</w:t>
            </w:r>
          </w:p>
        </w:tc>
        <w:tc>
          <w:tcPr>
            <w:tcW w:w="6061" w:type="dxa"/>
            <w:vAlign w:val="center"/>
          </w:tcPr>
          <w:p w:rsidR="00B50DCE" w:rsidRDefault="00B50DCE" w:rsidP="006D62FB">
            <w:pPr>
              <w:suppressAutoHyphens/>
            </w:pPr>
            <w:r>
              <w:t>Station Identifier of observation</w:t>
            </w:r>
          </w:p>
        </w:tc>
      </w:tr>
      <w:tr w:rsidR="00B50DCE">
        <w:tc>
          <w:tcPr>
            <w:tcW w:w="1123" w:type="dxa"/>
            <w:vAlign w:val="center"/>
          </w:tcPr>
          <w:p w:rsidR="00B50DCE" w:rsidRDefault="00B50DCE" w:rsidP="006D62FB">
            <w:pPr>
              <w:suppressAutoHyphens/>
            </w:pPr>
            <w:r>
              <w:t>25</w:t>
            </w:r>
          </w:p>
        </w:tc>
        <w:tc>
          <w:tcPr>
            <w:tcW w:w="2392" w:type="dxa"/>
            <w:vAlign w:val="center"/>
          </w:tcPr>
          <w:p w:rsidR="00B50DCE" w:rsidRPr="004038AD" w:rsidRDefault="00B50DCE" w:rsidP="006D62FB">
            <w:pPr>
              <w:suppressAutoHyphens/>
            </w:pPr>
            <w:r w:rsidRPr="004038AD">
              <w:t>OBS_LAT</w:t>
            </w:r>
          </w:p>
        </w:tc>
        <w:tc>
          <w:tcPr>
            <w:tcW w:w="6061" w:type="dxa"/>
            <w:vAlign w:val="center"/>
          </w:tcPr>
          <w:p w:rsidR="00B50DCE" w:rsidRDefault="00B50DCE" w:rsidP="006D62FB">
            <w:pPr>
              <w:suppressAutoHyphens/>
            </w:pPr>
            <w:r>
              <w:t>Latitude of the observation in degrees north</w:t>
            </w:r>
          </w:p>
        </w:tc>
      </w:tr>
      <w:tr w:rsidR="00B50DCE">
        <w:tc>
          <w:tcPr>
            <w:tcW w:w="1123" w:type="dxa"/>
            <w:vAlign w:val="center"/>
          </w:tcPr>
          <w:p w:rsidR="00B50DCE" w:rsidRDefault="00B50DCE" w:rsidP="006D62FB">
            <w:pPr>
              <w:suppressAutoHyphens/>
            </w:pPr>
            <w:r>
              <w:t>26</w:t>
            </w:r>
          </w:p>
        </w:tc>
        <w:tc>
          <w:tcPr>
            <w:tcW w:w="2392" w:type="dxa"/>
            <w:vAlign w:val="center"/>
          </w:tcPr>
          <w:p w:rsidR="00B50DCE" w:rsidRPr="004038AD" w:rsidRDefault="00B50DCE" w:rsidP="006D62FB">
            <w:pPr>
              <w:suppressAutoHyphens/>
            </w:pPr>
            <w:r w:rsidRPr="004038AD">
              <w:t>OBS_LON</w:t>
            </w:r>
          </w:p>
        </w:tc>
        <w:tc>
          <w:tcPr>
            <w:tcW w:w="6061" w:type="dxa"/>
            <w:vAlign w:val="center"/>
          </w:tcPr>
          <w:p w:rsidR="00B50DCE" w:rsidRDefault="00B50DCE" w:rsidP="006D62FB">
            <w:pPr>
              <w:suppressAutoHyphens/>
            </w:pPr>
            <w:r>
              <w:t>Longitude of the observation in degrees east</w:t>
            </w:r>
          </w:p>
        </w:tc>
      </w:tr>
      <w:tr w:rsidR="00B50DCE">
        <w:tc>
          <w:tcPr>
            <w:tcW w:w="1123" w:type="dxa"/>
            <w:vAlign w:val="center"/>
          </w:tcPr>
          <w:p w:rsidR="00B50DCE" w:rsidRDefault="00B50DCE" w:rsidP="006D62FB">
            <w:pPr>
              <w:suppressAutoHyphens/>
            </w:pPr>
            <w:r>
              <w:t>27</w:t>
            </w:r>
          </w:p>
        </w:tc>
        <w:tc>
          <w:tcPr>
            <w:tcW w:w="2392" w:type="dxa"/>
            <w:vAlign w:val="center"/>
          </w:tcPr>
          <w:p w:rsidR="00B50DCE" w:rsidRPr="004038AD" w:rsidRDefault="00B50DCE" w:rsidP="006D62FB">
            <w:pPr>
              <w:suppressAutoHyphens/>
            </w:pPr>
            <w:r w:rsidRPr="004038AD">
              <w:t>OBS_LVL</w:t>
            </w:r>
          </w:p>
        </w:tc>
        <w:tc>
          <w:tcPr>
            <w:tcW w:w="6061" w:type="dxa"/>
            <w:vAlign w:val="center"/>
          </w:tcPr>
          <w:p w:rsidR="00B50DCE" w:rsidRDefault="00B50DCE" w:rsidP="006D62FB">
            <w:pPr>
              <w:suppressAutoHyphens/>
            </w:pPr>
            <w:r>
              <w:t>Pressure level of the observation in hPa or accumulation interval in hours</w:t>
            </w:r>
          </w:p>
        </w:tc>
      </w:tr>
      <w:tr w:rsidR="00B50DCE">
        <w:tc>
          <w:tcPr>
            <w:tcW w:w="1123" w:type="dxa"/>
            <w:vAlign w:val="center"/>
          </w:tcPr>
          <w:p w:rsidR="00B50DCE" w:rsidRDefault="00B50DCE" w:rsidP="006D62FB">
            <w:pPr>
              <w:suppressAutoHyphens/>
            </w:pPr>
            <w:r>
              <w:t>28</w:t>
            </w:r>
          </w:p>
        </w:tc>
        <w:tc>
          <w:tcPr>
            <w:tcW w:w="2392" w:type="dxa"/>
            <w:vAlign w:val="center"/>
          </w:tcPr>
          <w:p w:rsidR="00B50DCE" w:rsidRPr="004038AD" w:rsidRDefault="00B50DCE" w:rsidP="006D62FB">
            <w:pPr>
              <w:suppressAutoHyphens/>
            </w:pPr>
            <w:r w:rsidRPr="004038AD">
              <w:t>OBS_ELV</w:t>
            </w:r>
          </w:p>
        </w:tc>
        <w:tc>
          <w:tcPr>
            <w:tcW w:w="6061" w:type="dxa"/>
            <w:vAlign w:val="center"/>
          </w:tcPr>
          <w:p w:rsidR="00B50DCE" w:rsidRDefault="00B50DCE" w:rsidP="006D62FB">
            <w:pPr>
              <w:suppressAutoHyphens/>
            </w:pPr>
            <w:r>
              <w:t>Elevation of the observation in meters above sea level</w:t>
            </w:r>
          </w:p>
        </w:tc>
      </w:tr>
      <w:tr w:rsidR="00B50DCE">
        <w:tc>
          <w:tcPr>
            <w:tcW w:w="1123" w:type="dxa"/>
            <w:vAlign w:val="center"/>
          </w:tcPr>
          <w:p w:rsidR="00B50DCE" w:rsidRDefault="00B50DCE" w:rsidP="006D62FB">
            <w:pPr>
              <w:suppressAutoHyphens/>
            </w:pPr>
            <w:r>
              <w:t>29</w:t>
            </w:r>
          </w:p>
        </w:tc>
        <w:tc>
          <w:tcPr>
            <w:tcW w:w="2392" w:type="dxa"/>
            <w:vAlign w:val="center"/>
          </w:tcPr>
          <w:p w:rsidR="00B50DCE" w:rsidRPr="004038AD" w:rsidRDefault="00B50DCE" w:rsidP="006D62FB">
            <w:pPr>
              <w:suppressAutoHyphens/>
            </w:pPr>
            <w:r w:rsidRPr="004038AD">
              <w:t>FCST</w:t>
            </w:r>
          </w:p>
        </w:tc>
        <w:tc>
          <w:tcPr>
            <w:tcW w:w="6061" w:type="dxa"/>
            <w:vAlign w:val="center"/>
          </w:tcPr>
          <w:p w:rsidR="00B50DCE" w:rsidRDefault="00B50DCE" w:rsidP="006D62FB">
            <w:pPr>
              <w:suppressAutoHyphens/>
            </w:pPr>
            <w:r>
              <w:t>Forecast value interpolated to the observation location</w:t>
            </w:r>
          </w:p>
        </w:tc>
      </w:tr>
      <w:tr w:rsidR="00B50DCE">
        <w:tc>
          <w:tcPr>
            <w:tcW w:w="1123" w:type="dxa"/>
            <w:vAlign w:val="center"/>
          </w:tcPr>
          <w:p w:rsidR="00B50DCE" w:rsidRDefault="00B50DCE" w:rsidP="006D62FB">
            <w:pPr>
              <w:suppressAutoHyphens/>
            </w:pPr>
            <w:r>
              <w:t>30</w:t>
            </w:r>
          </w:p>
        </w:tc>
        <w:tc>
          <w:tcPr>
            <w:tcW w:w="2392" w:type="dxa"/>
            <w:vAlign w:val="center"/>
          </w:tcPr>
          <w:p w:rsidR="00B50DCE" w:rsidRPr="004038AD" w:rsidRDefault="00B50DCE" w:rsidP="006D62FB">
            <w:pPr>
              <w:suppressAutoHyphens/>
            </w:pPr>
            <w:r w:rsidRPr="004038AD">
              <w:t>OBS</w:t>
            </w:r>
          </w:p>
        </w:tc>
        <w:tc>
          <w:tcPr>
            <w:tcW w:w="6061" w:type="dxa"/>
            <w:vAlign w:val="center"/>
          </w:tcPr>
          <w:p w:rsidR="00B50DCE" w:rsidRDefault="00B50DCE" w:rsidP="006D62FB">
            <w:pPr>
              <w:suppressAutoHyphens/>
            </w:pPr>
            <w:r>
              <w:t>Observation value</w:t>
            </w:r>
          </w:p>
        </w:tc>
      </w:tr>
      <w:tr w:rsidR="00B50DCE">
        <w:tc>
          <w:tcPr>
            <w:tcW w:w="1123" w:type="dxa"/>
            <w:vAlign w:val="center"/>
          </w:tcPr>
          <w:p w:rsidR="00B50DCE" w:rsidRDefault="00B50DCE" w:rsidP="006D62FB">
            <w:pPr>
              <w:suppressAutoHyphens/>
            </w:pPr>
            <w:r>
              <w:t>31</w:t>
            </w:r>
          </w:p>
        </w:tc>
        <w:tc>
          <w:tcPr>
            <w:tcW w:w="2392" w:type="dxa"/>
            <w:vAlign w:val="center"/>
          </w:tcPr>
          <w:p w:rsidR="00B50DCE" w:rsidRPr="004038AD" w:rsidRDefault="00B50DCE" w:rsidP="006D62FB">
            <w:pPr>
              <w:suppressAutoHyphens/>
            </w:pPr>
            <w:r w:rsidRPr="004038AD">
              <w:t>CLIMO</w:t>
            </w:r>
          </w:p>
        </w:tc>
        <w:tc>
          <w:tcPr>
            <w:tcW w:w="6061" w:type="dxa"/>
            <w:vAlign w:val="center"/>
          </w:tcPr>
          <w:p w:rsidR="00B50DCE" w:rsidRDefault="00B50DCE" w:rsidP="006D62FB">
            <w:pPr>
              <w:suppressAutoHyphens/>
            </w:pPr>
            <w:r>
              <w:t>Climatological value</w:t>
            </w:r>
          </w:p>
        </w:tc>
      </w:tr>
    </w:tbl>
    <w:p w:rsidR="006D62FB" w:rsidRDefault="006D62FB" w:rsidP="006D62FB">
      <w:pPr>
        <w:jc w:val="both"/>
        <w:rPr>
          <w:szCs w:val="26"/>
        </w:rPr>
      </w:pPr>
    </w:p>
    <w:p w:rsidR="006D62FB" w:rsidRDefault="006D62FB" w:rsidP="006D62FB">
      <w:pPr>
        <w:jc w:val="both"/>
        <w:rPr>
          <w:szCs w:val="26"/>
        </w:rPr>
      </w:pPr>
    </w:p>
    <w:p w:rsidR="006D62FB" w:rsidRDefault="006D62FB" w:rsidP="006D62FB">
      <w:pPr>
        <w:jc w:val="both"/>
        <w:rPr>
          <w:rFonts w:cs="Arial"/>
          <w:bCs/>
          <w:szCs w:val="26"/>
          <w:lang w:eastAsia="ar-SA"/>
        </w:rPr>
      </w:pPr>
      <w:r>
        <w:rPr>
          <w:szCs w:val="26"/>
        </w:rPr>
        <w:t>T</w:t>
      </w:r>
      <w:r w:rsidRPr="00F57DA2">
        <w:rPr>
          <w:szCs w:val="26"/>
        </w:rPr>
        <w:t xml:space="preserve">he </w:t>
      </w:r>
      <w:r>
        <w:rPr>
          <w:szCs w:val="26"/>
        </w:rPr>
        <w:t xml:space="preserve">STAT </w:t>
      </w:r>
      <w:r w:rsidRPr="00F57DA2">
        <w:rPr>
          <w:szCs w:val="26"/>
        </w:rPr>
        <w:t xml:space="preserve">output files described </w:t>
      </w:r>
      <w:r>
        <w:rPr>
          <w:szCs w:val="26"/>
        </w:rPr>
        <w:t xml:space="preserve">for </w:t>
      </w:r>
      <w:r w:rsidRPr="001B637B">
        <w:rPr>
          <w:rFonts w:ascii="Courier" w:hAnsi="Courier"/>
        </w:rPr>
        <w:t>point_stat</w:t>
      </w:r>
      <w:r>
        <w:t xml:space="preserve"> </w:t>
      </w:r>
      <w:r w:rsidRPr="00F57DA2">
        <w:rPr>
          <w:szCs w:val="26"/>
        </w:rPr>
        <w:t>may be used as inputs to the</w:t>
      </w:r>
      <w:r w:rsidRPr="00F57DA2">
        <w:rPr>
          <w:rFonts w:cs="Arial"/>
          <w:b/>
          <w:bCs/>
          <w:szCs w:val="26"/>
          <w:lang w:eastAsia="ar-SA"/>
        </w:rPr>
        <w:t xml:space="preserve"> </w:t>
      </w:r>
      <w:r>
        <w:rPr>
          <w:rFonts w:cs="Arial"/>
          <w:bCs/>
          <w:szCs w:val="26"/>
          <w:lang w:eastAsia="ar-SA"/>
        </w:rPr>
        <w:t>STAT</w:t>
      </w:r>
      <w:r w:rsidRPr="00F57DA2">
        <w:rPr>
          <w:rFonts w:cs="Arial"/>
          <w:bCs/>
          <w:szCs w:val="26"/>
          <w:lang w:eastAsia="ar-SA"/>
        </w:rPr>
        <w:t xml:space="preserve"> Analysis tool.  For more information on using the </w:t>
      </w:r>
      <w:r>
        <w:rPr>
          <w:rFonts w:cs="Arial"/>
          <w:bCs/>
          <w:szCs w:val="26"/>
          <w:lang w:eastAsia="ar-SA"/>
        </w:rPr>
        <w:t>STAT</w:t>
      </w:r>
      <w:r w:rsidRPr="00F57DA2">
        <w:rPr>
          <w:rFonts w:cs="Arial"/>
          <w:bCs/>
          <w:szCs w:val="26"/>
          <w:lang w:eastAsia="ar-SA"/>
        </w:rPr>
        <w:t xml:space="preserve"> Analysis tool to create stratifications and aggregat</w:t>
      </w:r>
      <w:r>
        <w:rPr>
          <w:rFonts w:cs="Arial"/>
          <w:bCs/>
          <w:szCs w:val="26"/>
          <w:lang w:eastAsia="ar-SA"/>
        </w:rPr>
        <w:t>ion</w:t>
      </w:r>
      <w:r w:rsidRPr="00F57DA2">
        <w:rPr>
          <w:rFonts w:cs="Arial"/>
          <w:bCs/>
          <w:szCs w:val="26"/>
          <w:lang w:eastAsia="ar-SA"/>
        </w:rPr>
        <w:t xml:space="preserve">s of the </w:t>
      </w:r>
      <w:r>
        <w:rPr>
          <w:rFonts w:cs="Arial"/>
          <w:bCs/>
          <w:szCs w:val="26"/>
          <w:lang w:eastAsia="ar-SA"/>
        </w:rPr>
        <w:t>STAT</w:t>
      </w:r>
      <w:r w:rsidRPr="00F57DA2">
        <w:rPr>
          <w:rFonts w:cs="Arial"/>
          <w:bCs/>
          <w:szCs w:val="26"/>
          <w:lang w:eastAsia="ar-SA"/>
        </w:rPr>
        <w:t xml:space="preserve"> files produced by </w:t>
      </w:r>
      <w:r w:rsidRPr="001B637B">
        <w:rPr>
          <w:rFonts w:ascii="Courier" w:hAnsi="Courier"/>
        </w:rPr>
        <w:t>point_stat</w:t>
      </w:r>
      <w:r w:rsidRPr="00F57DA2">
        <w:rPr>
          <w:rFonts w:cs="Arial"/>
          <w:bCs/>
          <w:szCs w:val="26"/>
          <w:lang w:eastAsia="ar-SA"/>
        </w:rPr>
        <w:t xml:space="preserve">, please see Chapter </w:t>
      </w:r>
      <w:r>
        <w:rPr>
          <w:rFonts w:cs="Arial"/>
          <w:bCs/>
          <w:szCs w:val="26"/>
          <w:lang w:eastAsia="ar-SA"/>
        </w:rPr>
        <w:t>8</w:t>
      </w:r>
      <w:r w:rsidRPr="00F57DA2">
        <w:rPr>
          <w:rFonts w:cs="Arial"/>
          <w:bCs/>
          <w:szCs w:val="26"/>
          <w:lang w:eastAsia="ar-SA"/>
        </w:rPr>
        <w:t xml:space="preserve">. </w:t>
      </w:r>
    </w:p>
    <w:p w:rsidR="006D62FB" w:rsidRDefault="006D62FB" w:rsidP="006D62FB">
      <w:pPr>
        <w:pStyle w:val="Heading3"/>
        <w:tabs>
          <w:tab w:val="clear" w:pos="0"/>
        </w:tabs>
        <w:spacing w:before="0"/>
        <w:jc w:val="center"/>
      </w:pPr>
    </w:p>
    <w:p w:rsidR="006D62FB" w:rsidRDefault="006D62FB" w:rsidP="006D62FB"/>
    <w:p w:rsidR="006D62FB" w:rsidRDefault="006D62FB" w:rsidP="006D62FB"/>
    <w:p w:rsidR="006D62FB" w:rsidRPr="00175281" w:rsidRDefault="006D62FB" w:rsidP="006D62FB">
      <w:pPr>
        <w:sectPr w:rsidR="006D62FB" w:rsidRPr="00175281">
          <w:footerReference w:type="default" r:id="rId41"/>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clear" w:pos="0"/>
        </w:tabs>
        <w:spacing w:before="0"/>
        <w:jc w:val="center"/>
      </w:pPr>
      <w:r>
        <w:t>Chapter 5 – The Grid-Stat Tool</w:t>
      </w:r>
    </w:p>
    <w:p w:rsidR="006D62FB" w:rsidRDefault="006D62FB" w:rsidP="006D62FB">
      <w:pPr>
        <w:pStyle w:val="Heading3"/>
      </w:pPr>
      <w:r>
        <w:t>5.1</w:t>
      </w:r>
      <w:r>
        <w:tab/>
        <w:t xml:space="preserve">Introduction </w:t>
      </w:r>
    </w:p>
    <w:p w:rsidR="006D62FB" w:rsidRDefault="006D62FB" w:rsidP="006D62FB">
      <w:pPr>
        <w:tabs>
          <w:tab w:val="left" w:pos="0"/>
        </w:tabs>
        <w:spacing w:after="60"/>
        <w:jc w:val="both"/>
        <w:rPr>
          <w:rFonts w:cs="Arial"/>
          <w:bCs/>
        </w:rPr>
      </w:pPr>
    </w:p>
    <w:p w:rsidR="006D62FB" w:rsidRDefault="006D62FB" w:rsidP="006D62FB">
      <w:pPr>
        <w:tabs>
          <w:tab w:val="left" w:pos="0"/>
        </w:tabs>
        <w:spacing w:after="60"/>
        <w:jc w:val="both"/>
        <w:rPr>
          <w:rFonts w:cs="Arial"/>
          <w:bCs/>
        </w:rPr>
      </w:pPr>
      <w:r>
        <w:rPr>
          <w:rFonts w:cs="Arial"/>
          <w:bCs/>
        </w:rPr>
        <w:t>The Grid-Stat tool provides verification statistics for a matched forecast and observation grid.  All of the forecast grid points in the region of interest are matched to observation grid points on the same grid.  All the matched grid points are used to compute the verification statistics.  The Grid-Stat tool functions in much the same way as the Point-Stat tool, except that no interpolation is required because the forecasts and observations are on the same grid.  However, the interpolation parameters may be used to perform a smoothing operation on the forecast and observation fields prior to verification.</w:t>
      </w:r>
      <w:r w:rsidRPr="00714D66">
        <w:t xml:space="preserve"> </w:t>
      </w:r>
      <w:r>
        <w:t>In addition to traditional verification approaches, the Grid-Stat tool includes neighborhood methods, designed to examine forecast performance as a function of spatial scale.</w:t>
      </w:r>
    </w:p>
    <w:p w:rsidR="006D62FB" w:rsidRDefault="006D62FB" w:rsidP="006D62FB">
      <w:pPr>
        <w:tabs>
          <w:tab w:val="left" w:pos="0"/>
        </w:tabs>
        <w:spacing w:after="60"/>
        <w:jc w:val="both"/>
        <w:rPr>
          <w:rFonts w:cs="Arial"/>
          <w:bCs/>
        </w:rPr>
      </w:pPr>
    </w:p>
    <w:p w:rsidR="006D62FB" w:rsidRPr="002D57D1" w:rsidRDefault="006D62FB" w:rsidP="006D62FB">
      <w:pPr>
        <w:tabs>
          <w:tab w:val="left" w:pos="0"/>
        </w:tabs>
        <w:spacing w:after="60"/>
        <w:jc w:val="both"/>
        <w:rPr>
          <w:rFonts w:cs="Arial"/>
          <w:bCs/>
        </w:rPr>
      </w:pPr>
      <w:r>
        <w:rPr>
          <w:rFonts w:cs="Arial"/>
          <w:bCs/>
        </w:rPr>
        <w:t>Scientific and statistical aspects of the Grid-Stat tool are briefly described in this chapter, followed by practical details regarding usage and output from the tool.</w:t>
      </w:r>
    </w:p>
    <w:p w:rsidR="006D62FB" w:rsidRPr="002D57D1" w:rsidRDefault="006D62FB" w:rsidP="006D62FB">
      <w:pPr>
        <w:pStyle w:val="Heading3"/>
      </w:pPr>
      <w:r>
        <w:t>5.2</w:t>
      </w:r>
      <w:r>
        <w:tab/>
        <w:t>Scientific and statistical aspects</w:t>
      </w:r>
    </w:p>
    <w:p w:rsidR="006D62FB" w:rsidRDefault="006D62FB" w:rsidP="006D62FB">
      <w:pPr>
        <w:pStyle w:val="Heading2"/>
        <w:rPr>
          <w:sz w:val="24"/>
          <w:szCs w:val="24"/>
        </w:rPr>
      </w:pPr>
      <w:r w:rsidRPr="00E4199D">
        <w:rPr>
          <w:sz w:val="24"/>
          <w:szCs w:val="24"/>
        </w:rPr>
        <w:t>5</w:t>
      </w:r>
      <w:r>
        <w:rPr>
          <w:sz w:val="24"/>
          <w:szCs w:val="24"/>
        </w:rPr>
        <w:t>.2.1</w:t>
      </w:r>
      <w:r>
        <w:rPr>
          <w:sz w:val="24"/>
          <w:szCs w:val="24"/>
        </w:rPr>
        <w:tab/>
        <w:t>Statistical measures</w:t>
      </w:r>
    </w:p>
    <w:p w:rsidR="006D62FB" w:rsidRDefault="006D62FB" w:rsidP="006D62FB"/>
    <w:p w:rsidR="006D62FB" w:rsidRDefault="006D62FB" w:rsidP="006D62FB">
      <w:pPr>
        <w:jc w:val="both"/>
      </w:pPr>
      <w:r>
        <w:t xml:space="preserve">The Grid-Stat tool computes a wide variety of verification statistics.  Broadly speaking, these statistics can be subdivided into three types of statistics: measures for </w:t>
      </w:r>
      <w:r>
        <w:rPr>
          <w:i/>
        </w:rPr>
        <w:t>categorical</w:t>
      </w:r>
      <w:r>
        <w:t xml:space="preserve"> variables, measures for </w:t>
      </w:r>
      <w:r>
        <w:rPr>
          <w:i/>
        </w:rPr>
        <w:t xml:space="preserve">continuous </w:t>
      </w:r>
      <w:r>
        <w:t>variables, and measures for probabilistic forecasts.  These categories of measures are briefly described here; specific descriptions of all measures are provided in Appendix C. Additional information can be found in Wilks (2006) and Jolliffe and Stephenson (2003), and on the world-wide web at</w:t>
      </w:r>
    </w:p>
    <w:p w:rsidR="006D62FB" w:rsidRDefault="00E51889" w:rsidP="006D62FB">
      <w:pPr>
        <w:jc w:val="both"/>
      </w:pPr>
      <w:hyperlink r:id="rId42" w:history="1">
        <w:r w:rsidR="006D62FB" w:rsidRPr="001F00FE">
          <w:rPr>
            <w:rStyle w:val="Hyperlink"/>
          </w:rPr>
          <w:t>http://www.bom.gov.au/bmrc/wefor/staff/eee/verif/verif_web_page.html</w:t>
        </w:r>
      </w:hyperlink>
      <w:r w:rsidR="006D62FB">
        <w:t>.</w:t>
      </w:r>
    </w:p>
    <w:p w:rsidR="006D62FB" w:rsidRDefault="006D62FB" w:rsidP="006D62FB">
      <w:pPr>
        <w:jc w:val="both"/>
      </w:pPr>
    </w:p>
    <w:p w:rsidR="006D62FB" w:rsidRDefault="006D62FB" w:rsidP="006D62FB">
      <w:pPr>
        <w:jc w:val="both"/>
      </w:pPr>
      <w:r>
        <w:t>In addition to these verification measures, the Grid-Stat tool also computes partial sums and other FHO statistics that are produced by the NCEP verification system.  These statistics are also described in Appendix C.</w:t>
      </w:r>
    </w:p>
    <w:p w:rsidR="006D62FB" w:rsidRDefault="006D62FB" w:rsidP="006D62FB">
      <w:pPr>
        <w:jc w:val="both"/>
      </w:pPr>
    </w:p>
    <w:p w:rsidR="006D62FB" w:rsidRPr="00714D66" w:rsidRDefault="006D62FB" w:rsidP="006D62FB">
      <w:pPr>
        <w:jc w:val="both"/>
        <w:rPr>
          <w:b/>
          <w:i/>
          <w:u w:val="single"/>
        </w:rPr>
      </w:pPr>
      <w:r w:rsidRPr="00714D66">
        <w:rPr>
          <w:b/>
          <w:i/>
          <w:u w:val="single"/>
        </w:rPr>
        <w:t>Measures for categorical variables</w:t>
      </w:r>
    </w:p>
    <w:p w:rsidR="006D62FB" w:rsidRDefault="006D62FB" w:rsidP="006D62FB">
      <w:pPr>
        <w:autoSpaceDE w:val="0"/>
        <w:autoSpaceDN w:val="0"/>
        <w:adjustRightInd w:val="0"/>
        <w:jc w:val="both"/>
      </w:pPr>
      <w:r w:rsidRPr="00FD6D5D">
        <w:t xml:space="preserve">Categorical verification statistics are used to evaluate forecasts that are in the form of a discrete set of categories rather than on a continuous scale.  Currently, </w:t>
      </w:r>
      <w:r>
        <w:t>Grid</w:t>
      </w:r>
      <w:r w:rsidRPr="00FD6D5D">
        <w:t xml:space="preserve">-Stat computes categorical statistics for variables in two categories.  In future versions, MET will include the capability to compute measures for multi-category forecasts.  The categories for dichotomous (i.e., 2-category) variables can be intrinsic (e.g., rain/no-rain) or they may be formed by applying a threshold to a continuous variable (e.g., temperature &lt; </w:t>
      </w:r>
      <w:r>
        <w:t>273.15K</w:t>
      </w:r>
      <w:r w:rsidRPr="00FD6D5D">
        <w:t>).</w:t>
      </w:r>
      <w:r>
        <w:t xml:space="preserve">  See Appendix C for more information.</w:t>
      </w:r>
    </w:p>
    <w:p w:rsidR="006D62FB" w:rsidRDefault="006D62FB" w:rsidP="006D62FB">
      <w:pPr>
        <w:autoSpaceDE w:val="0"/>
        <w:autoSpaceDN w:val="0"/>
        <w:adjustRightInd w:val="0"/>
        <w:jc w:val="both"/>
      </w:pPr>
    </w:p>
    <w:p w:rsidR="006D62FB" w:rsidRPr="00714D66" w:rsidRDefault="006D62FB" w:rsidP="006D62FB">
      <w:pPr>
        <w:jc w:val="both"/>
        <w:rPr>
          <w:b/>
          <w:i/>
          <w:u w:val="single"/>
        </w:rPr>
      </w:pPr>
      <w:r w:rsidRPr="00714D66">
        <w:rPr>
          <w:b/>
          <w:i/>
          <w:u w:val="single"/>
        </w:rPr>
        <w:t>Measures for continuous variables</w:t>
      </w:r>
    </w:p>
    <w:p w:rsidR="006D62FB" w:rsidRDefault="006D62FB" w:rsidP="006D62FB">
      <w:pPr>
        <w:jc w:val="both"/>
      </w:pPr>
      <w:r>
        <w:t xml:space="preserve">For continuous variables, many verification measures are based on the forecast error (i.e., </w:t>
      </w:r>
      <w:r w:rsidRPr="0068598E">
        <w:rPr>
          <w:i/>
        </w:rPr>
        <w:t>f – o</w:t>
      </w:r>
      <w:r>
        <w:t>).  However, it also is of interest to investigate characteristics of the forecasts, and the observations, as well as their relationship.  These concepts are consistent with the general framework for verification outlined by Murphy and Winkler (1987).  The statistics produced by MET for continuous forecasts represent this philosophy of verification, which focuses on a variety of aspects of performance rather than a single measure.  See Appendix C for specific information.</w:t>
      </w:r>
    </w:p>
    <w:p w:rsidR="006D62FB" w:rsidRDefault="006D62FB" w:rsidP="006D62FB">
      <w:pPr>
        <w:jc w:val="both"/>
      </w:pPr>
    </w:p>
    <w:p w:rsidR="006D62FB" w:rsidRPr="00D00A4E" w:rsidRDefault="006D62FB" w:rsidP="006D62FB">
      <w:pPr>
        <w:jc w:val="both"/>
        <w:rPr>
          <w:i/>
          <w:u w:val="single"/>
        </w:rPr>
      </w:pPr>
      <w:r w:rsidRPr="00D00A4E">
        <w:rPr>
          <w:i/>
          <w:u w:val="single"/>
        </w:rPr>
        <w:t xml:space="preserve">Measures for </w:t>
      </w:r>
      <w:r>
        <w:rPr>
          <w:i/>
          <w:u w:val="single"/>
        </w:rPr>
        <w:t>probabilistic</w:t>
      </w:r>
      <w:r w:rsidRPr="00D00A4E">
        <w:rPr>
          <w:i/>
          <w:u w:val="single"/>
        </w:rPr>
        <w:t xml:space="preserve"> </w:t>
      </w:r>
      <w:r>
        <w:rPr>
          <w:i/>
          <w:u w:val="single"/>
        </w:rPr>
        <w:t>forecasts and dichotomous outcomes</w:t>
      </w:r>
    </w:p>
    <w:p w:rsidR="006D62FB" w:rsidRDefault="006D62FB" w:rsidP="006D62FB">
      <w:pPr>
        <w:jc w:val="both"/>
      </w:pPr>
      <w:r>
        <w:t>For probabilistic forecasts, many verification measures are based on reliability, accuracy and bias.  However, it also is of interest to investigate joint and conditional distributions of the forecasts and the observations, as in Wilks (2006).   See Appendix C for specific information.</w:t>
      </w:r>
    </w:p>
    <w:p w:rsidR="006D62FB" w:rsidRDefault="006D62FB" w:rsidP="006D62FB">
      <w:pPr>
        <w:jc w:val="both"/>
      </w:pPr>
    </w:p>
    <w:p w:rsidR="006D62FB" w:rsidRPr="00183966" w:rsidRDefault="006D62FB" w:rsidP="006D62FB">
      <w:pPr>
        <w:widowControl w:val="0"/>
        <w:autoSpaceDE w:val="0"/>
        <w:autoSpaceDN w:val="0"/>
        <w:adjustRightInd w:val="0"/>
        <w:jc w:val="both"/>
        <w:rPr>
          <w:rFonts w:cs="Helvetica"/>
        </w:rPr>
      </w:pPr>
      <w:r w:rsidRPr="00183966">
        <w:t xml:space="preserve">Probabilistic forecast values are assumed to have a range of either 0 to 1 or 0 to 100. </w:t>
      </w:r>
      <w:r w:rsidRPr="00183966">
        <w:rPr>
          <w:rFonts w:cs="Helvetica"/>
        </w:rPr>
        <w:t>If the max data value is &gt; 1, we assume the data range is 0 to 100, and divide all the values by 100. If the max data value is &lt;= 1, then we use the values as is. Further, threshold</w:t>
      </w:r>
      <w:r>
        <w:rPr>
          <w:rFonts w:cs="Helvetica"/>
        </w:rPr>
        <w:t>s</w:t>
      </w:r>
      <w:r w:rsidRPr="00183966">
        <w:rPr>
          <w:rFonts w:cs="Helvetica"/>
        </w:rPr>
        <w:t xml:space="preserve"> are applied to the probabilities with equality on the lower end. For example, with a forecast probability </w:t>
      </w:r>
      <w:r w:rsidRPr="00183966">
        <w:rPr>
          <w:rFonts w:cs="Helvetica"/>
          <w:i/>
        </w:rPr>
        <w:t>p</w:t>
      </w:r>
      <w:r w:rsidRPr="00183966">
        <w:rPr>
          <w:rFonts w:cs="Helvetica"/>
        </w:rPr>
        <w:t xml:space="preserve">, and thresholds </w:t>
      </w:r>
      <w:r w:rsidRPr="00183966">
        <w:rPr>
          <w:rFonts w:cs="Helvetica"/>
          <w:i/>
        </w:rPr>
        <w:t>t1</w:t>
      </w:r>
      <w:r w:rsidRPr="00183966">
        <w:rPr>
          <w:rFonts w:cs="Helvetica"/>
        </w:rPr>
        <w:t xml:space="preserve"> and t</w:t>
      </w:r>
      <w:r w:rsidRPr="00183966">
        <w:rPr>
          <w:rFonts w:cs="Helvetica"/>
          <w:i/>
        </w:rPr>
        <w:t>2</w:t>
      </w:r>
      <w:r w:rsidRPr="00183966">
        <w:rPr>
          <w:rFonts w:cs="Helvetica"/>
        </w:rPr>
        <w:t xml:space="preserve">, the range is defined as: </w:t>
      </w:r>
      <w:r w:rsidRPr="00183966">
        <w:rPr>
          <w:rFonts w:cs="Helvetica"/>
          <w:i/>
        </w:rPr>
        <w:t>t1</w:t>
      </w:r>
      <w:r w:rsidRPr="00183966">
        <w:rPr>
          <w:rFonts w:cs="Helvetica"/>
        </w:rPr>
        <w:t xml:space="preserve"> &lt;= </w:t>
      </w:r>
      <w:r w:rsidRPr="00183966">
        <w:rPr>
          <w:rFonts w:cs="Helvetica"/>
          <w:i/>
        </w:rPr>
        <w:t>p</w:t>
      </w:r>
      <w:r w:rsidRPr="00183966">
        <w:rPr>
          <w:rFonts w:cs="Helvetica"/>
        </w:rPr>
        <w:t xml:space="preserve"> &lt; </w:t>
      </w:r>
      <w:r w:rsidRPr="00183966">
        <w:rPr>
          <w:rFonts w:cs="Helvetica"/>
          <w:i/>
        </w:rPr>
        <w:t>t2</w:t>
      </w:r>
      <w:r w:rsidRPr="00183966">
        <w:rPr>
          <w:rFonts w:cs="Helvetica"/>
        </w:rPr>
        <w:t xml:space="preserve">.  The exception is for the highest set of thresholds, when the range includes 1: </w:t>
      </w:r>
      <w:r w:rsidRPr="00183966">
        <w:rPr>
          <w:rFonts w:cs="Helvetica"/>
          <w:i/>
        </w:rPr>
        <w:t>t1</w:t>
      </w:r>
      <w:r w:rsidRPr="00183966">
        <w:rPr>
          <w:rFonts w:cs="Helvetica"/>
        </w:rPr>
        <w:t xml:space="preserve"> &lt;= </w:t>
      </w:r>
      <w:r w:rsidRPr="00183966">
        <w:rPr>
          <w:rFonts w:cs="Helvetica"/>
          <w:i/>
        </w:rPr>
        <w:t>p</w:t>
      </w:r>
      <w:r w:rsidRPr="00183966">
        <w:rPr>
          <w:rFonts w:cs="Helvetica"/>
        </w:rPr>
        <w:t xml:space="preserve"> &lt;= 1.</w:t>
      </w:r>
    </w:p>
    <w:p w:rsidR="006D62FB" w:rsidRDefault="006D62FB" w:rsidP="006D62FB">
      <w:pPr>
        <w:jc w:val="both"/>
      </w:pPr>
    </w:p>
    <w:p w:rsidR="006D62FB" w:rsidRDefault="006D62FB" w:rsidP="006D62FB">
      <w:pPr>
        <w:jc w:val="both"/>
      </w:pPr>
    </w:p>
    <w:p w:rsidR="006D62FB" w:rsidRPr="00714D66" w:rsidRDefault="006D62FB" w:rsidP="006D62FB">
      <w:pPr>
        <w:jc w:val="both"/>
        <w:rPr>
          <w:b/>
          <w:i/>
          <w:u w:val="single"/>
        </w:rPr>
      </w:pPr>
      <w:r w:rsidRPr="00714D66">
        <w:rPr>
          <w:b/>
          <w:i/>
          <w:u w:val="single"/>
        </w:rPr>
        <w:t>Use of analysis fields for verification</w:t>
      </w:r>
    </w:p>
    <w:p w:rsidR="006D62FB" w:rsidRDefault="006D62FB" w:rsidP="006D62FB">
      <w:pPr>
        <w:jc w:val="both"/>
        <w:rPr>
          <w:rFonts w:cs="Arial"/>
        </w:rPr>
      </w:pPr>
      <w:r>
        <w:t xml:space="preserve">The Grid-Stat tool allows evaluation of model forecasts using model analysis fields.  </w:t>
      </w:r>
      <w:r>
        <w:rPr>
          <w:rFonts w:cs="Arial"/>
        </w:rPr>
        <w:t>However, users are cautioned that an analysis field is not independent of its parent model; for this reason verification of model output using an analysis field from the same model is generally not recommended and is not likely to yield meaningful information about model performance.</w:t>
      </w:r>
    </w:p>
    <w:p w:rsidR="006D62FB" w:rsidRPr="00B1440D" w:rsidRDefault="006D62FB" w:rsidP="006D62FB">
      <w:pPr>
        <w:jc w:val="both"/>
        <w:rPr>
          <w:rFonts w:cs="Arial"/>
        </w:rPr>
      </w:pPr>
    </w:p>
    <w:p w:rsidR="006D62FB" w:rsidRPr="002C3BA2" w:rsidRDefault="006D62FB" w:rsidP="006D62FB">
      <w:pPr>
        <w:pStyle w:val="Heading2"/>
        <w:rPr>
          <w:sz w:val="24"/>
          <w:szCs w:val="24"/>
        </w:rPr>
      </w:pPr>
      <w:r>
        <w:rPr>
          <w:sz w:val="24"/>
          <w:szCs w:val="24"/>
        </w:rPr>
        <w:t>5.2</w:t>
      </w:r>
      <w:r w:rsidRPr="002C3BA2">
        <w:rPr>
          <w:sz w:val="24"/>
          <w:szCs w:val="24"/>
        </w:rPr>
        <w:t>.2</w:t>
      </w:r>
      <w:r w:rsidRPr="002C3BA2">
        <w:rPr>
          <w:sz w:val="24"/>
          <w:szCs w:val="24"/>
        </w:rPr>
        <w:tab/>
      </w:r>
      <w:r>
        <w:rPr>
          <w:sz w:val="24"/>
          <w:szCs w:val="24"/>
        </w:rPr>
        <w:t>Statis</w:t>
      </w:r>
      <w:r w:rsidRPr="009C4013">
        <w:rPr>
          <w:sz w:val="24"/>
          <w:szCs w:val="24"/>
        </w:rPr>
        <w:t>t</w:t>
      </w:r>
      <w:r>
        <w:rPr>
          <w:sz w:val="24"/>
          <w:szCs w:val="24"/>
        </w:rPr>
        <w:t>i</w:t>
      </w:r>
      <w:r w:rsidRPr="009C4013">
        <w:rPr>
          <w:sz w:val="24"/>
          <w:szCs w:val="24"/>
        </w:rPr>
        <w:t>cal</w:t>
      </w:r>
      <w:r w:rsidRPr="002C3BA2">
        <w:rPr>
          <w:sz w:val="24"/>
          <w:szCs w:val="24"/>
          <w:lang w:eastAsia="en-US"/>
        </w:rPr>
        <w:t xml:space="preserve"> </w:t>
      </w:r>
      <w:r>
        <w:rPr>
          <w:sz w:val="24"/>
          <w:szCs w:val="24"/>
        </w:rPr>
        <w:t>c</w:t>
      </w:r>
      <w:r w:rsidRPr="002C3BA2">
        <w:rPr>
          <w:sz w:val="24"/>
          <w:szCs w:val="24"/>
        </w:rPr>
        <w:t>onfidence intervals</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sidRPr="00E4199D">
        <w:rPr>
          <w:rFonts w:cs="Arial"/>
          <w:szCs w:val="26"/>
        </w:rPr>
        <w:t>The confidence intervals for the Grid-Stat tool are the same as those provided for the Point-Stat tool except that the scores are based on pairing grid points with grid points so that there are likely more values for each field making any assumptions based on the central limit theorem more like</w:t>
      </w:r>
      <w:r w:rsidRPr="009F2CA4">
        <w:rPr>
          <w:rFonts w:cs="Arial"/>
          <w:szCs w:val="26"/>
        </w:rPr>
        <w:t>ly to be valid</w:t>
      </w:r>
      <w:r w:rsidRPr="009F2CA4">
        <w:rPr>
          <w:rFonts w:cs="Arial"/>
        </w:rPr>
        <w:t>.  However, it should be noted that spatial (</w:t>
      </w:r>
      <w:r>
        <w:rPr>
          <w:rFonts w:cs="Arial"/>
        </w:rPr>
        <w:t xml:space="preserve">and </w:t>
      </w:r>
      <w:r w:rsidRPr="009F2CA4">
        <w:rPr>
          <w:rFonts w:cs="Arial"/>
        </w:rPr>
        <w:t>temporal) correlation</w:t>
      </w:r>
      <w:r>
        <w:rPr>
          <w:rFonts w:cs="Arial"/>
        </w:rPr>
        <w:t>s</w:t>
      </w:r>
      <w:r w:rsidRPr="009F2CA4">
        <w:rPr>
          <w:rFonts w:cs="Arial"/>
        </w:rPr>
        <w:t xml:space="preserve"> are not presently taken into account in the confidence interval calculations.  Therefore, </w:t>
      </w:r>
      <w:r>
        <w:rPr>
          <w:rFonts w:cs="Arial"/>
        </w:rPr>
        <w:t>confidence interval</w:t>
      </w:r>
      <w:r w:rsidRPr="009F2CA4">
        <w:rPr>
          <w:rFonts w:cs="Arial"/>
        </w:rPr>
        <w:t>s reported may be</w:t>
      </w:r>
      <w:r>
        <w:rPr>
          <w:rFonts w:cs="Arial"/>
        </w:rPr>
        <w:t xml:space="preserve"> somewhat too narrow (e.g., Efron 2007).  </w:t>
      </w:r>
      <w:r w:rsidRPr="009F2CA4">
        <w:rPr>
          <w:rFonts w:cs="Arial"/>
        </w:rPr>
        <w:t xml:space="preserve">See </w:t>
      </w:r>
      <w:r>
        <w:rPr>
          <w:rFonts w:cs="Arial"/>
        </w:rPr>
        <w:t>Appendix D</w:t>
      </w:r>
      <w:r w:rsidRPr="009F2CA4">
        <w:rPr>
          <w:rFonts w:cs="Arial"/>
        </w:rPr>
        <w:t xml:space="preserve"> for </w:t>
      </w:r>
      <w:r>
        <w:rPr>
          <w:rFonts w:cs="Arial"/>
        </w:rPr>
        <w:t>details regarding</w:t>
      </w:r>
      <w:r w:rsidRPr="009F2CA4">
        <w:rPr>
          <w:rFonts w:cs="Arial"/>
        </w:rPr>
        <w:t xml:space="preserve"> confi</w:t>
      </w:r>
      <w:r w:rsidRPr="009F2CA4">
        <w:rPr>
          <w:rFonts w:cs="Arial"/>
          <w:szCs w:val="26"/>
        </w:rPr>
        <w:t>dence intervals provided by ME</w:t>
      </w:r>
      <w:r w:rsidRPr="00E4199D">
        <w:rPr>
          <w:rFonts w:cs="Arial"/>
          <w:szCs w:val="26"/>
        </w:rPr>
        <w:t>T.</w:t>
      </w:r>
      <w:r>
        <w:rPr>
          <w:rFonts w:cs="Arial"/>
          <w:szCs w:val="26"/>
        </w:rPr>
        <w:t xml:space="preserve"> </w:t>
      </w:r>
    </w:p>
    <w:p w:rsidR="006D62FB" w:rsidRDefault="006D62FB" w:rsidP="006D62FB">
      <w:pPr>
        <w:tabs>
          <w:tab w:val="left" w:pos="0"/>
        </w:tabs>
        <w:spacing w:after="60"/>
        <w:jc w:val="both"/>
        <w:rPr>
          <w:rFonts w:cs="Arial"/>
          <w:szCs w:val="26"/>
        </w:rPr>
      </w:pPr>
    </w:p>
    <w:p w:rsidR="006D62FB" w:rsidRPr="007C1FDD" w:rsidRDefault="006D62FB" w:rsidP="006D62FB">
      <w:pPr>
        <w:tabs>
          <w:tab w:val="left" w:pos="0"/>
        </w:tabs>
        <w:spacing w:after="60"/>
        <w:jc w:val="both"/>
        <w:rPr>
          <w:rFonts w:cs="Arial"/>
          <w:b/>
          <w:i/>
          <w:szCs w:val="26"/>
        </w:rPr>
      </w:pPr>
      <w:r w:rsidRPr="007C1FDD">
        <w:rPr>
          <w:rFonts w:cs="Arial"/>
          <w:b/>
          <w:i/>
          <w:szCs w:val="26"/>
        </w:rPr>
        <w:t>5.2.3</w:t>
      </w:r>
      <w:r>
        <w:rPr>
          <w:rFonts w:cs="Arial"/>
          <w:b/>
          <w:i/>
          <w:szCs w:val="26"/>
        </w:rPr>
        <w:tab/>
      </w:r>
      <w:r w:rsidRPr="007C1FDD">
        <w:rPr>
          <w:rFonts w:cs="Arial"/>
          <w:b/>
          <w:i/>
          <w:szCs w:val="26"/>
        </w:rPr>
        <w:t xml:space="preserve">Neighborhood </w:t>
      </w:r>
      <w:r>
        <w:rPr>
          <w:rFonts w:cs="Arial"/>
          <w:b/>
          <w:i/>
          <w:szCs w:val="26"/>
        </w:rPr>
        <w:t>m</w:t>
      </w:r>
      <w:r w:rsidRPr="007C1FDD">
        <w:rPr>
          <w:rFonts w:cs="Arial"/>
          <w:b/>
          <w:i/>
          <w:szCs w:val="26"/>
        </w:rPr>
        <w:t>ethods</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Pr>
          <w:rFonts w:cs="Arial"/>
          <w:szCs w:val="26"/>
        </w:rPr>
        <w:t xml:space="preserve">MET also incorporates several neighborhood methods to give credit to forecasts that are close to the observations, but not necessarily exactly matched up in space.  Also referred to as “fuzzy” verification methods, these methods do not just compare a single forecast at each grid point to a single observation at each grid point; they compare the forecasts and observations in a neighborhood surrounding the point of interest.  With the neighborhood method, the user chooses a distance within which the forecast event can fall from the observed event and still be considered a hit.  In MET this is implemented by defining a square search window around each grid point.  Within the search window, the number of observed events is compared to the number of forecast events.  In this way, credit is given to forecasts that are close to the observations without requiring a strict match between forecasted events and observed events at any particular grid point.  The neighborhood methods allow the user to see how forecast skill varies with neighborhood size and can help determine the smallest neighborhood size that can be used to give sufficiently accurate forecasts.  </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Pr>
          <w:rFonts w:cs="Arial"/>
          <w:szCs w:val="26"/>
        </w:rPr>
        <w:t>There are several ways to present the results of the neighborhood approaches, such as the Fractions Skill Score (FSS) or the Fractions Brier Score (FBS).  These scores are presented in Appendix C.  One can also simply up-scale the information on the forecast verification grid by smoothing or resampling within a specified neighborhood around each grid point and recalculate the traditional verification metrics on the coarser grid.  The MET output includes traditional contingency table statistics for each threshold and neighborhood window size.</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Pr>
          <w:rFonts w:cs="Arial"/>
          <w:szCs w:val="26"/>
        </w:rPr>
        <w:t xml:space="preserve">The user must specify several parameters in the </w:t>
      </w:r>
      <w:r w:rsidRPr="00B419D3">
        <w:rPr>
          <w:rFonts w:ascii="Courier" w:hAnsi="Courier" w:cs="Arial"/>
          <w:b/>
          <w:szCs w:val="26"/>
        </w:rPr>
        <w:t>grid</w:t>
      </w:r>
      <w:r>
        <w:rPr>
          <w:rFonts w:ascii="Courier" w:hAnsi="Courier" w:cs="Arial"/>
          <w:b/>
          <w:szCs w:val="26"/>
        </w:rPr>
        <w:t>_</w:t>
      </w:r>
      <w:r w:rsidRPr="00B419D3">
        <w:rPr>
          <w:rFonts w:ascii="Courier" w:hAnsi="Courier" w:cs="Arial"/>
          <w:b/>
          <w:szCs w:val="26"/>
        </w:rPr>
        <w:t>stat</w:t>
      </w:r>
      <w:r>
        <w:rPr>
          <w:rFonts w:cs="Arial"/>
          <w:szCs w:val="26"/>
        </w:rPr>
        <w:t xml:space="preserve"> configuration file to utilize the neighborhood approach, such as the interpolation method, size of the smoothing window, and required fraction of valid data points within the smoothing window.  For FSS-specific results, the user must specify the size of the neighborhood window, the required fraction of valid data points within the window, and the fractional coverage threshold from which the contingency tables are defined.  These parameters are described further in the practical information section below. </w:t>
      </w:r>
    </w:p>
    <w:p w:rsidR="006D62FB" w:rsidRPr="00E4199D" w:rsidRDefault="006D62FB" w:rsidP="006D62FB">
      <w:pPr>
        <w:tabs>
          <w:tab w:val="left" w:pos="0"/>
        </w:tabs>
        <w:spacing w:after="60"/>
        <w:jc w:val="both"/>
        <w:rPr>
          <w:rFonts w:cs="Arial"/>
          <w:szCs w:val="26"/>
        </w:rPr>
      </w:pPr>
    </w:p>
    <w:p w:rsidR="006D62FB" w:rsidRDefault="006D62FB" w:rsidP="006D62FB">
      <w:pPr>
        <w:pStyle w:val="Heading3"/>
      </w:pPr>
      <w:r>
        <w:t>5.3</w:t>
      </w:r>
      <w:r>
        <w:tab/>
        <w:t>Practical information</w:t>
      </w:r>
    </w:p>
    <w:p w:rsidR="006D62FB" w:rsidRDefault="006D62FB" w:rsidP="006D62FB">
      <w:pPr>
        <w:jc w:val="both"/>
        <w:rPr>
          <w:rFonts w:cs="Arial"/>
          <w:b/>
          <w:bCs/>
          <w:sz w:val="26"/>
          <w:szCs w:val="26"/>
        </w:rPr>
      </w:pPr>
    </w:p>
    <w:p w:rsidR="006D62FB" w:rsidRDefault="006D62FB" w:rsidP="006D62FB">
      <w:pPr>
        <w:jc w:val="both"/>
        <w:rPr>
          <w:rFonts w:cs="Arial"/>
        </w:rPr>
      </w:pPr>
      <w:r>
        <w:t xml:space="preserve">This section contains information about configuring and running the Grid-Stat tool.  </w:t>
      </w:r>
      <w:r>
        <w:rPr>
          <w:rFonts w:cs="Arial"/>
        </w:rPr>
        <w:t xml:space="preserve">The Grid-Stat tool </w:t>
      </w:r>
      <w:r w:rsidDel="00586996">
        <w:rPr>
          <w:rFonts w:cs="Arial"/>
        </w:rPr>
        <w:t>verifies</w:t>
      </w:r>
      <w:r>
        <w:rPr>
          <w:rFonts w:cs="Arial"/>
        </w:rPr>
        <w:t xml:space="preserve"> gridded model data using gridded observations.  The input gridded model and observation datasets must be in GRIB format or in the NetCDF format that is output by the Pcp-Combine tool.  In both cases, the input model and observation datasets must be on a common grid.  The gridded observation data may be a gridded analysis based on observations such as Stage II or Stage IV data for verifying accumulated precipitation, or a model analysis field may be used.  </w:t>
      </w:r>
    </w:p>
    <w:p w:rsidR="006D62FB" w:rsidRDefault="006D62FB" w:rsidP="006D62FB"/>
    <w:p w:rsidR="006D62FB" w:rsidRDefault="006D62FB" w:rsidP="006D62FB">
      <w:pPr>
        <w:tabs>
          <w:tab w:val="left" w:pos="0"/>
        </w:tabs>
        <w:spacing w:after="60"/>
        <w:jc w:val="both"/>
        <w:rPr>
          <w:rFonts w:cs="Arial"/>
          <w:bCs/>
        </w:rPr>
      </w:pPr>
      <w:r>
        <w:rPr>
          <w:rFonts w:cs="Arial"/>
        </w:rPr>
        <w:t xml:space="preserve">The Grid-Stat tool provides the capability of verifying one or more model variables/levels using multiple thresholds for each model variable/level.  The Grid-Stat tool performs no interpolation because the input model and observation datasets must already be on a common grid.  However, </w:t>
      </w:r>
      <w:r>
        <w:rPr>
          <w:rFonts w:cs="Arial"/>
          <w:bCs/>
        </w:rPr>
        <w:t xml:space="preserve">the interpolation parameters may be used to perform a smoothing operation on the forecast field prior to verifying it to investigate how the scale of the forecast affects the verification statistics.  </w:t>
      </w:r>
      <w:r>
        <w:rPr>
          <w:rFonts w:cs="Arial"/>
        </w:rPr>
        <w:t>The Grid-Stat tool computes a number of continuous statistics for the forecast minus observation differences as well as discrete statistics once the data have been thresholded.</w:t>
      </w:r>
    </w:p>
    <w:p w:rsidR="006D62FB" w:rsidRPr="00175281" w:rsidRDefault="006D62FB" w:rsidP="006D62FB">
      <w:pPr>
        <w:tabs>
          <w:tab w:val="left" w:pos="0"/>
        </w:tabs>
        <w:spacing w:after="60"/>
        <w:jc w:val="both"/>
        <w:rPr>
          <w:rFonts w:cs="Arial"/>
          <w:bCs/>
        </w:rPr>
      </w:pPr>
    </w:p>
    <w:p w:rsidR="006D62FB" w:rsidRPr="001B637B" w:rsidRDefault="006D62FB" w:rsidP="006D62FB">
      <w:pPr>
        <w:pStyle w:val="Heading2"/>
        <w:rPr>
          <w:sz w:val="24"/>
        </w:rPr>
      </w:pPr>
      <w:r w:rsidRPr="001B637B">
        <w:rPr>
          <w:sz w:val="24"/>
        </w:rPr>
        <w:t>5.3.1</w:t>
      </w:r>
      <w:r w:rsidRPr="001B637B">
        <w:rPr>
          <w:sz w:val="24"/>
        </w:rPr>
        <w:tab/>
      </w:r>
      <w:r w:rsidRPr="001B637B">
        <w:rPr>
          <w:rFonts w:ascii="Courier" w:hAnsi="Courier"/>
          <w:i w:val="0"/>
          <w:sz w:val="24"/>
        </w:rPr>
        <w:t>grid_stat</w:t>
      </w:r>
      <w:r w:rsidRPr="001B637B">
        <w:rPr>
          <w:sz w:val="24"/>
        </w:rPr>
        <w:t xml:space="preserve"> usage</w:t>
      </w:r>
    </w:p>
    <w:p w:rsidR="006D62FB" w:rsidRDefault="006D62FB" w:rsidP="006D62FB"/>
    <w:p w:rsidR="006D62FB" w:rsidRDefault="006D62FB" w:rsidP="006D62FB">
      <w:r>
        <w:t>The usage statement for the Grid-Stat tool is listed below:</w:t>
      </w:r>
    </w:p>
    <w:p w:rsidR="006D62FB" w:rsidRDefault="006D62FB" w:rsidP="006D62FB">
      <w:pPr>
        <w:rPr>
          <w:rFonts w:ascii="Courier" w:hAnsi="Courier"/>
          <w:b/>
          <w:bCs/>
        </w:rPr>
      </w:pPr>
    </w:p>
    <w:p w:rsidR="006D62FB" w:rsidRPr="0065437A" w:rsidRDefault="006D62FB" w:rsidP="006D62FB">
      <w:pPr>
        <w:rPr>
          <w:rFonts w:ascii="Courier" w:hAnsi="Courier"/>
          <w:b/>
          <w:bCs/>
        </w:rPr>
      </w:pPr>
      <w:r w:rsidRPr="0065437A">
        <w:rPr>
          <w:rFonts w:ascii="Courier" w:hAnsi="Courier"/>
          <w:b/>
          <w:bCs/>
        </w:rPr>
        <w:t>Usage: grid_stat</w:t>
      </w:r>
    </w:p>
    <w:p w:rsidR="006D62FB" w:rsidRPr="0065437A" w:rsidRDefault="006D62FB" w:rsidP="006D62FB">
      <w:pPr>
        <w:rPr>
          <w:rFonts w:ascii="Courier" w:hAnsi="Courier"/>
          <w:b/>
          <w:bCs/>
        </w:rPr>
      </w:pPr>
      <w:r w:rsidRPr="0065437A">
        <w:rPr>
          <w:rFonts w:ascii="Courier" w:hAnsi="Courier"/>
          <w:b/>
          <w:bCs/>
        </w:rPr>
        <w:t xml:space="preserve">        fcst_file</w:t>
      </w:r>
    </w:p>
    <w:p w:rsidR="006D62FB" w:rsidRPr="0065437A" w:rsidRDefault="006D62FB" w:rsidP="006D62FB">
      <w:pPr>
        <w:rPr>
          <w:rFonts w:ascii="Courier" w:hAnsi="Courier"/>
          <w:b/>
          <w:bCs/>
        </w:rPr>
      </w:pPr>
      <w:r w:rsidRPr="0065437A">
        <w:rPr>
          <w:rFonts w:ascii="Courier" w:hAnsi="Courier"/>
          <w:b/>
          <w:bCs/>
        </w:rPr>
        <w:t xml:space="preserve">        obs_file</w:t>
      </w:r>
    </w:p>
    <w:p w:rsidR="003B355E" w:rsidRDefault="006D62FB" w:rsidP="003B355E">
      <w:pPr>
        <w:rPr>
          <w:rFonts w:ascii="Courier" w:hAnsi="Courier"/>
          <w:b/>
          <w:bCs/>
        </w:rPr>
      </w:pPr>
      <w:r w:rsidRPr="0065437A">
        <w:rPr>
          <w:rFonts w:ascii="Courier" w:hAnsi="Courier"/>
          <w:b/>
          <w:bCs/>
        </w:rPr>
        <w:t xml:space="preserve">        config_file</w:t>
      </w:r>
    </w:p>
    <w:p w:rsidR="003B355E" w:rsidRDefault="003B355E" w:rsidP="006D62FB">
      <w:pPr>
        <w:rPr>
          <w:rFonts w:ascii="Courier" w:hAnsi="Courier"/>
          <w:b/>
          <w:bCs/>
        </w:rPr>
      </w:pPr>
      <w:r>
        <w:rPr>
          <w:rFonts w:ascii="Courier" w:hAnsi="Courier"/>
          <w:b/>
          <w:bCs/>
        </w:rPr>
        <w:t xml:space="preserve">        </w:t>
      </w:r>
      <w:r w:rsidRPr="003B355E">
        <w:rPr>
          <w:rFonts w:ascii="Courier" w:hAnsi="Courier"/>
          <w:b/>
          <w:bCs/>
        </w:rPr>
        <w:t>[-fcst_valid time]</w:t>
      </w:r>
    </w:p>
    <w:p w:rsidR="003B355E" w:rsidRDefault="003B355E" w:rsidP="006D62FB">
      <w:pPr>
        <w:rPr>
          <w:rFonts w:ascii="Courier" w:hAnsi="Courier"/>
          <w:b/>
          <w:bCs/>
        </w:rPr>
      </w:pPr>
      <w:r>
        <w:rPr>
          <w:rFonts w:ascii="Courier" w:hAnsi="Courier"/>
          <w:b/>
          <w:bCs/>
        </w:rPr>
        <w:t xml:space="preserve">        </w:t>
      </w:r>
      <w:r w:rsidRPr="003B355E">
        <w:rPr>
          <w:rFonts w:ascii="Courier" w:hAnsi="Courier"/>
          <w:b/>
          <w:bCs/>
        </w:rPr>
        <w:t>[-fcst_lead time]</w:t>
      </w:r>
    </w:p>
    <w:p w:rsidR="003B355E" w:rsidRDefault="003B355E" w:rsidP="006D62FB">
      <w:pPr>
        <w:rPr>
          <w:rFonts w:ascii="Courier" w:hAnsi="Courier"/>
          <w:b/>
          <w:bCs/>
        </w:rPr>
      </w:pPr>
      <w:r>
        <w:rPr>
          <w:rFonts w:ascii="Courier" w:hAnsi="Courier"/>
          <w:b/>
          <w:bCs/>
        </w:rPr>
        <w:t xml:space="preserve">        </w:t>
      </w:r>
      <w:r w:rsidRPr="003B355E">
        <w:rPr>
          <w:rFonts w:ascii="Courier" w:hAnsi="Courier"/>
          <w:b/>
          <w:bCs/>
        </w:rPr>
        <w:t>[-obs_valid time]</w:t>
      </w:r>
    </w:p>
    <w:p w:rsidR="006D62FB" w:rsidRPr="0065437A" w:rsidRDefault="003B355E" w:rsidP="006D62FB">
      <w:pPr>
        <w:rPr>
          <w:rFonts w:ascii="Courier" w:hAnsi="Courier"/>
          <w:b/>
          <w:bCs/>
        </w:rPr>
      </w:pPr>
      <w:r>
        <w:rPr>
          <w:rFonts w:ascii="Courier" w:hAnsi="Courier"/>
          <w:b/>
          <w:bCs/>
        </w:rPr>
        <w:t xml:space="preserve">        [-obs_lead time]</w:t>
      </w:r>
    </w:p>
    <w:p w:rsidR="006D62FB" w:rsidRPr="0065437A" w:rsidRDefault="006D62FB" w:rsidP="006D62FB">
      <w:pPr>
        <w:rPr>
          <w:rFonts w:ascii="Courier" w:hAnsi="Courier"/>
          <w:b/>
          <w:bCs/>
        </w:rPr>
      </w:pPr>
      <w:r w:rsidRPr="0065437A">
        <w:rPr>
          <w:rFonts w:ascii="Courier" w:hAnsi="Courier"/>
          <w:b/>
          <w:bCs/>
        </w:rPr>
        <w:t xml:space="preserve">        [-outdir path]</w:t>
      </w:r>
    </w:p>
    <w:p w:rsidR="006D62FB" w:rsidRDefault="006D62FB" w:rsidP="006D62FB">
      <w:pPr>
        <w:rPr>
          <w:rFonts w:ascii="Courier" w:hAnsi="Courier"/>
          <w:b/>
          <w:bCs/>
        </w:rPr>
      </w:pPr>
      <w:r w:rsidRPr="0065437A">
        <w:rPr>
          <w:rFonts w:ascii="Courier" w:hAnsi="Courier"/>
          <w:b/>
          <w:bCs/>
        </w:rPr>
        <w:t xml:space="preserve">        [-v level]</w:t>
      </w:r>
    </w:p>
    <w:p w:rsidR="006D62FB" w:rsidRDefault="006D62FB" w:rsidP="006D62FB"/>
    <w:p w:rsidR="006D62FB" w:rsidRDefault="006D62FB" w:rsidP="006D62FB">
      <w:r w:rsidRPr="001B637B">
        <w:rPr>
          <w:rFonts w:ascii="Courier" w:hAnsi="Courier"/>
        </w:rPr>
        <w:t xml:space="preserve">grid_stat </w:t>
      </w:r>
      <w:r>
        <w:t>has three required arguments and up to two optional ones.</w:t>
      </w:r>
    </w:p>
    <w:p w:rsidR="006D62FB" w:rsidRDefault="006D62FB" w:rsidP="006D62FB"/>
    <w:p w:rsidR="006D62FB" w:rsidRDefault="006D62FB" w:rsidP="006D62FB">
      <w:pPr>
        <w:jc w:val="both"/>
        <w:rPr>
          <w:b/>
          <w:i/>
        </w:rPr>
      </w:pPr>
    </w:p>
    <w:p w:rsidR="006D62FB" w:rsidRPr="001B637B" w:rsidRDefault="006D62FB" w:rsidP="006D62FB">
      <w:pPr>
        <w:jc w:val="both"/>
        <w:rPr>
          <w:b/>
          <w:i/>
        </w:rPr>
      </w:pPr>
      <w:r w:rsidRPr="004E6ACC">
        <w:rPr>
          <w:b/>
          <w:i/>
        </w:rPr>
        <w:t xml:space="preserve">Required arguments for </w:t>
      </w:r>
      <w:r>
        <w:rPr>
          <w:rFonts w:ascii="Courier" w:hAnsi="Courier"/>
          <w:b/>
        </w:rPr>
        <w:t>grid_stat</w:t>
      </w:r>
    </w:p>
    <w:p w:rsidR="006D62FB" w:rsidRDefault="006D62FB" w:rsidP="006D62FB">
      <w:pPr>
        <w:jc w:val="both"/>
      </w:pPr>
    </w:p>
    <w:p w:rsidR="006D62FB" w:rsidRDefault="006D62FB" w:rsidP="006D62FB">
      <w:pPr>
        <w:numPr>
          <w:ilvl w:val="0"/>
          <w:numId w:val="30"/>
        </w:numPr>
        <w:suppressAutoHyphens/>
        <w:jc w:val="both"/>
      </w:pPr>
      <w:r>
        <w:t xml:space="preserve">The </w:t>
      </w:r>
      <w:r>
        <w:rPr>
          <w:b/>
          <w:bCs/>
        </w:rPr>
        <w:t>fcst_file</w:t>
      </w:r>
      <w:r>
        <w:t xml:space="preserve"> argument indicates the GRIB file or NetCDF output of </w:t>
      </w:r>
      <w:r w:rsidRPr="0008678D">
        <w:rPr>
          <w:rFonts w:ascii="Courier" w:hAnsi="Courier"/>
        </w:rPr>
        <w:t>pcp_combine</w:t>
      </w:r>
      <w:r>
        <w:t xml:space="preserve"> containing the model data to be verified.</w:t>
      </w:r>
    </w:p>
    <w:p w:rsidR="006D62FB" w:rsidRDefault="006D62FB" w:rsidP="006D62FB"/>
    <w:p w:rsidR="006D62FB" w:rsidRDefault="006D62FB" w:rsidP="006D62FB">
      <w:pPr>
        <w:numPr>
          <w:ilvl w:val="0"/>
          <w:numId w:val="30"/>
        </w:numPr>
        <w:suppressAutoHyphens/>
        <w:jc w:val="both"/>
      </w:pPr>
      <w:r>
        <w:t xml:space="preserve">The </w:t>
      </w:r>
      <w:r>
        <w:rPr>
          <w:b/>
          <w:bCs/>
        </w:rPr>
        <w:t>obs_file</w:t>
      </w:r>
      <w:r>
        <w:t xml:space="preserve"> argument indicates the GRIB file or the NetCDF output of pcp_combine containing the gridded observations to be used for the verification of the model.</w:t>
      </w:r>
    </w:p>
    <w:p w:rsidR="006D62FB" w:rsidRDefault="006D62FB" w:rsidP="006D62FB">
      <w:pPr>
        <w:suppressAutoHyphens/>
        <w:jc w:val="both"/>
      </w:pPr>
    </w:p>
    <w:p w:rsidR="006D62FB" w:rsidRDefault="006D62FB" w:rsidP="006D62FB">
      <w:pPr>
        <w:numPr>
          <w:ilvl w:val="0"/>
          <w:numId w:val="30"/>
        </w:numPr>
        <w:suppressAutoHyphens/>
        <w:jc w:val="both"/>
      </w:pPr>
      <w:r>
        <w:t xml:space="preserve">The </w:t>
      </w:r>
      <w:r>
        <w:rPr>
          <w:b/>
          <w:bCs/>
        </w:rPr>
        <w:t>config_file</w:t>
      </w:r>
      <w:r>
        <w:t xml:space="preserve"> argument indicates the name of the configuration file to be used.  The contents of the configuration file are discussed below.</w:t>
      </w:r>
    </w:p>
    <w:p w:rsidR="006D62FB" w:rsidRDefault="006D62FB" w:rsidP="006D62FB"/>
    <w:p w:rsidR="006D62FB" w:rsidRPr="006B79D0" w:rsidRDefault="006D62FB" w:rsidP="006D62FB">
      <w:pPr>
        <w:jc w:val="both"/>
        <w:rPr>
          <w:b/>
          <w:i/>
        </w:rPr>
      </w:pPr>
      <w:r>
        <w:rPr>
          <w:b/>
          <w:i/>
        </w:rPr>
        <w:t>Optional</w:t>
      </w:r>
      <w:r w:rsidRPr="004E6ACC">
        <w:rPr>
          <w:b/>
          <w:i/>
        </w:rPr>
        <w:t xml:space="preserve"> arguments for </w:t>
      </w:r>
      <w:r>
        <w:rPr>
          <w:rFonts w:ascii="Courier" w:hAnsi="Courier"/>
          <w:b/>
        </w:rPr>
        <w:t>grid_stat</w:t>
      </w:r>
    </w:p>
    <w:p w:rsidR="006D62FB" w:rsidRDefault="006D62FB" w:rsidP="006D62FB"/>
    <w:p w:rsidR="002C0E83" w:rsidRDefault="002C0E83" w:rsidP="002C0E83">
      <w:pPr>
        <w:numPr>
          <w:ilvl w:val="0"/>
          <w:numId w:val="77"/>
        </w:numPr>
        <w:suppressAutoHyphens/>
        <w:jc w:val="both"/>
      </w:pPr>
      <w:r>
        <w:t xml:space="preserve">The </w:t>
      </w:r>
      <w:r>
        <w:rPr>
          <w:rFonts w:ascii="Courier" w:hAnsi="Courier"/>
          <w:b/>
          <w:bCs/>
        </w:rPr>
        <w:t>–fcst_valid</w:t>
      </w:r>
      <w:r>
        <w:rPr>
          <w:b/>
          <w:bCs/>
        </w:rPr>
        <w:t xml:space="preserve"> time</w:t>
      </w:r>
      <w:r>
        <w:t xml:space="preserve"> option in YYYYMMDD[_HH[MMSS]] format sets the valid time of the forecast, for use with files that contain multiple forecasts.</w:t>
      </w:r>
    </w:p>
    <w:p w:rsidR="002C0E83" w:rsidRDefault="002C0E83" w:rsidP="002C0E83">
      <w:pPr>
        <w:suppressAutoHyphens/>
        <w:ind w:left="360"/>
        <w:jc w:val="both"/>
      </w:pPr>
    </w:p>
    <w:p w:rsidR="002C0E83" w:rsidRDefault="002C0E83" w:rsidP="002C0E83">
      <w:pPr>
        <w:numPr>
          <w:ilvl w:val="0"/>
          <w:numId w:val="77"/>
        </w:numPr>
        <w:suppressAutoHyphens/>
        <w:jc w:val="both"/>
      </w:pPr>
      <w:r>
        <w:t xml:space="preserve">The </w:t>
      </w:r>
      <w:r>
        <w:rPr>
          <w:rFonts w:ascii="Courier" w:hAnsi="Courier"/>
          <w:b/>
          <w:bCs/>
        </w:rPr>
        <w:t>–fcst_lead</w:t>
      </w:r>
      <w:r>
        <w:rPr>
          <w:b/>
          <w:bCs/>
        </w:rPr>
        <w:t xml:space="preserve"> time</w:t>
      </w:r>
      <w:r>
        <w:t xml:space="preserve"> option in YYYYMMDD[_HH[MMSS]] format sets the forecast lead time, for use with files that contain multiple forecasts.</w:t>
      </w:r>
    </w:p>
    <w:p w:rsidR="002C0E83" w:rsidRDefault="002C0E83" w:rsidP="002C0E83">
      <w:pPr>
        <w:suppressAutoHyphens/>
        <w:ind w:left="360"/>
        <w:jc w:val="both"/>
      </w:pPr>
    </w:p>
    <w:p w:rsidR="002C0E83" w:rsidRDefault="002C0E83" w:rsidP="002C0E83">
      <w:pPr>
        <w:numPr>
          <w:ilvl w:val="0"/>
          <w:numId w:val="77"/>
        </w:numPr>
        <w:suppressAutoHyphens/>
        <w:jc w:val="both"/>
      </w:pPr>
      <w:r>
        <w:t xml:space="preserve">The </w:t>
      </w:r>
      <w:r>
        <w:rPr>
          <w:rFonts w:ascii="Courier" w:hAnsi="Courier"/>
          <w:b/>
          <w:bCs/>
        </w:rPr>
        <w:t>–obs_valid_beg</w:t>
      </w:r>
      <w:r>
        <w:rPr>
          <w:b/>
          <w:bCs/>
        </w:rPr>
        <w:t xml:space="preserve"> time</w:t>
      </w:r>
      <w:r>
        <w:t xml:space="preserve"> option in YYYYMMDD[_HH[MMSS]] format sets the beginning of the observation matching time window.</w:t>
      </w:r>
    </w:p>
    <w:p w:rsidR="002C0E83" w:rsidRDefault="002C0E83" w:rsidP="002C0E83">
      <w:pPr>
        <w:suppressAutoHyphens/>
        <w:ind w:left="360"/>
        <w:jc w:val="both"/>
      </w:pPr>
    </w:p>
    <w:p w:rsidR="002C0E83" w:rsidRDefault="002C0E83" w:rsidP="002C0E83">
      <w:pPr>
        <w:numPr>
          <w:ilvl w:val="0"/>
          <w:numId w:val="77"/>
        </w:numPr>
        <w:suppressAutoHyphens/>
        <w:jc w:val="both"/>
      </w:pPr>
      <w:r>
        <w:t xml:space="preserve">The </w:t>
      </w:r>
      <w:r>
        <w:rPr>
          <w:rFonts w:ascii="Courier" w:hAnsi="Courier"/>
          <w:b/>
          <w:bCs/>
        </w:rPr>
        <w:t>–obs_valid_end</w:t>
      </w:r>
      <w:r>
        <w:rPr>
          <w:b/>
          <w:bCs/>
        </w:rPr>
        <w:t xml:space="preserve"> time</w:t>
      </w:r>
      <w:r>
        <w:t xml:space="preserve"> option in YYYYMMDD[_HH[MMSS]] format sets the end of the observation matching time window.</w:t>
      </w:r>
    </w:p>
    <w:p w:rsidR="002C0E83" w:rsidRDefault="002C0E83" w:rsidP="002C0E83">
      <w:pPr>
        <w:suppressAutoHyphens/>
        <w:ind w:left="360"/>
        <w:jc w:val="both"/>
      </w:pPr>
    </w:p>
    <w:p w:rsidR="006D62FB" w:rsidRDefault="006D62FB" w:rsidP="002C0E83">
      <w:pPr>
        <w:numPr>
          <w:ilvl w:val="0"/>
          <w:numId w:val="77"/>
        </w:numPr>
        <w:suppressAutoHyphens/>
        <w:jc w:val="both"/>
      </w:pPr>
      <w:r>
        <w:t xml:space="preserve">The </w:t>
      </w:r>
      <w:r w:rsidRPr="00364D57">
        <w:rPr>
          <w:rFonts w:ascii="Courier" w:hAnsi="Courier"/>
          <w:b/>
          <w:bCs/>
        </w:rPr>
        <w:t>-outdir</w:t>
      </w:r>
      <w:r>
        <w:rPr>
          <w:b/>
          <w:bCs/>
        </w:rPr>
        <w:t xml:space="preserve"> path</w:t>
      </w:r>
      <w:r>
        <w:t xml:space="preserve"> indicates the directory where output files should be written.</w:t>
      </w:r>
    </w:p>
    <w:p w:rsidR="006D62FB" w:rsidRDefault="006D62FB" w:rsidP="006D62FB"/>
    <w:p w:rsidR="006D62FB" w:rsidRDefault="006D62FB" w:rsidP="002C0E83">
      <w:pPr>
        <w:numPr>
          <w:ilvl w:val="0"/>
          <w:numId w:val="77"/>
        </w:numPr>
        <w:suppressAutoHyphens/>
        <w:jc w:val="both"/>
      </w:pPr>
      <w:r>
        <w:t xml:space="preserve">The </w:t>
      </w:r>
      <w:r w:rsidRPr="00364D57">
        <w:rPr>
          <w:rFonts w:ascii="Courier" w:hAnsi="Courier"/>
          <w:b/>
          <w:bCs/>
        </w:rPr>
        <w:t>-v</w:t>
      </w:r>
      <w:r>
        <w:rPr>
          <w:b/>
          <w:bCs/>
        </w:rPr>
        <w:t xml:space="preserve"> level</w:t>
      </w:r>
      <w:r>
        <w:t xml:space="preserve"> option indicates the desired level of verbosity.  The contents of “</w:t>
      </w:r>
      <w:r w:rsidRPr="0065437A">
        <w:rPr>
          <w:b/>
        </w:rPr>
        <w:t>level</w:t>
      </w:r>
      <w:r>
        <w:t>” will override the default setting of 1.  Setting the verbosity to 0 will make the tool run with no log messages, while increasing the verbosity above 1 will increase the amount of logging.</w:t>
      </w:r>
    </w:p>
    <w:p w:rsidR="006D62FB" w:rsidRDefault="006D62FB" w:rsidP="006D62FB">
      <w:pPr>
        <w:rPr>
          <w:b/>
          <w:bCs/>
        </w:rPr>
      </w:pPr>
    </w:p>
    <w:p w:rsidR="006D62FB" w:rsidRDefault="006D62FB" w:rsidP="006D62FB">
      <w:r>
        <w:t xml:space="preserve">An example of the </w:t>
      </w:r>
      <w:r w:rsidRPr="0008678D">
        <w:rPr>
          <w:rFonts w:ascii="Courier" w:hAnsi="Courier"/>
        </w:rPr>
        <w:t>grid_stat</w:t>
      </w:r>
      <w:r>
        <w:t xml:space="preserve"> calling sequence is listed below:</w:t>
      </w:r>
    </w:p>
    <w:p w:rsidR="006D62FB" w:rsidRDefault="006D62FB" w:rsidP="006D62FB">
      <w:pPr>
        <w:rPr>
          <w:b/>
          <w:bCs/>
        </w:rPr>
      </w:pPr>
    </w:p>
    <w:p w:rsidR="006D62FB" w:rsidRPr="00512755" w:rsidRDefault="006D62FB" w:rsidP="006D62FB">
      <w:pPr>
        <w:rPr>
          <w:u w:val="single"/>
        </w:rPr>
      </w:pPr>
      <w:r w:rsidRPr="00512755">
        <w:rPr>
          <w:u w:val="single"/>
        </w:rPr>
        <w:t>Example 1:</w:t>
      </w:r>
    </w:p>
    <w:p w:rsidR="006D62FB" w:rsidRDefault="006D62FB" w:rsidP="006D62FB">
      <w:pPr>
        <w:rPr>
          <w:rFonts w:ascii="Courier" w:hAnsi="Courier"/>
          <w:b/>
          <w:bCs/>
        </w:rPr>
      </w:pPr>
      <w:r>
        <w:rPr>
          <w:rFonts w:ascii="Courier" w:hAnsi="Courier"/>
          <w:b/>
          <w:bCs/>
        </w:rPr>
        <w:t xml:space="preserve">grid_stat </w:t>
      </w:r>
      <w:r>
        <w:rPr>
          <w:rFonts w:ascii="Courier" w:hAnsi="Courier"/>
          <w:b/>
          <w:bCs/>
        </w:rPr>
        <w:tab/>
        <w:t>sample_fcst.grb</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sample_obs.grb</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GridStatConfig</w:t>
      </w:r>
    </w:p>
    <w:p w:rsidR="006D62FB" w:rsidRDefault="006D62FB" w:rsidP="006D62FB">
      <w:pPr>
        <w:rPr>
          <w:rFonts w:ascii="Courier" w:hAnsi="Courier"/>
          <w:b/>
          <w:bCs/>
        </w:rPr>
      </w:pPr>
    </w:p>
    <w:p w:rsidR="006D62FB" w:rsidRDefault="006D62FB" w:rsidP="006D62FB">
      <w:pPr>
        <w:jc w:val="both"/>
      </w:pPr>
      <w:r>
        <w:t xml:space="preserve">In Example 1, the Grid-Stat tool will verify the model data in the </w:t>
      </w:r>
      <w:r w:rsidRPr="00364D57">
        <w:rPr>
          <w:rFonts w:ascii="Courier" w:hAnsi="Courier"/>
          <w:b/>
        </w:rPr>
        <w:t>sample_fcst.grb</w:t>
      </w:r>
      <w:r>
        <w:t xml:space="preserve"> GRIB file using the observations in the </w:t>
      </w:r>
      <w:r w:rsidRPr="00364D57">
        <w:rPr>
          <w:rFonts w:ascii="Courier" w:hAnsi="Courier"/>
          <w:b/>
        </w:rPr>
        <w:t>sample_obs.grb</w:t>
      </w:r>
      <w:r>
        <w:t xml:space="preserve"> GRIB file applying the configuration options specified in the </w:t>
      </w:r>
      <w:r w:rsidRPr="00364D57">
        <w:rPr>
          <w:rFonts w:ascii="Courier" w:hAnsi="Courier"/>
          <w:b/>
        </w:rPr>
        <w:t>GridStatConfig</w:t>
      </w:r>
      <w:r>
        <w:t xml:space="preserve"> file.</w:t>
      </w:r>
    </w:p>
    <w:p w:rsidR="006D62FB" w:rsidRDefault="006D62FB" w:rsidP="006D62FB"/>
    <w:p w:rsidR="006D62FB" w:rsidRDefault="006D62FB" w:rsidP="006D62FB">
      <w:r>
        <w:t xml:space="preserve">A second example of the </w:t>
      </w:r>
      <w:r w:rsidRPr="00B879BC">
        <w:rPr>
          <w:rFonts w:ascii="Courier" w:hAnsi="Courier"/>
        </w:rPr>
        <w:t>grid_stat</w:t>
      </w:r>
      <w:r>
        <w:t xml:space="preserve"> calling sequence is listed below:</w:t>
      </w:r>
    </w:p>
    <w:p w:rsidR="006D62FB" w:rsidRDefault="006D62FB" w:rsidP="006D62FB">
      <w:pPr>
        <w:rPr>
          <w:u w:val="single"/>
        </w:rPr>
      </w:pPr>
    </w:p>
    <w:p w:rsidR="006D62FB" w:rsidRPr="00512755" w:rsidRDefault="006D62FB" w:rsidP="006D62FB">
      <w:pPr>
        <w:rPr>
          <w:u w:val="single"/>
        </w:rPr>
      </w:pPr>
      <w:r>
        <w:rPr>
          <w:u w:val="single"/>
        </w:rPr>
        <w:t>Example 2</w:t>
      </w:r>
      <w:r w:rsidRPr="00512755">
        <w:rPr>
          <w:u w:val="single"/>
        </w:rPr>
        <w:t>:</w:t>
      </w:r>
    </w:p>
    <w:p w:rsidR="006D62FB" w:rsidRDefault="006D62FB" w:rsidP="006D62FB">
      <w:pPr>
        <w:rPr>
          <w:rFonts w:ascii="Courier" w:hAnsi="Courier"/>
          <w:b/>
          <w:bCs/>
        </w:rPr>
      </w:pPr>
      <w:r>
        <w:rPr>
          <w:rFonts w:ascii="Courier" w:hAnsi="Courier"/>
          <w:b/>
          <w:bCs/>
        </w:rPr>
        <w:t xml:space="preserve">grid_stat </w:t>
      </w:r>
      <w:r>
        <w:rPr>
          <w:rFonts w:ascii="Courier" w:hAnsi="Courier"/>
          <w:b/>
          <w:bCs/>
        </w:rPr>
        <w:tab/>
        <w:t>sample_fcst.nc</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sample_obs.nc</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GridStatConfig</w:t>
      </w:r>
    </w:p>
    <w:p w:rsidR="006D62FB" w:rsidRDefault="006D62FB" w:rsidP="006D62FB">
      <w:pPr>
        <w:rPr>
          <w:b/>
          <w:bCs/>
        </w:rPr>
      </w:pPr>
    </w:p>
    <w:p w:rsidR="006D62FB" w:rsidRDefault="006D62FB" w:rsidP="006D62FB">
      <w:pPr>
        <w:jc w:val="both"/>
      </w:pPr>
      <w:r>
        <w:t xml:space="preserve">In the second example, the Grid-Stat tool will verify the model data in the </w:t>
      </w:r>
      <w:r w:rsidRPr="00364D57">
        <w:rPr>
          <w:rFonts w:ascii="Courier" w:hAnsi="Courier"/>
          <w:b/>
        </w:rPr>
        <w:t>sample_fcst.nc</w:t>
      </w:r>
      <w:r>
        <w:t xml:space="preserve"> NetCDF output of </w:t>
      </w:r>
      <w:r w:rsidRPr="0008678D">
        <w:rPr>
          <w:rFonts w:ascii="Courier" w:hAnsi="Courier"/>
        </w:rPr>
        <w:t>pcp_combine</w:t>
      </w:r>
      <w:r w:rsidRPr="006F3C5C">
        <w:rPr>
          <w:rFonts w:cs="Arial"/>
        </w:rPr>
        <w:t xml:space="preserve">, </w:t>
      </w:r>
      <w:r>
        <w:t xml:space="preserve">using the observations in the </w:t>
      </w:r>
      <w:r w:rsidRPr="00364D57">
        <w:rPr>
          <w:rFonts w:ascii="Courier" w:hAnsi="Courier"/>
          <w:b/>
        </w:rPr>
        <w:t>sample_obs.nc</w:t>
      </w:r>
      <w:r>
        <w:t xml:space="preserve"> NetCDF output of </w:t>
      </w:r>
      <w:r w:rsidRPr="0008678D">
        <w:rPr>
          <w:rFonts w:ascii="Courier" w:hAnsi="Courier"/>
        </w:rPr>
        <w:t>pcp_combine</w:t>
      </w:r>
      <w:r w:rsidRPr="006F3C5C">
        <w:rPr>
          <w:rFonts w:cs="Arial"/>
        </w:rPr>
        <w:t xml:space="preserve">, </w:t>
      </w:r>
      <w:r>
        <w:t xml:space="preserve">and applying the configuration options specified in the </w:t>
      </w:r>
      <w:r w:rsidRPr="00364D57">
        <w:rPr>
          <w:rFonts w:ascii="Courier" w:hAnsi="Courier"/>
          <w:b/>
        </w:rPr>
        <w:t>GridStatConfig</w:t>
      </w:r>
      <w:r>
        <w:t xml:space="preserve"> file.  Because the model and observation files contain only a single field of accumulated precipitation, the </w:t>
      </w:r>
      <w:r w:rsidRPr="00364D57">
        <w:rPr>
          <w:rFonts w:ascii="Courier" w:hAnsi="Courier"/>
          <w:b/>
        </w:rPr>
        <w:t>GridStatConfig</w:t>
      </w:r>
      <w:r>
        <w:t xml:space="preserve"> file should be configured to specify that only accumulated precipitation be verified.</w:t>
      </w:r>
    </w:p>
    <w:p w:rsidR="006D62FB" w:rsidRDefault="006D62FB" w:rsidP="006D62FB"/>
    <w:p w:rsidR="006D62FB" w:rsidRPr="003E48AC" w:rsidRDefault="006D62FB" w:rsidP="006D62FB">
      <w:pPr>
        <w:pStyle w:val="Heading2"/>
        <w:rPr>
          <w:sz w:val="24"/>
        </w:rPr>
      </w:pPr>
      <w:r w:rsidRPr="003E48AC">
        <w:rPr>
          <w:sz w:val="24"/>
        </w:rPr>
        <w:t>5.3.2</w:t>
      </w:r>
      <w:r w:rsidRPr="003E48AC">
        <w:rPr>
          <w:sz w:val="24"/>
        </w:rPr>
        <w:tab/>
      </w:r>
      <w:r w:rsidRPr="003E48AC">
        <w:rPr>
          <w:rFonts w:ascii="Courier" w:hAnsi="Courier"/>
          <w:i w:val="0"/>
          <w:sz w:val="24"/>
        </w:rPr>
        <w:t>grid_stat</w:t>
      </w:r>
      <w:r w:rsidRPr="003E48AC">
        <w:rPr>
          <w:sz w:val="24"/>
        </w:rPr>
        <w:t xml:space="preserve"> configuration file</w:t>
      </w:r>
    </w:p>
    <w:p w:rsidR="006D62FB" w:rsidRDefault="006D62FB" w:rsidP="006D62FB"/>
    <w:p w:rsidR="006D62FB" w:rsidRDefault="006D62FB" w:rsidP="006D62FB">
      <w:pPr>
        <w:jc w:val="both"/>
      </w:pPr>
      <w:r>
        <w:t xml:space="preserve">The default configuration file for the Grid-Stat tool, named </w:t>
      </w:r>
      <w:r w:rsidRPr="003211BA">
        <w:rPr>
          <w:rFonts w:ascii="Courier" w:hAnsi="Courier"/>
          <w:b/>
        </w:rPr>
        <w:t>GridStatConfig_default</w:t>
      </w:r>
      <w:r>
        <w:t xml:space="preserve">, can be found in the </w:t>
      </w:r>
      <w:r w:rsidRPr="003211BA">
        <w:rPr>
          <w:rFonts w:ascii="Courier" w:hAnsi="Courier"/>
        </w:rPr>
        <w:t>data/config</w:t>
      </w:r>
      <w:r>
        <w:t xml:space="preserve"> directory in the MET distribution.  Other versions of the configuration file are included in </w:t>
      </w:r>
      <w:r w:rsidRPr="003211BA">
        <w:rPr>
          <w:rFonts w:ascii="Courier" w:hAnsi="Courier"/>
        </w:rPr>
        <w:t>scripts/config</w:t>
      </w:r>
      <w:r>
        <w:t xml:space="preserve">.  We recommend that users make a copy of the default (or other) configuration file prior to modifying it. </w:t>
      </w:r>
      <w:r w:rsidRPr="009C6418">
        <w:rPr>
          <w:b/>
        </w:rPr>
        <w:t>A web tool that generates config file text is available via a link from the MET Users’ web site.</w:t>
      </w:r>
      <w:r>
        <w:t xml:space="preserve"> The default configuration file contains many comments describing its contents.  The contents are also described in more detail below.</w:t>
      </w:r>
    </w:p>
    <w:p w:rsidR="006D62FB" w:rsidRDefault="006D62FB" w:rsidP="006D62FB">
      <w:pPr>
        <w:jc w:val="both"/>
      </w:pPr>
    </w:p>
    <w:p w:rsidR="006D62FB" w:rsidRDefault="006D62FB" w:rsidP="006D62FB">
      <w:pPr>
        <w:jc w:val="both"/>
      </w:pPr>
      <w:r>
        <w:t>Note that environment variables may be used when editing configuration files, as described in the section 3.5.2 for the PB2NC.</w:t>
      </w:r>
    </w:p>
    <w:p w:rsidR="006D62FB" w:rsidRDefault="006D62FB" w:rsidP="006D62FB"/>
    <w:p w:rsidR="006D62FB" w:rsidRDefault="00E51889" w:rsidP="006D62FB">
      <w:pPr>
        <w:rPr>
          <w:rFonts w:ascii="Courier" w:hAnsi="Courier"/>
          <w:b/>
          <w:bCs/>
        </w:rPr>
      </w:pPr>
      <w:r w:rsidRPr="00E51889">
        <w:rPr>
          <w:noProof/>
        </w:rPr>
        <w:pict>
          <v:line id="_x0000_s4539" style="position:absolute;flip:y;z-index:251572736;mso-position-horizontal-relative:char;mso-position-vertical-relative:line" from="0,0" to="467.4pt,.6pt">
            <v:stroke dashstyle="1 1"/>
          </v:line>
        </w:pict>
      </w:r>
      <w:r>
        <w:pict>
          <v:shape id="_x0000_i1072" type="#_x0000_t75" style="width:467.2pt;height:.8pt">
            <v:imagedata croptop="-65520f" cropbottom="65520f"/>
          </v:shape>
        </w:pict>
      </w:r>
    </w:p>
    <w:p w:rsidR="006D62FB" w:rsidRPr="003E29D7" w:rsidRDefault="006D62FB" w:rsidP="006D62FB">
      <w:pPr>
        <w:jc w:val="both"/>
        <w:rPr>
          <w:rFonts w:ascii="Courier" w:hAnsi="Courier"/>
          <w:b/>
          <w:bCs/>
        </w:rPr>
      </w:pPr>
      <w:r>
        <w:rPr>
          <w:rFonts w:ascii="Courier" w:hAnsi="Courier"/>
          <w:b/>
          <w:bCs/>
        </w:rPr>
        <w:t>model = “WRF”;</w:t>
      </w:r>
    </w:p>
    <w:p w:rsidR="006D62FB" w:rsidRDefault="006D62FB" w:rsidP="006D62FB"/>
    <w:p w:rsidR="006D62FB" w:rsidRDefault="006D62FB" w:rsidP="006D62FB">
      <w:pPr>
        <w:jc w:val="both"/>
      </w:pPr>
      <w:r>
        <w:t xml:space="preserve">The </w:t>
      </w:r>
      <w:r>
        <w:rPr>
          <w:rFonts w:ascii="Courier" w:hAnsi="Courier"/>
          <w:b/>
        </w:rPr>
        <w:t>mod</w:t>
      </w:r>
      <w:r w:rsidRPr="00532697">
        <w:rPr>
          <w:rFonts w:ascii="Courier" w:hAnsi="Courier"/>
          <w:b/>
        </w:rPr>
        <w:t>e</w:t>
      </w:r>
      <w:r>
        <w:rPr>
          <w:rFonts w:ascii="Courier" w:hAnsi="Courier"/>
          <w:b/>
        </w:rPr>
        <w:t>l</w:t>
      </w:r>
      <w:r>
        <w:t xml:space="preserve"> variable contains a short text string identifying the name to be assigned to the model being verified.  This text string is written out as a header column of the STAT output so that verification statistics from multiple models may be differentiated.  The value listed above is simply set to “WRF”.</w:t>
      </w:r>
    </w:p>
    <w:p w:rsidR="006D62FB" w:rsidRDefault="006D62FB" w:rsidP="006D62FB">
      <w:pPr>
        <w:jc w:val="both"/>
      </w:pPr>
    </w:p>
    <w:p w:rsidR="006D62FB" w:rsidRDefault="00E51889" w:rsidP="006D62FB">
      <w:pPr>
        <w:rPr>
          <w:rFonts w:ascii="Courier" w:hAnsi="Courier"/>
          <w:b/>
          <w:bCs/>
        </w:rPr>
      </w:pPr>
      <w:r w:rsidRPr="00E51889">
        <w:rPr>
          <w:noProof/>
        </w:rPr>
        <w:pict>
          <v:line id="_x0000_s4537" style="position:absolute;flip:y;z-index:251745792;mso-wrap-edited:f;mso-position-horizontal-relative:char;mso-position-vertical-relative:line" from="0,10.45pt" to="467.4pt,11.05pt" wrapcoords="-34 0 -34 0 10852 0 10852 0 -34 0">
            <v:stroke dashstyle="1 1"/>
            <w10:wrap type="tight"/>
          </v:line>
        </w:pict>
      </w:r>
      <w:r>
        <w:pict>
          <v:shape id="_x0000_i1073" type="#_x0000_t75" style="width:467.2pt;height:.8pt">
            <v:imagedata croptop="-65520f" cropbottom="65520f"/>
          </v:shape>
        </w:pict>
      </w:r>
    </w:p>
    <w:p w:rsidR="001413D2" w:rsidRDefault="001413D2" w:rsidP="001413D2">
      <w:pPr>
        <w:jc w:val="both"/>
        <w:rPr>
          <w:rFonts w:ascii="Courier" w:hAnsi="Courier"/>
          <w:b/>
          <w:bCs/>
        </w:rPr>
      </w:pPr>
      <w:r w:rsidRPr="009A6E2B">
        <w:rPr>
          <w:rFonts w:ascii="Courier" w:hAnsi="Courier"/>
          <w:b/>
          <w:bCs/>
        </w:rPr>
        <w:t>fcst_field</w:t>
      </w:r>
      <w:r>
        <w:rPr>
          <w:rFonts w:ascii="Courier" w:hAnsi="Courier"/>
          <w:b/>
          <w:bCs/>
        </w:rPr>
        <w:t>[]</w:t>
      </w:r>
      <w:r w:rsidRPr="00532697">
        <w:rPr>
          <w:rFonts w:ascii="Courier" w:hAnsi="Courier"/>
          <w:b/>
          <w:bCs/>
        </w:rPr>
        <w:t xml:space="preserve"> =</w:t>
      </w:r>
      <w:r>
        <w:rPr>
          <w:rFonts w:ascii="Courier" w:hAnsi="Courier"/>
          <w:b/>
          <w:bCs/>
        </w:rPr>
        <w:t xml:space="preserve"> [“</w:t>
      </w:r>
      <w:r w:rsidRPr="00532697">
        <w:rPr>
          <w:rFonts w:ascii="Courier" w:hAnsi="Courier"/>
          <w:b/>
          <w:bCs/>
        </w:rPr>
        <w:t>SPFH/P500</w:t>
      </w:r>
      <w:r>
        <w:rPr>
          <w:rFonts w:ascii="Courier" w:hAnsi="Courier"/>
          <w:b/>
          <w:bCs/>
        </w:rPr>
        <w:t>”,</w:t>
      </w:r>
      <w:r w:rsidRPr="00532697">
        <w:rPr>
          <w:rFonts w:ascii="Courier" w:hAnsi="Courier"/>
          <w:b/>
          <w:bCs/>
        </w:rPr>
        <w:t xml:space="preserve"> </w:t>
      </w:r>
      <w:r>
        <w:rPr>
          <w:rFonts w:ascii="Courier" w:hAnsi="Courier"/>
          <w:b/>
          <w:bCs/>
        </w:rPr>
        <w:t>“</w:t>
      </w:r>
      <w:r w:rsidRPr="00532697">
        <w:rPr>
          <w:rFonts w:ascii="Courier" w:hAnsi="Courier"/>
          <w:b/>
          <w:bCs/>
        </w:rPr>
        <w:t>TMP/P500</w:t>
      </w:r>
      <w:r>
        <w:rPr>
          <w:rFonts w:ascii="Courier" w:hAnsi="Courier"/>
          <w:b/>
          <w:bCs/>
        </w:rPr>
        <w:t>”,</w:t>
      </w:r>
      <w:r w:rsidRPr="00532697">
        <w:rPr>
          <w:rFonts w:ascii="Courier" w:hAnsi="Courier"/>
          <w:b/>
          <w:bCs/>
        </w:rPr>
        <w:t xml:space="preserve"> </w:t>
      </w:r>
      <w:r>
        <w:rPr>
          <w:rFonts w:ascii="Courier" w:hAnsi="Courier"/>
          <w:b/>
          <w:bCs/>
        </w:rPr>
        <w:t>“</w:t>
      </w:r>
      <w:r w:rsidRPr="00532697">
        <w:rPr>
          <w:rFonts w:ascii="Courier" w:hAnsi="Courier"/>
          <w:b/>
          <w:bCs/>
        </w:rPr>
        <w:t>HGT/P500</w:t>
      </w:r>
      <w:r>
        <w:rPr>
          <w:rFonts w:ascii="Courier" w:hAnsi="Courier"/>
          <w:b/>
          <w:bCs/>
        </w:rPr>
        <w:t>”,</w:t>
      </w:r>
      <w:r w:rsidRPr="00532697">
        <w:rPr>
          <w:rFonts w:ascii="Courier" w:hAnsi="Courier"/>
          <w:b/>
          <w:bCs/>
        </w:rPr>
        <w:t xml:space="preserve"> </w:t>
      </w:r>
      <w:r>
        <w:rPr>
          <w:rFonts w:ascii="Courier" w:hAnsi="Courier"/>
          <w:b/>
          <w:bCs/>
        </w:rPr>
        <w:t>“WIND/P500”, “</w:t>
      </w:r>
      <w:r w:rsidRPr="00532697">
        <w:rPr>
          <w:rFonts w:ascii="Courier" w:hAnsi="Courier"/>
          <w:b/>
          <w:bCs/>
        </w:rPr>
        <w:t>UGRD/P500</w:t>
      </w:r>
      <w:r>
        <w:rPr>
          <w:rFonts w:ascii="Courier" w:hAnsi="Courier"/>
          <w:b/>
          <w:bCs/>
        </w:rPr>
        <w:t>”,</w:t>
      </w:r>
      <w:r w:rsidRPr="00532697">
        <w:rPr>
          <w:rFonts w:ascii="Courier" w:hAnsi="Courier"/>
          <w:b/>
          <w:bCs/>
        </w:rPr>
        <w:t xml:space="preserve"> </w:t>
      </w:r>
      <w:r>
        <w:rPr>
          <w:rFonts w:ascii="Courier" w:hAnsi="Courier"/>
          <w:b/>
          <w:bCs/>
        </w:rPr>
        <w:t>“</w:t>
      </w:r>
      <w:r w:rsidRPr="00532697">
        <w:rPr>
          <w:rFonts w:ascii="Courier" w:hAnsi="Courier"/>
          <w:b/>
          <w:bCs/>
        </w:rPr>
        <w:t>VGRD/P500</w:t>
      </w:r>
      <w:r>
        <w:rPr>
          <w:rFonts w:ascii="Courier" w:hAnsi="Courier"/>
          <w:b/>
          <w:bCs/>
        </w:rPr>
        <w:t>”]</w:t>
      </w:r>
      <w:r w:rsidRPr="00532697">
        <w:rPr>
          <w:rFonts w:ascii="Courier" w:hAnsi="Courier"/>
          <w:b/>
          <w:bCs/>
        </w:rPr>
        <w:t>;</w:t>
      </w:r>
      <w:r>
        <w:rPr>
          <w:rFonts w:ascii="Courier" w:hAnsi="Courier"/>
          <w:b/>
          <w:bCs/>
        </w:rPr>
        <w:t xml:space="preserve"> </w:t>
      </w:r>
      <w:r w:rsidRPr="001B190D">
        <w:rPr>
          <w:bCs/>
        </w:rPr>
        <w:t>for GRIB input</w:t>
      </w:r>
    </w:p>
    <w:p w:rsidR="001413D2" w:rsidRPr="001B190D" w:rsidRDefault="001413D2" w:rsidP="001413D2">
      <w:pPr>
        <w:jc w:val="both"/>
        <w:rPr>
          <w:bCs/>
        </w:rPr>
      </w:pPr>
      <w:r w:rsidRPr="001B190D">
        <w:rPr>
          <w:bCs/>
        </w:rPr>
        <w:t>or</w:t>
      </w:r>
    </w:p>
    <w:p w:rsidR="001413D2" w:rsidRPr="002672D5" w:rsidRDefault="001413D2" w:rsidP="001413D2">
      <w:pPr>
        <w:jc w:val="both"/>
      </w:pPr>
      <w:r w:rsidRPr="00E87982">
        <w:rPr>
          <w:rFonts w:ascii="Courier" w:hAnsi="Courier"/>
          <w:b/>
        </w:rPr>
        <w:t>fcst_field[] = [ "POP/L0/PROB" ];</w:t>
      </w:r>
      <w:r>
        <w:rPr>
          <w:rFonts w:ascii="Courier" w:hAnsi="Courier"/>
          <w:b/>
        </w:rPr>
        <w:t xml:space="preserve"> </w:t>
      </w:r>
      <w:r>
        <w:t>for probability forecasts</w:t>
      </w:r>
    </w:p>
    <w:p w:rsidR="001413D2" w:rsidRPr="001B190D" w:rsidRDefault="001413D2" w:rsidP="001413D2">
      <w:pPr>
        <w:jc w:val="both"/>
        <w:rPr>
          <w:bCs/>
        </w:rPr>
      </w:pPr>
      <w:r w:rsidRPr="001B190D">
        <w:rPr>
          <w:bCs/>
        </w:rPr>
        <w:t>or</w:t>
      </w:r>
    </w:p>
    <w:p w:rsidR="001413D2" w:rsidRPr="00546BBE" w:rsidRDefault="001413D2" w:rsidP="001413D2">
      <w:pPr>
        <w:jc w:val="both"/>
      </w:pPr>
      <w:r w:rsidRPr="001B190D">
        <w:rPr>
          <w:rFonts w:ascii="Courier" w:hAnsi="Courier"/>
          <w:b/>
        </w:rPr>
        <w:t xml:space="preserve">fcst_field[] = [ "RAINC(0,*,*)", "QVAPOR(0,5,*,*)" ]; </w:t>
      </w:r>
      <w:r w:rsidRPr="00546BBE">
        <w:t>for NetCDF input</w:t>
      </w:r>
    </w:p>
    <w:p w:rsidR="001413D2" w:rsidRDefault="001413D2" w:rsidP="001413D2">
      <w:pPr>
        <w:jc w:val="both"/>
      </w:pPr>
    </w:p>
    <w:p w:rsidR="001413D2" w:rsidRDefault="001413D2" w:rsidP="001413D2"/>
    <w:p w:rsidR="001413D2" w:rsidRDefault="001413D2" w:rsidP="001413D2">
      <w:pPr>
        <w:jc w:val="both"/>
      </w:pPr>
      <w:r>
        <w:t xml:space="preserve">The </w:t>
      </w:r>
      <w:r w:rsidRPr="009A6E2B">
        <w:rPr>
          <w:rFonts w:ascii="Courier" w:hAnsi="Courier"/>
          <w:b/>
        </w:rPr>
        <w:t>fcst_field</w:t>
      </w:r>
      <w:r>
        <w:rPr>
          <w:rFonts w:ascii="Courier" w:hAnsi="Courier"/>
          <w:b/>
        </w:rPr>
        <w:t xml:space="preserve"> </w:t>
      </w:r>
      <w:r>
        <w:t>variable contains a comma-separated list of model variables and corresponding vertical levels to be verified. Each field is specified as a GRIB code or abbreviation followed by an accumulation or vertical level indicator for GRIB files or as a variable name followed by a list of dimensions for NetCDF files output from p_interp or MET.</w:t>
      </w:r>
    </w:p>
    <w:p w:rsidR="001413D2" w:rsidRDefault="001413D2" w:rsidP="001413D2">
      <w:pPr>
        <w:jc w:val="both"/>
      </w:pPr>
    </w:p>
    <w:p w:rsidR="001413D2" w:rsidRDefault="001413D2" w:rsidP="001413D2">
      <w:pPr>
        <w:jc w:val="both"/>
      </w:pPr>
      <w:r>
        <w:t>For GRIB files, the GRIB code itself or the corresponding abbreviation may be used to specify which model fields are to be verified.  A level indicator in the form “</w:t>
      </w:r>
      <w:r w:rsidRPr="003B4807">
        <w:rPr>
          <w:rFonts w:cs="Arial"/>
          <w:b/>
        </w:rPr>
        <w:t>ANNN</w:t>
      </w:r>
      <w:r>
        <w:t>”, “</w:t>
      </w:r>
      <w:r>
        <w:rPr>
          <w:rFonts w:cs="Arial"/>
          <w:b/>
        </w:rPr>
        <w:t>Z</w:t>
      </w:r>
      <w:r w:rsidRPr="003B4807">
        <w:rPr>
          <w:rFonts w:cs="Arial"/>
          <w:b/>
        </w:rPr>
        <w:t>NNN</w:t>
      </w:r>
      <w:r>
        <w:t>”, “</w:t>
      </w:r>
      <w:r w:rsidRPr="003B4807">
        <w:rPr>
          <w:rFonts w:cs="Arial"/>
          <w:b/>
        </w:rPr>
        <w:t>PNNN</w:t>
      </w:r>
      <w:r>
        <w:t>”, “</w:t>
      </w:r>
      <w:r w:rsidRPr="003B4807">
        <w:rPr>
          <w:rFonts w:cs="Arial"/>
          <w:b/>
        </w:rPr>
        <w:t>PNNN-NNN</w:t>
      </w:r>
      <w:r>
        <w:t>”, “</w:t>
      </w:r>
      <w:r>
        <w:rPr>
          <w:rFonts w:cs="Arial"/>
          <w:b/>
        </w:rPr>
        <w:t>LNNN</w:t>
      </w:r>
      <w:r>
        <w:t>”, or “</w:t>
      </w:r>
      <w:r>
        <w:rPr>
          <w:rFonts w:cs="Arial"/>
          <w:b/>
        </w:rPr>
        <w:t>RNNN</w:t>
      </w:r>
      <w:r>
        <w:t>” must follow each GRIB code.  These indicate an accumulation interval, a single vertical level, a single pressure level, a range of pressure levels, a generic level, and a specific GRIB record number, respectively.  “</w:t>
      </w:r>
      <w:r w:rsidRPr="003B4807">
        <w:rPr>
          <w:rFonts w:cs="Arial"/>
          <w:b/>
        </w:rPr>
        <w:t>NNN</w:t>
      </w:r>
      <w:r>
        <w:t xml:space="preserve">” indicates the accumulation or level value.  </w:t>
      </w:r>
    </w:p>
    <w:p w:rsidR="001413D2" w:rsidRDefault="001413D2" w:rsidP="001413D2">
      <w:pPr>
        <w:jc w:val="both"/>
      </w:pPr>
    </w:p>
    <w:p w:rsidR="001413D2" w:rsidRDefault="001413D2" w:rsidP="001413D2">
      <w:pPr>
        <w:jc w:val="both"/>
      </w:pPr>
      <w:r>
        <w:t>To specify verification fields for NetCDF files, use var_name(i,...,j,*,*) for a single field. Here, var_name is the name of the NetCDF variable, i,...,j specifies fixed dimension values, and *,* specifies the two dimensions for the gridded field.</w:t>
      </w:r>
    </w:p>
    <w:p w:rsidR="001413D2" w:rsidRDefault="001413D2" w:rsidP="001413D2">
      <w:pPr>
        <w:jc w:val="both"/>
      </w:pPr>
    </w:p>
    <w:p w:rsidR="001413D2" w:rsidRDefault="001413D2" w:rsidP="001413D2">
      <w:pPr>
        <w:jc w:val="both"/>
      </w:pPr>
      <w:r>
        <w:t xml:space="preserve">The values listed above indicate that specific humidity, temperature, height, wind speed, and the U and V components of the winds should all be verified at 500 mb.  All variables are treated as scalar quantities with the exception of the U and V components of the wind.  When the U component is followed by the V component, both with the same level indicator, they will be treated as vector quantities.  A list of GRIB codes is available at </w:t>
      </w:r>
      <w:hyperlink r:id="rId43" w:history="1">
        <w:r w:rsidRPr="00681231">
          <w:rPr>
            <w:rStyle w:val="Hyperlink"/>
          </w:rPr>
          <w:t>http://www.nco.ncep.noaa.gov/pmb/docs/on388/table2.html</w:t>
        </w:r>
      </w:hyperlink>
      <w:r>
        <w:t xml:space="preserve">. Wind speed is typically not available in model files, but if it is, it will be used directly. However, if wind speed is unavailable but the U and V components of the wind are included, the wind speed will be calculated automatically by MET, provided that WIND is included in the </w:t>
      </w:r>
      <w:r w:rsidRPr="009A6E2B">
        <w:rPr>
          <w:rFonts w:ascii="Courier" w:hAnsi="Courier"/>
          <w:b/>
        </w:rPr>
        <w:t>fcst_field</w:t>
      </w:r>
      <w:r>
        <w:t xml:space="preserve">. </w:t>
      </w:r>
    </w:p>
    <w:p w:rsidR="001413D2" w:rsidRDefault="001413D2" w:rsidP="001413D2">
      <w:pPr>
        <w:jc w:val="both"/>
      </w:pPr>
    </w:p>
    <w:p w:rsidR="001413D2" w:rsidRPr="006E637B" w:rsidRDefault="001413D2" w:rsidP="001413D2">
      <w:pPr>
        <w:jc w:val="both"/>
      </w:pPr>
      <w:r>
        <w:t>To indicate that a forecast field should be treated as probabilities, append the string “</w:t>
      </w:r>
      <w:r>
        <w:rPr>
          <w:b/>
        </w:rPr>
        <w:t>/PROB</w:t>
      </w:r>
      <w:r>
        <w:t>” to the end of the field description.  Probability fields should contain values in the range [0, 1] or [0, 100].  However, when MET encounters a probability field with a range [0, 100], it will automatically rescale it to be [0, 1] before applying the probabilistic verification methods.</w:t>
      </w:r>
    </w:p>
    <w:p w:rsidR="006D62FB" w:rsidRDefault="006D62FB" w:rsidP="006D62FB">
      <w:pPr>
        <w:jc w:val="both"/>
      </w:pPr>
    </w:p>
    <w:p w:rsidR="006D62FB" w:rsidRDefault="00E51889" w:rsidP="006D62FB">
      <w:pPr>
        <w:jc w:val="both"/>
      </w:pPr>
      <w:r>
        <w:rPr>
          <w:noProof/>
        </w:rPr>
        <w:pict>
          <v:line id="_x0000_s4535" style="position:absolute;flip:y;z-index:251595264;mso-position-horizontal-relative:char;mso-position-vertical-relative:line" from="0,1.95pt" to="467.4pt,2.55pt">
            <v:stroke dashstyle="1 1"/>
          </v:line>
        </w:pict>
      </w:r>
    </w:p>
    <w:p w:rsidR="006D62FB" w:rsidRPr="005B2761" w:rsidRDefault="006D62FB" w:rsidP="006D62FB">
      <w:pPr>
        <w:rPr>
          <w:rFonts w:ascii="Courier" w:hAnsi="Courier"/>
          <w:b/>
          <w:bCs/>
        </w:rPr>
      </w:pPr>
      <w:r>
        <w:rPr>
          <w:rFonts w:ascii="Courier" w:hAnsi="Courier"/>
          <w:b/>
          <w:bCs/>
        </w:rPr>
        <w:t>obs_field[]</w:t>
      </w:r>
      <w:r w:rsidRPr="005B2761">
        <w:rPr>
          <w:rFonts w:ascii="Courier" w:hAnsi="Courier"/>
          <w:b/>
          <w:bCs/>
        </w:rPr>
        <w:t xml:space="preserve"> = </w:t>
      </w:r>
      <w:r>
        <w:rPr>
          <w:rFonts w:ascii="Courier" w:hAnsi="Courier"/>
          <w:b/>
          <w:bCs/>
        </w:rPr>
        <w:t>[</w:t>
      </w:r>
      <w:r w:rsidRPr="005B2761">
        <w:rPr>
          <w:rFonts w:ascii="Courier" w:hAnsi="Courier"/>
          <w:b/>
          <w:bCs/>
        </w:rPr>
        <w:t>"61/A3"</w:t>
      </w:r>
      <w:r>
        <w:rPr>
          <w:rFonts w:ascii="Courier" w:hAnsi="Courier"/>
          <w:b/>
          <w:bCs/>
        </w:rPr>
        <w:t>]</w:t>
      </w:r>
      <w:r w:rsidRPr="005B2761">
        <w:rPr>
          <w:rFonts w:ascii="Courier" w:hAnsi="Courier"/>
          <w:b/>
          <w:bCs/>
        </w:rPr>
        <w:t>;</w:t>
      </w:r>
    </w:p>
    <w:p w:rsidR="006D62FB" w:rsidRDefault="006D62FB" w:rsidP="006D62FB"/>
    <w:p w:rsidR="006D62FB" w:rsidRDefault="006D62FB" w:rsidP="006D62FB">
      <w:pPr>
        <w:jc w:val="both"/>
      </w:pPr>
      <w:r>
        <w:t xml:space="preserve">The </w:t>
      </w:r>
      <w:r>
        <w:rPr>
          <w:rFonts w:ascii="Courier" w:hAnsi="Courier"/>
          <w:b/>
          <w:bCs/>
        </w:rPr>
        <w:t>obs_field</w:t>
      </w:r>
      <w:r>
        <w:t xml:space="preserve"> variable can be left blank to use the same field as for the forecast, or it can be specified as in </w:t>
      </w:r>
      <w:r>
        <w:rPr>
          <w:rFonts w:ascii="Courier" w:hAnsi="Courier"/>
          <w:b/>
          <w:bCs/>
        </w:rPr>
        <w:t>fcst_field.</w:t>
      </w:r>
    </w:p>
    <w:p w:rsidR="006D62FB" w:rsidRDefault="006D62FB" w:rsidP="006D62FB">
      <w:pPr>
        <w:jc w:val="both"/>
      </w:pPr>
    </w:p>
    <w:p w:rsidR="006D62FB" w:rsidRDefault="00E51889" w:rsidP="006D62FB">
      <w:pPr>
        <w:rPr>
          <w:b/>
          <w:bCs/>
        </w:rPr>
      </w:pPr>
      <w:r w:rsidRPr="00E51889">
        <w:rPr>
          <w:noProof/>
        </w:rPr>
        <w:pict>
          <v:line id="_x0000_s4534" style="position:absolute;flip:y;z-index:251571712;mso-position-horizontal-relative:char;mso-position-vertical-relative:line" from="0,0" to="467.4pt,.6pt">
            <v:stroke dashstyle="1 1"/>
          </v:line>
        </w:pict>
      </w:r>
      <w:r>
        <w:pict>
          <v:shape id="_x0000_i1074" type="#_x0000_t75" style="width:467.2pt;height:.8pt">
            <v:imagedata croptop="-65520f" cropbottom="65520f"/>
          </v:shape>
        </w:pict>
      </w:r>
    </w:p>
    <w:p w:rsidR="006D62FB" w:rsidRPr="005B2761" w:rsidRDefault="006D62FB" w:rsidP="006D62FB">
      <w:pPr>
        <w:rPr>
          <w:rFonts w:ascii="Courier" w:hAnsi="Courier"/>
          <w:b/>
          <w:bCs/>
        </w:rPr>
      </w:pPr>
      <w:r>
        <w:rPr>
          <w:rFonts w:ascii="Courier" w:hAnsi="Courier"/>
          <w:b/>
          <w:bCs/>
        </w:rPr>
        <w:t>fcst_thresh[]</w:t>
      </w:r>
      <w:r w:rsidRPr="005B2761">
        <w:rPr>
          <w:rFonts w:ascii="Courier" w:hAnsi="Courier"/>
          <w:b/>
          <w:bCs/>
        </w:rPr>
        <w:t xml:space="preserve"> = </w:t>
      </w:r>
      <w:r>
        <w:rPr>
          <w:rFonts w:ascii="Courier" w:hAnsi="Courier"/>
          <w:b/>
          <w:bCs/>
        </w:rPr>
        <w:t>[</w:t>
      </w:r>
      <w:r w:rsidRPr="005B2761">
        <w:rPr>
          <w:rFonts w:ascii="Courier" w:hAnsi="Courier"/>
          <w:b/>
          <w:bCs/>
        </w:rPr>
        <w:t>"gt0.0 ge5.0"</w:t>
      </w:r>
      <w:r>
        <w:rPr>
          <w:rFonts w:ascii="Courier" w:hAnsi="Courier"/>
          <w:b/>
          <w:bCs/>
        </w:rPr>
        <w:t>]</w:t>
      </w:r>
      <w:r w:rsidRPr="005B2761">
        <w:rPr>
          <w:rFonts w:ascii="Courier" w:hAnsi="Courier"/>
          <w:b/>
          <w:bCs/>
        </w:rPr>
        <w:t>;</w:t>
      </w:r>
    </w:p>
    <w:p w:rsidR="006D62FB" w:rsidRDefault="006D62FB" w:rsidP="006D62FB"/>
    <w:p w:rsidR="006D62FB" w:rsidRDefault="006D62FB" w:rsidP="006D62FB">
      <w:pPr>
        <w:jc w:val="both"/>
      </w:pPr>
      <w:r>
        <w:t xml:space="preserve">For each </w:t>
      </w:r>
      <w:r>
        <w:rPr>
          <w:rFonts w:ascii="Courier" w:hAnsi="Courier"/>
          <w:b/>
        </w:rPr>
        <w:t>fcst_thresh</w:t>
      </w:r>
      <w:r>
        <w:t xml:space="preserve"> listed above one or more thresholds must be specified for use in computing discrete statistics.  The thresholds are specified using the Fortran conventions of </w:t>
      </w:r>
      <w:r w:rsidRPr="005B2761">
        <w:rPr>
          <w:rFonts w:ascii="Courier" w:hAnsi="Courier"/>
          <w:b/>
        </w:rPr>
        <w:t>gt</w:t>
      </w:r>
      <w:r>
        <w:t xml:space="preserve">, </w:t>
      </w:r>
      <w:r w:rsidRPr="005B2761">
        <w:rPr>
          <w:rFonts w:ascii="Courier" w:hAnsi="Courier"/>
          <w:b/>
        </w:rPr>
        <w:t>ge</w:t>
      </w:r>
      <w:r>
        <w:t xml:space="preserve">, </w:t>
      </w:r>
      <w:r w:rsidRPr="005B2761">
        <w:rPr>
          <w:rFonts w:ascii="Courier" w:hAnsi="Courier"/>
          <w:b/>
        </w:rPr>
        <w:t>eq</w:t>
      </w:r>
      <w:r>
        <w:t xml:space="preserve">, </w:t>
      </w:r>
      <w:r w:rsidRPr="005B2761">
        <w:rPr>
          <w:rFonts w:ascii="Courier" w:hAnsi="Courier"/>
          <w:b/>
        </w:rPr>
        <w:t>ne</w:t>
      </w:r>
      <w:r>
        <w:t xml:space="preserve">, </w:t>
      </w:r>
      <w:r w:rsidRPr="005B2761">
        <w:rPr>
          <w:rFonts w:ascii="Courier" w:hAnsi="Courier"/>
          <w:b/>
        </w:rPr>
        <w:t>lt</w:t>
      </w:r>
      <w:r>
        <w:t xml:space="preserve">, </w:t>
      </w:r>
      <w:r w:rsidRPr="005B2761">
        <w:rPr>
          <w:rFonts w:ascii="Courier" w:hAnsi="Courier"/>
          <w:b/>
        </w:rPr>
        <w:t>le</w:t>
      </w:r>
      <w:r>
        <w:t xml:space="preserve"> to indicate greater than, greater than or equal to, equal to, not equal to, less than, and less than or equal to, respectively.  The number of entries in </w:t>
      </w:r>
      <w:r>
        <w:rPr>
          <w:rFonts w:ascii="Courier" w:hAnsi="Courier"/>
          <w:b/>
        </w:rPr>
        <w:t>fcst_thresh</w:t>
      </w:r>
      <w:r>
        <w:t xml:space="preserve"> must match the number of entries in </w:t>
      </w:r>
      <w:r>
        <w:rPr>
          <w:rFonts w:ascii="Courier" w:hAnsi="Courier"/>
          <w:b/>
        </w:rPr>
        <w:t>fcst_field</w:t>
      </w:r>
      <w:r>
        <w:t>.  However, multiple thresholds may be appli</w:t>
      </w:r>
      <w:r w:rsidR="00913C2A">
        <w:t>ed to each GRIB code by providing</w:t>
      </w:r>
      <w:r>
        <w:t xml:space="preserve"> a space-separated list within the double quotes.  The values listed above indicate that the field of 3-hourly accumulated precipitation will be thresholded greater than zero and greater than or equal to 5.0 mm.  It is the user's responsibility to know the units for each model variable and to choose appropriate threshold values. For probabilistic forecast, thresholds must be specified using “ge” convention.</w:t>
      </w:r>
    </w:p>
    <w:p w:rsidR="006D62FB" w:rsidRDefault="006D62FB" w:rsidP="006D62FB">
      <w:pPr>
        <w:jc w:val="both"/>
      </w:pPr>
    </w:p>
    <w:p w:rsidR="006D62FB" w:rsidRDefault="006D62FB" w:rsidP="006D62FB">
      <w:pPr>
        <w:jc w:val="both"/>
      </w:pPr>
    </w:p>
    <w:p w:rsidR="006D62FB" w:rsidRDefault="00E51889" w:rsidP="006D62FB">
      <w:pPr>
        <w:rPr>
          <w:b/>
          <w:bCs/>
        </w:rPr>
      </w:pPr>
      <w:r w:rsidRPr="00E51889">
        <w:rPr>
          <w:noProof/>
        </w:rPr>
        <w:pict>
          <v:line id="_x0000_s4532" style="position:absolute;flip:y;z-index:251746816;mso-position-horizontal-relative:char;mso-position-vertical-relative:line" from="0,0" to="467.4pt,.6pt">
            <v:stroke dashstyle="1 1"/>
          </v:line>
        </w:pict>
      </w:r>
      <w:r>
        <w:pict>
          <v:shape id="_x0000_i1075" type="#_x0000_t75" style="width:467.2pt;height:.8pt">
            <v:imagedata croptop="-65520f" cropbottom="65520f"/>
          </v:shape>
        </w:pict>
      </w:r>
    </w:p>
    <w:p w:rsidR="006D62FB" w:rsidRPr="005B2761" w:rsidRDefault="006D62FB" w:rsidP="006D62FB">
      <w:pPr>
        <w:rPr>
          <w:rFonts w:ascii="Courier" w:hAnsi="Courier"/>
          <w:b/>
          <w:bCs/>
        </w:rPr>
      </w:pPr>
      <w:r>
        <w:rPr>
          <w:rFonts w:ascii="Courier" w:hAnsi="Courier"/>
          <w:b/>
          <w:bCs/>
        </w:rPr>
        <w:t>obs_thresh[]</w:t>
      </w:r>
      <w:r w:rsidRPr="005B2761">
        <w:rPr>
          <w:rFonts w:ascii="Courier" w:hAnsi="Courier"/>
          <w:b/>
          <w:bCs/>
        </w:rPr>
        <w:t xml:space="preserve"> = </w:t>
      </w:r>
      <w:r>
        <w:rPr>
          <w:rFonts w:ascii="Courier" w:hAnsi="Courier"/>
          <w:b/>
          <w:bCs/>
        </w:rPr>
        <w:t>[</w:t>
      </w:r>
      <w:r w:rsidRPr="005B2761">
        <w:rPr>
          <w:rFonts w:ascii="Courier" w:hAnsi="Courier"/>
          <w:b/>
          <w:bCs/>
        </w:rPr>
        <w:t>"gt0.0 ge5.0"</w:t>
      </w:r>
      <w:r>
        <w:rPr>
          <w:rFonts w:ascii="Courier" w:hAnsi="Courier"/>
          <w:b/>
          <w:bCs/>
        </w:rPr>
        <w:t>]</w:t>
      </w:r>
      <w:r w:rsidRPr="005B2761">
        <w:rPr>
          <w:rFonts w:ascii="Courier" w:hAnsi="Courier"/>
          <w:b/>
          <w:bCs/>
        </w:rPr>
        <w:t>;</w:t>
      </w:r>
    </w:p>
    <w:p w:rsidR="006D62FB" w:rsidRDefault="006D62FB" w:rsidP="006D62FB"/>
    <w:p w:rsidR="006D62FB" w:rsidRDefault="006D62FB" w:rsidP="006D62FB">
      <w:pPr>
        <w:jc w:val="both"/>
        <w:rPr>
          <w:rFonts w:ascii="Courier" w:hAnsi="Courier"/>
          <w:b/>
        </w:rPr>
      </w:pPr>
      <w:r>
        <w:t xml:space="preserve">The </w:t>
      </w:r>
      <w:r>
        <w:rPr>
          <w:rFonts w:ascii="Courier" w:hAnsi="Courier"/>
          <w:b/>
          <w:bCs/>
        </w:rPr>
        <w:t xml:space="preserve">obs_thresh </w:t>
      </w:r>
      <w:r>
        <w:t xml:space="preserve">field is used to define the dichotomous “observed yes” vs. “observed no” values for contingency tables. One or more can be specified as for </w:t>
      </w:r>
      <w:r>
        <w:rPr>
          <w:rFonts w:ascii="Courier" w:hAnsi="Courier"/>
          <w:b/>
        </w:rPr>
        <w:t>fcst_thresh.</w:t>
      </w:r>
    </w:p>
    <w:p w:rsidR="006D62FB" w:rsidRDefault="006D62FB" w:rsidP="006D62FB">
      <w:pPr>
        <w:jc w:val="both"/>
      </w:pPr>
    </w:p>
    <w:p w:rsidR="006D62FB" w:rsidRDefault="00E51889" w:rsidP="006D62FB">
      <w:pPr>
        <w:rPr>
          <w:b/>
          <w:bCs/>
        </w:rPr>
      </w:pPr>
      <w:r w:rsidRPr="00E51889">
        <w:rPr>
          <w:noProof/>
        </w:rPr>
        <w:pict>
          <v:line id="_x0000_s4530" style="position:absolute;flip:y;z-index:251672064;mso-position-horizontal-relative:char;mso-position-vertical-relative:line" from="0,0" to="467.4pt,.6pt">
            <v:stroke dashstyle="1 1"/>
          </v:line>
        </w:pict>
      </w:r>
      <w:r>
        <w:pict>
          <v:shape id="_x0000_i1076" type="#_x0000_t75" style="width:467.2pt;height:.8pt">
            <v:imagedata croptop="-65520f" cropbottom="65520f"/>
          </v:shape>
        </w:pict>
      </w:r>
    </w:p>
    <w:p w:rsidR="006D62FB" w:rsidRDefault="006D62FB" w:rsidP="006D62FB">
      <w:pPr>
        <w:rPr>
          <w:rFonts w:ascii="Courier" w:hAnsi="Courier"/>
          <w:b/>
          <w:bCs/>
        </w:rPr>
      </w:pPr>
    </w:p>
    <w:p w:rsidR="006D62FB" w:rsidRDefault="006D62FB" w:rsidP="006D62FB">
      <w:pPr>
        <w:rPr>
          <w:rFonts w:ascii="Courier" w:hAnsi="Courier"/>
          <w:b/>
          <w:bCs/>
        </w:rPr>
      </w:pPr>
    </w:p>
    <w:p w:rsidR="006D62FB" w:rsidRPr="005B2761" w:rsidRDefault="006D62FB" w:rsidP="006D62FB">
      <w:pPr>
        <w:rPr>
          <w:rFonts w:ascii="Courier" w:hAnsi="Courier"/>
          <w:b/>
          <w:bCs/>
        </w:rPr>
      </w:pPr>
      <w:r>
        <w:rPr>
          <w:rFonts w:ascii="Courier" w:hAnsi="Courier"/>
          <w:b/>
          <w:bCs/>
        </w:rPr>
        <w:t>mask_grid[]</w:t>
      </w:r>
      <w:r w:rsidRPr="005B2761">
        <w:rPr>
          <w:rFonts w:ascii="Courier" w:hAnsi="Courier"/>
          <w:b/>
          <w:bCs/>
        </w:rPr>
        <w:t xml:space="preserve"> = </w:t>
      </w:r>
      <w:r>
        <w:rPr>
          <w:rFonts w:ascii="Courier" w:hAnsi="Courier"/>
          <w:b/>
          <w:bCs/>
        </w:rPr>
        <w:t>[</w:t>
      </w:r>
      <w:r w:rsidRPr="005B2761">
        <w:rPr>
          <w:rFonts w:ascii="Courier" w:hAnsi="Courier"/>
          <w:b/>
          <w:bCs/>
        </w:rPr>
        <w:t>"G212"</w:t>
      </w:r>
      <w:r>
        <w:rPr>
          <w:rFonts w:ascii="Courier" w:hAnsi="Courier"/>
          <w:b/>
          <w:bCs/>
        </w:rPr>
        <w:t>]</w:t>
      </w:r>
      <w:r w:rsidRPr="005B2761">
        <w:rPr>
          <w:rFonts w:ascii="Courier" w:hAnsi="Courier"/>
          <w:b/>
          <w:bCs/>
        </w:rPr>
        <w:t>;</w:t>
      </w:r>
    </w:p>
    <w:p w:rsidR="006D62FB" w:rsidRDefault="006D62FB" w:rsidP="006D62FB"/>
    <w:p w:rsidR="006D62FB" w:rsidRDefault="006D62FB" w:rsidP="006D62FB">
      <w:pPr>
        <w:jc w:val="both"/>
      </w:pPr>
      <w:r>
        <w:t xml:space="preserve">The </w:t>
      </w:r>
      <w:r w:rsidRPr="009A2EC2">
        <w:rPr>
          <w:b/>
        </w:rPr>
        <w:t>mask_grid</w:t>
      </w:r>
      <w:r>
        <w:t xml:space="preserve"> variable contains a comma-separated list of pre-defined NCEP grids over which to perform the </w:t>
      </w:r>
      <w:r w:rsidRPr="005B2761">
        <w:rPr>
          <w:rFonts w:ascii="Courier" w:hAnsi="Courier"/>
        </w:rPr>
        <w:t>grid_stat</w:t>
      </w:r>
      <w:r>
        <w:t xml:space="preserve"> verification.  The predefined grids are specified as “</w:t>
      </w:r>
      <w:r w:rsidRPr="005B2761">
        <w:rPr>
          <w:rFonts w:ascii="Courier" w:hAnsi="Courier"/>
          <w:b/>
        </w:rPr>
        <w:t>G</w:t>
      </w:r>
      <w:r w:rsidRPr="009A2EC2">
        <w:rPr>
          <w:b/>
        </w:rPr>
        <w:t>NNN</w:t>
      </w:r>
      <w:r>
        <w:t xml:space="preserve">” where </w:t>
      </w:r>
      <w:r w:rsidRPr="009A2EC2">
        <w:rPr>
          <w:b/>
        </w:rPr>
        <w:t>NNN</w:t>
      </w:r>
      <w:r>
        <w:t xml:space="preserve"> is the three-digit designation for the grid.  Defining a new grid would require code changes and recompiling MET.  Supplying a value of “</w:t>
      </w:r>
      <w:r w:rsidRPr="003672E9">
        <w:rPr>
          <w:b/>
        </w:rPr>
        <w:t>FULL</w:t>
      </w:r>
      <w:r>
        <w:t xml:space="preserve">“ indicates that the verification should be performed over the entire grid on which the data resides. </w:t>
      </w:r>
      <w:r w:rsidRPr="003672E9">
        <w:t xml:space="preserve"> </w:t>
      </w:r>
      <w:r>
        <w:t>The value listed above indicates that verification should be performed over the NCEP Grid number 212.  See Appendix B for a list of grids that will be accepted.</w:t>
      </w:r>
    </w:p>
    <w:p w:rsidR="006D62FB" w:rsidRDefault="006D62FB" w:rsidP="006D62FB">
      <w:pPr>
        <w:jc w:val="both"/>
      </w:pPr>
    </w:p>
    <w:p w:rsidR="006D62FB" w:rsidRDefault="00E51889" w:rsidP="006D62FB">
      <w:r>
        <w:rPr>
          <w:noProof/>
        </w:rPr>
        <w:pict>
          <v:line id="_x0000_s4528" style="position:absolute;flip:y;z-index:251570688;mso-position-horizontal-relative:char;mso-position-vertical-relative:line" from="0,0" to="467.4pt,.6pt">
            <v:stroke dashstyle="1 1"/>
          </v:line>
        </w:pict>
      </w:r>
      <w:r>
        <w:pict>
          <v:shape id="_x0000_i1077" type="#_x0000_t75" style="width:467.2pt;height:.8pt">
            <v:imagedata croptop="-65520f" cropbottom="65520f"/>
          </v:shape>
        </w:pict>
      </w:r>
    </w:p>
    <w:p w:rsidR="006D62FB" w:rsidRDefault="006D62FB" w:rsidP="006D62FB">
      <w:pPr>
        <w:rPr>
          <w:b/>
          <w:bCs/>
        </w:rPr>
      </w:pPr>
    </w:p>
    <w:p w:rsidR="006D62FB" w:rsidRDefault="006D62FB" w:rsidP="006D62FB">
      <w:pPr>
        <w:rPr>
          <w:rFonts w:ascii="Courier" w:hAnsi="Courier"/>
          <w:b/>
          <w:bCs/>
        </w:rPr>
      </w:pPr>
      <w:r>
        <w:rPr>
          <w:rFonts w:ascii="Courier" w:hAnsi="Courier"/>
          <w:b/>
          <w:bCs/>
        </w:rPr>
        <w:t>mask_poly[]</w:t>
      </w:r>
      <w:r w:rsidRPr="005B2A7A">
        <w:rPr>
          <w:rFonts w:ascii="Courier" w:hAnsi="Courier"/>
          <w:b/>
          <w:bCs/>
        </w:rPr>
        <w:t xml:space="preserve"> = </w:t>
      </w:r>
      <w:r>
        <w:rPr>
          <w:rFonts w:ascii="Courier" w:hAnsi="Courier"/>
          <w:b/>
          <w:bCs/>
        </w:rPr>
        <w:t>[]</w:t>
      </w:r>
      <w:r w:rsidRPr="005B2A7A">
        <w:rPr>
          <w:rFonts w:ascii="Courier" w:hAnsi="Courier"/>
          <w:b/>
          <w:bCs/>
        </w:rPr>
        <w:t>;</w:t>
      </w:r>
    </w:p>
    <w:p w:rsidR="006D62FB" w:rsidRDefault="006D62FB" w:rsidP="006D62FB">
      <w:pPr>
        <w:jc w:val="both"/>
      </w:pPr>
    </w:p>
    <w:p w:rsidR="006D62FB" w:rsidRDefault="006D62FB" w:rsidP="006D62FB">
      <w:pPr>
        <w:jc w:val="both"/>
      </w:pPr>
      <w:r>
        <w:t xml:space="preserve">The </w:t>
      </w:r>
      <w:r w:rsidRPr="003B4807">
        <w:rPr>
          <w:rFonts w:ascii="Courier" w:hAnsi="Courier"/>
          <w:b/>
        </w:rPr>
        <w:t>mask_</w:t>
      </w:r>
      <w:r>
        <w:rPr>
          <w:rFonts w:ascii="Courier" w:hAnsi="Courier"/>
          <w:b/>
        </w:rPr>
        <w:t>poly</w:t>
      </w:r>
      <w:r>
        <w:t xml:space="preserve"> variable contains a comma-separated list of files that define verification masking regions.  These masking regions may be specified in two ways: as a lat/lon polygon or using a gridded data file such as the NetCDF output of the Gen-Poly-Mask tool.</w:t>
      </w:r>
    </w:p>
    <w:p w:rsidR="006D62FB" w:rsidRDefault="006D62FB" w:rsidP="006D62FB">
      <w:pPr>
        <w:jc w:val="both"/>
      </w:pPr>
    </w:p>
    <w:p w:rsidR="006D62FB" w:rsidRDefault="006D62FB" w:rsidP="006D62FB">
      <w:pPr>
        <w:jc w:val="both"/>
      </w:pPr>
      <w:r>
        <w:t xml:space="preserve">Several masking polygons used by NCEP are predefined in the </w:t>
      </w:r>
      <w:r w:rsidRPr="003B4807">
        <w:rPr>
          <w:rFonts w:ascii="Courier" w:hAnsi="Courier"/>
        </w:rPr>
        <w:t>data/poly</w:t>
      </w:r>
      <w:r>
        <w:t xml:space="preserve"> subdirectory of the MET distribution.  Creating a new polygon is as simple as creating a text file with a name for the polygon followed by the lat/lon points which define its boundary.  Adding a new masking polygon requires no code changes and no recompiling.  Internally, the lat/lon polygon points are converted into x/y values in the grid.</w:t>
      </w:r>
    </w:p>
    <w:p w:rsidR="006D62FB" w:rsidRDefault="006D62FB" w:rsidP="006D62FB">
      <w:pPr>
        <w:jc w:val="both"/>
      </w:pPr>
      <w:r>
        <w:t xml:space="preserve"> </w:t>
      </w:r>
    </w:p>
    <w:p w:rsidR="006D62FB" w:rsidRDefault="006D62FB" w:rsidP="006D62FB">
      <w:pPr>
        <w:jc w:val="both"/>
      </w:pPr>
      <w:r>
        <w:t>Alternatively, any gridded data file that MET can read may be used to define a verification masking region.  Users must specify a description of the field to be used from the input file and, optionally, may specify a threshold to be applied to that field.  Any grid point where the resulting field is 0, the mask is turned off.  Any grid point where it is non-zero, the mask is turned on.</w:t>
      </w:r>
    </w:p>
    <w:p w:rsidR="006D62FB" w:rsidRDefault="006D62FB" w:rsidP="006D62FB">
      <w:pPr>
        <w:jc w:val="both"/>
      </w:pPr>
    </w:p>
    <w:p w:rsidR="006D62FB" w:rsidRDefault="006D62FB" w:rsidP="006D62FB">
      <w:pPr>
        <w:jc w:val="both"/>
      </w:pPr>
    </w:p>
    <w:p w:rsidR="006D62FB" w:rsidRDefault="00E51889" w:rsidP="006D62FB">
      <w:pPr>
        <w:rPr>
          <w:b/>
          <w:bCs/>
        </w:rPr>
      </w:pPr>
      <w:r w:rsidRPr="00E51889">
        <w:rPr>
          <w:noProof/>
        </w:rPr>
        <w:pict>
          <v:line id="_x0000_s4526" style="position:absolute;flip:y;z-index:251569664;mso-position-horizontal-relative:char;mso-position-vertical-relative:line" from="0,0" to="467.4pt,.6pt">
            <v:stroke dashstyle="1 1"/>
          </v:line>
        </w:pict>
      </w:r>
      <w:r>
        <w:pict>
          <v:shape id="_x0000_i1078" type="#_x0000_t75" style="width:467.2pt;height:.8pt">
            <v:imagedata croptop="-65520f" cropbottom="65520f"/>
          </v:shape>
        </w:pict>
      </w:r>
    </w:p>
    <w:p w:rsidR="006D62FB" w:rsidRPr="005B2A7A" w:rsidRDefault="006D62FB" w:rsidP="006D62FB">
      <w:pPr>
        <w:rPr>
          <w:rFonts w:ascii="Courier" w:hAnsi="Courier"/>
          <w:b/>
          <w:bCs/>
        </w:rPr>
      </w:pPr>
      <w:r w:rsidRPr="005B2A7A">
        <w:rPr>
          <w:rFonts w:ascii="Courier" w:hAnsi="Courier"/>
          <w:b/>
          <w:bCs/>
        </w:rPr>
        <w:t>ci_alpha</w:t>
      </w:r>
      <w:r>
        <w:rPr>
          <w:rFonts w:ascii="Courier" w:hAnsi="Courier"/>
          <w:b/>
          <w:bCs/>
        </w:rPr>
        <w:t>[]</w:t>
      </w:r>
      <w:r w:rsidRPr="005B2A7A">
        <w:rPr>
          <w:rFonts w:ascii="Courier" w:hAnsi="Courier"/>
          <w:b/>
          <w:bCs/>
        </w:rPr>
        <w:t xml:space="preserve"> = </w:t>
      </w:r>
      <w:r>
        <w:rPr>
          <w:rFonts w:ascii="Courier" w:hAnsi="Courier"/>
          <w:b/>
          <w:bCs/>
        </w:rPr>
        <w:t>[</w:t>
      </w:r>
      <w:r w:rsidRPr="005B2A7A">
        <w:rPr>
          <w:rFonts w:ascii="Courier" w:hAnsi="Courier"/>
          <w:b/>
          <w:bCs/>
        </w:rPr>
        <w:t>0.05</w:t>
      </w:r>
      <w:r>
        <w:rPr>
          <w:rFonts w:ascii="Courier" w:hAnsi="Courier"/>
          <w:b/>
          <w:bCs/>
        </w:rPr>
        <w:t>]</w:t>
      </w:r>
      <w:r w:rsidRPr="005B2A7A">
        <w:rPr>
          <w:rFonts w:ascii="Courier" w:hAnsi="Courier"/>
          <w:b/>
          <w:bCs/>
        </w:rPr>
        <w:t>;</w:t>
      </w:r>
    </w:p>
    <w:p w:rsidR="006D62FB" w:rsidRDefault="006D62FB" w:rsidP="006D62FB"/>
    <w:p w:rsidR="006D62FB" w:rsidRDefault="006D62FB" w:rsidP="006D62FB">
      <w:pPr>
        <w:jc w:val="both"/>
      </w:pPr>
      <w:r>
        <w:t xml:space="preserve">The </w:t>
      </w:r>
      <w:r w:rsidRPr="003B4807">
        <w:rPr>
          <w:rFonts w:ascii="Courier" w:hAnsi="Courier"/>
          <w:b/>
        </w:rPr>
        <w:t>ci_alpha</w:t>
      </w:r>
      <w:r>
        <w:t xml:space="preserve"> variable contains a comma-separated list of alpha values to be used when computing confidence intervals.  The confidence interval computed is 1 minus the </w:t>
      </w:r>
      <w:r w:rsidRPr="003B4807">
        <w:rPr>
          <w:rFonts w:ascii="Courier" w:hAnsi="Courier"/>
          <w:b/>
        </w:rPr>
        <w:t>ci_alpha</w:t>
      </w:r>
      <w:r>
        <w:t xml:space="preserve"> value.  The value of 0.05 listed above indicates that the 95</w:t>
      </w:r>
      <w:r>
        <w:rPr>
          <w:vertAlign w:val="superscript"/>
        </w:rPr>
        <w:t>th</w:t>
      </w:r>
      <w:r>
        <w:t xml:space="preserve"> percentile confidence interval should be computed.  Refer to Section 4.2.3 for more information about confidence intervals and recommended values.</w:t>
      </w:r>
    </w:p>
    <w:p w:rsidR="006D62FB" w:rsidRDefault="006D62FB" w:rsidP="006D62FB">
      <w:pPr>
        <w:jc w:val="both"/>
      </w:pPr>
    </w:p>
    <w:p w:rsidR="006D62FB" w:rsidRDefault="006D62FB" w:rsidP="006D62FB"/>
    <w:p w:rsidR="006D62FB" w:rsidRDefault="006D62FB" w:rsidP="006D62FB"/>
    <w:p w:rsidR="006D62FB" w:rsidRDefault="006D62FB" w:rsidP="006D62FB"/>
    <w:p w:rsidR="006D62FB" w:rsidRDefault="00E51889" w:rsidP="006D62FB">
      <w:pPr>
        <w:rPr>
          <w:rFonts w:ascii="Courier" w:hAnsi="Courier"/>
          <w:b/>
          <w:bCs/>
        </w:rPr>
      </w:pPr>
      <w:r w:rsidRPr="00E51889">
        <w:rPr>
          <w:noProof/>
        </w:rPr>
        <w:pict>
          <v:line id="_x0000_s4524" style="position:absolute;flip:y;z-index:251568640;mso-position-horizontal-relative:char;mso-position-vertical-relative:line" from="0,0" to="467.4pt,.6pt">
            <v:stroke dashstyle="1 1"/>
          </v:line>
        </w:pict>
      </w:r>
      <w:r>
        <w:pict>
          <v:shape id="_x0000_i1079" type="#_x0000_t75" style="width:467.2pt;height:.8pt">
            <v:imagedata croptop="-65520f" cropbottom="65520f"/>
          </v:shape>
        </w:pict>
      </w:r>
    </w:p>
    <w:p w:rsidR="006D62FB" w:rsidRPr="0003660C" w:rsidRDefault="006D62FB" w:rsidP="006D62FB">
      <w:pPr>
        <w:rPr>
          <w:rFonts w:ascii="Courier" w:hAnsi="Courier"/>
          <w:b/>
          <w:bCs/>
        </w:rPr>
      </w:pPr>
      <w:r w:rsidRPr="0003660C">
        <w:rPr>
          <w:rFonts w:ascii="Courier" w:hAnsi="Courier"/>
          <w:b/>
          <w:bCs/>
        </w:rPr>
        <w:t>interp_</w:t>
      </w:r>
      <w:r>
        <w:rPr>
          <w:rFonts w:ascii="Courier" w:hAnsi="Courier"/>
          <w:b/>
          <w:bCs/>
        </w:rPr>
        <w:t>method</w:t>
      </w:r>
      <w:r w:rsidRPr="0003660C">
        <w:rPr>
          <w:rFonts w:ascii="Courier" w:hAnsi="Courier"/>
          <w:b/>
          <w:bCs/>
        </w:rPr>
        <w:t xml:space="preserve">[] = [ </w:t>
      </w:r>
      <w:r>
        <w:rPr>
          <w:rFonts w:ascii="Courier" w:hAnsi="Courier"/>
          <w:b/>
          <w:bCs/>
        </w:rPr>
        <w:t>”UW_MEAN”</w:t>
      </w:r>
      <w:r w:rsidRPr="0003660C">
        <w:rPr>
          <w:rFonts w:ascii="Courier" w:hAnsi="Courier"/>
          <w:b/>
          <w:bCs/>
        </w:rPr>
        <w:t xml:space="preserve"> ];</w:t>
      </w:r>
    </w:p>
    <w:p w:rsidR="006D62FB" w:rsidRDefault="006D62FB" w:rsidP="006D62FB"/>
    <w:p w:rsidR="006D62FB" w:rsidRDefault="006D62FB" w:rsidP="006D62FB">
      <w:pPr>
        <w:jc w:val="both"/>
      </w:pPr>
      <w:r>
        <w:t>The</w:t>
      </w:r>
      <w:r w:rsidRPr="00352B50">
        <w:rPr>
          <w:b/>
        </w:rPr>
        <w:t xml:space="preserve"> </w:t>
      </w:r>
      <w:r w:rsidRPr="0003660C">
        <w:rPr>
          <w:rFonts w:ascii="Courier" w:hAnsi="Courier"/>
          <w:b/>
        </w:rPr>
        <w:t>interp_</w:t>
      </w:r>
      <w:r>
        <w:rPr>
          <w:rFonts w:ascii="Courier" w:hAnsi="Courier"/>
          <w:b/>
        </w:rPr>
        <w:t>method</w:t>
      </w:r>
      <w:r>
        <w:t xml:space="preserve"> variable contains a comma-separated list of operations to be performed on the forecast field prior to performing verification.  The valid values that may be listed are </w:t>
      </w:r>
      <w:r w:rsidRPr="006D2A30">
        <w:rPr>
          <w:b/>
        </w:rPr>
        <w:t>MIN</w:t>
      </w:r>
      <w:r>
        <w:t xml:space="preserve">, </w:t>
      </w:r>
      <w:r w:rsidRPr="006D2A30">
        <w:rPr>
          <w:b/>
        </w:rPr>
        <w:t>MAX</w:t>
      </w:r>
      <w:r>
        <w:t xml:space="preserve">, </w:t>
      </w:r>
      <w:r w:rsidRPr="006D2A30">
        <w:rPr>
          <w:b/>
        </w:rPr>
        <w:t>MEDIAN</w:t>
      </w:r>
      <w:r>
        <w:t xml:space="preserve">, and </w:t>
      </w:r>
      <w:r w:rsidRPr="006D2A30">
        <w:rPr>
          <w:b/>
        </w:rPr>
        <w:t>UW_MEAN</w:t>
      </w:r>
      <w:r>
        <w:t xml:space="preserve"> for the minimum, maximum, median, and unweighted mean.  If multiple interpolation methods are provided, then statistics will be computed separately for each type of smoothing operation.  These methods are described in Section 4.2.1.</w:t>
      </w:r>
    </w:p>
    <w:p w:rsidR="006D62FB" w:rsidRDefault="00E51889" w:rsidP="006D62FB">
      <w:pPr>
        <w:rPr>
          <w:rFonts w:ascii="Courier" w:hAnsi="Courier"/>
          <w:b/>
          <w:bCs/>
        </w:rPr>
      </w:pPr>
      <w:r>
        <w:pict>
          <v:shape id="_x0000_i1080" type="#_x0000_t75" style="width:467.2pt;height:.8pt">
            <v:imagedata croptop="-65520f" cropbottom="65520f"/>
          </v:shape>
        </w:pict>
      </w:r>
    </w:p>
    <w:p w:rsidR="006D62FB" w:rsidRDefault="00F00EBA" w:rsidP="006D62FB">
      <w:pPr>
        <w:rPr>
          <w:rFonts w:ascii="Courier" w:hAnsi="Courier"/>
          <w:b/>
          <w:bCs/>
        </w:rPr>
      </w:pPr>
      <w:r>
        <w:rPr>
          <w:noProof/>
        </w:rPr>
        <w:pict>
          <v:line id="_x0000_s6261" style="position:absolute;flip:y;z-index:251785728;mso-wrap-edited:f;mso-position-horizontal:absolute;mso-position-horizontal-relative:char;mso-position-vertical:absolute;mso-position-vertical-relative:line" from="0,2.2pt" to="467.4pt,2.8pt" wrapcoords="-34 0 -34 0 10852 0 10852 0 -34 0">
            <v:stroke dashstyle="1 1"/>
            <w10:wrap type="tight"/>
          </v:line>
        </w:pict>
      </w:r>
    </w:p>
    <w:p w:rsidR="006D62FB" w:rsidRDefault="006D62FB" w:rsidP="006D62FB">
      <w:pPr>
        <w:rPr>
          <w:rFonts w:ascii="Courier" w:hAnsi="Courier"/>
          <w:b/>
          <w:bCs/>
        </w:rPr>
      </w:pPr>
    </w:p>
    <w:p w:rsidR="006D62FB" w:rsidRPr="0003660C" w:rsidRDefault="006D62FB" w:rsidP="006D62FB">
      <w:pPr>
        <w:rPr>
          <w:rFonts w:ascii="Courier" w:hAnsi="Courier"/>
          <w:b/>
          <w:bCs/>
        </w:rPr>
      </w:pPr>
      <w:r w:rsidRPr="0003660C">
        <w:rPr>
          <w:rFonts w:ascii="Courier" w:hAnsi="Courier"/>
          <w:b/>
          <w:bCs/>
        </w:rPr>
        <w:t>interp_width</w:t>
      </w:r>
      <w:r>
        <w:rPr>
          <w:rFonts w:ascii="Courier" w:hAnsi="Courier"/>
          <w:b/>
          <w:bCs/>
        </w:rPr>
        <w:t>[]</w:t>
      </w:r>
      <w:r w:rsidRPr="0003660C">
        <w:rPr>
          <w:rFonts w:ascii="Courier" w:hAnsi="Courier"/>
          <w:b/>
          <w:bCs/>
        </w:rPr>
        <w:t xml:space="preserve"> = </w:t>
      </w:r>
      <w:r>
        <w:rPr>
          <w:rFonts w:ascii="Courier" w:hAnsi="Courier"/>
          <w:b/>
          <w:bCs/>
        </w:rPr>
        <w:t>[</w:t>
      </w:r>
      <w:r w:rsidRPr="0003660C">
        <w:rPr>
          <w:rFonts w:ascii="Courier" w:hAnsi="Courier"/>
          <w:b/>
          <w:bCs/>
        </w:rPr>
        <w:t>1</w:t>
      </w:r>
      <w:r>
        <w:rPr>
          <w:rFonts w:ascii="Courier" w:hAnsi="Courier"/>
          <w:b/>
          <w:bCs/>
        </w:rPr>
        <w:t>,</w:t>
      </w:r>
      <w:r w:rsidR="00EE0998">
        <w:rPr>
          <w:rFonts w:ascii="Courier" w:hAnsi="Courier"/>
          <w:b/>
          <w:bCs/>
        </w:rPr>
        <w:t xml:space="preserve"> 3</w:t>
      </w:r>
      <w:r>
        <w:rPr>
          <w:rFonts w:ascii="Courier" w:hAnsi="Courier"/>
          <w:b/>
          <w:bCs/>
        </w:rPr>
        <w:t>]</w:t>
      </w:r>
      <w:r w:rsidRPr="0003660C">
        <w:rPr>
          <w:rFonts w:ascii="Courier" w:hAnsi="Courier"/>
          <w:b/>
          <w:bCs/>
        </w:rPr>
        <w:t>;</w:t>
      </w:r>
    </w:p>
    <w:p w:rsidR="006D62FB" w:rsidRDefault="006D62FB" w:rsidP="006D62FB"/>
    <w:p w:rsidR="006D62FB" w:rsidRDefault="006D62FB" w:rsidP="006D62FB">
      <w:pPr>
        <w:jc w:val="both"/>
      </w:pPr>
      <w:r>
        <w:t xml:space="preserve">The </w:t>
      </w:r>
      <w:r w:rsidRPr="0003660C">
        <w:rPr>
          <w:rFonts w:ascii="Courier" w:hAnsi="Courier"/>
          <w:b/>
        </w:rPr>
        <w:t>interp_width</w:t>
      </w:r>
      <w:r>
        <w:t xml:space="preserve"> variable contains a comma-separated list of values to be used in defining the neighborhoods over which the smoothing operation is performed on the forecast field.  The neighborhood is simply a square centered on the observation point</w:t>
      </w:r>
      <w:r w:rsidR="00EE0998">
        <w:t>, and thus must be odd</w:t>
      </w:r>
      <w:r>
        <w:t xml:space="preserve">.  The </w:t>
      </w:r>
      <w:r w:rsidRPr="0003660C">
        <w:rPr>
          <w:rFonts w:ascii="Courier" w:hAnsi="Courier"/>
          <w:b/>
        </w:rPr>
        <w:t>interp_width</w:t>
      </w:r>
      <w:r>
        <w:t xml:space="preserve"> value specifies the width of that square.</w:t>
      </w:r>
    </w:p>
    <w:p w:rsidR="00F00EBA" w:rsidRDefault="00F00EBA" w:rsidP="006D62FB">
      <w:pPr>
        <w:jc w:val="both"/>
      </w:pPr>
      <w:r w:rsidRPr="00E51889">
        <w:rPr>
          <w:noProof/>
        </w:rPr>
        <w:pict>
          <v:line id="_x0000_s4522" style="position:absolute;flip:y;z-index:251596288;mso-position-horizontal:absolute;mso-position-horizontal-relative:char;mso-position-vertical:absolute;mso-position-vertical-relative:line" from="0,4.85pt" to="467.4pt,5.45pt">
            <v:stroke dashstyle="1 1"/>
          </v:line>
        </w:pict>
      </w:r>
    </w:p>
    <w:p w:rsidR="00F00EBA" w:rsidRDefault="00F00EBA" w:rsidP="00F00EBA">
      <w:pPr>
        <w:jc w:val="both"/>
        <w:rPr>
          <w:rFonts w:ascii="Courier" w:hAnsi="Courier"/>
          <w:b/>
        </w:rPr>
      </w:pPr>
    </w:p>
    <w:p w:rsidR="00F00EBA" w:rsidRPr="00F00EBA" w:rsidRDefault="00F00EBA" w:rsidP="00F00EBA">
      <w:pPr>
        <w:jc w:val="both"/>
        <w:rPr>
          <w:rFonts w:ascii="Courier" w:hAnsi="Courier"/>
          <w:b/>
        </w:rPr>
      </w:pPr>
      <w:r w:rsidRPr="00F00EBA">
        <w:rPr>
          <w:rFonts w:ascii="Courier" w:hAnsi="Courier"/>
          <w:b/>
        </w:rPr>
        <w:t>interp_flag = 1;</w:t>
      </w:r>
    </w:p>
    <w:p w:rsidR="00F00EBA" w:rsidRDefault="00F00EBA" w:rsidP="00F00EBA">
      <w:pPr>
        <w:jc w:val="both"/>
      </w:pPr>
    </w:p>
    <w:p w:rsidR="00F00EBA" w:rsidRDefault="00F00EBA" w:rsidP="00F00EBA">
      <w:pPr>
        <w:jc w:val="both"/>
      </w:pPr>
      <w:r>
        <w:t xml:space="preserve">The </w:t>
      </w:r>
      <w:r w:rsidRPr="00127B12">
        <w:rPr>
          <w:rFonts w:ascii="Courier" w:hAnsi="Courier"/>
          <w:b/>
        </w:rPr>
        <w:t>interp_flag</w:t>
      </w:r>
      <w:r>
        <w:t xml:space="preserve"> controls how the interpolation </w:t>
      </w:r>
      <w:r w:rsidR="00127B12">
        <w:t xml:space="preserve">should be applied. </w:t>
      </w:r>
      <w:r>
        <w:t xml:space="preserve">A value of (1) will smooth, e.g. apply the interpolation, to only the forecast field. A value of (2) applies interpolation to only the observation field. To smooth both the forecast and observation fields, set the interp_flag to 3. </w:t>
      </w:r>
    </w:p>
    <w:p w:rsidR="006D62FB" w:rsidRDefault="006D62FB" w:rsidP="006D62FB">
      <w:pPr>
        <w:jc w:val="both"/>
      </w:pPr>
    </w:p>
    <w:p w:rsidR="006D62FB" w:rsidRDefault="00E51889" w:rsidP="006D62FB">
      <w:pPr>
        <w:rPr>
          <w:rFonts w:ascii="Courier" w:hAnsi="Courier"/>
          <w:b/>
          <w:bCs/>
        </w:rPr>
      </w:pPr>
      <w:r w:rsidRPr="00E51889">
        <w:rPr>
          <w:noProof/>
        </w:rPr>
        <w:pict>
          <v:line id="_x0000_s4520" style="position:absolute;flip:y;z-index:251597312;mso-position-horizontal-relative:char;mso-position-vertical-relative:line" from="0,0" to="467.4pt,.6pt">
            <v:stroke dashstyle="1 1"/>
          </v:line>
        </w:pict>
      </w:r>
      <w:r>
        <w:pict>
          <v:shape id="_x0000_i1081" type="#_x0000_t75" style="width:467.2pt;height:.8pt">
            <v:imagedata croptop="-65520f" cropbottom="65520f"/>
          </v:shape>
        </w:pict>
      </w:r>
    </w:p>
    <w:p w:rsidR="006D62FB" w:rsidRPr="0003660C" w:rsidRDefault="006D62FB" w:rsidP="006D62FB">
      <w:pPr>
        <w:rPr>
          <w:rFonts w:ascii="Courier" w:hAnsi="Courier"/>
          <w:b/>
          <w:bCs/>
        </w:rPr>
      </w:pPr>
      <w:r w:rsidRPr="0003660C">
        <w:rPr>
          <w:rFonts w:ascii="Courier" w:hAnsi="Courier"/>
          <w:b/>
          <w:bCs/>
        </w:rPr>
        <w:t>interp_thresh = 1</w:t>
      </w:r>
      <w:r>
        <w:rPr>
          <w:rFonts w:ascii="Courier" w:hAnsi="Courier"/>
          <w:b/>
          <w:bCs/>
        </w:rPr>
        <w:t>.0</w:t>
      </w:r>
      <w:r w:rsidRPr="0003660C">
        <w:rPr>
          <w:rFonts w:ascii="Courier" w:hAnsi="Courier"/>
          <w:b/>
          <w:bCs/>
        </w:rPr>
        <w:t>;</w:t>
      </w:r>
    </w:p>
    <w:p w:rsidR="006D62FB" w:rsidRDefault="006D62FB" w:rsidP="006D62FB"/>
    <w:p w:rsidR="006D62FB" w:rsidRDefault="006D62FB" w:rsidP="006D62FB">
      <w:pPr>
        <w:jc w:val="both"/>
      </w:pPr>
      <w:r>
        <w:t xml:space="preserve">The </w:t>
      </w:r>
      <w:r w:rsidRPr="0003660C">
        <w:rPr>
          <w:rFonts w:ascii="Courier" w:hAnsi="Courier"/>
          <w:b/>
        </w:rPr>
        <w:t>interp_thresh</w:t>
      </w:r>
      <w:r>
        <w:t xml:space="preserve"> variable contains a number between 0 and 1.  When performing a smoothing operation over some neighborhood of points the ratio of the number of valid data points to the total number of points in the neighborhood is computed.  If that ratio is greater than this threshold, no smoothed value is computed.  Setting this threshold to 1, which is the default, requires that the entire neighborhood must contain valid data.  This variable will typically come into play only along the boundaries of the verification region chosen.</w:t>
      </w:r>
    </w:p>
    <w:p w:rsidR="006D62FB" w:rsidRDefault="006D62FB" w:rsidP="006D62FB">
      <w:pPr>
        <w:jc w:val="both"/>
      </w:pPr>
    </w:p>
    <w:p w:rsidR="006D62FB" w:rsidRPr="006D2A30" w:rsidRDefault="00E51889" w:rsidP="006D62FB">
      <w:pPr>
        <w:rPr>
          <w:rFonts w:ascii="Courier" w:hAnsi="Courier"/>
          <w:b/>
          <w:bCs/>
        </w:rPr>
      </w:pPr>
      <w:r w:rsidRPr="00E51889">
        <w:rPr>
          <w:noProof/>
        </w:rPr>
        <w:pict>
          <v:line id="_x0000_s4518" style="position:absolute;flip:y;z-index:251685376;mso-position-horizontal-relative:char;mso-position-vertical-relative:line" from="0,0" to="467.4pt,.6pt">
            <v:stroke dashstyle="1 1"/>
          </v:line>
        </w:pict>
      </w:r>
    </w:p>
    <w:p w:rsidR="006D62FB" w:rsidRPr="0003660C" w:rsidRDefault="006D62FB" w:rsidP="006D62FB">
      <w:pPr>
        <w:rPr>
          <w:rFonts w:ascii="Courier" w:hAnsi="Courier"/>
          <w:b/>
          <w:bCs/>
        </w:rPr>
      </w:pPr>
      <w:r>
        <w:rPr>
          <w:rFonts w:ascii="Courier" w:hAnsi="Courier"/>
          <w:b/>
          <w:bCs/>
        </w:rPr>
        <w:t>nbr</w:t>
      </w:r>
      <w:r w:rsidRPr="0003660C">
        <w:rPr>
          <w:rFonts w:ascii="Courier" w:hAnsi="Courier"/>
          <w:b/>
          <w:bCs/>
        </w:rPr>
        <w:t>_width</w:t>
      </w:r>
      <w:r>
        <w:rPr>
          <w:rFonts w:ascii="Courier" w:hAnsi="Courier"/>
          <w:b/>
          <w:bCs/>
        </w:rPr>
        <w:t>[]</w:t>
      </w:r>
      <w:r w:rsidRPr="0003660C">
        <w:rPr>
          <w:rFonts w:ascii="Courier" w:hAnsi="Courier"/>
          <w:b/>
          <w:bCs/>
        </w:rPr>
        <w:t xml:space="preserve"> = </w:t>
      </w:r>
      <w:r>
        <w:rPr>
          <w:rFonts w:ascii="Courier" w:hAnsi="Courier"/>
          <w:b/>
          <w:bCs/>
        </w:rPr>
        <w:t>[3, 5]</w:t>
      </w:r>
      <w:r w:rsidRPr="0003660C">
        <w:rPr>
          <w:rFonts w:ascii="Courier" w:hAnsi="Courier"/>
          <w:b/>
          <w:bCs/>
        </w:rPr>
        <w:t>;</w:t>
      </w:r>
    </w:p>
    <w:p w:rsidR="006D62FB" w:rsidRDefault="006D62FB" w:rsidP="006D62FB"/>
    <w:p w:rsidR="006D62FB" w:rsidRDefault="006D62FB" w:rsidP="006D62FB">
      <w:pPr>
        <w:jc w:val="both"/>
      </w:pPr>
      <w:r>
        <w:t xml:space="preserve">The </w:t>
      </w:r>
      <w:r>
        <w:rPr>
          <w:rFonts w:ascii="Courier" w:hAnsi="Courier"/>
          <w:b/>
        </w:rPr>
        <w:t>nbr</w:t>
      </w:r>
      <w:r w:rsidRPr="0003660C">
        <w:rPr>
          <w:rFonts w:ascii="Courier" w:hAnsi="Courier"/>
          <w:b/>
        </w:rPr>
        <w:t>_width</w:t>
      </w:r>
      <w:r>
        <w:t xml:space="preserve"> variable contains a comma-separated list of values to be used in defining the neighborhood size to be used when computing neighborhood verification statistics.  The neighborhood is simply a square centered on the current point and the </w:t>
      </w:r>
      <w:r>
        <w:rPr>
          <w:rFonts w:ascii="Courier" w:hAnsi="Courier"/>
          <w:b/>
        </w:rPr>
        <w:t>nbr</w:t>
      </w:r>
      <w:r w:rsidRPr="0003660C">
        <w:rPr>
          <w:rFonts w:ascii="Courier" w:hAnsi="Courier"/>
          <w:b/>
        </w:rPr>
        <w:t>_width</w:t>
      </w:r>
      <w:r>
        <w:t xml:space="preserve"> value specifies the width of that square.</w:t>
      </w:r>
    </w:p>
    <w:p w:rsidR="006D62FB" w:rsidRDefault="006D62FB" w:rsidP="006D62FB">
      <w:pPr>
        <w:jc w:val="both"/>
      </w:pPr>
    </w:p>
    <w:p w:rsidR="006D62FB" w:rsidRDefault="00E51889" w:rsidP="006D62FB">
      <w:pPr>
        <w:rPr>
          <w:rFonts w:ascii="Courier" w:hAnsi="Courier"/>
          <w:b/>
          <w:bCs/>
        </w:rPr>
      </w:pPr>
      <w:r w:rsidRPr="00E51889">
        <w:rPr>
          <w:noProof/>
        </w:rPr>
        <w:pict>
          <v:line id="_x0000_s4517" style="position:absolute;flip:y;z-index:251684352;mso-position-horizontal-relative:char;mso-position-vertical-relative:line" from="0,0" to="467.4pt,.6pt">
            <v:stroke dashstyle="1 1"/>
          </v:line>
        </w:pict>
      </w:r>
      <w:r>
        <w:pict>
          <v:shape id="_x0000_i1082" type="#_x0000_t75" style="width:467.2pt;height:.8pt">
            <v:imagedata croptop="-65520f" cropbottom="65520f"/>
          </v:shape>
        </w:pict>
      </w:r>
    </w:p>
    <w:p w:rsidR="006D62FB" w:rsidRPr="0003660C" w:rsidRDefault="006D62FB" w:rsidP="006D62FB">
      <w:pPr>
        <w:rPr>
          <w:rFonts w:ascii="Courier" w:hAnsi="Courier"/>
          <w:b/>
          <w:bCs/>
        </w:rPr>
      </w:pPr>
      <w:r>
        <w:rPr>
          <w:rFonts w:ascii="Courier" w:hAnsi="Courier"/>
          <w:b/>
          <w:bCs/>
        </w:rPr>
        <w:t>nbr</w:t>
      </w:r>
      <w:r w:rsidRPr="0003660C">
        <w:rPr>
          <w:rFonts w:ascii="Courier" w:hAnsi="Courier"/>
          <w:b/>
          <w:bCs/>
        </w:rPr>
        <w:t>_thres</w:t>
      </w:r>
      <w:r>
        <w:rPr>
          <w:rFonts w:ascii="Courier" w:hAnsi="Courier"/>
          <w:b/>
          <w:bCs/>
        </w:rPr>
        <w:t>h</w:t>
      </w:r>
      <w:r w:rsidRPr="0003660C">
        <w:rPr>
          <w:rFonts w:ascii="Courier" w:hAnsi="Courier"/>
          <w:b/>
          <w:bCs/>
        </w:rPr>
        <w:t xml:space="preserve"> = 1</w:t>
      </w:r>
      <w:r>
        <w:rPr>
          <w:rFonts w:ascii="Courier" w:hAnsi="Courier"/>
          <w:b/>
          <w:bCs/>
        </w:rPr>
        <w:t>.0</w:t>
      </w:r>
      <w:r w:rsidRPr="0003660C">
        <w:rPr>
          <w:rFonts w:ascii="Courier" w:hAnsi="Courier"/>
          <w:b/>
          <w:bCs/>
        </w:rPr>
        <w:t>;</w:t>
      </w:r>
    </w:p>
    <w:p w:rsidR="006D62FB" w:rsidRDefault="006D62FB" w:rsidP="006D62FB"/>
    <w:p w:rsidR="006D62FB" w:rsidRDefault="006D62FB" w:rsidP="006D62FB">
      <w:pPr>
        <w:jc w:val="both"/>
      </w:pPr>
      <w:r>
        <w:t xml:space="preserve">The </w:t>
      </w:r>
      <w:r>
        <w:rPr>
          <w:rFonts w:ascii="Courier" w:hAnsi="Courier"/>
          <w:b/>
        </w:rPr>
        <w:t>nbr</w:t>
      </w:r>
      <w:r w:rsidRPr="0003660C">
        <w:rPr>
          <w:rFonts w:ascii="Courier" w:hAnsi="Courier"/>
          <w:b/>
        </w:rPr>
        <w:t>_thresh</w:t>
      </w:r>
      <w:r>
        <w:t xml:space="preserve"> variable contains a number between 0 and 1.  When performing neighborhood verification over some neighborhood of points the ratio of the number of valid data points to the total number of points in the neighborhood is computed.  If that ratio is greater than this threshold, that value is not included in the neighborhood verification.  Setting this threshold to 1, which is the default, requires that the entire neighborhood must contain valid data.  This variable will typically come into play only along the boundaries of the verification region chosen.</w:t>
      </w:r>
    </w:p>
    <w:p w:rsidR="006D62FB" w:rsidRDefault="006D62FB" w:rsidP="006D62FB">
      <w:pPr>
        <w:jc w:val="both"/>
      </w:pPr>
    </w:p>
    <w:p w:rsidR="006D62FB" w:rsidRDefault="00E51889" w:rsidP="006D62FB">
      <w:pPr>
        <w:rPr>
          <w:b/>
          <w:bCs/>
        </w:rPr>
      </w:pPr>
      <w:r w:rsidRPr="00E51889">
        <w:rPr>
          <w:noProof/>
        </w:rPr>
        <w:pict>
          <v:line id="_x0000_s4515" style="position:absolute;flip:y;z-index:251686400;mso-position-horizontal-relative:char;mso-position-vertical-relative:line" from="0,0" to="467.4pt,.6pt">
            <v:stroke dashstyle="1 1"/>
          </v:line>
        </w:pict>
      </w:r>
      <w:r>
        <w:pict>
          <v:shape id="_x0000_i1083" type="#_x0000_t75" style="width:467.2pt;height:.8pt">
            <v:imagedata croptop="-65520f" cropbottom="65520f"/>
          </v:shape>
        </w:pict>
      </w:r>
    </w:p>
    <w:p w:rsidR="006D62FB" w:rsidRPr="005B2761" w:rsidRDefault="006D62FB" w:rsidP="006D62FB">
      <w:pPr>
        <w:rPr>
          <w:rFonts w:ascii="Courier" w:hAnsi="Courier"/>
          <w:b/>
          <w:bCs/>
        </w:rPr>
      </w:pPr>
      <w:r>
        <w:rPr>
          <w:rFonts w:ascii="Courier" w:hAnsi="Courier"/>
          <w:b/>
          <w:bCs/>
        </w:rPr>
        <w:t>cov_thresh[]</w:t>
      </w:r>
      <w:r w:rsidRPr="005B2761">
        <w:rPr>
          <w:rFonts w:ascii="Courier" w:hAnsi="Courier"/>
          <w:b/>
          <w:bCs/>
        </w:rPr>
        <w:t xml:space="preserve"> = </w:t>
      </w:r>
      <w:r>
        <w:rPr>
          <w:rFonts w:ascii="Courier" w:hAnsi="Courier"/>
          <w:b/>
          <w:bCs/>
        </w:rPr>
        <w:t>["ge0.5</w:t>
      </w:r>
      <w:r w:rsidRPr="005B2761">
        <w:rPr>
          <w:rFonts w:ascii="Courier" w:hAnsi="Courier"/>
          <w:b/>
          <w:bCs/>
        </w:rPr>
        <w:t>"</w:t>
      </w:r>
      <w:r>
        <w:rPr>
          <w:rFonts w:ascii="Courier" w:hAnsi="Courier"/>
          <w:b/>
          <w:bCs/>
        </w:rPr>
        <w:t>]</w:t>
      </w:r>
      <w:r w:rsidRPr="005B2761">
        <w:rPr>
          <w:rFonts w:ascii="Courier" w:hAnsi="Courier"/>
          <w:b/>
          <w:bCs/>
        </w:rPr>
        <w:t>;</w:t>
      </w:r>
    </w:p>
    <w:p w:rsidR="006D62FB" w:rsidRDefault="006D62FB" w:rsidP="006D62FB"/>
    <w:p w:rsidR="006D62FB" w:rsidRDefault="006D62FB" w:rsidP="006D62FB">
      <w:pPr>
        <w:jc w:val="both"/>
      </w:pPr>
      <w:r>
        <w:t xml:space="preserve">The </w:t>
      </w:r>
      <w:r>
        <w:rPr>
          <w:rFonts w:ascii="Courier" w:hAnsi="Courier"/>
          <w:b/>
        </w:rPr>
        <w:t>cov_thresh</w:t>
      </w:r>
      <w:r>
        <w:t xml:space="preserve"> variable contains a comma separated list of thresholds to be applied to the neighborhood coverage field.  The coverage is the proportion of forecast points in the neighborhood that exceed the forecast threshold. For example, if 10 of the 25 forecast grid points contain values larger than a threshold of 2, then the coverage is 10/25 = 0.4. If the coverage threshold is set to 0.5, then this neighborhood is considered to be a “No” forecast. </w:t>
      </w:r>
    </w:p>
    <w:p w:rsidR="006D62FB" w:rsidRDefault="006D62FB" w:rsidP="006D62FB">
      <w:pPr>
        <w:jc w:val="both"/>
      </w:pPr>
    </w:p>
    <w:p w:rsidR="006D62FB" w:rsidRDefault="006D62FB" w:rsidP="006D62FB"/>
    <w:p w:rsidR="006D62FB" w:rsidRDefault="00E51889" w:rsidP="006D62FB">
      <w:pPr>
        <w:rPr>
          <w:rFonts w:ascii="Courier" w:hAnsi="Courier"/>
          <w:b/>
          <w:bCs/>
        </w:rPr>
      </w:pPr>
      <w:r w:rsidRPr="00E51889">
        <w:rPr>
          <w:noProof/>
        </w:rPr>
        <w:pict>
          <v:line id="_x0000_s4513" style="position:absolute;flip:y;z-index:251598336;mso-position-horizontal-relative:char;mso-position-vertical-relative:line" from="0,0" to="467.4pt,.6pt">
            <v:stroke dashstyle="1 1"/>
          </v:line>
        </w:pict>
      </w:r>
      <w:r>
        <w:pict>
          <v:shape id="_x0000_i1084" type="#_x0000_t75" style="width:467.2pt;height:.8pt">
            <v:imagedata croptop="-65520f" cropbottom="65520f"/>
          </v:shape>
        </w:pict>
      </w:r>
    </w:p>
    <w:p w:rsidR="006D62FB" w:rsidRPr="009C0313" w:rsidRDefault="006D62FB" w:rsidP="006D62FB">
      <w:pPr>
        <w:rPr>
          <w:rFonts w:ascii="Courier" w:hAnsi="Courier"/>
          <w:b/>
          <w:bCs/>
        </w:rPr>
      </w:pPr>
      <w:r w:rsidRPr="009C0313">
        <w:rPr>
          <w:rFonts w:ascii="Courier" w:hAnsi="Courier"/>
          <w:b/>
          <w:bCs/>
        </w:rPr>
        <w:t>output_flag[] = [ 2, 2, 2, 2, 2, 2, 2, 2, 2, 2, 2, 2, 2, 1 ];</w:t>
      </w:r>
    </w:p>
    <w:p w:rsidR="006D62FB" w:rsidRDefault="006D62FB" w:rsidP="006D62FB"/>
    <w:p w:rsidR="006D62FB" w:rsidRDefault="006D62FB" w:rsidP="006D62FB">
      <w:pPr>
        <w:jc w:val="both"/>
      </w:pPr>
      <w:r>
        <w:t xml:space="preserve">The </w:t>
      </w:r>
      <w:r w:rsidRPr="005B2A7A">
        <w:rPr>
          <w:rFonts w:ascii="Courier" w:hAnsi="Courier"/>
          <w:b/>
        </w:rPr>
        <w:t>output_flag</w:t>
      </w:r>
      <w:r>
        <w:t xml:space="preserve"> array controls the type of output that the Grid-Stat tool generates.  Each flag corresponds to an output line type in the STAT file except for the last one.  Setting the flag to 0 indicates that the line type should not be generated.  Setting the flag to 1 indicates that the line type should be written to the STAT file only.  Setting the flag to 2 indicates that the line type should be written to the STAT file as well as a separate ASCII file where the data are grouped by line type.  The first thirteen output flags correspond to the following types of output line types:</w:t>
      </w:r>
    </w:p>
    <w:p w:rsidR="006D62FB" w:rsidRDefault="006D62FB" w:rsidP="006D62FB"/>
    <w:p w:rsidR="006D62FB" w:rsidRDefault="006D62FB" w:rsidP="006D62FB">
      <w:pPr>
        <w:numPr>
          <w:ilvl w:val="0"/>
          <w:numId w:val="73"/>
        </w:numPr>
        <w:suppressAutoHyphens/>
      </w:pPr>
      <w:r>
        <w:t>FHO for Forecast, Hit, Observation Rates</w:t>
      </w:r>
    </w:p>
    <w:p w:rsidR="006D62FB" w:rsidRDefault="006D62FB" w:rsidP="006D62FB">
      <w:pPr>
        <w:numPr>
          <w:ilvl w:val="0"/>
          <w:numId w:val="73"/>
        </w:numPr>
        <w:suppressAutoHyphens/>
      </w:pPr>
      <w:r>
        <w:t>CTC for Contingency Table Counts</w:t>
      </w:r>
    </w:p>
    <w:p w:rsidR="006D62FB" w:rsidRDefault="006D62FB" w:rsidP="006D62FB">
      <w:pPr>
        <w:numPr>
          <w:ilvl w:val="0"/>
          <w:numId w:val="73"/>
        </w:numPr>
        <w:suppressAutoHyphens/>
      </w:pPr>
      <w:r>
        <w:t>CTS for Contingency Table Statistics</w:t>
      </w:r>
    </w:p>
    <w:p w:rsidR="006D62FB" w:rsidRDefault="006D62FB" w:rsidP="006D62FB">
      <w:pPr>
        <w:numPr>
          <w:ilvl w:val="0"/>
          <w:numId w:val="73"/>
        </w:numPr>
        <w:suppressAutoHyphens/>
      </w:pPr>
      <w:r>
        <w:t>CNT for Continuous Statistics</w:t>
      </w:r>
    </w:p>
    <w:p w:rsidR="006D62FB" w:rsidRDefault="006D62FB" w:rsidP="006D62FB">
      <w:pPr>
        <w:numPr>
          <w:ilvl w:val="0"/>
          <w:numId w:val="73"/>
        </w:numPr>
        <w:suppressAutoHyphens/>
      </w:pPr>
      <w:r>
        <w:t>SL1L2 for Scalar L1L2 Partial Sums</w:t>
      </w:r>
    </w:p>
    <w:p w:rsidR="006D62FB" w:rsidRDefault="006D62FB" w:rsidP="006D62FB">
      <w:pPr>
        <w:numPr>
          <w:ilvl w:val="0"/>
          <w:numId w:val="73"/>
        </w:numPr>
        <w:suppressAutoHyphens/>
      </w:pPr>
      <w:r w:rsidRPr="00D31FB2">
        <w:t>VL1L2</w:t>
      </w:r>
      <w:r>
        <w:t xml:space="preserve"> for Vector L1L2 Partial Sums</w:t>
      </w:r>
    </w:p>
    <w:p w:rsidR="006D62FB" w:rsidRDefault="006D62FB" w:rsidP="006D62FB">
      <w:pPr>
        <w:numPr>
          <w:ilvl w:val="0"/>
          <w:numId w:val="73"/>
        </w:numPr>
        <w:suppressAutoHyphens/>
      </w:pPr>
      <w:r>
        <w:t>PCT for Contingency Table Counts for Probabilistic forecasts</w:t>
      </w:r>
    </w:p>
    <w:p w:rsidR="006D62FB" w:rsidRDefault="006D62FB" w:rsidP="006D62FB">
      <w:pPr>
        <w:numPr>
          <w:ilvl w:val="0"/>
          <w:numId w:val="73"/>
        </w:numPr>
        <w:suppressAutoHyphens/>
      </w:pPr>
      <w:r>
        <w:t>PSTD for Contingency Table Statistics for Probabilistic forecasts</w:t>
      </w:r>
    </w:p>
    <w:p w:rsidR="006D62FB" w:rsidRDefault="006D62FB" w:rsidP="006D62FB">
      <w:pPr>
        <w:numPr>
          <w:ilvl w:val="0"/>
          <w:numId w:val="73"/>
        </w:numPr>
        <w:suppressAutoHyphens/>
      </w:pPr>
      <w:r>
        <w:t>PJC for Joint and Conditional factorization for Probabilistic forecasts</w:t>
      </w:r>
    </w:p>
    <w:p w:rsidR="006D62FB" w:rsidRDefault="006D62FB" w:rsidP="006D62FB">
      <w:pPr>
        <w:numPr>
          <w:ilvl w:val="0"/>
          <w:numId w:val="73"/>
        </w:numPr>
        <w:suppressAutoHyphens/>
      </w:pPr>
      <w:r>
        <w:t>PRC for Receiver Operating Characteristic for Probabilistic forecasts</w:t>
      </w:r>
    </w:p>
    <w:p w:rsidR="006D62FB" w:rsidRDefault="006D62FB" w:rsidP="006D62FB">
      <w:pPr>
        <w:numPr>
          <w:ilvl w:val="0"/>
          <w:numId w:val="73"/>
        </w:numPr>
        <w:suppressAutoHyphens/>
      </w:pPr>
      <w:r>
        <w:t>NBRCTC for Neighborhood Contingency Table Counts</w:t>
      </w:r>
    </w:p>
    <w:p w:rsidR="006D62FB" w:rsidRDefault="006D62FB" w:rsidP="006D62FB">
      <w:pPr>
        <w:numPr>
          <w:ilvl w:val="0"/>
          <w:numId w:val="73"/>
        </w:numPr>
        <w:suppressAutoHyphens/>
      </w:pPr>
      <w:r>
        <w:t>NBRCTS for Neighborhood Contingency Table Statistics</w:t>
      </w:r>
    </w:p>
    <w:p w:rsidR="006D62FB" w:rsidRDefault="006D62FB" w:rsidP="006D62FB">
      <w:pPr>
        <w:numPr>
          <w:ilvl w:val="0"/>
          <w:numId w:val="73"/>
        </w:numPr>
        <w:suppressAutoHyphens/>
      </w:pPr>
      <w:r>
        <w:t>NBRCNT for Neighborhood Continuous Statistics</w:t>
      </w:r>
    </w:p>
    <w:p w:rsidR="006D62FB" w:rsidRDefault="006D62FB" w:rsidP="006D62FB">
      <w:pPr>
        <w:suppressAutoHyphens/>
        <w:ind w:left="360"/>
      </w:pPr>
    </w:p>
    <w:p w:rsidR="006D62FB" w:rsidRDefault="006D62FB" w:rsidP="006D62FB"/>
    <w:p w:rsidR="006D62FB" w:rsidRDefault="006D62FB" w:rsidP="006D62FB">
      <w:pPr>
        <w:jc w:val="both"/>
      </w:pPr>
      <w:r>
        <w:t>Note that the first two line types are easily derived from one another.  The user is free to choose which measure is most desired.  See Section 5.3.3 for more information about the information in the output files.</w:t>
      </w:r>
    </w:p>
    <w:p w:rsidR="006D62FB" w:rsidRDefault="006D62FB" w:rsidP="006D62FB"/>
    <w:p w:rsidR="006D62FB" w:rsidRDefault="006D62FB" w:rsidP="006D62FB">
      <w:pPr>
        <w:jc w:val="both"/>
      </w:pPr>
      <w:r>
        <w:t xml:space="preserve">The last flag in the </w:t>
      </w:r>
      <w:r w:rsidRPr="00461E9E">
        <w:rPr>
          <w:rFonts w:ascii="Courier" w:hAnsi="Courier"/>
          <w:b/>
        </w:rPr>
        <w:t>output_flag</w:t>
      </w:r>
      <w:r>
        <w:t xml:space="preserve"> array indicates whether or not the matched pair and forecast minus observation difference fields should be written to a NetCDF file.  Setting the flag to 1 indicates that the NetCDF file should be created, while setting it to 0 disables its creation.</w:t>
      </w:r>
    </w:p>
    <w:p w:rsidR="006D62FB" w:rsidRDefault="006D62FB" w:rsidP="006D62FB">
      <w:pPr>
        <w:jc w:val="both"/>
      </w:pPr>
    </w:p>
    <w:p w:rsidR="006D62FB" w:rsidRDefault="00E51889" w:rsidP="006D62FB">
      <w:pPr>
        <w:rPr>
          <w:b/>
          <w:bCs/>
        </w:rPr>
      </w:pPr>
      <w:r w:rsidRPr="00E51889">
        <w:rPr>
          <w:noProof/>
        </w:rPr>
        <w:pict>
          <v:line id="_x0000_s4511" style="position:absolute;flip:y;z-index:251673088;mso-position-horizontal-relative:char;mso-position-vertical-relative:line" from="0,0" to="467.4pt,.6pt">
            <v:stroke dashstyle="1 1"/>
          </v:line>
        </w:pict>
      </w:r>
      <w:r>
        <w:pict>
          <v:shape id="_x0000_i1085" type="#_x0000_t75" style="width:467.2pt;height:.8pt">
            <v:imagedata croptop="-65520f" cropbottom="65520f"/>
          </v:shape>
        </w:pict>
      </w:r>
    </w:p>
    <w:p w:rsidR="006D62FB" w:rsidRPr="00A7115F" w:rsidRDefault="006D62FB" w:rsidP="006D62FB">
      <w:pPr>
        <w:rPr>
          <w:rFonts w:ascii="Courier" w:hAnsi="Courier"/>
          <w:b/>
          <w:bCs/>
        </w:rPr>
      </w:pPr>
      <w:r>
        <w:rPr>
          <w:rFonts w:ascii="Courier" w:hAnsi="Courier"/>
          <w:b/>
          <w:bCs/>
        </w:rPr>
        <w:t>rank_corr_flag</w:t>
      </w:r>
      <w:r w:rsidRPr="00A7115F">
        <w:rPr>
          <w:rFonts w:ascii="Courier" w:hAnsi="Courier"/>
          <w:b/>
          <w:bCs/>
        </w:rPr>
        <w:t xml:space="preserve"> = 1;</w:t>
      </w:r>
    </w:p>
    <w:p w:rsidR="006D62FB" w:rsidRDefault="006D62FB" w:rsidP="006D62FB"/>
    <w:p w:rsidR="006D62FB" w:rsidRDefault="006D62FB" w:rsidP="006D62FB">
      <w:pPr>
        <w:jc w:val="both"/>
      </w:pPr>
      <w:r>
        <w:t xml:space="preserve">The </w:t>
      </w:r>
      <w:r>
        <w:rPr>
          <w:rFonts w:ascii="Courier" w:hAnsi="Courier"/>
          <w:b/>
        </w:rPr>
        <w:t>rank_corr_flag</w:t>
      </w:r>
      <w:r>
        <w:t xml:space="preserve"> variable may be set to 0 (“no”) or 1 (“yes”) to indicate whether or not Kendall’s Tau and Spearman’s Rank correlation coefficients should be computed.  The computation of these rank correlation coefficients is very slow when run over many matched pairs.  By default, this flag is turned on, as shown above, but setting it to 0 should improve the runtime performance.</w:t>
      </w:r>
    </w:p>
    <w:p w:rsidR="006D62FB" w:rsidRDefault="006D62FB" w:rsidP="006D62FB">
      <w:pPr>
        <w:jc w:val="both"/>
      </w:pPr>
    </w:p>
    <w:p w:rsidR="006D62FB" w:rsidRDefault="00E51889" w:rsidP="006D62FB">
      <w:pPr>
        <w:rPr>
          <w:rFonts w:ascii="Courier" w:hAnsi="Courier"/>
          <w:b/>
          <w:bCs/>
        </w:rPr>
      </w:pPr>
      <w:r w:rsidRPr="00E51889">
        <w:rPr>
          <w:noProof/>
        </w:rPr>
        <w:pict>
          <v:line id="_x0000_s4509" style="position:absolute;flip:y;z-index:251723264;mso-position-horizontal-relative:char;mso-position-vertical-relative:line" from="0,9.65pt" to="467.4pt,10.25pt">
            <v:stroke dashstyle="1 1"/>
          </v:line>
        </w:pict>
      </w:r>
      <w:r>
        <w:pict>
          <v:shape id="_x0000_i1086" type="#_x0000_t75" style="width:467.2pt;height:.8pt">
            <v:imagedata croptop="-65520f" cropbottom="65520f"/>
          </v:shape>
        </w:pict>
      </w:r>
    </w:p>
    <w:p w:rsidR="006D62FB" w:rsidRDefault="006D62FB" w:rsidP="006D62FB">
      <w:pPr>
        <w:rPr>
          <w:rFonts w:ascii="Courier" w:hAnsi="Courier"/>
          <w:b/>
          <w:bCs/>
        </w:rPr>
      </w:pPr>
    </w:p>
    <w:p w:rsidR="006D62FB" w:rsidRPr="00A7115F" w:rsidRDefault="006D62FB" w:rsidP="006D62FB">
      <w:pPr>
        <w:rPr>
          <w:rFonts w:ascii="Courier" w:hAnsi="Courier"/>
          <w:b/>
          <w:bCs/>
        </w:rPr>
      </w:pPr>
      <w:r w:rsidRPr="003D4B99">
        <w:rPr>
          <w:rFonts w:ascii="Courier" w:hAnsi="Courier" w:cs="Helvetica"/>
          <w:b/>
        </w:rPr>
        <w:t>grib_ptv</w:t>
      </w:r>
      <w:r>
        <w:rPr>
          <w:rFonts w:ascii="Helvetica" w:hAnsi="Helvetica" w:cs="Helvetica"/>
        </w:rPr>
        <w:t xml:space="preserve"> </w:t>
      </w:r>
      <w:r>
        <w:rPr>
          <w:rFonts w:ascii="Courier" w:hAnsi="Courier"/>
          <w:b/>
          <w:bCs/>
        </w:rPr>
        <w:t>= 2</w:t>
      </w:r>
      <w:r w:rsidRPr="00A7115F">
        <w:rPr>
          <w:rFonts w:ascii="Courier" w:hAnsi="Courier"/>
          <w:b/>
          <w:bCs/>
        </w:rPr>
        <w:t>;</w:t>
      </w:r>
    </w:p>
    <w:p w:rsidR="006D62FB" w:rsidRDefault="006D62FB" w:rsidP="006D62FB"/>
    <w:p w:rsidR="006D62FB" w:rsidRDefault="006D62FB" w:rsidP="006D62FB">
      <w:pPr>
        <w:jc w:val="both"/>
      </w:pPr>
      <w:r>
        <w:t xml:space="preserve">The </w:t>
      </w:r>
      <w:r w:rsidRPr="003D4B99">
        <w:rPr>
          <w:rFonts w:ascii="Courier" w:hAnsi="Courier" w:cs="Helvetica"/>
          <w:b/>
        </w:rPr>
        <w:t>grib_ptv</w:t>
      </w:r>
      <w:r>
        <w:rPr>
          <w:rFonts w:ascii="Helvetica" w:hAnsi="Helvetica" w:cs="Helvetica"/>
        </w:rPr>
        <w:t xml:space="preserve"> </w:t>
      </w:r>
      <w:r>
        <w:t xml:space="preserve">sets the GRIB table 2 parameter version, and thus indicates how to interpret GRIB codes between 128 and 255. The default is 2 and possible values are (2, 128, 129, 130, 131, 133, 140, 141). See the NCEP documentation at </w:t>
      </w:r>
      <w:hyperlink r:id="rId44" w:history="1">
        <w:r w:rsidRPr="00B83D98">
          <w:rPr>
            <w:rStyle w:val="Hyperlink"/>
          </w:rPr>
          <w:t>http://www.nco.ncep.noaa.gov/pmb/docs/on388/table2.html</w:t>
        </w:r>
      </w:hyperlink>
      <w:r>
        <w:t xml:space="preserve"> for details. </w:t>
      </w:r>
    </w:p>
    <w:p w:rsidR="006D62FB" w:rsidRDefault="006D62FB" w:rsidP="006D62FB">
      <w:pPr>
        <w:jc w:val="both"/>
      </w:pPr>
    </w:p>
    <w:p w:rsidR="006D62FB" w:rsidRDefault="006D62FB" w:rsidP="006D62FB">
      <w:pPr>
        <w:jc w:val="both"/>
      </w:pPr>
    </w:p>
    <w:p w:rsidR="006D62FB" w:rsidRDefault="00E51889" w:rsidP="006D62FB">
      <w:pPr>
        <w:jc w:val="both"/>
      </w:pPr>
      <w:r>
        <w:rPr>
          <w:noProof/>
        </w:rPr>
        <w:pict>
          <v:line id="_x0000_s4507" style="position:absolute;flip:y;z-index:251747840;mso-position-horizontal-relative:char;mso-position-vertical-relative:line" from="0,0" to="467.4pt,.6pt">
            <v:stroke dashstyle="1 1"/>
          </v:line>
        </w:pict>
      </w:r>
      <w:r>
        <w:pict>
          <v:shape id="_x0000_i1087"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tmp_dir = "/tmp";</w:t>
      </w:r>
    </w:p>
    <w:p w:rsidR="006D62FB" w:rsidRPr="00841842" w:rsidRDefault="006D62FB" w:rsidP="006D62FB">
      <w:pPr>
        <w:jc w:val="both"/>
      </w:pPr>
    </w:p>
    <w:p w:rsidR="006D62FB" w:rsidRPr="00841842" w:rsidRDefault="006D62FB" w:rsidP="006D62FB">
      <w:pPr>
        <w:jc w:val="both"/>
      </w:pPr>
      <w:r w:rsidRPr="00C94DD9">
        <w:t xml:space="preserve">This parameter indicates the directory where </w:t>
      </w:r>
      <w:r>
        <w:t xml:space="preserve">Grid Stat should </w:t>
      </w:r>
      <w:r w:rsidRPr="00C94DD9">
        <w:t>write temporary files.</w:t>
      </w:r>
    </w:p>
    <w:p w:rsidR="006D62FB" w:rsidRDefault="006D62FB" w:rsidP="006D62FB">
      <w:pPr>
        <w:jc w:val="both"/>
      </w:pPr>
    </w:p>
    <w:p w:rsidR="006D62FB" w:rsidRDefault="00E51889" w:rsidP="006D62FB">
      <w:pPr>
        <w:jc w:val="both"/>
      </w:pPr>
      <w:r>
        <w:rPr>
          <w:noProof/>
        </w:rPr>
        <w:pict>
          <v:line id="_x0000_s4505" style="position:absolute;flip:y;z-index:251599360;mso-position-horizontal-relative:char;mso-position-vertical-relative:line" from="0,12.35pt" to="467.4pt,12.95pt">
            <v:stroke dashstyle="1 1"/>
          </v:line>
        </w:pict>
      </w:r>
    </w:p>
    <w:p w:rsidR="006D62FB" w:rsidRDefault="006D62FB" w:rsidP="006D62FB">
      <w:pPr>
        <w:jc w:val="both"/>
      </w:pPr>
    </w:p>
    <w:p w:rsidR="006D62FB" w:rsidRPr="00F46110" w:rsidRDefault="006D62FB" w:rsidP="006D62FB">
      <w:pPr>
        <w:jc w:val="both"/>
        <w:rPr>
          <w:rFonts w:ascii="Courier" w:hAnsi="Courier"/>
          <w:b/>
        </w:rPr>
      </w:pPr>
      <w:r w:rsidRPr="00F46110">
        <w:rPr>
          <w:rFonts w:ascii="Courier" w:hAnsi="Courier"/>
          <w:b/>
        </w:rPr>
        <w:t>output_prefix = "";</w:t>
      </w:r>
    </w:p>
    <w:p w:rsidR="006D62FB" w:rsidRDefault="006D62FB" w:rsidP="006D62FB">
      <w:pPr>
        <w:jc w:val="both"/>
      </w:pPr>
    </w:p>
    <w:p w:rsidR="00D74E18" w:rsidRDefault="006D62FB" w:rsidP="006D62FB">
      <w:pPr>
        <w:jc w:val="both"/>
      </w:pPr>
      <w:r>
        <w:t>This option specifies a string to be used in the output file name. It can be useful for keeping results for different models or variables from overwriting each other.</w:t>
      </w:r>
    </w:p>
    <w:p w:rsidR="00D74E18" w:rsidRDefault="00D74E18" w:rsidP="006D62FB">
      <w:pPr>
        <w:jc w:val="both"/>
      </w:pPr>
    </w:p>
    <w:p w:rsidR="006D62FB" w:rsidRDefault="00E51889" w:rsidP="006D62FB">
      <w:pPr>
        <w:jc w:val="both"/>
      </w:pPr>
      <w:r>
        <w:rPr>
          <w:noProof/>
        </w:rPr>
        <w:pict>
          <v:line id="_x0000_s4096" style="position:absolute;flip:y;z-index:251750912;mso-wrap-edited:f;mso-position-horizontal:absolute;mso-position-horizontal-relative:char;mso-position-vertical:absolute;mso-position-vertical-relative:line" from="0,10.3pt" to="467.4pt,10.9pt" wrapcoords="-34 0 -34 0 10852 0 10852 0 -34 0">
            <v:stroke dashstyle="1 1"/>
            <w10:wrap type="tight"/>
          </v:line>
        </w:pict>
      </w:r>
    </w:p>
    <w:p w:rsidR="006D62FB" w:rsidRPr="00D74E18" w:rsidRDefault="006D62FB" w:rsidP="006D62FB">
      <w:r>
        <w:rPr>
          <w:rFonts w:ascii="Courier New" w:hAnsi="Courier New"/>
          <w:b/>
        </w:rPr>
        <w:t>version = “V</w:t>
      </w:r>
      <w:r w:rsidR="00A73DE2">
        <w:rPr>
          <w:rFonts w:ascii="Courier New" w:hAnsi="Courier New"/>
          <w:b/>
        </w:rPr>
        <w:t>3.0</w:t>
      </w:r>
      <w:r>
        <w:rPr>
          <w:rFonts w:ascii="Courier New" w:hAnsi="Courier New"/>
          <w:b/>
        </w:rPr>
        <w:t>”;</w:t>
      </w:r>
    </w:p>
    <w:p w:rsidR="006D62FB" w:rsidRDefault="006D62FB" w:rsidP="006D62FB">
      <w:pPr>
        <w:rPr>
          <w:rFonts w:ascii="Courier New" w:hAnsi="Courier New"/>
          <w:b/>
        </w:rPr>
      </w:pPr>
    </w:p>
    <w:p w:rsidR="006D62FB" w:rsidRDefault="006D62FB" w:rsidP="006D62FB">
      <w:r>
        <w:t xml:space="preserve">The </w:t>
      </w:r>
      <w:r>
        <w:rPr>
          <w:rFonts w:ascii="Courier New" w:hAnsi="Courier New"/>
          <w:b/>
        </w:rPr>
        <w:t xml:space="preserve">version </w:t>
      </w:r>
      <w:r>
        <w:t xml:space="preserve">indicates the version of the </w:t>
      </w:r>
      <w:r>
        <w:rPr>
          <w:rFonts w:ascii="Courier New" w:hAnsi="Courier New"/>
        </w:rPr>
        <w:t>grid_stat</w:t>
      </w:r>
      <w:r>
        <w:t xml:space="preserve"> configuration file used.  Future versions of MET may include changes to </w:t>
      </w:r>
      <w:r>
        <w:rPr>
          <w:rFonts w:ascii="Courier New" w:hAnsi="Courier New"/>
        </w:rPr>
        <w:t>grid_stat</w:t>
      </w:r>
      <w:r>
        <w:t xml:space="preserve"> and the </w:t>
      </w:r>
      <w:r>
        <w:rPr>
          <w:rFonts w:ascii="Courier New" w:hAnsi="Courier New"/>
        </w:rPr>
        <w:t>grid_stat</w:t>
      </w:r>
      <w:r>
        <w:t xml:space="preserve"> configuration file.  This value should not be modified.</w:t>
      </w:r>
    </w:p>
    <w:p w:rsidR="006D62FB" w:rsidRDefault="006D62FB" w:rsidP="006D62FB"/>
    <w:p w:rsidR="006D62FB" w:rsidRPr="008D2653" w:rsidRDefault="00E51889" w:rsidP="006D62FB">
      <w:pPr>
        <w:rPr>
          <w:rFonts w:ascii="Courier" w:hAnsi="Courier"/>
          <w:b/>
          <w:bCs/>
        </w:rPr>
      </w:pPr>
      <w:r w:rsidRPr="00E51889">
        <w:rPr>
          <w:rFonts w:ascii="Times New Roman" w:hAnsi="Times New Roman"/>
          <w:noProof/>
        </w:rPr>
        <w:pict>
          <v:line id="_x0000_s4503" style="position:absolute;flip:y;z-index:251604480;mso-position-horizontal-relative:char;mso-position-vertical-relative:line" from="0,1.7pt" to="467.4pt,1.7pt">
            <v:stroke dashstyle="1 1"/>
          </v:line>
        </w:pict>
      </w:r>
      <w:r>
        <w:pict>
          <v:shape id="_x0000_i1088" type="#_x0000_t75" style="width:467.2pt;height:.8pt">
            <v:imagedata croptop="-65520f" cropbottom="65520f"/>
          </v:shape>
        </w:pict>
      </w:r>
    </w:p>
    <w:p w:rsidR="006D62FB" w:rsidRPr="00157E52" w:rsidRDefault="006D62FB" w:rsidP="006D62FB">
      <w:pPr>
        <w:pStyle w:val="Heading2"/>
        <w:rPr>
          <w:sz w:val="24"/>
        </w:rPr>
      </w:pPr>
      <w:r>
        <w:rPr>
          <w:sz w:val="24"/>
        </w:rPr>
        <w:t>5.3.3</w:t>
      </w:r>
      <w:r w:rsidRPr="00157E52">
        <w:rPr>
          <w:sz w:val="24"/>
        </w:rPr>
        <w:tab/>
      </w:r>
      <w:r w:rsidRPr="00157E52">
        <w:rPr>
          <w:rFonts w:ascii="Courier" w:hAnsi="Courier"/>
          <w:i w:val="0"/>
          <w:sz w:val="24"/>
        </w:rPr>
        <w:t xml:space="preserve">grid_stat </w:t>
      </w:r>
      <w:r w:rsidRPr="00157E52">
        <w:rPr>
          <w:sz w:val="24"/>
        </w:rPr>
        <w:t>output</w:t>
      </w:r>
    </w:p>
    <w:p w:rsidR="006D62FB" w:rsidRDefault="006D62FB" w:rsidP="006D62FB"/>
    <w:p w:rsidR="006D62FB" w:rsidRDefault="006D62FB" w:rsidP="006D62FB">
      <w:pPr>
        <w:jc w:val="both"/>
      </w:pPr>
      <w:r w:rsidRPr="00157E52">
        <w:rPr>
          <w:rFonts w:ascii="Courier" w:hAnsi="Courier"/>
        </w:rPr>
        <w:t>grid_stat</w:t>
      </w:r>
      <w:r>
        <w:t xml:space="preserve"> produces output in STAT and, optionally, ASCII and NetCDF formats.  The ASCII output duplicates the STAT output but has the data organized by line type.  The output files are written to the default output directory or the directory specified by the </w:t>
      </w:r>
      <w:r w:rsidRPr="00461E9E">
        <w:rPr>
          <w:rFonts w:ascii="Courier" w:hAnsi="Courier"/>
          <w:b/>
        </w:rPr>
        <w:t>-outdir</w:t>
      </w:r>
      <w:r>
        <w:t xml:space="preserve"> command-line option.  </w:t>
      </w:r>
    </w:p>
    <w:p w:rsidR="006D62FB" w:rsidRDefault="006D62FB" w:rsidP="006D62FB">
      <w:pPr>
        <w:jc w:val="both"/>
      </w:pPr>
    </w:p>
    <w:p w:rsidR="006D62FB" w:rsidRDefault="006D62FB" w:rsidP="006D62FB">
      <w:pPr>
        <w:jc w:val="both"/>
      </w:pPr>
      <w:r>
        <w:t xml:space="preserve">The output STAT file is named using the following naming convention: </w:t>
      </w:r>
    </w:p>
    <w:p w:rsidR="006D62FB" w:rsidRDefault="006D62FB" w:rsidP="006D62FB">
      <w:pPr>
        <w:jc w:val="both"/>
      </w:pPr>
      <w:r w:rsidRPr="00461E9E">
        <w:rPr>
          <w:rFonts w:ascii="Courier" w:hAnsi="Courier"/>
          <w:b/>
        </w:rPr>
        <w:t>grid_stat</w:t>
      </w:r>
      <w:r w:rsidRPr="00A404A7">
        <w:rPr>
          <w:rFonts w:cs="Arial"/>
          <w:b/>
        </w:rPr>
        <w:t>__PREFIX_H</w:t>
      </w:r>
      <w:r w:rsidRPr="00D21B9D">
        <w:rPr>
          <w:b/>
        </w:rPr>
        <w:t>H</w:t>
      </w:r>
      <w:r>
        <w:rPr>
          <w:b/>
        </w:rPr>
        <w:t>MMSS</w:t>
      </w:r>
      <w:r>
        <w:rPr>
          <w:rFonts w:ascii="Courier" w:hAnsi="Courier"/>
          <w:b/>
        </w:rPr>
        <w:t>L</w:t>
      </w:r>
      <w:r>
        <w:rPr>
          <w:b/>
        </w:rPr>
        <w:t>_</w:t>
      </w:r>
      <w:r w:rsidRPr="00D21B9D">
        <w:rPr>
          <w:b/>
        </w:rPr>
        <w:t>YYYYMMDD</w:t>
      </w:r>
      <w:r>
        <w:rPr>
          <w:b/>
        </w:rPr>
        <w:t>_</w:t>
      </w:r>
      <w:r w:rsidRPr="00D21B9D">
        <w:rPr>
          <w:b/>
        </w:rPr>
        <w:t>HH</w:t>
      </w:r>
      <w:r>
        <w:rPr>
          <w:b/>
        </w:rPr>
        <w:t>MMSS</w:t>
      </w:r>
      <w:r>
        <w:rPr>
          <w:rFonts w:ascii="Courier" w:hAnsi="Courier"/>
          <w:b/>
        </w:rPr>
        <w:t>V</w:t>
      </w:r>
      <w:r w:rsidRPr="00461E9E">
        <w:rPr>
          <w:rFonts w:ascii="Courier" w:hAnsi="Courier"/>
          <w:b/>
        </w:rPr>
        <w:t>.</w:t>
      </w:r>
      <w:r>
        <w:rPr>
          <w:rFonts w:ascii="Courier" w:hAnsi="Courier"/>
          <w:b/>
        </w:rPr>
        <w:t>stat</w:t>
      </w:r>
      <w:r>
        <w:t xml:space="preserve"> where </w:t>
      </w:r>
      <w:r>
        <w:rPr>
          <w:b/>
        </w:rPr>
        <w:t xml:space="preserve">PREFIX </w:t>
      </w:r>
      <w:r>
        <w:t>indicates the user-defined output prefix,</w:t>
      </w:r>
      <w:r>
        <w:rPr>
          <w:b/>
        </w:rPr>
        <w:t xml:space="preserve"> </w:t>
      </w:r>
      <w:r w:rsidRPr="002501A5">
        <w:rPr>
          <w:b/>
        </w:rPr>
        <w:t>YYYMMDDHH</w:t>
      </w:r>
      <w:r w:rsidRPr="00A404A7">
        <w:t xml:space="preserve"> indicates the forecast lead time and </w:t>
      </w:r>
      <w:r w:rsidRPr="002501A5">
        <w:rPr>
          <w:b/>
        </w:rPr>
        <w:t>YYYYMMDD</w:t>
      </w:r>
      <w:r>
        <w:rPr>
          <w:b/>
        </w:rPr>
        <w:t>_</w:t>
      </w:r>
      <w:r w:rsidRPr="002501A5">
        <w:rPr>
          <w:b/>
        </w:rPr>
        <w:t>HH</w:t>
      </w:r>
      <w:r>
        <w:rPr>
          <w:b/>
        </w:rPr>
        <w:t>MMSS</w:t>
      </w:r>
      <w:r>
        <w:t xml:space="preserve"> indicates the forecast valid time.  The output ASCII files are named similarly: </w:t>
      </w:r>
      <w:r w:rsidRPr="00A7115F">
        <w:rPr>
          <w:rFonts w:ascii="Courier" w:hAnsi="Courier"/>
          <w:b/>
        </w:rPr>
        <w:t>point_stat</w:t>
      </w:r>
      <w:r w:rsidRPr="00A404A7">
        <w:rPr>
          <w:rFonts w:cs="Arial"/>
          <w:b/>
        </w:rPr>
        <w:t>_PREFIX_H</w:t>
      </w:r>
      <w:r w:rsidRPr="002501A5">
        <w:rPr>
          <w:b/>
        </w:rPr>
        <w:t>H</w:t>
      </w:r>
      <w:r>
        <w:rPr>
          <w:b/>
        </w:rPr>
        <w:t>MMSS</w:t>
      </w:r>
      <w:r>
        <w:rPr>
          <w:rFonts w:ascii="Courier" w:hAnsi="Courier"/>
          <w:b/>
        </w:rPr>
        <w:t>L_</w:t>
      </w:r>
      <w:r w:rsidRPr="002501A5">
        <w:rPr>
          <w:b/>
        </w:rPr>
        <w:t>YYYYMMDD</w:t>
      </w:r>
      <w:r>
        <w:rPr>
          <w:b/>
        </w:rPr>
        <w:t>_</w:t>
      </w:r>
      <w:r w:rsidRPr="002501A5">
        <w:rPr>
          <w:b/>
        </w:rPr>
        <w:t>HH</w:t>
      </w:r>
      <w:r>
        <w:rPr>
          <w:b/>
        </w:rPr>
        <w:t>MMSS</w:t>
      </w:r>
      <w:r>
        <w:rPr>
          <w:rFonts w:ascii="Courier" w:hAnsi="Courier"/>
          <w:b/>
        </w:rPr>
        <w:t>V_</w:t>
      </w:r>
      <w:r w:rsidRPr="002501A5">
        <w:rPr>
          <w:b/>
        </w:rPr>
        <w:t>TYPE</w:t>
      </w:r>
      <w:r>
        <w:rPr>
          <w:rFonts w:ascii="Courier" w:hAnsi="Courier"/>
          <w:b/>
        </w:rPr>
        <w:t>.txt</w:t>
      </w:r>
      <w:r>
        <w:t xml:space="preserve"> where </w:t>
      </w:r>
      <w:r w:rsidRPr="002501A5">
        <w:rPr>
          <w:b/>
        </w:rPr>
        <w:t>TYPE</w:t>
      </w:r>
      <w:r>
        <w:t xml:space="preserve"> is one of </w:t>
      </w:r>
      <w:r w:rsidRPr="00970EB4">
        <w:rPr>
          <w:rFonts w:ascii="Courier" w:hAnsi="Courier"/>
          <w:b/>
        </w:rPr>
        <w:t>fho</w:t>
      </w:r>
      <w:r>
        <w:t xml:space="preserve">, </w:t>
      </w:r>
      <w:r w:rsidRPr="00970EB4">
        <w:rPr>
          <w:rFonts w:ascii="Courier" w:hAnsi="Courier"/>
          <w:b/>
        </w:rPr>
        <w:t>ctc</w:t>
      </w:r>
      <w:r>
        <w:t xml:space="preserve">, </w:t>
      </w:r>
      <w:r w:rsidRPr="00970EB4">
        <w:rPr>
          <w:rFonts w:ascii="Courier" w:hAnsi="Courier"/>
          <w:b/>
        </w:rPr>
        <w:t>cts</w:t>
      </w:r>
      <w:r>
        <w:t xml:space="preserve">, </w:t>
      </w:r>
      <w:r w:rsidRPr="00970EB4">
        <w:rPr>
          <w:rFonts w:ascii="Courier" w:hAnsi="Courier"/>
          <w:b/>
        </w:rPr>
        <w:t>cnt</w:t>
      </w:r>
      <w:r>
        <w:t xml:space="preserve">, </w:t>
      </w:r>
      <w:r w:rsidRPr="00A404A7">
        <w:rPr>
          <w:rFonts w:ascii="Courier" w:hAnsi="Courier" w:cs="Arial"/>
          <w:b/>
        </w:rPr>
        <w:t>sl1l2</w:t>
      </w:r>
      <w:r>
        <w:rPr>
          <w:rFonts w:cs="Arial"/>
          <w:b/>
        </w:rPr>
        <w:t xml:space="preserve">, </w:t>
      </w:r>
      <w:r>
        <w:rPr>
          <w:rFonts w:ascii="Courier" w:hAnsi="Courier"/>
          <w:b/>
        </w:rPr>
        <w:t>vl1l2</w:t>
      </w:r>
      <w:r>
        <w:t xml:space="preserve">, </w:t>
      </w:r>
      <w:r>
        <w:rPr>
          <w:rFonts w:ascii="Courier" w:hAnsi="Courier"/>
          <w:b/>
        </w:rPr>
        <w:t>pct</w:t>
      </w:r>
      <w:r>
        <w:t xml:space="preserve">, </w:t>
      </w:r>
      <w:r>
        <w:rPr>
          <w:rFonts w:ascii="Courier" w:hAnsi="Courier"/>
          <w:b/>
        </w:rPr>
        <w:t>pstd</w:t>
      </w:r>
      <w:r>
        <w:t xml:space="preserve">, </w:t>
      </w:r>
      <w:r>
        <w:rPr>
          <w:rFonts w:ascii="Courier" w:hAnsi="Courier"/>
          <w:b/>
        </w:rPr>
        <w:t>pjc</w:t>
      </w:r>
      <w:r>
        <w:t xml:space="preserve">, </w:t>
      </w:r>
      <w:r>
        <w:rPr>
          <w:rFonts w:ascii="Courier" w:hAnsi="Courier"/>
          <w:b/>
        </w:rPr>
        <w:t>prc</w:t>
      </w:r>
      <w:r>
        <w:t xml:space="preserve">, </w:t>
      </w:r>
      <w:r>
        <w:rPr>
          <w:rFonts w:ascii="Courier" w:hAnsi="Courier"/>
          <w:b/>
        </w:rPr>
        <w:t>nbrctc</w:t>
      </w:r>
      <w:r>
        <w:t xml:space="preserve">, </w:t>
      </w:r>
      <w:r>
        <w:rPr>
          <w:rFonts w:ascii="Courier" w:hAnsi="Courier"/>
          <w:b/>
        </w:rPr>
        <w:t>nbrcts</w:t>
      </w:r>
      <w:r>
        <w:t xml:space="preserve">, and </w:t>
      </w:r>
      <w:r>
        <w:rPr>
          <w:rFonts w:ascii="Courier" w:hAnsi="Courier"/>
          <w:b/>
        </w:rPr>
        <w:t>nbrcnt</w:t>
      </w:r>
      <w:r>
        <w:t xml:space="preserve"> to indicate the line type it contains.</w:t>
      </w:r>
    </w:p>
    <w:p w:rsidR="006D62FB" w:rsidRDefault="006D62FB" w:rsidP="006D62FB"/>
    <w:p w:rsidR="006D62FB" w:rsidRDefault="006D62FB" w:rsidP="006D62FB">
      <w:pPr>
        <w:jc w:val="both"/>
        <w:rPr>
          <w:rFonts w:cs="Arial"/>
        </w:rPr>
      </w:pPr>
      <w:r>
        <w:t>The format of the STAT and ASCII output of the Grid-Stat tool are the same as the format of the STAT and ASCII output of the Point-Stat tool with the exception of the three additional neighborhood line types.  Please refer to the tables in section 4.3.3 (</w:t>
      </w:r>
      <w:r w:rsidRPr="00970EB4">
        <w:rPr>
          <w:rFonts w:ascii="Courier" w:hAnsi="Courier"/>
        </w:rPr>
        <w:t>point_stat</w:t>
      </w:r>
      <w:r>
        <w:t xml:space="preserve"> output) for a description of the common output STAT and optional ASCII file line types.  The formats of the three additional neighborhood line types for </w:t>
      </w:r>
      <w:r>
        <w:rPr>
          <w:rFonts w:ascii="Courier" w:hAnsi="Courier"/>
        </w:rPr>
        <w:t>grid_stat</w:t>
      </w:r>
      <w:r>
        <w:rPr>
          <w:rFonts w:cs="Arial"/>
        </w:rPr>
        <w:t xml:space="preserve"> are explained in the following tables.</w:t>
      </w:r>
    </w:p>
    <w:p w:rsidR="006D62FB" w:rsidRDefault="006D62FB" w:rsidP="006D62FB"/>
    <w:p w:rsidR="006D62FB" w:rsidRPr="00261BD0" w:rsidRDefault="006D62FB" w:rsidP="006D62FB">
      <w:pPr>
        <w:jc w:val="center"/>
        <w:rPr>
          <w:i/>
        </w:rPr>
      </w:pPr>
      <w:r>
        <w:rPr>
          <w:b/>
          <w:i/>
        </w:rPr>
        <w:t>Table 5-1</w:t>
      </w:r>
      <w:r w:rsidRPr="00D65A99">
        <w:rPr>
          <w:b/>
          <w:i/>
        </w:rPr>
        <w:t>.</w:t>
      </w:r>
      <w:r w:rsidRPr="00D65A99">
        <w:rPr>
          <w:i/>
        </w:rPr>
        <w:t xml:space="preserve">  Header</w:t>
      </w:r>
      <w:r>
        <w:rPr>
          <w:i/>
        </w:rPr>
        <w:t xml:space="preserve"> information for each file grid</w:t>
      </w:r>
      <w:r w:rsidRPr="00D65A99">
        <w:rPr>
          <w:i/>
        </w:rPr>
        <w:t>-stat outputs.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HEADER</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Header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pPr>
            <w:r>
              <w:t>1</w:t>
            </w:r>
          </w:p>
        </w:tc>
        <w:tc>
          <w:tcPr>
            <w:tcW w:w="2392" w:type="dxa"/>
            <w:vAlign w:val="bottom"/>
          </w:tcPr>
          <w:p w:rsidR="006D62FB" w:rsidRPr="00A80C66" w:rsidRDefault="006D62FB" w:rsidP="006D62FB">
            <w:pPr>
              <w:suppressAutoHyphens/>
            </w:pPr>
            <w:r w:rsidRPr="00A80C66">
              <w:t>VERSION</w:t>
            </w:r>
          </w:p>
        </w:tc>
        <w:tc>
          <w:tcPr>
            <w:tcW w:w="6061" w:type="dxa"/>
            <w:vAlign w:val="center"/>
          </w:tcPr>
          <w:p w:rsidR="006D62FB" w:rsidRDefault="006D62FB" w:rsidP="006D62FB">
            <w:pPr>
              <w:suppressAutoHyphens/>
            </w:pPr>
            <w:r>
              <w:t xml:space="preserve">Version number (set to </w:t>
            </w:r>
            <w:r w:rsidR="00A73DE2">
              <w:t>3.0</w:t>
            </w:r>
            <w:r>
              <w:t>)</w:t>
            </w:r>
          </w:p>
        </w:tc>
      </w:tr>
      <w:tr w:rsidR="006D62FB">
        <w:tc>
          <w:tcPr>
            <w:tcW w:w="1123" w:type="dxa"/>
            <w:vAlign w:val="center"/>
          </w:tcPr>
          <w:p w:rsidR="006D62FB" w:rsidRDefault="006D62FB" w:rsidP="006D62FB">
            <w:pPr>
              <w:suppressAutoHyphens/>
            </w:pPr>
            <w:r>
              <w:t>2</w:t>
            </w:r>
          </w:p>
        </w:tc>
        <w:tc>
          <w:tcPr>
            <w:tcW w:w="2392" w:type="dxa"/>
            <w:vAlign w:val="bottom"/>
          </w:tcPr>
          <w:p w:rsidR="006D62FB" w:rsidRPr="00A80C66" w:rsidRDefault="006D62FB" w:rsidP="006D62FB">
            <w:pPr>
              <w:suppressAutoHyphens/>
            </w:pPr>
            <w:r w:rsidRPr="00A80C66">
              <w:t>MODEL</w:t>
            </w:r>
          </w:p>
        </w:tc>
        <w:tc>
          <w:tcPr>
            <w:tcW w:w="6061" w:type="dxa"/>
            <w:vAlign w:val="center"/>
          </w:tcPr>
          <w:p w:rsidR="006D62FB" w:rsidRDefault="006D62FB" w:rsidP="006D62FB">
            <w:pPr>
              <w:suppressAutoHyphens/>
            </w:pPr>
            <w:r>
              <w:t>User provided text string designating model name</w:t>
            </w:r>
          </w:p>
        </w:tc>
      </w:tr>
      <w:tr w:rsidR="006D62FB">
        <w:tc>
          <w:tcPr>
            <w:tcW w:w="1123" w:type="dxa"/>
            <w:vAlign w:val="center"/>
          </w:tcPr>
          <w:p w:rsidR="006D62FB" w:rsidRDefault="006D62FB" w:rsidP="006D62FB">
            <w:pPr>
              <w:suppressAutoHyphens/>
            </w:pPr>
            <w:r>
              <w:t>3</w:t>
            </w:r>
          </w:p>
        </w:tc>
        <w:tc>
          <w:tcPr>
            <w:tcW w:w="2392" w:type="dxa"/>
            <w:vAlign w:val="bottom"/>
          </w:tcPr>
          <w:p w:rsidR="006D62FB" w:rsidRPr="00A80C66" w:rsidRDefault="006D62FB" w:rsidP="006D62FB">
            <w:pPr>
              <w:suppressAutoHyphens/>
            </w:pPr>
            <w:r w:rsidRPr="00A80C66">
              <w:t>FCST_LEAD</w:t>
            </w:r>
          </w:p>
        </w:tc>
        <w:tc>
          <w:tcPr>
            <w:tcW w:w="6061" w:type="dxa"/>
            <w:vAlign w:val="center"/>
          </w:tcPr>
          <w:p w:rsidR="006D62FB" w:rsidRDefault="006D62FB" w:rsidP="006D62FB">
            <w:pPr>
              <w:suppressAutoHyphens/>
            </w:pPr>
            <w:r>
              <w:t>Forecast lead time in HHMMSS format</w:t>
            </w:r>
          </w:p>
        </w:tc>
      </w:tr>
      <w:tr w:rsidR="006D62FB">
        <w:tc>
          <w:tcPr>
            <w:tcW w:w="1123" w:type="dxa"/>
            <w:vAlign w:val="center"/>
          </w:tcPr>
          <w:p w:rsidR="006D62FB" w:rsidRDefault="006D62FB" w:rsidP="006D62FB">
            <w:pPr>
              <w:suppressAutoHyphens/>
            </w:pPr>
            <w:r>
              <w:t>4</w:t>
            </w:r>
          </w:p>
        </w:tc>
        <w:tc>
          <w:tcPr>
            <w:tcW w:w="2392" w:type="dxa"/>
            <w:vAlign w:val="bottom"/>
          </w:tcPr>
          <w:p w:rsidR="006D62FB" w:rsidRPr="00A80C66" w:rsidRDefault="006D62FB" w:rsidP="006D62FB">
            <w:pPr>
              <w:suppressAutoHyphens/>
            </w:pPr>
            <w:r w:rsidRPr="00A80C66">
              <w:t>FCST_VALID_BEG</w:t>
            </w:r>
          </w:p>
        </w:tc>
        <w:tc>
          <w:tcPr>
            <w:tcW w:w="6061" w:type="dxa"/>
            <w:vAlign w:val="center"/>
          </w:tcPr>
          <w:p w:rsidR="006D62FB" w:rsidRDefault="006D62FB" w:rsidP="006D62FB">
            <w:pPr>
              <w:suppressAutoHyphens/>
            </w:pPr>
            <w:r>
              <w:t>Forecast valid start time in YYYYMMDDHH format</w:t>
            </w:r>
          </w:p>
        </w:tc>
      </w:tr>
      <w:tr w:rsidR="006D62FB">
        <w:tc>
          <w:tcPr>
            <w:tcW w:w="1123" w:type="dxa"/>
            <w:vAlign w:val="center"/>
          </w:tcPr>
          <w:p w:rsidR="006D62FB" w:rsidRDefault="006D62FB" w:rsidP="006D62FB">
            <w:pPr>
              <w:suppressAutoHyphens/>
            </w:pPr>
            <w:r>
              <w:t>5</w:t>
            </w:r>
          </w:p>
        </w:tc>
        <w:tc>
          <w:tcPr>
            <w:tcW w:w="2392" w:type="dxa"/>
            <w:vAlign w:val="bottom"/>
          </w:tcPr>
          <w:p w:rsidR="006D62FB" w:rsidRPr="00A80C66" w:rsidRDefault="006D62FB" w:rsidP="006D62FB">
            <w:pPr>
              <w:suppressAutoHyphens/>
            </w:pPr>
            <w:r w:rsidRPr="00A80C66">
              <w:t>FCST_VALID_END</w:t>
            </w:r>
          </w:p>
        </w:tc>
        <w:tc>
          <w:tcPr>
            <w:tcW w:w="6061" w:type="dxa"/>
            <w:vAlign w:val="center"/>
          </w:tcPr>
          <w:p w:rsidR="006D62FB" w:rsidRDefault="006D62FB" w:rsidP="006D62FB">
            <w:pPr>
              <w:suppressAutoHyphens/>
            </w:pPr>
            <w:r>
              <w:t>Forecast valid end time in YYYYMMDDHH format</w:t>
            </w:r>
          </w:p>
        </w:tc>
      </w:tr>
      <w:tr w:rsidR="006D62FB">
        <w:tc>
          <w:tcPr>
            <w:tcW w:w="1123" w:type="dxa"/>
            <w:vAlign w:val="center"/>
          </w:tcPr>
          <w:p w:rsidR="006D62FB" w:rsidRDefault="006D62FB" w:rsidP="006D62FB">
            <w:pPr>
              <w:suppressAutoHyphens/>
            </w:pPr>
            <w:r>
              <w:t>6</w:t>
            </w:r>
          </w:p>
        </w:tc>
        <w:tc>
          <w:tcPr>
            <w:tcW w:w="2392" w:type="dxa"/>
            <w:vAlign w:val="bottom"/>
          </w:tcPr>
          <w:p w:rsidR="006D62FB" w:rsidRPr="00A80C66" w:rsidRDefault="006D62FB" w:rsidP="006D62FB">
            <w:pPr>
              <w:suppressAutoHyphens/>
            </w:pPr>
            <w:r w:rsidRPr="00A80C66">
              <w:t>OBS_LEAD</w:t>
            </w:r>
          </w:p>
        </w:tc>
        <w:tc>
          <w:tcPr>
            <w:tcW w:w="6061" w:type="dxa"/>
            <w:vAlign w:val="center"/>
          </w:tcPr>
          <w:p w:rsidR="006D62FB" w:rsidRDefault="006D62FB" w:rsidP="006D62FB">
            <w:pPr>
              <w:suppressAutoHyphens/>
            </w:pPr>
            <w:r>
              <w:t>Observation lead time in HHMMSS format</w:t>
            </w:r>
          </w:p>
        </w:tc>
      </w:tr>
      <w:tr w:rsidR="006D62FB">
        <w:tc>
          <w:tcPr>
            <w:tcW w:w="1123" w:type="dxa"/>
            <w:vAlign w:val="center"/>
          </w:tcPr>
          <w:p w:rsidR="006D62FB" w:rsidRPr="00DD7BA6" w:rsidRDefault="006D62FB" w:rsidP="006D62FB">
            <w:pPr>
              <w:suppressAutoHyphens/>
            </w:pPr>
            <w:r>
              <w:t>7</w:t>
            </w:r>
          </w:p>
        </w:tc>
        <w:tc>
          <w:tcPr>
            <w:tcW w:w="2392" w:type="dxa"/>
            <w:vAlign w:val="bottom"/>
          </w:tcPr>
          <w:p w:rsidR="006D62FB" w:rsidRPr="00A80C66" w:rsidRDefault="006D62FB" w:rsidP="006D62FB">
            <w:pPr>
              <w:suppressAutoHyphens/>
            </w:pPr>
            <w:r w:rsidRPr="00A80C66">
              <w:t>OBS_VALID_BEG</w:t>
            </w:r>
          </w:p>
        </w:tc>
        <w:tc>
          <w:tcPr>
            <w:tcW w:w="6061" w:type="dxa"/>
            <w:vAlign w:val="center"/>
          </w:tcPr>
          <w:p w:rsidR="006D62FB" w:rsidRDefault="006D62FB" w:rsidP="006D62FB">
            <w:pPr>
              <w:suppressAutoHyphens/>
            </w:pPr>
            <w:r>
              <w:t>Observation valid start time in YYYYMMDDHH format</w:t>
            </w:r>
          </w:p>
        </w:tc>
      </w:tr>
      <w:tr w:rsidR="006D62FB">
        <w:tc>
          <w:tcPr>
            <w:tcW w:w="1123" w:type="dxa"/>
            <w:vAlign w:val="center"/>
          </w:tcPr>
          <w:p w:rsidR="006D62FB" w:rsidRDefault="006D62FB" w:rsidP="006D62FB">
            <w:pPr>
              <w:suppressAutoHyphens/>
            </w:pPr>
            <w:r>
              <w:t>8</w:t>
            </w:r>
          </w:p>
        </w:tc>
        <w:tc>
          <w:tcPr>
            <w:tcW w:w="2392" w:type="dxa"/>
            <w:vAlign w:val="bottom"/>
          </w:tcPr>
          <w:p w:rsidR="006D62FB" w:rsidRPr="00A80C66" w:rsidRDefault="006D62FB" w:rsidP="006D62FB">
            <w:pPr>
              <w:suppressAutoHyphens/>
            </w:pPr>
            <w:r w:rsidRPr="00A80C66">
              <w:t>OBS_VALID_END</w:t>
            </w:r>
          </w:p>
        </w:tc>
        <w:tc>
          <w:tcPr>
            <w:tcW w:w="6061" w:type="dxa"/>
            <w:vAlign w:val="center"/>
          </w:tcPr>
          <w:p w:rsidR="006D62FB" w:rsidRDefault="006D62FB" w:rsidP="006D62FB">
            <w:pPr>
              <w:suppressAutoHyphens/>
            </w:pPr>
            <w:r>
              <w:t>Observation valid end time in YYYYMMDDHH format</w:t>
            </w:r>
          </w:p>
        </w:tc>
      </w:tr>
      <w:tr w:rsidR="006D62FB">
        <w:tc>
          <w:tcPr>
            <w:tcW w:w="1123" w:type="dxa"/>
            <w:vAlign w:val="center"/>
          </w:tcPr>
          <w:p w:rsidR="006D62FB" w:rsidRDefault="006D62FB" w:rsidP="006D62FB">
            <w:pPr>
              <w:suppressAutoHyphens/>
            </w:pPr>
            <w:r>
              <w:t>9</w:t>
            </w:r>
          </w:p>
        </w:tc>
        <w:tc>
          <w:tcPr>
            <w:tcW w:w="2392" w:type="dxa"/>
            <w:vAlign w:val="bottom"/>
          </w:tcPr>
          <w:p w:rsidR="006D62FB" w:rsidRPr="00A80C66" w:rsidRDefault="006D62FB" w:rsidP="006D62FB">
            <w:pPr>
              <w:suppressAutoHyphens/>
            </w:pPr>
            <w:r w:rsidRPr="00A80C66">
              <w:t>FCST_VAR</w:t>
            </w:r>
          </w:p>
        </w:tc>
        <w:tc>
          <w:tcPr>
            <w:tcW w:w="6061" w:type="dxa"/>
            <w:vAlign w:val="center"/>
          </w:tcPr>
          <w:p w:rsidR="006D62FB" w:rsidRDefault="006D62FB" w:rsidP="006D62FB">
            <w:pPr>
              <w:suppressAutoHyphens/>
            </w:pPr>
            <w:r>
              <w:t xml:space="preserve">Model variable </w:t>
            </w:r>
          </w:p>
        </w:tc>
      </w:tr>
      <w:tr w:rsidR="006D62FB">
        <w:tc>
          <w:tcPr>
            <w:tcW w:w="1123" w:type="dxa"/>
            <w:vAlign w:val="center"/>
          </w:tcPr>
          <w:p w:rsidR="006D62FB" w:rsidRDefault="006D62FB" w:rsidP="006D62FB">
            <w:pPr>
              <w:suppressAutoHyphens/>
            </w:pPr>
            <w:r>
              <w:t>10</w:t>
            </w:r>
          </w:p>
        </w:tc>
        <w:tc>
          <w:tcPr>
            <w:tcW w:w="2392" w:type="dxa"/>
            <w:vAlign w:val="bottom"/>
          </w:tcPr>
          <w:p w:rsidR="006D62FB" w:rsidRPr="00A80C66" w:rsidRDefault="006D62FB" w:rsidP="006D62FB">
            <w:pPr>
              <w:suppressAutoHyphens/>
            </w:pPr>
            <w:r w:rsidRPr="00A80C66">
              <w:t>FCST_LEV</w:t>
            </w:r>
          </w:p>
        </w:tc>
        <w:tc>
          <w:tcPr>
            <w:tcW w:w="6061" w:type="dxa"/>
            <w:vAlign w:val="center"/>
          </w:tcPr>
          <w:p w:rsidR="006D62FB" w:rsidRDefault="006D62FB" w:rsidP="006D62FB">
            <w:pPr>
              <w:suppressAutoHyphens/>
              <w:spacing w:before="2" w:after="2"/>
            </w:pPr>
            <w:r>
              <w:t>Selected Vertical level for forecast</w:t>
            </w:r>
          </w:p>
        </w:tc>
      </w:tr>
      <w:tr w:rsidR="006D62FB">
        <w:tc>
          <w:tcPr>
            <w:tcW w:w="1123" w:type="dxa"/>
            <w:vAlign w:val="center"/>
          </w:tcPr>
          <w:p w:rsidR="006D62FB" w:rsidRDefault="006D62FB" w:rsidP="006D62FB">
            <w:pPr>
              <w:suppressAutoHyphens/>
            </w:pPr>
            <w:r>
              <w:t>11</w:t>
            </w:r>
          </w:p>
        </w:tc>
        <w:tc>
          <w:tcPr>
            <w:tcW w:w="2392" w:type="dxa"/>
            <w:vAlign w:val="bottom"/>
          </w:tcPr>
          <w:p w:rsidR="006D62FB" w:rsidRPr="00A80C66" w:rsidRDefault="006D62FB" w:rsidP="006D62FB">
            <w:pPr>
              <w:suppressAutoHyphens/>
            </w:pPr>
            <w:r w:rsidRPr="00A80C66">
              <w:t>OBS_VAR</w:t>
            </w:r>
          </w:p>
        </w:tc>
        <w:tc>
          <w:tcPr>
            <w:tcW w:w="6061" w:type="dxa"/>
            <w:vAlign w:val="center"/>
          </w:tcPr>
          <w:p w:rsidR="006D62FB" w:rsidRDefault="006D62FB" w:rsidP="006D62FB">
            <w:pPr>
              <w:suppressAutoHyphens/>
            </w:pPr>
            <w:r>
              <w:t xml:space="preserve">Observed variable </w:t>
            </w:r>
          </w:p>
        </w:tc>
      </w:tr>
      <w:tr w:rsidR="006D62FB">
        <w:tc>
          <w:tcPr>
            <w:tcW w:w="1123" w:type="dxa"/>
            <w:vAlign w:val="center"/>
          </w:tcPr>
          <w:p w:rsidR="006D62FB" w:rsidRDefault="006D62FB" w:rsidP="006D62FB">
            <w:pPr>
              <w:suppressAutoHyphens/>
            </w:pPr>
            <w:r>
              <w:t>12</w:t>
            </w:r>
          </w:p>
        </w:tc>
        <w:tc>
          <w:tcPr>
            <w:tcW w:w="2392" w:type="dxa"/>
            <w:vAlign w:val="bottom"/>
          </w:tcPr>
          <w:p w:rsidR="006D62FB" w:rsidRPr="00A80C66" w:rsidRDefault="006D62FB" w:rsidP="006D62FB">
            <w:pPr>
              <w:suppressAutoHyphens/>
            </w:pPr>
            <w:r w:rsidRPr="00A80C66">
              <w:t>OBS_LEV</w:t>
            </w:r>
          </w:p>
        </w:tc>
        <w:tc>
          <w:tcPr>
            <w:tcW w:w="6061" w:type="dxa"/>
            <w:vAlign w:val="center"/>
          </w:tcPr>
          <w:p w:rsidR="006D62FB" w:rsidRDefault="006D62FB" w:rsidP="006D62FB">
            <w:pPr>
              <w:suppressAutoHyphens/>
              <w:spacing w:before="2" w:after="2"/>
            </w:pPr>
            <w:r>
              <w:t>Selected Vertical level for observations</w:t>
            </w:r>
          </w:p>
        </w:tc>
      </w:tr>
      <w:tr w:rsidR="006D62FB">
        <w:tc>
          <w:tcPr>
            <w:tcW w:w="1123" w:type="dxa"/>
            <w:vAlign w:val="center"/>
          </w:tcPr>
          <w:p w:rsidR="006D62FB" w:rsidRDefault="006D62FB" w:rsidP="006D62FB">
            <w:pPr>
              <w:suppressAutoHyphens/>
            </w:pPr>
            <w:r>
              <w:t>13</w:t>
            </w:r>
          </w:p>
        </w:tc>
        <w:tc>
          <w:tcPr>
            <w:tcW w:w="2392" w:type="dxa"/>
            <w:vAlign w:val="bottom"/>
          </w:tcPr>
          <w:p w:rsidR="006D62FB" w:rsidRPr="00A80C66" w:rsidRDefault="006D62FB" w:rsidP="006D62FB">
            <w:pPr>
              <w:suppressAutoHyphens/>
            </w:pPr>
            <w:r w:rsidRPr="00A80C66">
              <w:t>OBTYPE</w:t>
            </w:r>
          </w:p>
        </w:tc>
        <w:tc>
          <w:tcPr>
            <w:tcW w:w="6061" w:type="dxa"/>
            <w:vAlign w:val="center"/>
          </w:tcPr>
          <w:p w:rsidR="006D62FB" w:rsidRDefault="006D62FB" w:rsidP="006D62FB">
            <w:pPr>
              <w:suppressAutoHyphens/>
            </w:pPr>
            <w:r>
              <w:t>Type of observation selected</w:t>
            </w:r>
          </w:p>
        </w:tc>
      </w:tr>
      <w:tr w:rsidR="006D62FB">
        <w:tc>
          <w:tcPr>
            <w:tcW w:w="1123" w:type="dxa"/>
            <w:vAlign w:val="center"/>
          </w:tcPr>
          <w:p w:rsidR="006D62FB" w:rsidRDefault="006D62FB" w:rsidP="006D62FB">
            <w:pPr>
              <w:suppressAutoHyphens/>
            </w:pPr>
            <w:r>
              <w:t>14</w:t>
            </w:r>
          </w:p>
        </w:tc>
        <w:tc>
          <w:tcPr>
            <w:tcW w:w="2392" w:type="dxa"/>
            <w:vAlign w:val="bottom"/>
          </w:tcPr>
          <w:p w:rsidR="006D62FB" w:rsidRPr="00A80C66" w:rsidRDefault="006D62FB" w:rsidP="006D62FB">
            <w:pPr>
              <w:suppressAutoHyphens/>
            </w:pPr>
            <w:r w:rsidRPr="00A80C66">
              <w:t>VX_MASK</w:t>
            </w:r>
          </w:p>
        </w:tc>
        <w:tc>
          <w:tcPr>
            <w:tcW w:w="6061" w:type="dxa"/>
            <w:vAlign w:val="center"/>
          </w:tcPr>
          <w:p w:rsidR="006D62FB" w:rsidRDefault="006D62FB" w:rsidP="006D62FB">
            <w:pPr>
              <w:suppressAutoHyphens/>
            </w:pPr>
            <w:r>
              <w:t>Verifying masking region indicating the masking grid or polyline region applied</w:t>
            </w:r>
          </w:p>
        </w:tc>
      </w:tr>
      <w:tr w:rsidR="006D62FB">
        <w:tc>
          <w:tcPr>
            <w:tcW w:w="1123" w:type="dxa"/>
            <w:vAlign w:val="center"/>
          </w:tcPr>
          <w:p w:rsidR="006D62FB" w:rsidRDefault="006D62FB" w:rsidP="006D62FB">
            <w:pPr>
              <w:suppressAutoHyphens/>
            </w:pPr>
            <w:r>
              <w:t>15</w:t>
            </w:r>
          </w:p>
        </w:tc>
        <w:tc>
          <w:tcPr>
            <w:tcW w:w="2392" w:type="dxa"/>
            <w:vAlign w:val="bottom"/>
          </w:tcPr>
          <w:p w:rsidR="006D62FB" w:rsidRPr="00A80C66" w:rsidRDefault="006D62FB" w:rsidP="006D62FB">
            <w:pPr>
              <w:suppressAutoHyphens/>
            </w:pPr>
            <w:r w:rsidRPr="00A80C66">
              <w:t>INTERP_MTHD</w:t>
            </w:r>
          </w:p>
        </w:tc>
        <w:tc>
          <w:tcPr>
            <w:tcW w:w="6061" w:type="dxa"/>
            <w:vAlign w:val="center"/>
          </w:tcPr>
          <w:p w:rsidR="006D62FB" w:rsidRDefault="006D62FB" w:rsidP="006D62FB">
            <w:pPr>
              <w:suppressAutoHyphens/>
            </w:pPr>
            <w:r>
              <w:t>Interpolation method applied to forecast field</w:t>
            </w:r>
          </w:p>
        </w:tc>
      </w:tr>
      <w:tr w:rsidR="006D62FB">
        <w:tc>
          <w:tcPr>
            <w:tcW w:w="1123" w:type="dxa"/>
            <w:vAlign w:val="center"/>
          </w:tcPr>
          <w:p w:rsidR="006D62FB" w:rsidRDefault="006D62FB" w:rsidP="006D62FB">
            <w:pPr>
              <w:suppressAutoHyphens/>
            </w:pPr>
            <w:r>
              <w:t>16</w:t>
            </w:r>
          </w:p>
        </w:tc>
        <w:tc>
          <w:tcPr>
            <w:tcW w:w="2392" w:type="dxa"/>
            <w:vAlign w:val="bottom"/>
          </w:tcPr>
          <w:p w:rsidR="006D62FB" w:rsidRPr="00A80C66" w:rsidRDefault="006D62FB" w:rsidP="006D62FB">
            <w:pPr>
              <w:suppressAutoHyphens/>
            </w:pPr>
            <w:r w:rsidRPr="00A80C66">
              <w:t>INTERP_PNTS</w:t>
            </w:r>
          </w:p>
        </w:tc>
        <w:tc>
          <w:tcPr>
            <w:tcW w:w="6061" w:type="dxa"/>
            <w:vAlign w:val="center"/>
          </w:tcPr>
          <w:p w:rsidR="006D62FB" w:rsidRDefault="006D62FB" w:rsidP="006D62FB">
            <w:pPr>
              <w:suppressAutoHyphens/>
            </w:pPr>
            <w:r>
              <w:t>Number of points used by interpolation method</w:t>
            </w:r>
          </w:p>
        </w:tc>
      </w:tr>
      <w:tr w:rsidR="006D62FB">
        <w:tc>
          <w:tcPr>
            <w:tcW w:w="1123" w:type="dxa"/>
            <w:vAlign w:val="center"/>
          </w:tcPr>
          <w:p w:rsidR="006D62FB" w:rsidRDefault="006D62FB" w:rsidP="006D62FB">
            <w:pPr>
              <w:suppressAutoHyphens/>
            </w:pPr>
            <w:r>
              <w:t>17</w:t>
            </w:r>
          </w:p>
        </w:tc>
        <w:tc>
          <w:tcPr>
            <w:tcW w:w="2392" w:type="dxa"/>
            <w:vAlign w:val="bottom"/>
          </w:tcPr>
          <w:p w:rsidR="006D62FB" w:rsidRPr="00A80C66" w:rsidRDefault="006D62FB" w:rsidP="006D62FB">
            <w:pPr>
              <w:suppressAutoHyphens/>
            </w:pPr>
            <w:r w:rsidRPr="00A80C66">
              <w:t>FCST_TH</w:t>
            </w:r>
            <w:r w:rsidR="00623A9A">
              <w:t>RESH</w:t>
            </w:r>
          </w:p>
        </w:tc>
        <w:tc>
          <w:tcPr>
            <w:tcW w:w="6061" w:type="dxa"/>
            <w:vAlign w:val="center"/>
          </w:tcPr>
          <w:p w:rsidR="006D62FB" w:rsidRDefault="006D62FB" w:rsidP="006D62FB">
            <w:pPr>
              <w:suppressAutoHyphens/>
            </w:pPr>
            <w:r>
              <w:t>The threshold applied to the forecast</w:t>
            </w:r>
          </w:p>
        </w:tc>
      </w:tr>
      <w:tr w:rsidR="006D62FB">
        <w:tc>
          <w:tcPr>
            <w:tcW w:w="1123" w:type="dxa"/>
            <w:vAlign w:val="center"/>
          </w:tcPr>
          <w:p w:rsidR="006D62FB" w:rsidRDefault="006D62FB" w:rsidP="006D62FB">
            <w:pPr>
              <w:suppressAutoHyphens/>
              <w:spacing w:before="2" w:after="2"/>
            </w:pPr>
            <w:r>
              <w:t>18</w:t>
            </w:r>
          </w:p>
        </w:tc>
        <w:tc>
          <w:tcPr>
            <w:tcW w:w="2392" w:type="dxa"/>
            <w:vAlign w:val="bottom"/>
          </w:tcPr>
          <w:p w:rsidR="006D62FB" w:rsidRPr="00A80C66" w:rsidRDefault="006D62FB" w:rsidP="006D62FB">
            <w:pPr>
              <w:suppressAutoHyphens/>
            </w:pPr>
            <w:r w:rsidRPr="00A80C66">
              <w:t>OBS_THRESH</w:t>
            </w:r>
          </w:p>
        </w:tc>
        <w:tc>
          <w:tcPr>
            <w:tcW w:w="6061" w:type="dxa"/>
            <w:vAlign w:val="center"/>
          </w:tcPr>
          <w:p w:rsidR="006D62FB" w:rsidRDefault="006D62FB" w:rsidP="006D62FB">
            <w:pPr>
              <w:suppressAutoHyphens/>
            </w:pPr>
            <w:r>
              <w:t>The threshold applied to the observations</w:t>
            </w:r>
          </w:p>
        </w:tc>
      </w:tr>
      <w:tr w:rsidR="006D62FB">
        <w:tc>
          <w:tcPr>
            <w:tcW w:w="1123" w:type="dxa"/>
            <w:vAlign w:val="center"/>
          </w:tcPr>
          <w:p w:rsidR="006D62FB" w:rsidRDefault="006D62FB" w:rsidP="006D62FB">
            <w:pPr>
              <w:suppressAutoHyphens/>
              <w:spacing w:before="2" w:after="2"/>
            </w:pPr>
            <w:r>
              <w:t>19</w:t>
            </w:r>
          </w:p>
        </w:tc>
        <w:tc>
          <w:tcPr>
            <w:tcW w:w="2392" w:type="dxa"/>
            <w:vAlign w:val="bottom"/>
          </w:tcPr>
          <w:p w:rsidR="006D62FB" w:rsidRPr="00A80C66" w:rsidRDefault="006D62FB" w:rsidP="006D62FB">
            <w:pPr>
              <w:suppressAutoHyphens/>
            </w:pPr>
            <w:r w:rsidRPr="00A80C66">
              <w:t>COV_THRESH</w:t>
            </w:r>
          </w:p>
        </w:tc>
        <w:tc>
          <w:tcPr>
            <w:tcW w:w="6061" w:type="dxa"/>
            <w:vAlign w:val="center"/>
          </w:tcPr>
          <w:p w:rsidR="006D62FB" w:rsidRDefault="006D62FB" w:rsidP="006D62FB">
            <w:pPr>
              <w:suppressAutoHyphens/>
            </w:pPr>
            <w:r>
              <w:t>Coverage threshold for neighborhood methods</w:t>
            </w:r>
          </w:p>
        </w:tc>
      </w:tr>
      <w:tr w:rsidR="006D62FB">
        <w:tc>
          <w:tcPr>
            <w:tcW w:w="1123" w:type="dxa"/>
            <w:vAlign w:val="center"/>
          </w:tcPr>
          <w:p w:rsidR="006D62FB" w:rsidRDefault="006D62FB" w:rsidP="006D62FB">
            <w:pPr>
              <w:suppressAutoHyphens/>
              <w:spacing w:before="2" w:after="2"/>
            </w:pPr>
            <w:r>
              <w:t>20</w:t>
            </w:r>
          </w:p>
        </w:tc>
        <w:tc>
          <w:tcPr>
            <w:tcW w:w="2392" w:type="dxa"/>
            <w:vAlign w:val="bottom"/>
          </w:tcPr>
          <w:p w:rsidR="006D62FB" w:rsidRPr="00A80C66" w:rsidRDefault="006D62FB" w:rsidP="006D62FB">
            <w:pPr>
              <w:suppressAutoHyphens/>
            </w:pPr>
            <w:r w:rsidRPr="00A80C66">
              <w:t>ALPHA</w:t>
            </w:r>
          </w:p>
        </w:tc>
        <w:tc>
          <w:tcPr>
            <w:tcW w:w="6061" w:type="dxa"/>
            <w:vAlign w:val="center"/>
          </w:tcPr>
          <w:p w:rsidR="006D62FB" w:rsidRDefault="006D62FB" w:rsidP="006D62FB">
            <w:pPr>
              <w:suppressAutoHyphens/>
            </w:pPr>
            <w:r>
              <w:t>Error percent value used in confidence intervals</w:t>
            </w:r>
          </w:p>
        </w:tc>
      </w:tr>
      <w:tr w:rsidR="006D62FB">
        <w:tc>
          <w:tcPr>
            <w:tcW w:w="1123" w:type="dxa"/>
            <w:vAlign w:val="center"/>
          </w:tcPr>
          <w:p w:rsidR="006D62FB" w:rsidRDefault="006D62FB" w:rsidP="006D62FB">
            <w:pPr>
              <w:suppressAutoHyphens/>
              <w:spacing w:before="2" w:after="2"/>
            </w:pPr>
            <w:r>
              <w:t>21</w:t>
            </w:r>
          </w:p>
        </w:tc>
        <w:tc>
          <w:tcPr>
            <w:tcW w:w="2392" w:type="dxa"/>
            <w:vAlign w:val="bottom"/>
          </w:tcPr>
          <w:p w:rsidR="006D62FB" w:rsidRPr="00A80C66" w:rsidRDefault="006D62FB" w:rsidP="006D62FB">
            <w:pPr>
              <w:suppressAutoHyphens/>
            </w:pPr>
            <w:r w:rsidRPr="00A80C66">
              <w:t>LINE_TYPE</w:t>
            </w:r>
          </w:p>
        </w:tc>
        <w:tc>
          <w:tcPr>
            <w:tcW w:w="6061" w:type="dxa"/>
            <w:vAlign w:val="center"/>
          </w:tcPr>
          <w:p w:rsidR="006D62FB" w:rsidRDefault="006D62FB" w:rsidP="006D62FB">
            <w:pPr>
              <w:suppressAutoHyphens/>
            </w:pPr>
          </w:p>
        </w:tc>
      </w:tr>
    </w:tbl>
    <w:p w:rsidR="006D62FB" w:rsidRDefault="006D62FB" w:rsidP="006D62FB">
      <w:pPr>
        <w:jc w:val="both"/>
      </w:pPr>
    </w:p>
    <w:p w:rsidR="006D62FB" w:rsidRPr="000B4180" w:rsidRDefault="006D62FB" w:rsidP="006D62FB"/>
    <w:p w:rsidR="006D62FB" w:rsidRPr="00261BD0" w:rsidRDefault="006D62FB" w:rsidP="006D62FB">
      <w:pPr>
        <w:jc w:val="center"/>
        <w:rPr>
          <w:i/>
        </w:rPr>
      </w:pPr>
      <w:r>
        <w:rPr>
          <w:b/>
          <w:i/>
        </w:rPr>
        <w:t>Table 5-2.</w:t>
      </w:r>
      <w:r>
        <w:rPr>
          <w:i/>
        </w:rPr>
        <w:t xml:space="preserve">  Format information for NBRCTC (Neighborhood Contingency Table Counts)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NBRCTC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NBRCTC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263B8C" w:rsidRDefault="006D62FB" w:rsidP="006D62FB">
            <w:pPr>
              <w:suppressAutoHyphens/>
            </w:pPr>
            <w:r w:rsidRPr="00263B8C">
              <w:t>NBRCTC</w:t>
            </w:r>
          </w:p>
        </w:tc>
        <w:tc>
          <w:tcPr>
            <w:tcW w:w="6061" w:type="dxa"/>
            <w:vAlign w:val="center"/>
          </w:tcPr>
          <w:p w:rsidR="006D62FB" w:rsidRDefault="006D62FB" w:rsidP="006D62FB">
            <w:pPr>
              <w:suppressAutoHyphens/>
            </w:pPr>
            <w:r>
              <w:t>Neighborhood Contingency Table Counts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263B8C" w:rsidRDefault="006D62FB" w:rsidP="006D62FB">
            <w:pPr>
              <w:suppressAutoHyphens/>
            </w:pPr>
            <w:r w:rsidRPr="00263B8C">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w:t>
            </w:r>
          </w:p>
        </w:tc>
        <w:tc>
          <w:tcPr>
            <w:tcW w:w="2392" w:type="dxa"/>
            <w:vAlign w:val="center"/>
          </w:tcPr>
          <w:p w:rsidR="006D62FB" w:rsidRPr="00263B8C" w:rsidRDefault="006D62FB" w:rsidP="006D62FB">
            <w:pPr>
              <w:suppressAutoHyphens/>
            </w:pPr>
            <w:r w:rsidRPr="00263B8C">
              <w:t>FY_OY</w:t>
            </w:r>
          </w:p>
        </w:tc>
        <w:tc>
          <w:tcPr>
            <w:tcW w:w="6061" w:type="dxa"/>
            <w:vAlign w:val="center"/>
          </w:tcPr>
          <w:p w:rsidR="006D62FB" w:rsidRDefault="006D62FB" w:rsidP="006D62FB">
            <w:pPr>
              <w:suppressAutoHyphens/>
            </w:pPr>
            <w:r>
              <w:t>Number of forecast yes and observation yes</w:t>
            </w:r>
          </w:p>
        </w:tc>
      </w:tr>
      <w:tr w:rsidR="006D62FB">
        <w:tc>
          <w:tcPr>
            <w:tcW w:w="1123" w:type="dxa"/>
            <w:vAlign w:val="center"/>
          </w:tcPr>
          <w:p w:rsidR="006D62FB" w:rsidRDefault="006D62FB" w:rsidP="006D62FB">
            <w:pPr>
              <w:suppressAutoHyphens/>
            </w:pPr>
            <w:r>
              <w:t>24</w:t>
            </w:r>
          </w:p>
        </w:tc>
        <w:tc>
          <w:tcPr>
            <w:tcW w:w="2392" w:type="dxa"/>
            <w:vAlign w:val="center"/>
          </w:tcPr>
          <w:p w:rsidR="006D62FB" w:rsidRPr="00263B8C" w:rsidRDefault="006D62FB" w:rsidP="006D62FB">
            <w:pPr>
              <w:suppressAutoHyphens/>
            </w:pPr>
            <w:r w:rsidRPr="00263B8C">
              <w:t>FY_ON</w:t>
            </w:r>
          </w:p>
        </w:tc>
        <w:tc>
          <w:tcPr>
            <w:tcW w:w="6061" w:type="dxa"/>
            <w:vAlign w:val="center"/>
          </w:tcPr>
          <w:p w:rsidR="006D62FB" w:rsidRDefault="006D62FB" w:rsidP="006D62FB">
            <w:pPr>
              <w:suppressAutoHyphens/>
            </w:pPr>
            <w:r>
              <w:t>Number of forecast yes and observation no</w:t>
            </w:r>
          </w:p>
        </w:tc>
      </w:tr>
      <w:tr w:rsidR="006D62FB">
        <w:tc>
          <w:tcPr>
            <w:tcW w:w="1123" w:type="dxa"/>
            <w:vAlign w:val="center"/>
          </w:tcPr>
          <w:p w:rsidR="006D62FB" w:rsidRDefault="006D62FB" w:rsidP="006D62FB">
            <w:pPr>
              <w:suppressAutoHyphens/>
            </w:pPr>
            <w:r>
              <w:t>25</w:t>
            </w:r>
          </w:p>
        </w:tc>
        <w:tc>
          <w:tcPr>
            <w:tcW w:w="2392" w:type="dxa"/>
            <w:vAlign w:val="center"/>
          </w:tcPr>
          <w:p w:rsidR="006D62FB" w:rsidRPr="00263B8C" w:rsidRDefault="006D62FB" w:rsidP="006D62FB">
            <w:pPr>
              <w:suppressAutoHyphens/>
            </w:pPr>
            <w:r w:rsidRPr="00263B8C">
              <w:t>FN_OY</w:t>
            </w:r>
          </w:p>
        </w:tc>
        <w:tc>
          <w:tcPr>
            <w:tcW w:w="6061" w:type="dxa"/>
            <w:vAlign w:val="center"/>
          </w:tcPr>
          <w:p w:rsidR="006D62FB" w:rsidRDefault="006D62FB" w:rsidP="006D62FB">
            <w:pPr>
              <w:suppressAutoHyphens/>
            </w:pPr>
            <w:r>
              <w:t>Number of forecast no and observation yes</w:t>
            </w:r>
          </w:p>
        </w:tc>
      </w:tr>
      <w:tr w:rsidR="006D62FB">
        <w:tc>
          <w:tcPr>
            <w:tcW w:w="1123" w:type="dxa"/>
            <w:vAlign w:val="center"/>
          </w:tcPr>
          <w:p w:rsidR="006D62FB" w:rsidRDefault="006D62FB" w:rsidP="006D62FB">
            <w:pPr>
              <w:suppressAutoHyphens/>
            </w:pPr>
            <w:r>
              <w:t>26</w:t>
            </w:r>
          </w:p>
        </w:tc>
        <w:tc>
          <w:tcPr>
            <w:tcW w:w="2392" w:type="dxa"/>
            <w:vAlign w:val="center"/>
          </w:tcPr>
          <w:p w:rsidR="006D62FB" w:rsidRPr="00263B8C" w:rsidRDefault="006D62FB" w:rsidP="006D62FB">
            <w:pPr>
              <w:suppressAutoHyphens/>
            </w:pPr>
            <w:r w:rsidRPr="00263B8C">
              <w:t>FN_ON</w:t>
            </w:r>
          </w:p>
        </w:tc>
        <w:tc>
          <w:tcPr>
            <w:tcW w:w="6061" w:type="dxa"/>
            <w:vAlign w:val="center"/>
          </w:tcPr>
          <w:p w:rsidR="006D62FB" w:rsidRDefault="006D62FB" w:rsidP="006D62FB">
            <w:pPr>
              <w:suppressAutoHyphens/>
            </w:pPr>
            <w:r>
              <w:t>Number of forecast no and observation no</w:t>
            </w:r>
          </w:p>
        </w:tc>
      </w:tr>
    </w:tbl>
    <w:p w:rsidR="006D62FB" w:rsidRDefault="006D62FB" w:rsidP="006D62FB">
      <w:pPr>
        <w:jc w:val="both"/>
        <w:rPr>
          <w:rFonts w:cs="Arial"/>
        </w:rPr>
      </w:pPr>
    </w:p>
    <w:p w:rsidR="006D62FB" w:rsidRDefault="006D62FB" w:rsidP="006D62FB">
      <w:pPr>
        <w:jc w:val="both"/>
      </w:pPr>
    </w:p>
    <w:p w:rsidR="006D62FB" w:rsidRPr="00261BD0" w:rsidRDefault="006D62FB" w:rsidP="006D62FB">
      <w:pPr>
        <w:jc w:val="center"/>
        <w:rPr>
          <w:i/>
        </w:rPr>
      </w:pPr>
      <w:r>
        <w:rPr>
          <w:b/>
          <w:i/>
        </w:rPr>
        <w:t>Table 5-3.</w:t>
      </w:r>
      <w:r>
        <w:rPr>
          <w:i/>
        </w:rPr>
        <w:t xml:space="preserve">  Format information for NBRCTS (Neighborhood Contingency Table Statistics)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NBRCTS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rPr>
                <w:b/>
              </w:rPr>
            </w:pPr>
            <w:r w:rsidRPr="009B0D77">
              <w:rPr>
                <w:b/>
              </w:rPr>
              <w:t>NBRCTS Column Name</w:t>
            </w:r>
          </w:p>
        </w:tc>
        <w:tc>
          <w:tcPr>
            <w:tcW w:w="6061"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t>NBR</w:t>
            </w:r>
            <w:r w:rsidRPr="004038AD">
              <w:t>CTS</w:t>
            </w:r>
          </w:p>
        </w:tc>
        <w:tc>
          <w:tcPr>
            <w:tcW w:w="6061" w:type="dxa"/>
            <w:vAlign w:val="center"/>
          </w:tcPr>
          <w:p w:rsidR="006D62FB" w:rsidRDefault="006D62FB" w:rsidP="006D62FB">
            <w:pPr>
              <w:suppressAutoHyphens/>
            </w:pPr>
            <w:r>
              <w:t>Neighborhood Contingency Table Statistics line type</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23-27</w:t>
            </w:r>
          </w:p>
        </w:tc>
        <w:tc>
          <w:tcPr>
            <w:tcW w:w="2392" w:type="dxa"/>
            <w:vAlign w:val="center"/>
          </w:tcPr>
          <w:p w:rsidR="006D62FB" w:rsidRPr="00154324" w:rsidRDefault="006D62FB" w:rsidP="006D62FB">
            <w:pPr>
              <w:suppressAutoHyphens/>
              <w:rPr>
                <w:lang w:val="pt-BR"/>
              </w:rPr>
            </w:pPr>
            <w:r w:rsidRPr="00154324">
              <w:rPr>
                <w:lang w:val="pt-BR"/>
              </w:rPr>
              <w:t>BASER,</w:t>
            </w:r>
          </w:p>
          <w:p w:rsidR="006D62FB" w:rsidRPr="00154324" w:rsidRDefault="006D62FB" w:rsidP="006D62FB">
            <w:pPr>
              <w:suppressAutoHyphens/>
              <w:rPr>
                <w:lang w:val="pt-BR"/>
              </w:rPr>
            </w:pPr>
            <w:r w:rsidRPr="00154324">
              <w:rPr>
                <w:lang w:val="pt-BR"/>
              </w:rPr>
              <w:t>BASER_NCL,</w:t>
            </w:r>
          </w:p>
          <w:p w:rsidR="006D62FB" w:rsidRPr="00154324" w:rsidRDefault="006D62FB" w:rsidP="006D62FB">
            <w:pPr>
              <w:suppressAutoHyphens/>
              <w:rPr>
                <w:lang w:val="pt-BR"/>
              </w:rPr>
            </w:pPr>
            <w:r w:rsidRPr="00154324">
              <w:rPr>
                <w:lang w:val="pt-BR"/>
              </w:rPr>
              <w:t>BASER_NCU, BASER_BCL,</w:t>
            </w:r>
          </w:p>
          <w:p w:rsidR="006D62FB" w:rsidRPr="004038AD" w:rsidRDefault="006D62FB" w:rsidP="006D62FB">
            <w:pPr>
              <w:suppressAutoHyphens/>
            </w:pPr>
            <w:r w:rsidRPr="004038AD">
              <w:t>BASER_BCU</w:t>
            </w:r>
          </w:p>
        </w:tc>
        <w:tc>
          <w:tcPr>
            <w:tcW w:w="6061" w:type="dxa"/>
            <w:vAlign w:val="center"/>
          </w:tcPr>
          <w:p w:rsidR="006D62FB" w:rsidRDefault="006D62FB" w:rsidP="006D62FB">
            <w:pPr>
              <w:suppressAutoHyphens/>
            </w:pPr>
            <w:r>
              <w:t>Base rate including normal and bootstrap upper and lower confidence limits</w:t>
            </w:r>
          </w:p>
        </w:tc>
      </w:tr>
      <w:tr w:rsidR="006D62FB">
        <w:trPr>
          <w:cantSplit/>
        </w:trPr>
        <w:tc>
          <w:tcPr>
            <w:tcW w:w="1123" w:type="dxa"/>
            <w:vAlign w:val="center"/>
          </w:tcPr>
          <w:p w:rsidR="006D62FB" w:rsidRDefault="006D62FB" w:rsidP="006D62FB">
            <w:pPr>
              <w:suppressAutoHyphens/>
            </w:pPr>
            <w:r>
              <w:t>28-32</w:t>
            </w:r>
          </w:p>
        </w:tc>
        <w:tc>
          <w:tcPr>
            <w:tcW w:w="2392" w:type="dxa"/>
            <w:vAlign w:val="center"/>
          </w:tcPr>
          <w:p w:rsidR="006D62FB" w:rsidRPr="004038AD" w:rsidRDefault="006D62FB" w:rsidP="006D62FB">
            <w:pPr>
              <w:suppressAutoHyphens/>
            </w:pPr>
            <w:r w:rsidRPr="004038AD">
              <w:t>FMEAN,</w:t>
            </w:r>
          </w:p>
          <w:p w:rsidR="006D62FB" w:rsidRPr="004038AD" w:rsidRDefault="006D62FB" w:rsidP="006D62FB">
            <w:pPr>
              <w:suppressAutoHyphens/>
            </w:pPr>
            <w:r w:rsidRPr="004038AD">
              <w:t>FMEAN_NCL,</w:t>
            </w:r>
          </w:p>
          <w:p w:rsidR="006D62FB" w:rsidRPr="004038AD" w:rsidRDefault="006D62FB" w:rsidP="006D62FB">
            <w:pPr>
              <w:suppressAutoHyphens/>
            </w:pPr>
            <w:r w:rsidRPr="004038AD">
              <w:t>FMEAN_NCU, FMEAN_BCL,</w:t>
            </w:r>
          </w:p>
          <w:p w:rsidR="006D62FB" w:rsidRPr="004038AD" w:rsidRDefault="006D62FB" w:rsidP="006D62FB">
            <w:pPr>
              <w:suppressAutoHyphens/>
            </w:pPr>
            <w:r w:rsidRPr="004038AD">
              <w:t>FMEAN_BCU,</w:t>
            </w:r>
          </w:p>
        </w:tc>
        <w:tc>
          <w:tcPr>
            <w:tcW w:w="6061" w:type="dxa"/>
            <w:vAlign w:val="center"/>
          </w:tcPr>
          <w:p w:rsidR="006D62FB" w:rsidRDefault="006D62FB" w:rsidP="006D62FB">
            <w:pPr>
              <w:suppressAutoHyphens/>
            </w:pPr>
            <w:r>
              <w:t>Forecast mean including normal and bootstrap upper and lower confidence limits</w:t>
            </w:r>
          </w:p>
        </w:tc>
      </w:tr>
      <w:tr w:rsidR="006D62FB">
        <w:trPr>
          <w:cantSplit/>
        </w:trPr>
        <w:tc>
          <w:tcPr>
            <w:tcW w:w="1123" w:type="dxa"/>
            <w:vAlign w:val="center"/>
          </w:tcPr>
          <w:p w:rsidR="006D62FB" w:rsidRDefault="006D62FB" w:rsidP="006D62FB">
            <w:pPr>
              <w:suppressAutoHyphens/>
            </w:pPr>
            <w:r>
              <w:t>33-37</w:t>
            </w:r>
          </w:p>
        </w:tc>
        <w:tc>
          <w:tcPr>
            <w:tcW w:w="2392" w:type="dxa"/>
            <w:vAlign w:val="center"/>
          </w:tcPr>
          <w:p w:rsidR="006D62FB" w:rsidRPr="004038AD" w:rsidRDefault="006D62FB" w:rsidP="006D62FB">
            <w:pPr>
              <w:suppressAutoHyphens/>
            </w:pPr>
            <w:r w:rsidRPr="004038AD">
              <w:t>ACC,</w:t>
            </w:r>
          </w:p>
          <w:p w:rsidR="006D62FB" w:rsidRPr="004038AD" w:rsidRDefault="006D62FB" w:rsidP="006D62FB">
            <w:pPr>
              <w:suppressAutoHyphens/>
            </w:pPr>
            <w:r w:rsidRPr="004038AD">
              <w:t>ACC_NCL,</w:t>
            </w:r>
          </w:p>
          <w:p w:rsidR="006D62FB" w:rsidRPr="004038AD" w:rsidRDefault="006D62FB" w:rsidP="006D62FB">
            <w:pPr>
              <w:suppressAutoHyphens/>
            </w:pPr>
            <w:r w:rsidRPr="004038AD">
              <w:t>ACC_NCU,</w:t>
            </w:r>
          </w:p>
          <w:p w:rsidR="006D62FB" w:rsidRPr="004038AD" w:rsidRDefault="006D62FB" w:rsidP="006D62FB">
            <w:pPr>
              <w:suppressAutoHyphens/>
            </w:pPr>
            <w:r w:rsidRPr="004038AD">
              <w:t>ACC_BCL,</w:t>
            </w:r>
          </w:p>
          <w:p w:rsidR="006D62FB" w:rsidRPr="004038AD" w:rsidRDefault="006D62FB" w:rsidP="006D62FB">
            <w:pPr>
              <w:suppressAutoHyphens/>
            </w:pPr>
            <w:r w:rsidRPr="004038AD">
              <w:t>ACC_BCU</w:t>
            </w:r>
          </w:p>
        </w:tc>
        <w:tc>
          <w:tcPr>
            <w:tcW w:w="6061" w:type="dxa"/>
            <w:vAlign w:val="center"/>
          </w:tcPr>
          <w:p w:rsidR="006D62FB" w:rsidRDefault="006D62FB" w:rsidP="006D62FB">
            <w:pPr>
              <w:suppressAutoHyphens/>
            </w:pPr>
            <w:r>
              <w:t>Accuracy including normal and bootstrap upper and lower confidence limits</w:t>
            </w:r>
          </w:p>
        </w:tc>
      </w:tr>
      <w:tr w:rsidR="006D62FB">
        <w:trPr>
          <w:cantSplit/>
        </w:trPr>
        <w:tc>
          <w:tcPr>
            <w:tcW w:w="1123" w:type="dxa"/>
            <w:vAlign w:val="center"/>
          </w:tcPr>
          <w:p w:rsidR="006D62FB" w:rsidRDefault="006D62FB" w:rsidP="006D62FB">
            <w:pPr>
              <w:suppressAutoHyphens/>
            </w:pPr>
            <w:r>
              <w:t>38-40</w:t>
            </w:r>
          </w:p>
        </w:tc>
        <w:tc>
          <w:tcPr>
            <w:tcW w:w="2392" w:type="dxa"/>
            <w:vAlign w:val="center"/>
          </w:tcPr>
          <w:p w:rsidR="006D62FB" w:rsidRPr="009B0D77" w:rsidRDefault="006D62FB" w:rsidP="006D62FB">
            <w:pPr>
              <w:suppressAutoHyphens/>
              <w:rPr>
                <w:lang w:val="pt-BR"/>
              </w:rPr>
            </w:pPr>
            <w:r w:rsidRPr="009B0D77">
              <w:rPr>
                <w:lang w:val="pt-BR"/>
              </w:rPr>
              <w:t>FBIAS,</w:t>
            </w:r>
          </w:p>
          <w:p w:rsidR="006D62FB" w:rsidRPr="009B0D77" w:rsidRDefault="006D62FB" w:rsidP="006D62FB">
            <w:pPr>
              <w:suppressAutoHyphens/>
              <w:rPr>
                <w:lang w:val="pt-BR"/>
              </w:rPr>
            </w:pPr>
            <w:r w:rsidRPr="009B0D77">
              <w:rPr>
                <w:lang w:val="pt-BR"/>
              </w:rPr>
              <w:t>FBIAS_BCL,</w:t>
            </w:r>
          </w:p>
          <w:p w:rsidR="006D62FB" w:rsidRPr="009B0D77" w:rsidRDefault="006D62FB" w:rsidP="006D62FB">
            <w:pPr>
              <w:suppressAutoHyphens/>
              <w:rPr>
                <w:lang w:val="pt-BR"/>
              </w:rPr>
            </w:pPr>
            <w:r w:rsidRPr="009B0D77">
              <w:rPr>
                <w:lang w:val="pt-BR"/>
              </w:rPr>
              <w:t>FBIAS_BCU</w:t>
            </w:r>
          </w:p>
        </w:tc>
        <w:tc>
          <w:tcPr>
            <w:tcW w:w="6061" w:type="dxa"/>
            <w:vAlign w:val="center"/>
          </w:tcPr>
          <w:p w:rsidR="006D62FB" w:rsidRDefault="006D62FB" w:rsidP="006D62FB">
            <w:pPr>
              <w:suppressAutoHyphens/>
            </w:pPr>
            <w:r>
              <w:t>Frequency Bias including bootstrap upper and lower confidence limits</w:t>
            </w:r>
          </w:p>
        </w:tc>
      </w:tr>
      <w:tr w:rsidR="006D62FB">
        <w:trPr>
          <w:cantSplit/>
        </w:trPr>
        <w:tc>
          <w:tcPr>
            <w:tcW w:w="1123" w:type="dxa"/>
            <w:vAlign w:val="center"/>
          </w:tcPr>
          <w:p w:rsidR="006D62FB" w:rsidRDefault="006D62FB" w:rsidP="006D62FB">
            <w:pPr>
              <w:suppressAutoHyphens/>
            </w:pPr>
            <w:r>
              <w:t>41-45</w:t>
            </w:r>
          </w:p>
        </w:tc>
        <w:tc>
          <w:tcPr>
            <w:tcW w:w="2392" w:type="dxa"/>
            <w:vAlign w:val="center"/>
          </w:tcPr>
          <w:p w:rsidR="006D62FB" w:rsidRPr="00154324" w:rsidRDefault="006D62FB" w:rsidP="006D62FB">
            <w:pPr>
              <w:suppressAutoHyphens/>
              <w:rPr>
                <w:lang w:val="pl-PL"/>
              </w:rPr>
            </w:pPr>
            <w:r w:rsidRPr="00154324">
              <w:rPr>
                <w:lang w:val="pl-PL"/>
              </w:rPr>
              <w:t>PODY,</w:t>
            </w:r>
          </w:p>
          <w:p w:rsidR="006D62FB" w:rsidRPr="00154324" w:rsidRDefault="006D62FB" w:rsidP="006D62FB">
            <w:pPr>
              <w:suppressAutoHyphens/>
              <w:rPr>
                <w:lang w:val="pl-PL"/>
              </w:rPr>
            </w:pPr>
            <w:r w:rsidRPr="00154324">
              <w:rPr>
                <w:lang w:val="pl-PL"/>
              </w:rPr>
              <w:t>PODY_NCL,</w:t>
            </w:r>
          </w:p>
          <w:p w:rsidR="006D62FB" w:rsidRPr="00154324" w:rsidRDefault="006D62FB" w:rsidP="006D62FB">
            <w:pPr>
              <w:suppressAutoHyphens/>
              <w:rPr>
                <w:lang w:val="pl-PL"/>
              </w:rPr>
            </w:pPr>
            <w:r w:rsidRPr="00154324">
              <w:rPr>
                <w:lang w:val="pl-PL"/>
              </w:rPr>
              <w:t>PODY_NCU, PODY_BCL,</w:t>
            </w:r>
          </w:p>
          <w:p w:rsidR="006D62FB" w:rsidRPr="004038AD" w:rsidRDefault="006D62FB" w:rsidP="006D62FB">
            <w:pPr>
              <w:suppressAutoHyphens/>
            </w:pPr>
            <w:r w:rsidRPr="004038AD">
              <w:t>PODY_BCU</w:t>
            </w:r>
          </w:p>
        </w:tc>
        <w:tc>
          <w:tcPr>
            <w:tcW w:w="6061" w:type="dxa"/>
            <w:vAlign w:val="center"/>
          </w:tcPr>
          <w:p w:rsidR="006D62FB" w:rsidRDefault="006D62FB" w:rsidP="006D62FB">
            <w:pPr>
              <w:suppressAutoHyphens/>
            </w:pPr>
            <w:r>
              <w:t>Probability of detecting yes including normal and bootstrap upper and lower confidence limits</w:t>
            </w:r>
          </w:p>
        </w:tc>
      </w:tr>
      <w:tr w:rsidR="006D62FB">
        <w:trPr>
          <w:cantSplit/>
        </w:trPr>
        <w:tc>
          <w:tcPr>
            <w:tcW w:w="1123" w:type="dxa"/>
            <w:vAlign w:val="center"/>
          </w:tcPr>
          <w:p w:rsidR="006D62FB" w:rsidRDefault="006D62FB" w:rsidP="006D62FB">
            <w:pPr>
              <w:suppressAutoHyphens/>
            </w:pPr>
            <w:r>
              <w:t>46-50</w:t>
            </w:r>
          </w:p>
        </w:tc>
        <w:tc>
          <w:tcPr>
            <w:tcW w:w="2392" w:type="dxa"/>
            <w:vAlign w:val="center"/>
          </w:tcPr>
          <w:p w:rsidR="006D62FB" w:rsidRPr="00154324" w:rsidRDefault="006D62FB" w:rsidP="006D62FB">
            <w:pPr>
              <w:suppressAutoHyphens/>
              <w:rPr>
                <w:lang w:val="pl-PL"/>
              </w:rPr>
            </w:pPr>
            <w:r w:rsidRPr="00154324">
              <w:rPr>
                <w:lang w:val="pl-PL"/>
              </w:rPr>
              <w:t>PODN,</w:t>
            </w:r>
          </w:p>
          <w:p w:rsidR="006D62FB" w:rsidRPr="00154324" w:rsidRDefault="006D62FB" w:rsidP="006D62FB">
            <w:pPr>
              <w:suppressAutoHyphens/>
              <w:rPr>
                <w:lang w:val="pl-PL"/>
              </w:rPr>
            </w:pPr>
            <w:r w:rsidRPr="00154324">
              <w:rPr>
                <w:lang w:val="pl-PL"/>
              </w:rPr>
              <w:t>PODN_NCL,</w:t>
            </w:r>
          </w:p>
          <w:p w:rsidR="006D62FB" w:rsidRPr="00154324" w:rsidRDefault="006D62FB" w:rsidP="006D62FB">
            <w:pPr>
              <w:suppressAutoHyphens/>
              <w:rPr>
                <w:lang w:val="pl-PL"/>
              </w:rPr>
            </w:pPr>
            <w:r w:rsidRPr="00154324">
              <w:rPr>
                <w:lang w:val="pl-PL"/>
              </w:rPr>
              <w:t>PODN_NCU, PODN_BCL,</w:t>
            </w:r>
          </w:p>
          <w:p w:rsidR="006D62FB" w:rsidRPr="004038AD" w:rsidRDefault="006D62FB" w:rsidP="006D62FB">
            <w:pPr>
              <w:suppressAutoHyphens/>
            </w:pPr>
            <w:r w:rsidRPr="004038AD">
              <w:t>PODN_BCU</w:t>
            </w:r>
          </w:p>
        </w:tc>
        <w:tc>
          <w:tcPr>
            <w:tcW w:w="6061" w:type="dxa"/>
            <w:vAlign w:val="center"/>
          </w:tcPr>
          <w:p w:rsidR="006D62FB" w:rsidRDefault="006D62FB" w:rsidP="006D62FB">
            <w:pPr>
              <w:suppressAutoHyphens/>
            </w:pPr>
            <w:r>
              <w:t>Probability of detecting no including normal and bootstrap upper and lower confidence limits</w:t>
            </w:r>
          </w:p>
        </w:tc>
      </w:tr>
      <w:tr w:rsidR="006D62FB">
        <w:tc>
          <w:tcPr>
            <w:tcW w:w="1123" w:type="dxa"/>
            <w:vAlign w:val="center"/>
          </w:tcPr>
          <w:p w:rsidR="006D62FB" w:rsidRDefault="006D62FB" w:rsidP="006D62FB">
            <w:pPr>
              <w:suppressAutoHyphens/>
            </w:pPr>
            <w:r>
              <w:t>51-55</w:t>
            </w:r>
          </w:p>
        </w:tc>
        <w:tc>
          <w:tcPr>
            <w:tcW w:w="2392" w:type="dxa"/>
            <w:vAlign w:val="center"/>
          </w:tcPr>
          <w:p w:rsidR="006D62FB" w:rsidRPr="004038AD" w:rsidRDefault="006D62FB" w:rsidP="006D62FB">
            <w:pPr>
              <w:suppressAutoHyphens/>
            </w:pPr>
            <w:r w:rsidRPr="004038AD">
              <w:t>POFD,</w:t>
            </w:r>
          </w:p>
          <w:p w:rsidR="006D62FB" w:rsidRPr="004038AD" w:rsidRDefault="006D62FB" w:rsidP="006D62FB">
            <w:pPr>
              <w:suppressAutoHyphens/>
            </w:pPr>
            <w:r w:rsidRPr="004038AD">
              <w:t>POFD_NCL,</w:t>
            </w:r>
          </w:p>
          <w:p w:rsidR="006D62FB" w:rsidRPr="004038AD" w:rsidRDefault="006D62FB" w:rsidP="006D62FB">
            <w:pPr>
              <w:suppressAutoHyphens/>
            </w:pPr>
            <w:r w:rsidRPr="004038AD">
              <w:t>POFD_NCU, POFD_BCL,</w:t>
            </w:r>
          </w:p>
          <w:p w:rsidR="006D62FB" w:rsidRPr="004038AD" w:rsidRDefault="006D62FB" w:rsidP="006D62FB">
            <w:pPr>
              <w:suppressAutoHyphens/>
            </w:pPr>
            <w:r w:rsidRPr="004038AD">
              <w:t>POFD_BCU</w:t>
            </w:r>
          </w:p>
        </w:tc>
        <w:tc>
          <w:tcPr>
            <w:tcW w:w="6061" w:type="dxa"/>
            <w:vAlign w:val="center"/>
          </w:tcPr>
          <w:p w:rsidR="006D62FB" w:rsidRDefault="006D62FB" w:rsidP="006D62FB">
            <w:pPr>
              <w:suppressAutoHyphens/>
            </w:pPr>
            <w:r>
              <w:t>Probability of false detection including normal and bootstrap upper and lower confidence limits</w:t>
            </w:r>
          </w:p>
        </w:tc>
      </w:tr>
      <w:tr w:rsidR="006D62FB">
        <w:tc>
          <w:tcPr>
            <w:tcW w:w="1123" w:type="dxa"/>
            <w:vAlign w:val="center"/>
          </w:tcPr>
          <w:p w:rsidR="006D62FB" w:rsidRDefault="006D62FB" w:rsidP="006D62FB">
            <w:pPr>
              <w:suppressAutoHyphens/>
            </w:pPr>
            <w:r>
              <w:t>56-60</w:t>
            </w:r>
          </w:p>
        </w:tc>
        <w:tc>
          <w:tcPr>
            <w:tcW w:w="2392" w:type="dxa"/>
            <w:vAlign w:val="center"/>
          </w:tcPr>
          <w:p w:rsidR="006D62FB" w:rsidRPr="004038AD" w:rsidRDefault="006D62FB" w:rsidP="006D62FB">
            <w:pPr>
              <w:suppressAutoHyphens/>
            </w:pPr>
            <w:r w:rsidRPr="004038AD">
              <w:t>FAR,</w:t>
            </w:r>
          </w:p>
          <w:p w:rsidR="006D62FB" w:rsidRPr="004038AD" w:rsidRDefault="006D62FB" w:rsidP="006D62FB">
            <w:pPr>
              <w:suppressAutoHyphens/>
            </w:pPr>
            <w:r w:rsidRPr="004038AD">
              <w:t>FAR_NCL,</w:t>
            </w:r>
          </w:p>
          <w:p w:rsidR="006D62FB" w:rsidRPr="004038AD" w:rsidRDefault="006D62FB" w:rsidP="006D62FB">
            <w:pPr>
              <w:suppressAutoHyphens/>
            </w:pPr>
            <w:r w:rsidRPr="004038AD">
              <w:t>FAR_NCU,</w:t>
            </w:r>
          </w:p>
          <w:p w:rsidR="006D62FB" w:rsidRPr="004038AD" w:rsidRDefault="006D62FB" w:rsidP="006D62FB">
            <w:pPr>
              <w:suppressAutoHyphens/>
            </w:pPr>
            <w:r w:rsidRPr="004038AD">
              <w:t>FAR_BCL,</w:t>
            </w:r>
          </w:p>
          <w:p w:rsidR="006D62FB" w:rsidRPr="004038AD" w:rsidRDefault="006D62FB" w:rsidP="006D62FB">
            <w:pPr>
              <w:suppressAutoHyphens/>
            </w:pPr>
            <w:r w:rsidRPr="004038AD">
              <w:t>FAR_BCU</w:t>
            </w:r>
          </w:p>
        </w:tc>
        <w:tc>
          <w:tcPr>
            <w:tcW w:w="6061" w:type="dxa"/>
            <w:vAlign w:val="center"/>
          </w:tcPr>
          <w:p w:rsidR="006D62FB" w:rsidRDefault="006D62FB" w:rsidP="006D62FB">
            <w:pPr>
              <w:suppressAutoHyphens/>
            </w:pPr>
            <w:r>
              <w:t>False alarm ratio including normal and bootstrap upper and lower confidence limits</w:t>
            </w:r>
          </w:p>
        </w:tc>
      </w:tr>
      <w:tr w:rsidR="006D62FB">
        <w:tc>
          <w:tcPr>
            <w:tcW w:w="1123" w:type="dxa"/>
            <w:vAlign w:val="center"/>
          </w:tcPr>
          <w:p w:rsidR="006D62FB" w:rsidRDefault="006D62FB" w:rsidP="006D62FB">
            <w:pPr>
              <w:suppressAutoHyphens/>
            </w:pPr>
            <w:r>
              <w:t>61-65</w:t>
            </w:r>
          </w:p>
        </w:tc>
        <w:tc>
          <w:tcPr>
            <w:tcW w:w="2392" w:type="dxa"/>
            <w:vAlign w:val="center"/>
          </w:tcPr>
          <w:p w:rsidR="006D62FB" w:rsidRPr="004038AD" w:rsidRDefault="006D62FB" w:rsidP="006D62FB">
            <w:pPr>
              <w:suppressAutoHyphens/>
            </w:pPr>
            <w:r w:rsidRPr="004038AD">
              <w:t>CSI,</w:t>
            </w:r>
          </w:p>
          <w:p w:rsidR="006D62FB" w:rsidRPr="004038AD" w:rsidRDefault="006D62FB" w:rsidP="006D62FB">
            <w:pPr>
              <w:suppressAutoHyphens/>
            </w:pPr>
            <w:r w:rsidRPr="004038AD">
              <w:t>CSI_NCL,</w:t>
            </w:r>
          </w:p>
          <w:p w:rsidR="006D62FB" w:rsidRPr="004038AD" w:rsidRDefault="006D62FB" w:rsidP="006D62FB">
            <w:pPr>
              <w:suppressAutoHyphens/>
            </w:pPr>
            <w:r w:rsidRPr="004038AD">
              <w:t>CSI_NCU,</w:t>
            </w:r>
          </w:p>
          <w:p w:rsidR="006D62FB" w:rsidRPr="009B0D77" w:rsidRDefault="006D62FB" w:rsidP="006D62FB">
            <w:pPr>
              <w:suppressAutoHyphens/>
              <w:rPr>
                <w:lang w:val="fr-FR"/>
              </w:rPr>
            </w:pPr>
            <w:r w:rsidRPr="009B0D77">
              <w:rPr>
                <w:lang w:val="fr-FR"/>
              </w:rPr>
              <w:t>CSI_BCL,</w:t>
            </w:r>
          </w:p>
          <w:p w:rsidR="006D62FB" w:rsidRPr="009B0D77" w:rsidRDefault="006D62FB" w:rsidP="006D62FB">
            <w:pPr>
              <w:suppressAutoHyphens/>
              <w:rPr>
                <w:lang w:val="fr-FR"/>
              </w:rPr>
            </w:pPr>
            <w:r w:rsidRPr="009B0D77">
              <w:rPr>
                <w:lang w:val="fr-FR"/>
              </w:rPr>
              <w:t>CSI_BCU</w:t>
            </w:r>
          </w:p>
        </w:tc>
        <w:tc>
          <w:tcPr>
            <w:tcW w:w="6061" w:type="dxa"/>
            <w:vAlign w:val="center"/>
          </w:tcPr>
          <w:p w:rsidR="006D62FB" w:rsidRDefault="006D62FB" w:rsidP="006D62FB">
            <w:pPr>
              <w:suppressAutoHyphens/>
            </w:pPr>
            <w:r>
              <w:t>Critical Success Index including normal and bootstrap upper and lower confidence limits</w:t>
            </w:r>
          </w:p>
        </w:tc>
      </w:tr>
      <w:tr w:rsidR="006D62FB">
        <w:tc>
          <w:tcPr>
            <w:tcW w:w="1123" w:type="dxa"/>
            <w:vAlign w:val="center"/>
          </w:tcPr>
          <w:p w:rsidR="006D62FB" w:rsidRDefault="006D62FB" w:rsidP="006D62FB">
            <w:pPr>
              <w:suppressAutoHyphens/>
            </w:pPr>
            <w:r>
              <w:t>66-68</w:t>
            </w:r>
          </w:p>
        </w:tc>
        <w:tc>
          <w:tcPr>
            <w:tcW w:w="2392" w:type="dxa"/>
            <w:vAlign w:val="center"/>
          </w:tcPr>
          <w:p w:rsidR="006D62FB" w:rsidRPr="004038AD" w:rsidRDefault="006D62FB" w:rsidP="006D62FB">
            <w:pPr>
              <w:suppressAutoHyphens/>
            </w:pPr>
            <w:r w:rsidRPr="004038AD">
              <w:t>GSS,</w:t>
            </w:r>
          </w:p>
          <w:p w:rsidR="006D62FB" w:rsidRPr="004038AD" w:rsidRDefault="006D62FB" w:rsidP="006D62FB">
            <w:pPr>
              <w:suppressAutoHyphens/>
            </w:pPr>
            <w:r w:rsidRPr="004038AD">
              <w:t>GSS_BCL,</w:t>
            </w:r>
          </w:p>
          <w:p w:rsidR="006D62FB" w:rsidRPr="004038AD" w:rsidRDefault="006D62FB" w:rsidP="006D62FB">
            <w:pPr>
              <w:suppressAutoHyphens/>
            </w:pPr>
            <w:r w:rsidRPr="004038AD">
              <w:t>GSS_BCU</w:t>
            </w:r>
          </w:p>
        </w:tc>
        <w:tc>
          <w:tcPr>
            <w:tcW w:w="6061" w:type="dxa"/>
            <w:vAlign w:val="center"/>
          </w:tcPr>
          <w:p w:rsidR="006D62FB" w:rsidRDefault="006D62FB" w:rsidP="006D62FB">
            <w:pPr>
              <w:suppressAutoHyphens/>
            </w:pPr>
            <w:r>
              <w:t>Gilbert Skill Score including bootstrap upper and lower confidence limits</w:t>
            </w:r>
          </w:p>
        </w:tc>
      </w:tr>
      <w:tr w:rsidR="006D62FB">
        <w:tc>
          <w:tcPr>
            <w:tcW w:w="1123" w:type="dxa"/>
            <w:vAlign w:val="center"/>
          </w:tcPr>
          <w:p w:rsidR="006D62FB" w:rsidRDefault="006D62FB" w:rsidP="006D62FB">
            <w:pPr>
              <w:suppressAutoHyphens/>
            </w:pPr>
            <w:r>
              <w:t>69-73</w:t>
            </w:r>
          </w:p>
        </w:tc>
        <w:tc>
          <w:tcPr>
            <w:tcW w:w="2392" w:type="dxa"/>
            <w:vAlign w:val="center"/>
          </w:tcPr>
          <w:p w:rsidR="006D62FB" w:rsidRPr="004038AD" w:rsidRDefault="006D62FB" w:rsidP="006D62FB">
            <w:pPr>
              <w:suppressAutoHyphens/>
            </w:pPr>
            <w:r w:rsidRPr="004038AD">
              <w:t>HK,</w:t>
            </w:r>
          </w:p>
          <w:p w:rsidR="006D62FB" w:rsidRPr="004038AD" w:rsidRDefault="006D62FB" w:rsidP="006D62FB">
            <w:pPr>
              <w:suppressAutoHyphens/>
            </w:pPr>
            <w:r w:rsidRPr="004038AD">
              <w:t>HK_NCL,</w:t>
            </w:r>
          </w:p>
          <w:p w:rsidR="006D62FB" w:rsidRPr="004038AD" w:rsidRDefault="006D62FB" w:rsidP="006D62FB">
            <w:pPr>
              <w:suppressAutoHyphens/>
            </w:pPr>
            <w:r w:rsidRPr="004038AD">
              <w:t>HK_NCU,</w:t>
            </w:r>
          </w:p>
          <w:p w:rsidR="006D62FB" w:rsidRPr="004038AD" w:rsidRDefault="006D62FB" w:rsidP="006D62FB">
            <w:pPr>
              <w:suppressAutoHyphens/>
            </w:pPr>
            <w:r w:rsidRPr="004038AD">
              <w:t>HK_BCL,</w:t>
            </w:r>
          </w:p>
          <w:p w:rsidR="006D62FB" w:rsidRPr="004038AD" w:rsidRDefault="006D62FB" w:rsidP="006D62FB">
            <w:pPr>
              <w:suppressAutoHyphens/>
            </w:pPr>
            <w:r w:rsidRPr="004038AD">
              <w:t>HK_BCU</w:t>
            </w:r>
          </w:p>
        </w:tc>
        <w:tc>
          <w:tcPr>
            <w:tcW w:w="6061" w:type="dxa"/>
            <w:vAlign w:val="center"/>
          </w:tcPr>
          <w:p w:rsidR="006D62FB" w:rsidRPr="00370E27" w:rsidRDefault="006D62FB" w:rsidP="006D62FB">
            <w:pPr>
              <w:suppressAutoHyphens/>
            </w:pPr>
            <w:r w:rsidRPr="00ED36B8">
              <w:t xml:space="preserve">Hanssen-Kuipers Discriminant </w:t>
            </w:r>
            <w:r>
              <w:t>including normal and bootstrap upper and lower confidence limits</w:t>
            </w:r>
          </w:p>
        </w:tc>
      </w:tr>
      <w:tr w:rsidR="006D62FB">
        <w:tc>
          <w:tcPr>
            <w:tcW w:w="1123" w:type="dxa"/>
            <w:vAlign w:val="center"/>
          </w:tcPr>
          <w:p w:rsidR="006D62FB" w:rsidRDefault="006D62FB" w:rsidP="006D62FB">
            <w:pPr>
              <w:suppressAutoHyphens/>
            </w:pPr>
            <w:r>
              <w:t>74-76</w:t>
            </w:r>
          </w:p>
        </w:tc>
        <w:tc>
          <w:tcPr>
            <w:tcW w:w="2392" w:type="dxa"/>
            <w:vAlign w:val="center"/>
          </w:tcPr>
          <w:p w:rsidR="006D62FB" w:rsidRPr="004038AD" w:rsidRDefault="006D62FB" w:rsidP="006D62FB">
            <w:pPr>
              <w:suppressAutoHyphens/>
            </w:pPr>
            <w:r w:rsidRPr="004038AD">
              <w:t>HSS,</w:t>
            </w:r>
          </w:p>
          <w:p w:rsidR="006D62FB" w:rsidRPr="004038AD" w:rsidRDefault="006D62FB" w:rsidP="006D62FB">
            <w:pPr>
              <w:suppressAutoHyphens/>
            </w:pPr>
            <w:r w:rsidRPr="004038AD">
              <w:t>HSS_BCL,</w:t>
            </w:r>
          </w:p>
          <w:p w:rsidR="006D62FB" w:rsidRPr="004038AD" w:rsidRDefault="006D62FB" w:rsidP="006D62FB">
            <w:pPr>
              <w:suppressAutoHyphens/>
            </w:pPr>
            <w:r w:rsidRPr="004038AD">
              <w:t>HSS_BCU</w:t>
            </w:r>
          </w:p>
        </w:tc>
        <w:tc>
          <w:tcPr>
            <w:tcW w:w="6061" w:type="dxa"/>
            <w:vAlign w:val="center"/>
          </w:tcPr>
          <w:p w:rsidR="006D62FB" w:rsidRPr="00370E27" w:rsidRDefault="006D62FB" w:rsidP="006D62FB">
            <w:pPr>
              <w:suppressAutoHyphens/>
            </w:pPr>
            <w:r w:rsidRPr="00370E27">
              <w:t>Heidke Skill Score</w:t>
            </w:r>
            <w:r>
              <w:t xml:space="preserve"> including bootstrap upper and lower confidence limits</w:t>
            </w:r>
          </w:p>
        </w:tc>
      </w:tr>
      <w:tr w:rsidR="006D62FB">
        <w:tc>
          <w:tcPr>
            <w:tcW w:w="1123" w:type="dxa"/>
            <w:vAlign w:val="center"/>
          </w:tcPr>
          <w:p w:rsidR="006D62FB" w:rsidRDefault="006D62FB" w:rsidP="006D62FB">
            <w:pPr>
              <w:suppressAutoHyphens/>
            </w:pPr>
            <w:r>
              <w:t>77-81</w:t>
            </w:r>
          </w:p>
        </w:tc>
        <w:tc>
          <w:tcPr>
            <w:tcW w:w="2392" w:type="dxa"/>
            <w:vAlign w:val="center"/>
          </w:tcPr>
          <w:p w:rsidR="006D62FB" w:rsidRPr="004038AD" w:rsidRDefault="006D62FB" w:rsidP="006D62FB">
            <w:pPr>
              <w:suppressAutoHyphens/>
            </w:pPr>
            <w:r w:rsidRPr="004038AD">
              <w:t>ODDS,</w:t>
            </w:r>
          </w:p>
          <w:p w:rsidR="006D62FB" w:rsidRPr="004038AD" w:rsidRDefault="006D62FB" w:rsidP="006D62FB">
            <w:pPr>
              <w:suppressAutoHyphens/>
            </w:pPr>
            <w:r w:rsidRPr="004038AD">
              <w:t>ODDS_NCL,</w:t>
            </w:r>
          </w:p>
          <w:p w:rsidR="006D62FB" w:rsidRPr="004038AD" w:rsidRDefault="006D62FB" w:rsidP="006D62FB">
            <w:pPr>
              <w:suppressAutoHyphens/>
            </w:pPr>
            <w:r w:rsidRPr="004038AD">
              <w:t>ODDS_NCU,</w:t>
            </w:r>
          </w:p>
          <w:p w:rsidR="006D62FB" w:rsidRPr="004038AD" w:rsidRDefault="006D62FB" w:rsidP="006D62FB">
            <w:pPr>
              <w:suppressAutoHyphens/>
            </w:pPr>
            <w:r w:rsidRPr="004038AD">
              <w:t>ODDS_BCL,</w:t>
            </w:r>
          </w:p>
          <w:p w:rsidR="006D62FB" w:rsidRPr="004038AD" w:rsidRDefault="006D62FB" w:rsidP="006D62FB">
            <w:pPr>
              <w:suppressAutoHyphens/>
            </w:pPr>
            <w:r w:rsidRPr="004038AD">
              <w:t>ODDS_BCU</w:t>
            </w:r>
          </w:p>
        </w:tc>
        <w:tc>
          <w:tcPr>
            <w:tcW w:w="6061" w:type="dxa"/>
            <w:vAlign w:val="center"/>
          </w:tcPr>
          <w:p w:rsidR="006D62FB" w:rsidRDefault="006D62FB" w:rsidP="006D62FB">
            <w:pPr>
              <w:suppressAutoHyphens/>
            </w:pPr>
            <w:r>
              <w:t>Odds Ratio including normal and bootstrap upper and lower confidence limits</w:t>
            </w:r>
          </w:p>
        </w:tc>
      </w:tr>
    </w:tbl>
    <w:p w:rsidR="006D62FB" w:rsidRDefault="006D62FB" w:rsidP="006D62FB">
      <w:pPr>
        <w:rPr>
          <w:rFonts w:cs="Arial"/>
        </w:rPr>
      </w:pPr>
    </w:p>
    <w:p w:rsidR="006D62FB" w:rsidRDefault="006D62FB" w:rsidP="006D62FB">
      <w:pPr>
        <w:rPr>
          <w:rFonts w:cs="Arial"/>
        </w:rPr>
      </w:pPr>
    </w:p>
    <w:p w:rsidR="006D62FB" w:rsidRDefault="006D62FB" w:rsidP="006D62FB">
      <w:pPr>
        <w:rPr>
          <w:rFonts w:cs="Arial"/>
        </w:rPr>
      </w:pPr>
    </w:p>
    <w:p w:rsidR="006D62FB" w:rsidRDefault="006D62FB" w:rsidP="006D62FB">
      <w:pPr>
        <w:rPr>
          <w:rFonts w:cs="Arial"/>
        </w:rPr>
      </w:pPr>
    </w:p>
    <w:p w:rsidR="006D62FB" w:rsidRDefault="006D62FB" w:rsidP="006D62FB">
      <w:pPr>
        <w:rPr>
          <w:rFonts w:cs="Arial"/>
        </w:rPr>
      </w:pPr>
    </w:p>
    <w:p w:rsidR="006D62FB" w:rsidRDefault="006D62FB" w:rsidP="006D62FB">
      <w:pPr>
        <w:jc w:val="both"/>
      </w:pPr>
    </w:p>
    <w:p w:rsidR="006D62FB" w:rsidRPr="00E45CD6" w:rsidRDefault="006D62FB" w:rsidP="006D62FB">
      <w:pPr>
        <w:jc w:val="center"/>
        <w:rPr>
          <w:i/>
        </w:rPr>
      </w:pPr>
      <w:r>
        <w:rPr>
          <w:b/>
          <w:i/>
        </w:rPr>
        <w:t>Table 5-4</w:t>
      </w:r>
      <w:r w:rsidDel="00261BD0">
        <w:rPr>
          <w:b/>
          <w:i/>
        </w:rPr>
        <w:t>.</w:t>
      </w:r>
      <w:r w:rsidDel="00261BD0">
        <w:rPr>
          <w:i/>
        </w:rPr>
        <w:t xml:space="preserve">  Format information for </w:t>
      </w:r>
      <w:r>
        <w:rPr>
          <w:i/>
        </w:rPr>
        <w:t>NBR</w:t>
      </w:r>
      <w:r w:rsidDel="00261BD0">
        <w:rPr>
          <w:i/>
        </w:rPr>
        <w:t>CNT</w:t>
      </w:r>
      <w:r>
        <w:rPr>
          <w:i/>
        </w:rPr>
        <w:t>(Neighborhood Continuous Statistics)</w:t>
      </w:r>
      <w:r w:rsidDel="00261BD0">
        <w:rPr>
          <w:i/>
        </w:rPr>
        <w:t xml:space="preserve"> output line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392"/>
        <w:gridCol w:w="6061"/>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NBRCNT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392" w:type="dxa"/>
            <w:shd w:val="clear" w:color="auto" w:fill="F3F3F3"/>
            <w:vAlign w:val="center"/>
          </w:tcPr>
          <w:p w:rsidR="006D62FB" w:rsidRPr="009B0D77" w:rsidRDefault="006D62FB" w:rsidP="006D62FB">
            <w:pPr>
              <w:suppressAutoHyphens/>
              <w:jc w:val="both"/>
              <w:rPr>
                <w:b/>
              </w:rPr>
            </w:pPr>
            <w:r w:rsidRPr="009B0D77">
              <w:rPr>
                <w:b/>
              </w:rPr>
              <w:t>NBRCNT Column Name</w:t>
            </w:r>
          </w:p>
        </w:tc>
        <w:tc>
          <w:tcPr>
            <w:tcW w:w="6061"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pPr>
            <w:r>
              <w:t>21</w:t>
            </w:r>
          </w:p>
        </w:tc>
        <w:tc>
          <w:tcPr>
            <w:tcW w:w="2392" w:type="dxa"/>
            <w:vAlign w:val="center"/>
          </w:tcPr>
          <w:p w:rsidR="006D62FB" w:rsidRPr="004038AD" w:rsidRDefault="006D62FB" w:rsidP="006D62FB">
            <w:pPr>
              <w:suppressAutoHyphens/>
            </w:pPr>
            <w:r>
              <w:t>NBR</w:t>
            </w:r>
            <w:r w:rsidRPr="004038AD">
              <w:t>CNT</w:t>
            </w:r>
          </w:p>
        </w:tc>
        <w:tc>
          <w:tcPr>
            <w:tcW w:w="6061" w:type="dxa"/>
            <w:vAlign w:val="center"/>
          </w:tcPr>
          <w:p w:rsidR="006D62FB" w:rsidRDefault="006D62FB" w:rsidP="006D62FB">
            <w:pPr>
              <w:suppressAutoHyphens/>
            </w:pPr>
            <w:r>
              <w:t xml:space="preserve">Neighborhood Continuous statistics line type </w:t>
            </w:r>
          </w:p>
        </w:tc>
      </w:tr>
      <w:tr w:rsidR="006D62FB">
        <w:tc>
          <w:tcPr>
            <w:tcW w:w="1123" w:type="dxa"/>
            <w:vAlign w:val="center"/>
          </w:tcPr>
          <w:p w:rsidR="006D62FB" w:rsidRDefault="006D62FB" w:rsidP="006D62FB">
            <w:pPr>
              <w:suppressAutoHyphens/>
            </w:pPr>
            <w:r>
              <w:t>22</w:t>
            </w:r>
          </w:p>
        </w:tc>
        <w:tc>
          <w:tcPr>
            <w:tcW w:w="2392" w:type="dxa"/>
            <w:vAlign w:val="center"/>
          </w:tcPr>
          <w:p w:rsidR="006D62FB" w:rsidRPr="004038AD" w:rsidRDefault="006D62FB" w:rsidP="006D62FB">
            <w:pPr>
              <w:suppressAutoHyphens/>
            </w:pPr>
            <w:r w:rsidRPr="004038AD">
              <w:t>TOTAL</w:t>
            </w:r>
          </w:p>
        </w:tc>
        <w:tc>
          <w:tcPr>
            <w:tcW w:w="6061" w:type="dxa"/>
            <w:vAlign w:val="center"/>
          </w:tcPr>
          <w:p w:rsidR="006D62FB" w:rsidRDefault="006D62FB" w:rsidP="006D62FB">
            <w:pPr>
              <w:suppressAutoHyphens/>
            </w:pPr>
            <w:r>
              <w:t>Total number of matched pairs</w:t>
            </w:r>
          </w:p>
        </w:tc>
      </w:tr>
      <w:tr w:rsidR="006D62FB">
        <w:tc>
          <w:tcPr>
            <w:tcW w:w="1123" w:type="dxa"/>
            <w:vAlign w:val="center"/>
          </w:tcPr>
          <w:p w:rsidR="006D62FB" w:rsidRDefault="006D62FB" w:rsidP="006D62FB">
            <w:pPr>
              <w:suppressAutoHyphens/>
            </w:pPr>
            <w:r>
              <w:t>23-25</w:t>
            </w:r>
          </w:p>
        </w:tc>
        <w:tc>
          <w:tcPr>
            <w:tcW w:w="2392" w:type="dxa"/>
            <w:vAlign w:val="center"/>
          </w:tcPr>
          <w:p w:rsidR="006D62FB" w:rsidRPr="004038AD" w:rsidRDefault="006D62FB" w:rsidP="006D62FB">
            <w:pPr>
              <w:suppressAutoHyphens/>
            </w:pPr>
            <w:r w:rsidRPr="004038AD">
              <w:t>FBS,</w:t>
            </w:r>
          </w:p>
          <w:p w:rsidR="006D62FB" w:rsidRPr="004038AD" w:rsidRDefault="006D62FB" w:rsidP="006D62FB">
            <w:pPr>
              <w:suppressAutoHyphens/>
            </w:pPr>
            <w:r w:rsidRPr="004038AD">
              <w:t>FBS_BCL,</w:t>
            </w:r>
          </w:p>
          <w:p w:rsidR="006D62FB" w:rsidRPr="004038AD" w:rsidRDefault="006D62FB" w:rsidP="006D62FB">
            <w:pPr>
              <w:suppressAutoHyphens/>
            </w:pPr>
            <w:r w:rsidRPr="004038AD">
              <w:t>FBS_BCU</w:t>
            </w:r>
          </w:p>
        </w:tc>
        <w:tc>
          <w:tcPr>
            <w:tcW w:w="6061" w:type="dxa"/>
            <w:vAlign w:val="center"/>
          </w:tcPr>
          <w:p w:rsidR="006D62FB" w:rsidRDefault="006D62FB" w:rsidP="006D62FB">
            <w:pPr>
              <w:suppressAutoHyphens/>
            </w:pPr>
            <w:r>
              <w:t>Fractions Brier Score including bootstrap upper and lower confidence limits</w:t>
            </w:r>
          </w:p>
        </w:tc>
      </w:tr>
      <w:tr w:rsidR="006D62FB">
        <w:tc>
          <w:tcPr>
            <w:tcW w:w="1123" w:type="dxa"/>
            <w:vAlign w:val="center"/>
          </w:tcPr>
          <w:p w:rsidR="006D62FB" w:rsidRDefault="006D62FB" w:rsidP="006D62FB">
            <w:pPr>
              <w:suppressAutoHyphens/>
            </w:pPr>
            <w:r>
              <w:t>26-28</w:t>
            </w:r>
          </w:p>
        </w:tc>
        <w:tc>
          <w:tcPr>
            <w:tcW w:w="2392" w:type="dxa"/>
            <w:vAlign w:val="center"/>
          </w:tcPr>
          <w:p w:rsidR="006D62FB" w:rsidRPr="004038AD" w:rsidRDefault="006D62FB" w:rsidP="006D62FB">
            <w:pPr>
              <w:suppressAutoHyphens/>
            </w:pPr>
            <w:r w:rsidRPr="004038AD">
              <w:t>FSS,</w:t>
            </w:r>
          </w:p>
          <w:p w:rsidR="006D62FB" w:rsidRPr="004038AD" w:rsidRDefault="006D62FB" w:rsidP="006D62FB">
            <w:pPr>
              <w:suppressAutoHyphens/>
            </w:pPr>
            <w:r w:rsidRPr="004038AD">
              <w:t>FSS_BCL,</w:t>
            </w:r>
          </w:p>
          <w:p w:rsidR="006D62FB" w:rsidRPr="004038AD" w:rsidRDefault="006D62FB" w:rsidP="006D62FB">
            <w:pPr>
              <w:suppressAutoHyphens/>
            </w:pPr>
            <w:r w:rsidRPr="004038AD">
              <w:t>FSS_BCU</w:t>
            </w:r>
          </w:p>
        </w:tc>
        <w:tc>
          <w:tcPr>
            <w:tcW w:w="6061" w:type="dxa"/>
            <w:vAlign w:val="center"/>
          </w:tcPr>
          <w:p w:rsidR="006D62FB" w:rsidRDefault="006D62FB" w:rsidP="006D62FB">
            <w:pPr>
              <w:suppressAutoHyphens/>
            </w:pPr>
            <w:r>
              <w:t>Fractions Skill Score including bootstrap upper and lower confidence limits</w:t>
            </w:r>
          </w:p>
        </w:tc>
      </w:tr>
    </w:tbl>
    <w:p w:rsidR="006D62FB" w:rsidRDefault="006D62FB" w:rsidP="006D62FB"/>
    <w:p w:rsidR="006D62FB" w:rsidRDefault="006D62FB" w:rsidP="006D62FB"/>
    <w:p w:rsidR="006D62FB" w:rsidRDefault="006D62FB" w:rsidP="006D62FB">
      <w:pPr>
        <w:jc w:val="both"/>
        <w:rPr>
          <w:sz w:val="26"/>
          <w:szCs w:val="26"/>
        </w:rPr>
      </w:pPr>
      <w:r>
        <w:t xml:space="preserve">If requested in the </w:t>
      </w:r>
      <w:r w:rsidRPr="00970EB4">
        <w:rPr>
          <w:rFonts w:ascii="Courier" w:hAnsi="Courier"/>
          <w:b/>
        </w:rPr>
        <w:t>output_flag</w:t>
      </w:r>
      <w:r>
        <w:t xml:space="preserve"> array, a NetCDF file containing the matched pair and forecast minus observation difference fields for each combination of variable type/level and masking region applied will be generated.  The output NetCDF file is named similarly to the other output files: </w:t>
      </w:r>
      <w:r w:rsidRPr="00586996">
        <w:rPr>
          <w:rFonts w:ascii="Courier" w:hAnsi="Courier"/>
          <w:b/>
        </w:rPr>
        <w:t>grid_stat_</w:t>
      </w:r>
      <w:r>
        <w:rPr>
          <w:b/>
        </w:rPr>
        <w:t>PREFIX_ H</w:t>
      </w:r>
      <w:r w:rsidRPr="00D21B9D">
        <w:rPr>
          <w:b/>
        </w:rPr>
        <w:t>H</w:t>
      </w:r>
      <w:r>
        <w:rPr>
          <w:b/>
        </w:rPr>
        <w:t>MMSS</w:t>
      </w:r>
      <w:r>
        <w:rPr>
          <w:rFonts w:ascii="Courier" w:hAnsi="Courier"/>
          <w:b/>
        </w:rPr>
        <w:t>L</w:t>
      </w:r>
      <w:r>
        <w:rPr>
          <w:b/>
        </w:rPr>
        <w:t>_</w:t>
      </w:r>
      <w:r w:rsidRPr="00D21B9D">
        <w:rPr>
          <w:b/>
        </w:rPr>
        <w:t>YYYYMMDD</w:t>
      </w:r>
      <w:r>
        <w:rPr>
          <w:b/>
        </w:rPr>
        <w:t>_</w:t>
      </w:r>
      <w:r w:rsidRPr="00D21B9D">
        <w:rPr>
          <w:b/>
        </w:rPr>
        <w:t>HH</w:t>
      </w:r>
      <w:r>
        <w:rPr>
          <w:b/>
        </w:rPr>
        <w:t>MMSS</w:t>
      </w:r>
      <w:r>
        <w:rPr>
          <w:rFonts w:ascii="Courier" w:hAnsi="Courier"/>
          <w:b/>
        </w:rPr>
        <w:t>V</w:t>
      </w:r>
      <w:r w:rsidRPr="00586996">
        <w:rPr>
          <w:rFonts w:ascii="Courier" w:hAnsi="Courier"/>
          <w:b/>
        </w:rPr>
        <w:t>_</w:t>
      </w:r>
      <w:r>
        <w:rPr>
          <w:rFonts w:ascii="Courier" w:hAnsi="Courier"/>
          <w:b/>
        </w:rPr>
        <w:t>pairs</w:t>
      </w:r>
      <w:r w:rsidRPr="00586996">
        <w:rPr>
          <w:rFonts w:ascii="Courier" w:hAnsi="Courier"/>
          <w:b/>
        </w:rPr>
        <w:t>.nc</w:t>
      </w:r>
      <w:r w:rsidRPr="00586996">
        <w:t xml:space="preserve">.  </w:t>
      </w:r>
      <w:r>
        <w:t>C</w:t>
      </w:r>
      <w:r w:rsidRPr="00586996">
        <w:rPr>
          <w:szCs w:val="26"/>
        </w:rPr>
        <w:t xml:space="preserve">ommonly available NetCDF utilities such as </w:t>
      </w:r>
      <w:r w:rsidRPr="00586996">
        <w:rPr>
          <w:rFonts w:ascii="Courier" w:hAnsi="Courier"/>
          <w:szCs w:val="26"/>
        </w:rPr>
        <w:t>ncdump</w:t>
      </w:r>
      <w:r w:rsidRPr="00586996">
        <w:rPr>
          <w:szCs w:val="26"/>
        </w:rPr>
        <w:t xml:space="preserve"> or </w:t>
      </w:r>
      <w:r w:rsidRPr="00586996">
        <w:rPr>
          <w:rFonts w:ascii="Courier" w:hAnsi="Courier"/>
          <w:szCs w:val="26"/>
        </w:rPr>
        <w:t>ncview</w:t>
      </w:r>
      <w:r w:rsidRPr="00586996">
        <w:rPr>
          <w:szCs w:val="26"/>
        </w:rPr>
        <w:t xml:space="preserve"> </w:t>
      </w:r>
      <w:r>
        <w:rPr>
          <w:szCs w:val="26"/>
        </w:rPr>
        <w:t xml:space="preserve">may be used </w:t>
      </w:r>
      <w:r w:rsidRPr="00586996">
        <w:rPr>
          <w:szCs w:val="26"/>
        </w:rPr>
        <w:t>to view the contents of the output file.</w:t>
      </w:r>
    </w:p>
    <w:p w:rsidR="006D62FB" w:rsidRDefault="006D62FB" w:rsidP="006D62FB">
      <w:pPr>
        <w:jc w:val="both"/>
        <w:rPr>
          <w:sz w:val="26"/>
          <w:szCs w:val="26"/>
        </w:rPr>
      </w:pPr>
    </w:p>
    <w:p w:rsidR="006D62FB" w:rsidRDefault="006D62FB" w:rsidP="006D62FB">
      <w:pPr>
        <w:jc w:val="both"/>
      </w:pPr>
      <w:r>
        <w:t>The output NetCDF file contains the dimensions and variables shown in the following Tables 5-5 and 5-6.</w:t>
      </w:r>
    </w:p>
    <w:p w:rsidR="006D62FB" w:rsidRPr="00AE1848" w:rsidRDefault="006D62FB" w:rsidP="006D62FB">
      <w:pPr>
        <w:jc w:val="both"/>
      </w:pPr>
    </w:p>
    <w:p w:rsidR="006D62FB" w:rsidRDefault="006D62FB" w:rsidP="006D62FB">
      <w:pPr>
        <w:jc w:val="center"/>
        <w:rPr>
          <w:b/>
          <w:i/>
        </w:rPr>
      </w:pPr>
    </w:p>
    <w:p w:rsidR="006D62FB" w:rsidRDefault="006D62FB" w:rsidP="006D62FB">
      <w:pPr>
        <w:jc w:val="center"/>
      </w:pPr>
      <w:r w:rsidRPr="004C39B5">
        <w:rPr>
          <w:b/>
          <w:i/>
        </w:rPr>
        <w:t xml:space="preserve"> </w:t>
      </w:r>
      <w:r>
        <w:rPr>
          <w:b/>
          <w:i/>
        </w:rPr>
        <w:t>Table 5-5</w:t>
      </w:r>
      <w:r w:rsidDel="00261BD0">
        <w:rPr>
          <w:b/>
          <w:i/>
        </w:rPr>
        <w:t>.</w:t>
      </w:r>
      <w:r w:rsidDel="00261BD0">
        <w:rPr>
          <w:i/>
        </w:rPr>
        <w:t xml:space="preserve">  </w:t>
      </w:r>
      <w:r>
        <w:rPr>
          <w:i/>
        </w:rPr>
        <w:t>Dimensions defined in NetCDF matched pair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488"/>
      </w:tblGrid>
      <w:tr w:rsidR="006D62FB">
        <w:trPr>
          <w:tblHeader/>
        </w:trPr>
        <w:tc>
          <w:tcPr>
            <w:tcW w:w="9576" w:type="dxa"/>
            <w:gridSpan w:val="2"/>
            <w:shd w:val="clear" w:color="auto" w:fill="F3F3F3"/>
            <w:vAlign w:val="center"/>
          </w:tcPr>
          <w:p w:rsidR="006D62FB" w:rsidRPr="009B0D77" w:rsidRDefault="006D62FB" w:rsidP="006D62FB">
            <w:pPr>
              <w:suppressAutoHyphens/>
              <w:jc w:val="center"/>
              <w:rPr>
                <w:b/>
                <w:i/>
              </w:rPr>
            </w:pPr>
            <w:r w:rsidRPr="009B0D77">
              <w:rPr>
                <w:rFonts w:ascii="Courier" w:hAnsi="Courier"/>
                <w:b/>
              </w:rPr>
              <w:t>grid_stat</w:t>
            </w:r>
            <w:r w:rsidRPr="009B0D77">
              <w:rPr>
                <w:b/>
                <w:i/>
              </w:rPr>
              <w:t xml:space="preserve"> NetCDF DIMENSIONS</w:t>
            </w:r>
          </w:p>
        </w:tc>
      </w:tr>
      <w:tr w:rsidR="006D62FB">
        <w:trPr>
          <w:tblHeader/>
        </w:trPr>
        <w:tc>
          <w:tcPr>
            <w:tcW w:w="2088" w:type="dxa"/>
            <w:shd w:val="clear" w:color="auto" w:fill="F3F3F3"/>
            <w:vAlign w:val="center"/>
          </w:tcPr>
          <w:p w:rsidR="006D62FB" w:rsidRPr="009B0D77" w:rsidRDefault="006D62FB" w:rsidP="006D62FB">
            <w:pPr>
              <w:suppressAutoHyphens/>
              <w:rPr>
                <w:b/>
              </w:rPr>
            </w:pPr>
            <w:r w:rsidRPr="009B0D77">
              <w:rPr>
                <w:b/>
              </w:rPr>
              <w:t>NetCDF Dimension</w:t>
            </w:r>
          </w:p>
        </w:tc>
        <w:tc>
          <w:tcPr>
            <w:tcW w:w="7488"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2088" w:type="dxa"/>
            <w:vAlign w:val="center"/>
          </w:tcPr>
          <w:p w:rsidR="006D62FB" w:rsidRPr="004038AD" w:rsidRDefault="006D62FB" w:rsidP="006D62FB">
            <w:pPr>
              <w:suppressAutoHyphens/>
            </w:pPr>
            <w:r w:rsidRPr="004038AD">
              <w:t>Lat</w:t>
            </w:r>
          </w:p>
        </w:tc>
        <w:tc>
          <w:tcPr>
            <w:tcW w:w="7488" w:type="dxa"/>
            <w:vAlign w:val="center"/>
          </w:tcPr>
          <w:p w:rsidR="006D62FB" w:rsidRDefault="006D62FB" w:rsidP="006D62FB">
            <w:pPr>
              <w:suppressAutoHyphens/>
            </w:pPr>
            <w:r>
              <w:t>Dimension of the latitude (i.e. Number of grid points in the North-South direction)</w:t>
            </w:r>
          </w:p>
        </w:tc>
      </w:tr>
      <w:tr w:rsidR="006D62FB">
        <w:tc>
          <w:tcPr>
            <w:tcW w:w="2088" w:type="dxa"/>
            <w:vAlign w:val="center"/>
          </w:tcPr>
          <w:p w:rsidR="006D62FB" w:rsidRPr="004038AD" w:rsidRDefault="006D62FB" w:rsidP="006D62FB">
            <w:pPr>
              <w:suppressAutoHyphens/>
            </w:pPr>
            <w:r w:rsidRPr="004038AD">
              <w:t>Lon</w:t>
            </w:r>
          </w:p>
        </w:tc>
        <w:tc>
          <w:tcPr>
            <w:tcW w:w="7488" w:type="dxa"/>
            <w:vAlign w:val="center"/>
          </w:tcPr>
          <w:p w:rsidR="006D62FB" w:rsidRDefault="006D62FB" w:rsidP="006D62FB">
            <w:pPr>
              <w:suppressAutoHyphens/>
            </w:pPr>
            <w:r>
              <w:t>Dimension of the longitude (i.e. Number of grid points in the East-West direction)</w:t>
            </w:r>
          </w:p>
        </w:tc>
      </w:tr>
    </w:tbl>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both"/>
      </w:pPr>
    </w:p>
    <w:p w:rsidR="006D62FB" w:rsidRDefault="006D62FB" w:rsidP="006D62FB">
      <w:pPr>
        <w:jc w:val="center"/>
      </w:pPr>
      <w:r>
        <w:rPr>
          <w:b/>
          <w:i/>
        </w:rPr>
        <w:t>Table 5-6</w:t>
      </w:r>
      <w:r w:rsidDel="00261BD0">
        <w:rPr>
          <w:b/>
          <w:i/>
        </w:rPr>
        <w:t>.</w:t>
      </w:r>
      <w:r w:rsidDel="00261BD0">
        <w:rPr>
          <w:i/>
        </w:rPr>
        <w:t xml:space="preserve"> </w:t>
      </w:r>
      <w:r>
        <w:rPr>
          <w:i/>
        </w:rPr>
        <w:t xml:space="preserve"> Variables defined in NetCDF matched pair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4"/>
        <w:gridCol w:w="1443"/>
        <w:gridCol w:w="5289"/>
      </w:tblGrid>
      <w:tr w:rsidR="006D62FB">
        <w:trPr>
          <w:tblHeader/>
        </w:trPr>
        <w:tc>
          <w:tcPr>
            <w:tcW w:w="9576" w:type="dxa"/>
            <w:gridSpan w:val="3"/>
            <w:shd w:val="clear" w:color="auto" w:fill="F3F3F3"/>
            <w:vAlign w:val="center"/>
          </w:tcPr>
          <w:p w:rsidR="006D62FB" w:rsidRPr="009B0D77" w:rsidRDefault="006D62FB" w:rsidP="006D62FB">
            <w:pPr>
              <w:suppressAutoHyphens/>
              <w:jc w:val="center"/>
              <w:rPr>
                <w:b/>
              </w:rPr>
            </w:pPr>
            <w:r w:rsidRPr="009B0D77">
              <w:rPr>
                <w:rFonts w:ascii="Courier" w:hAnsi="Courier"/>
                <w:b/>
              </w:rPr>
              <w:t>grid_stat</w:t>
            </w:r>
            <w:r w:rsidRPr="009B0D77">
              <w:rPr>
                <w:b/>
              </w:rPr>
              <w:t xml:space="preserve"> </w:t>
            </w:r>
            <w:r w:rsidRPr="009B0D77">
              <w:rPr>
                <w:b/>
                <w:i/>
              </w:rPr>
              <w:t>NetCDF VARIABLES</w:t>
            </w:r>
          </w:p>
        </w:tc>
      </w:tr>
      <w:tr w:rsidR="006D62FB">
        <w:trPr>
          <w:tblHeader/>
        </w:trPr>
        <w:tc>
          <w:tcPr>
            <w:tcW w:w="2844" w:type="dxa"/>
            <w:shd w:val="clear" w:color="auto" w:fill="F3F3F3"/>
            <w:vAlign w:val="center"/>
          </w:tcPr>
          <w:p w:rsidR="006D62FB" w:rsidRPr="009B0D77" w:rsidRDefault="006D62FB" w:rsidP="006D62FB">
            <w:pPr>
              <w:suppressAutoHyphens/>
              <w:rPr>
                <w:b/>
              </w:rPr>
            </w:pPr>
            <w:r w:rsidRPr="009B0D77">
              <w:rPr>
                <w:b/>
              </w:rPr>
              <w:t>NetCDF Variable</w:t>
            </w:r>
          </w:p>
        </w:tc>
        <w:tc>
          <w:tcPr>
            <w:tcW w:w="1443" w:type="dxa"/>
            <w:shd w:val="clear" w:color="auto" w:fill="F3F3F3"/>
            <w:vAlign w:val="center"/>
          </w:tcPr>
          <w:p w:rsidR="006D62FB" w:rsidRPr="009B0D77" w:rsidRDefault="006D62FB" w:rsidP="006D62FB">
            <w:pPr>
              <w:suppressAutoHyphens/>
              <w:rPr>
                <w:b/>
              </w:rPr>
            </w:pPr>
            <w:r w:rsidRPr="009B0D77">
              <w:rPr>
                <w:b/>
              </w:rPr>
              <w:t>Dimension</w:t>
            </w:r>
          </w:p>
        </w:tc>
        <w:tc>
          <w:tcPr>
            <w:tcW w:w="5289"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2844" w:type="dxa"/>
            <w:vAlign w:val="center"/>
          </w:tcPr>
          <w:p w:rsidR="006D62FB" w:rsidRPr="004038AD" w:rsidRDefault="006D62FB" w:rsidP="006D62FB">
            <w:pPr>
              <w:suppressAutoHyphens/>
            </w:pPr>
            <w:r w:rsidRPr="004038AD">
              <w:t>FCST_VAR_LVL_MASK</w:t>
            </w:r>
          </w:p>
          <w:p w:rsidR="006D62FB" w:rsidRPr="004038AD" w:rsidRDefault="006D62FB" w:rsidP="006D62FB">
            <w:pPr>
              <w:suppressAutoHyphens/>
            </w:pPr>
            <w:r w:rsidRPr="004038AD">
              <w:t>_INTERP_MTHD</w:t>
            </w:r>
          </w:p>
          <w:p w:rsidR="006D62FB" w:rsidRPr="004038AD" w:rsidRDefault="006D62FB" w:rsidP="006D62FB">
            <w:pPr>
              <w:suppressAutoHyphens/>
            </w:pPr>
            <w:r w:rsidRPr="004038AD">
              <w:t>_INTERP_PNTS</w:t>
            </w:r>
          </w:p>
        </w:tc>
        <w:tc>
          <w:tcPr>
            <w:tcW w:w="1443" w:type="dxa"/>
            <w:vAlign w:val="center"/>
          </w:tcPr>
          <w:p w:rsidR="006D62FB" w:rsidRDefault="006D62FB" w:rsidP="006D62FB">
            <w:pPr>
              <w:suppressAutoHyphens/>
            </w:pPr>
            <w:r>
              <w:t>lat, lon</w:t>
            </w:r>
          </w:p>
        </w:tc>
        <w:tc>
          <w:tcPr>
            <w:tcW w:w="5289" w:type="dxa"/>
            <w:vAlign w:val="center"/>
          </w:tcPr>
          <w:p w:rsidR="006D62FB" w:rsidRDefault="006D62FB" w:rsidP="006D62FB">
            <w:pPr>
              <w:suppressAutoHyphens/>
            </w:pPr>
            <w:r>
              <w:t>For each model variable (VAR), vertical level (LVL), masking region (MASK), and, if applicable, smoothing operation (INTERP_MTHD and INTERP_PNTS), the forecast value is listed for each point in the mask</w:t>
            </w:r>
          </w:p>
        </w:tc>
      </w:tr>
      <w:tr w:rsidR="006D62FB">
        <w:trPr>
          <w:cantSplit/>
        </w:trPr>
        <w:tc>
          <w:tcPr>
            <w:tcW w:w="2844" w:type="dxa"/>
            <w:vAlign w:val="center"/>
          </w:tcPr>
          <w:p w:rsidR="006D62FB" w:rsidRPr="004038AD" w:rsidRDefault="006D62FB" w:rsidP="006D62FB">
            <w:pPr>
              <w:suppressAutoHyphens/>
            </w:pPr>
            <w:r w:rsidRPr="004038AD">
              <w:t>DIFF_VAR_LVL_MASK</w:t>
            </w:r>
          </w:p>
          <w:p w:rsidR="006D62FB" w:rsidRPr="004038AD" w:rsidRDefault="006D62FB" w:rsidP="006D62FB">
            <w:pPr>
              <w:suppressAutoHyphens/>
            </w:pPr>
            <w:r w:rsidRPr="004038AD">
              <w:t>_INTERP_MTHD</w:t>
            </w:r>
          </w:p>
          <w:p w:rsidR="006D62FB" w:rsidRPr="004038AD" w:rsidRDefault="006D62FB" w:rsidP="006D62FB">
            <w:pPr>
              <w:suppressAutoHyphens/>
            </w:pPr>
            <w:r w:rsidRPr="004038AD">
              <w:t>_INTERP_PNTS</w:t>
            </w:r>
          </w:p>
        </w:tc>
        <w:tc>
          <w:tcPr>
            <w:tcW w:w="1443" w:type="dxa"/>
            <w:vAlign w:val="center"/>
          </w:tcPr>
          <w:p w:rsidR="006D62FB" w:rsidRDefault="006D62FB" w:rsidP="006D62FB">
            <w:pPr>
              <w:suppressAutoHyphens/>
            </w:pPr>
            <w:r>
              <w:t>lat, lon</w:t>
            </w:r>
          </w:p>
        </w:tc>
        <w:tc>
          <w:tcPr>
            <w:tcW w:w="5289" w:type="dxa"/>
            <w:vAlign w:val="center"/>
          </w:tcPr>
          <w:p w:rsidR="006D62FB" w:rsidRDefault="006D62FB" w:rsidP="006D62FB">
            <w:pPr>
              <w:suppressAutoHyphens/>
            </w:pPr>
            <w:r>
              <w:t>For each model variable (VAR), vertical level (LVL), masking region (MASK), and, if applicable, smoothing operation (INTERP_MTHD and INTERP_PNTS), the difference (forecast – observation) is computed for each point in the mask</w:t>
            </w:r>
          </w:p>
        </w:tc>
      </w:tr>
      <w:tr w:rsidR="006D62FB">
        <w:tc>
          <w:tcPr>
            <w:tcW w:w="2844" w:type="dxa"/>
            <w:vAlign w:val="center"/>
          </w:tcPr>
          <w:p w:rsidR="006D62FB" w:rsidRPr="004038AD" w:rsidRDefault="006D62FB" w:rsidP="006D62FB">
            <w:pPr>
              <w:suppressAutoHyphens/>
            </w:pPr>
            <w:r w:rsidRPr="004038AD">
              <w:t>OBS_VAR_LVL_MASK</w:t>
            </w:r>
          </w:p>
        </w:tc>
        <w:tc>
          <w:tcPr>
            <w:tcW w:w="1443" w:type="dxa"/>
            <w:vAlign w:val="center"/>
          </w:tcPr>
          <w:p w:rsidR="006D62FB" w:rsidRDefault="006D62FB" w:rsidP="006D62FB">
            <w:pPr>
              <w:suppressAutoHyphens/>
            </w:pPr>
            <w:r>
              <w:t>lat, lon</w:t>
            </w:r>
            <w:r w:rsidDel="008D319A">
              <w:t xml:space="preserve"> </w:t>
            </w:r>
          </w:p>
        </w:tc>
        <w:tc>
          <w:tcPr>
            <w:tcW w:w="5289" w:type="dxa"/>
            <w:vAlign w:val="center"/>
          </w:tcPr>
          <w:p w:rsidR="006D62FB" w:rsidRDefault="006D62FB" w:rsidP="006D62FB">
            <w:pPr>
              <w:suppressAutoHyphens/>
            </w:pPr>
            <w:r>
              <w:t>For each model variable (VAR), vertical level (LVL), and masking region (MASK), the observation value is listed for each point in the mask</w:t>
            </w:r>
            <w:r w:rsidDel="008D319A">
              <w:t xml:space="preserve"> </w:t>
            </w:r>
          </w:p>
        </w:tc>
      </w:tr>
    </w:tbl>
    <w:p w:rsidR="006D62FB" w:rsidRPr="00F57DA2" w:rsidRDefault="006D62FB" w:rsidP="006D62FB">
      <w:pPr>
        <w:jc w:val="both"/>
        <w:rPr>
          <w:szCs w:val="26"/>
        </w:rPr>
      </w:pPr>
    </w:p>
    <w:p w:rsidR="006D62FB" w:rsidRDefault="006D62FB" w:rsidP="006D62FB">
      <w:pPr>
        <w:jc w:val="both"/>
        <w:rPr>
          <w:rFonts w:cs="Arial"/>
          <w:bCs/>
          <w:szCs w:val="26"/>
          <w:lang w:eastAsia="ar-SA"/>
        </w:rPr>
      </w:pPr>
      <w:r>
        <w:rPr>
          <w:szCs w:val="26"/>
        </w:rPr>
        <w:t>T</w:t>
      </w:r>
      <w:r w:rsidRPr="00F57DA2">
        <w:rPr>
          <w:szCs w:val="26"/>
        </w:rPr>
        <w:t xml:space="preserve">he </w:t>
      </w:r>
      <w:r>
        <w:rPr>
          <w:szCs w:val="26"/>
        </w:rPr>
        <w:t xml:space="preserve">STAT </w:t>
      </w:r>
      <w:r w:rsidRPr="00F57DA2">
        <w:rPr>
          <w:szCs w:val="26"/>
        </w:rPr>
        <w:t xml:space="preserve">output files described for </w:t>
      </w:r>
      <w:r>
        <w:rPr>
          <w:rFonts w:ascii="Courier" w:hAnsi="Courier"/>
        </w:rPr>
        <w:t>grid</w:t>
      </w:r>
      <w:r w:rsidRPr="001B637B">
        <w:rPr>
          <w:rFonts w:ascii="Courier" w:hAnsi="Courier"/>
        </w:rPr>
        <w:t>_stat</w:t>
      </w:r>
      <w:r>
        <w:t xml:space="preserve"> </w:t>
      </w:r>
      <w:r w:rsidRPr="00F57DA2">
        <w:rPr>
          <w:szCs w:val="26"/>
        </w:rPr>
        <w:t>may be used as inputs to the</w:t>
      </w:r>
      <w:r w:rsidRPr="00F57DA2">
        <w:rPr>
          <w:rFonts w:cs="Arial"/>
          <w:b/>
          <w:bCs/>
          <w:szCs w:val="26"/>
          <w:lang w:eastAsia="ar-SA"/>
        </w:rPr>
        <w:t xml:space="preserve"> </w:t>
      </w:r>
      <w:r>
        <w:rPr>
          <w:rFonts w:cs="Arial"/>
          <w:bCs/>
          <w:szCs w:val="26"/>
          <w:lang w:eastAsia="ar-SA"/>
        </w:rPr>
        <w:t>STAT</w:t>
      </w:r>
      <w:r w:rsidRPr="00F57DA2">
        <w:rPr>
          <w:rFonts w:cs="Arial"/>
          <w:bCs/>
          <w:szCs w:val="26"/>
          <w:lang w:eastAsia="ar-SA"/>
        </w:rPr>
        <w:t xml:space="preserve"> Analysis tool.  For more information on using the </w:t>
      </w:r>
      <w:r>
        <w:rPr>
          <w:rFonts w:cs="Arial"/>
          <w:bCs/>
          <w:szCs w:val="26"/>
          <w:lang w:eastAsia="ar-SA"/>
        </w:rPr>
        <w:t>STAT</w:t>
      </w:r>
      <w:r w:rsidRPr="00F57DA2">
        <w:rPr>
          <w:rFonts w:cs="Arial"/>
          <w:bCs/>
          <w:szCs w:val="26"/>
          <w:lang w:eastAsia="ar-SA"/>
        </w:rPr>
        <w:t xml:space="preserve"> Analysis tool to create stratifications and aggregat</w:t>
      </w:r>
      <w:r>
        <w:rPr>
          <w:rFonts w:cs="Arial"/>
          <w:bCs/>
          <w:szCs w:val="26"/>
          <w:lang w:eastAsia="ar-SA"/>
        </w:rPr>
        <w:t>ion</w:t>
      </w:r>
      <w:r w:rsidRPr="00F57DA2">
        <w:rPr>
          <w:rFonts w:cs="Arial"/>
          <w:bCs/>
          <w:szCs w:val="26"/>
          <w:lang w:eastAsia="ar-SA"/>
        </w:rPr>
        <w:t xml:space="preserve">s of the </w:t>
      </w:r>
      <w:r>
        <w:rPr>
          <w:rFonts w:cs="Arial"/>
          <w:bCs/>
          <w:szCs w:val="26"/>
          <w:lang w:eastAsia="ar-SA"/>
        </w:rPr>
        <w:t>STAT</w:t>
      </w:r>
      <w:r w:rsidRPr="00F57DA2">
        <w:rPr>
          <w:rFonts w:cs="Arial"/>
          <w:bCs/>
          <w:szCs w:val="26"/>
          <w:lang w:eastAsia="ar-SA"/>
        </w:rPr>
        <w:t xml:space="preserve"> files produced by </w:t>
      </w:r>
      <w:r>
        <w:rPr>
          <w:rFonts w:ascii="Courier" w:hAnsi="Courier"/>
        </w:rPr>
        <w:t>grid</w:t>
      </w:r>
      <w:r w:rsidRPr="001B637B">
        <w:rPr>
          <w:rFonts w:ascii="Courier" w:hAnsi="Courier"/>
        </w:rPr>
        <w:t>_stat</w:t>
      </w:r>
      <w:r w:rsidRPr="00F57DA2">
        <w:rPr>
          <w:rFonts w:cs="Arial"/>
          <w:bCs/>
          <w:szCs w:val="26"/>
          <w:lang w:eastAsia="ar-SA"/>
        </w:rPr>
        <w:t xml:space="preserve">, please see Chapter </w:t>
      </w:r>
      <w:r>
        <w:rPr>
          <w:rFonts w:cs="Arial"/>
          <w:bCs/>
          <w:szCs w:val="26"/>
          <w:lang w:eastAsia="ar-SA"/>
        </w:rPr>
        <w:t>8</w:t>
      </w:r>
      <w:r w:rsidRPr="00F57DA2">
        <w:rPr>
          <w:rFonts w:cs="Arial"/>
          <w:bCs/>
          <w:szCs w:val="26"/>
          <w:lang w:eastAsia="ar-SA"/>
        </w:rPr>
        <w:t xml:space="preserve">. </w:t>
      </w:r>
    </w:p>
    <w:p w:rsidR="006D62FB" w:rsidRDefault="006D62FB" w:rsidP="006D62FB">
      <w:pPr>
        <w:jc w:val="both"/>
        <w:rPr>
          <w:rFonts w:cs="Arial"/>
          <w:bCs/>
          <w:szCs w:val="26"/>
          <w:lang w:eastAsia="ar-SA"/>
        </w:rPr>
      </w:pPr>
    </w:p>
    <w:p w:rsidR="006D62FB" w:rsidRDefault="006D62FB" w:rsidP="006D62FB">
      <w:pPr>
        <w:pStyle w:val="Heading3"/>
        <w:tabs>
          <w:tab w:val="left" w:pos="0"/>
        </w:tabs>
        <w:spacing w:before="0"/>
        <w:jc w:val="center"/>
      </w:pPr>
    </w:p>
    <w:p w:rsidR="006D62FB" w:rsidRPr="004D70D4" w:rsidRDefault="006D62FB" w:rsidP="006D62FB">
      <w:pPr>
        <w:sectPr w:rsidR="006D62FB" w:rsidRPr="004D70D4">
          <w:footerReference w:type="default" r:id="rId45"/>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left" w:pos="0"/>
        </w:tabs>
        <w:spacing w:before="0"/>
        <w:jc w:val="center"/>
      </w:pPr>
      <w:r>
        <w:t>Chapter 6 – The MODE Tool</w:t>
      </w:r>
    </w:p>
    <w:p w:rsidR="006D62FB" w:rsidRDefault="006D62FB" w:rsidP="006D62FB">
      <w:pPr>
        <w:pStyle w:val="Heading3"/>
      </w:pPr>
      <w:r>
        <w:t>6.1</w:t>
      </w:r>
      <w:r>
        <w:tab/>
        <w:t>Introduction</w:t>
      </w:r>
    </w:p>
    <w:p w:rsidR="006D62FB" w:rsidRDefault="006D62FB" w:rsidP="006D62FB">
      <w:pPr>
        <w:jc w:val="both"/>
      </w:pPr>
    </w:p>
    <w:p w:rsidR="006D62FB" w:rsidRPr="00F340E0" w:rsidRDefault="006D62FB" w:rsidP="006D62FB">
      <w:pPr>
        <w:jc w:val="both"/>
      </w:pPr>
      <w:r>
        <w:t>T</w:t>
      </w:r>
      <w:r w:rsidRPr="00F340E0">
        <w:t xml:space="preserve">his chapter </w:t>
      </w:r>
      <w:r>
        <w:t>provides</w:t>
      </w:r>
      <w:r w:rsidRPr="00F340E0">
        <w:t xml:space="preserve"> </w:t>
      </w:r>
      <w:r>
        <w:t>a description</w:t>
      </w:r>
      <w:r w:rsidRPr="00F340E0">
        <w:t xml:space="preserve"> of </w:t>
      </w:r>
      <w:r>
        <w:t xml:space="preserve">the </w:t>
      </w:r>
      <w:r w:rsidRPr="00F340E0">
        <w:t>Method for Object-Based Diagnostic Evaluation</w:t>
      </w:r>
      <w:r>
        <w:t xml:space="preserve"> (MODE) tool, which was </w:t>
      </w:r>
      <w:r w:rsidRPr="00F340E0">
        <w:t>developed by the Verification Group at the Research Applications Laboratory, NCAR/Boulder</w:t>
      </w:r>
      <w:r>
        <w:t>, USA</w:t>
      </w:r>
      <w:r w:rsidRPr="00F340E0">
        <w:t xml:space="preserve">.  </w:t>
      </w:r>
      <w:r>
        <w:t>More information about MODE can be found in Davis et al. (2006a,b) and Brown et al. (2007).</w:t>
      </w:r>
    </w:p>
    <w:p w:rsidR="006D62FB" w:rsidRDefault="006D62FB" w:rsidP="006D62FB">
      <w:pPr>
        <w:tabs>
          <w:tab w:val="left" w:pos="0"/>
        </w:tabs>
        <w:spacing w:after="60"/>
        <w:rPr>
          <w:rFonts w:cs="Arial"/>
          <w:szCs w:val="26"/>
        </w:rPr>
      </w:pPr>
    </w:p>
    <w:p w:rsidR="006D62FB" w:rsidRDefault="006D62FB" w:rsidP="006D62FB">
      <w:pPr>
        <w:jc w:val="both"/>
      </w:pPr>
      <w:r w:rsidRPr="00F340E0">
        <w:t xml:space="preserve">MODE was developed in response to a need for verification methods </w:t>
      </w:r>
      <w:r>
        <w:t>that can</w:t>
      </w:r>
      <w:r w:rsidRPr="00F340E0">
        <w:t xml:space="preserve"> </w:t>
      </w:r>
      <w:r>
        <w:t>provide diagnostic information that is</w:t>
      </w:r>
      <w:r w:rsidRPr="00F340E0">
        <w:t xml:space="preserve"> more directly useful and meaningful than </w:t>
      </w:r>
      <w:r>
        <w:t xml:space="preserve">the information that can be obtained from </w:t>
      </w:r>
      <w:r w:rsidRPr="00F340E0">
        <w:t>traditional</w:t>
      </w:r>
      <w:r>
        <w:t xml:space="preserve"> verification</w:t>
      </w:r>
      <w:r w:rsidRPr="00F340E0">
        <w:t xml:space="preserve"> approaches</w:t>
      </w:r>
      <w:r>
        <w:t>, especially in application to high-resolution NWP output</w:t>
      </w:r>
      <w:r w:rsidRPr="00F340E0">
        <w:t xml:space="preserve">.  </w:t>
      </w:r>
      <w:r>
        <w:t>The MODE approach was originally developed for application to spatial precipitation forecasts, but it can also be applied to other fields with coherent spatial structures (e.g., clouds, convection).</w:t>
      </w:r>
    </w:p>
    <w:p w:rsidR="006D62FB" w:rsidRDefault="006D62FB" w:rsidP="006D62FB">
      <w:pPr>
        <w:jc w:val="both"/>
      </w:pPr>
    </w:p>
    <w:p w:rsidR="006D62FB" w:rsidRPr="002A7DAF" w:rsidRDefault="006D62FB" w:rsidP="006D62FB">
      <w:pPr>
        <w:jc w:val="both"/>
      </w:pPr>
      <w:r>
        <w:t xml:space="preserve">MODE is only one of a number of different approaches that have been developed in recent years to meet these needs.  In the future, we expect that the MET package will include additional methods.  References for many of these methods are provided at </w:t>
      </w:r>
      <w:hyperlink r:id="rId46" w:history="1">
        <w:r w:rsidR="00E300C4" w:rsidRPr="00670B03">
          <w:rPr>
            <w:rStyle w:val="Hyperlink"/>
          </w:rPr>
          <w:t>http://www.rap.ucar.edu/projects/icp/index.html</w:t>
        </w:r>
      </w:hyperlink>
      <w:r w:rsidR="00E300C4">
        <w:t>.</w:t>
      </w:r>
    </w:p>
    <w:p w:rsidR="006D62FB" w:rsidRDefault="006D62FB" w:rsidP="006D62FB">
      <w:pPr>
        <w:jc w:val="both"/>
      </w:pPr>
    </w:p>
    <w:p w:rsidR="006D62FB" w:rsidRPr="00F340E0" w:rsidRDefault="006D62FB" w:rsidP="006D62FB">
      <w:pPr>
        <w:jc w:val="both"/>
      </w:pPr>
      <w:r>
        <w:rPr>
          <w:rFonts w:cs="Arial"/>
        </w:rPr>
        <w:t xml:space="preserve">MODE may be used in a generalized way to compare any two fields.  For simplicity, field1 may be thought of in this chapter as “the forecast,” while field2 may be thought of as “the observation”, which is usually a gridded analysis of some sort.  The convention of field1/field2 is also used in Table 6-2.  </w:t>
      </w:r>
      <w:r>
        <w:t>MODE resolves objects i</w:t>
      </w:r>
      <w:r w:rsidRPr="00F340E0">
        <w:t>n both the forecast and observed field</w:t>
      </w:r>
      <w:r>
        <w:t>s.</w:t>
      </w:r>
      <w:r w:rsidRPr="00F340E0">
        <w:t xml:space="preserve">  These objects mimic what humans would call “regions of interest”.  Object attributes are calculated and compared, and</w:t>
      </w:r>
      <w:r>
        <w:t xml:space="preserve"> are</w:t>
      </w:r>
      <w:r w:rsidRPr="00F340E0">
        <w:t xml:space="preserve"> used to associate </w:t>
      </w:r>
      <w:r>
        <w:t xml:space="preserve">(“merge”) </w:t>
      </w:r>
      <w:r w:rsidRPr="00F340E0">
        <w:t xml:space="preserve">objects within a single field, </w:t>
      </w:r>
      <w:r>
        <w:t>as well as to “match” objects</w:t>
      </w:r>
      <w:r w:rsidRPr="00F340E0">
        <w:t xml:space="preserve"> between the forecast and observed field</w:t>
      </w:r>
      <w:r>
        <w:t>s</w:t>
      </w:r>
      <w:r w:rsidRPr="00F340E0">
        <w:t xml:space="preserve">.  </w:t>
      </w:r>
      <w:r>
        <w:t>Finally, summary statistics describing the objects and object pairs are produced</w:t>
      </w:r>
      <w:r w:rsidRPr="00F340E0">
        <w:t xml:space="preserve">.  These statistics can be used to </w:t>
      </w:r>
      <w:r>
        <w:t>identify</w:t>
      </w:r>
      <w:r w:rsidRPr="00F340E0">
        <w:t xml:space="preserve"> correlations</w:t>
      </w:r>
      <w:r>
        <w:t xml:space="preserve"> and differences</w:t>
      </w:r>
      <w:r w:rsidRPr="00F340E0">
        <w:t xml:space="preserve"> among the objects, leading to insights concerning forecast strengths and weaknesses.</w:t>
      </w:r>
    </w:p>
    <w:p w:rsidR="006D62FB" w:rsidRPr="00F340E0" w:rsidRDefault="006D62FB" w:rsidP="006D62FB">
      <w:pPr>
        <w:jc w:val="both"/>
      </w:pPr>
    </w:p>
    <w:p w:rsidR="006D62FB" w:rsidRDefault="006D62FB" w:rsidP="006D62FB">
      <w:pPr>
        <w:pStyle w:val="Heading3"/>
      </w:pPr>
      <w:r>
        <w:t>6.2</w:t>
      </w:r>
      <w:r>
        <w:tab/>
        <w:t>Scientific and statistical aspects</w:t>
      </w:r>
    </w:p>
    <w:p w:rsidR="006D62FB" w:rsidRDefault="006D62FB" w:rsidP="006D62FB"/>
    <w:p w:rsidR="006D62FB" w:rsidRDefault="006D62FB" w:rsidP="006D62FB">
      <w:pPr>
        <w:jc w:val="both"/>
      </w:pPr>
      <w:r>
        <w:t xml:space="preserve">The methods used by the MODE tool to identify and match forecast and observed objects are briefly described in this section. </w:t>
      </w:r>
    </w:p>
    <w:p w:rsidR="006D62FB" w:rsidRPr="002C7A6D" w:rsidRDefault="006D62FB" w:rsidP="006D62FB">
      <w:pPr>
        <w:pStyle w:val="Heading2"/>
        <w:rPr>
          <w:sz w:val="24"/>
          <w:szCs w:val="24"/>
        </w:rPr>
      </w:pPr>
      <w:r w:rsidRPr="002C7A6D">
        <w:rPr>
          <w:sz w:val="24"/>
          <w:szCs w:val="24"/>
        </w:rPr>
        <w:t>6.2.1</w:t>
      </w:r>
      <w:r>
        <w:rPr>
          <w:sz w:val="24"/>
          <w:szCs w:val="24"/>
        </w:rPr>
        <w:tab/>
      </w:r>
      <w:r w:rsidRPr="002C7A6D">
        <w:rPr>
          <w:sz w:val="24"/>
          <w:szCs w:val="24"/>
        </w:rPr>
        <w:t>Resolving objects</w:t>
      </w:r>
    </w:p>
    <w:p w:rsidR="006D62FB" w:rsidRDefault="006D62FB" w:rsidP="006D62FB">
      <w:pPr>
        <w:jc w:val="both"/>
      </w:pPr>
    </w:p>
    <w:p w:rsidR="006D62FB" w:rsidRDefault="006D62FB" w:rsidP="006D62FB">
      <w:pPr>
        <w:jc w:val="both"/>
      </w:pPr>
      <w:r w:rsidRPr="00F340E0">
        <w:t xml:space="preserve">The process used for resolving objects in a raw data field is called </w:t>
      </w:r>
      <w:r w:rsidRPr="00997B27">
        <w:rPr>
          <w:i/>
        </w:rPr>
        <w:t>convolution thresholding</w:t>
      </w:r>
      <w:r w:rsidRPr="00F340E0">
        <w:t>.  The raw data field is first convolved with a simple filter function as follows:</w:t>
      </w:r>
    </w:p>
    <w:p w:rsidR="006D62FB" w:rsidRDefault="006D62FB" w:rsidP="006D62FB">
      <w:pPr>
        <w:jc w:val="both"/>
      </w:pPr>
    </w:p>
    <w:p w:rsidR="006D62FB" w:rsidRDefault="004F54A9" w:rsidP="006D62FB">
      <w:pPr>
        <w:jc w:val="center"/>
      </w:pPr>
      <w:r w:rsidRPr="004F54A9">
        <w:rPr>
          <w:position w:val="-14"/>
        </w:rPr>
        <w:object w:dxaOrig="3280" w:dyaOrig="420">
          <v:shape id="_x0000_i1330" type="#_x0000_t75" style="width:164pt;height:20.8pt" o:ole="">
            <v:imagedata r:id="rId47" r:pict="rId48" o:title=""/>
          </v:shape>
          <o:OLEObject Type="Embed" ProgID="Equation.DSMT4" ShapeID="_x0000_i1330" DrawAspect="Content" ObjectID="_1221218491" r:id="rId49"/>
        </w:object>
      </w:r>
      <w:r w:rsidR="006D62FB">
        <w:t>.</w:t>
      </w:r>
    </w:p>
    <w:p w:rsidR="006D62FB" w:rsidRDefault="006D62FB" w:rsidP="006D62FB">
      <w:pPr>
        <w:autoSpaceDE w:val="0"/>
        <w:autoSpaceDN w:val="0"/>
        <w:adjustRightInd w:val="0"/>
      </w:pPr>
    </w:p>
    <w:p w:rsidR="006D62FB" w:rsidRDefault="006D62FB" w:rsidP="006D62FB">
      <w:pPr>
        <w:autoSpaceDE w:val="0"/>
        <w:autoSpaceDN w:val="0"/>
        <w:adjustRightInd w:val="0"/>
        <w:jc w:val="both"/>
      </w:pPr>
      <w:r w:rsidRPr="00997B27">
        <w:t xml:space="preserve">In this formula, </w:t>
      </w:r>
      <w:r w:rsidRPr="00997B27">
        <w:rPr>
          <w:i/>
        </w:rPr>
        <w:t>f</w:t>
      </w:r>
      <w:r w:rsidRPr="00997B27">
        <w:t xml:space="preserve"> is the raw data field, </w:t>
      </w:r>
      <w:r w:rsidRPr="00997B27">
        <w:rPr>
          <w:rFonts w:ascii="Symbol" w:hAnsi="Symbol" w:cs="Symbol"/>
          <w:i/>
        </w:rPr>
        <w:t></w:t>
      </w:r>
      <w:r w:rsidRPr="00997B27">
        <w:t xml:space="preserve"> is </w:t>
      </w:r>
      <w:r>
        <w:t>the</w:t>
      </w:r>
      <w:r w:rsidRPr="00997B27">
        <w:t xml:space="preserve"> filter function, and </w:t>
      </w:r>
      <w:r w:rsidRPr="00997B27">
        <w:rPr>
          <w:i/>
        </w:rPr>
        <w:t>C</w:t>
      </w:r>
      <w:r w:rsidRPr="00997B27">
        <w:t xml:space="preserve"> is the resulting convolved field.  The variables (</w:t>
      </w:r>
      <w:r w:rsidRPr="00997B27">
        <w:rPr>
          <w:i/>
        </w:rPr>
        <w:t>x, y</w:t>
      </w:r>
      <w:r w:rsidRPr="00997B27">
        <w:t>) and (</w:t>
      </w:r>
      <w:r w:rsidRPr="00997B27">
        <w:rPr>
          <w:i/>
        </w:rPr>
        <w:t>u, v</w:t>
      </w:r>
      <w:r w:rsidRPr="00997B27">
        <w:t xml:space="preserve">) are grid coordinates.  The filter function </w:t>
      </w:r>
      <w:r w:rsidRPr="00997B27">
        <w:rPr>
          <w:rFonts w:ascii="Symbol" w:hAnsi="Symbol" w:cs="Symbol"/>
          <w:i/>
        </w:rPr>
        <w:t></w:t>
      </w:r>
      <w:r w:rsidRPr="00997B27">
        <w:t xml:space="preserve"> is a simple circular filter</w:t>
      </w:r>
      <w:r>
        <w:rPr>
          <w:rFonts w:ascii="MS Shell Dlg" w:hAnsi="MS Shell Dlg" w:cs="MS Shell Dlg"/>
          <w:sz w:val="16"/>
          <w:szCs w:val="16"/>
        </w:rPr>
        <w:t xml:space="preserve"> </w:t>
      </w:r>
      <w:r w:rsidRPr="00997B27">
        <w:t xml:space="preserve">determined by a radius of influence </w:t>
      </w:r>
      <w:r w:rsidRPr="00997B27">
        <w:rPr>
          <w:i/>
        </w:rPr>
        <w:t>R</w:t>
      </w:r>
      <w:r w:rsidRPr="00997B27">
        <w:t xml:space="preserve">, and a height </w:t>
      </w:r>
      <w:r w:rsidRPr="00C15CAC">
        <w:rPr>
          <w:i/>
        </w:rPr>
        <w:t>H</w:t>
      </w:r>
      <w:r>
        <w:t>:</w:t>
      </w:r>
    </w:p>
    <w:p w:rsidR="006D62FB" w:rsidRDefault="006D62FB" w:rsidP="006D62FB">
      <w:pPr>
        <w:autoSpaceDE w:val="0"/>
        <w:autoSpaceDN w:val="0"/>
        <w:adjustRightInd w:val="0"/>
        <w:jc w:val="both"/>
      </w:pPr>
    </w:p>
    <w:p w:rsidR="006D62FB" w:rsidRDefault="00231432" w:rsidP="006D62FB">
      <w:pPr>
        <w:autoSpaceDE w:val="0"/>
        <w:autoSpaceDN w:val="0"/>
        <w:adjustRightInd w:val="0"/>
        <w:jc w:val="center"/>
      </w:pPr>
      <w:r w:rsidRPr="00231432">
        <w:drawing>
          <wp:inline distT="0" distB="0" distL="0" distR="0">
            <wp:extent cx="749300" cy="203200"/>
            <wp:effectExtent l="25400" t="0" r="0" b="0"/>
            <wp:docPr id="1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cstate="print"/>
                    <a:srcRect/>
                    <a:stretch>
                      <a:fillRect/>
                    </a:stretch>
                  </pic:blipFill>
                  <pic:spPr bwMode="auto">
                    <a:xfrm>
                      <a:off x="0" y="0"/>
                      <a:ext cx="749300" cy="203200"/>
                    </a:xfrm>
                    <a:prstGeom prst="rect">
                      <a:avLst/>
                    </a:prstGeom>
                    <a:noFill/>
                    <a:ln w="9525">
                      <a:noFill/>
                      <a:miter lim="800000"/>
                      <a:headEnd/>
                      <a:tailEnd/>
                    </a:ln>
                  </pic:spPr>
                </pic:pic>
              </a:graphicData>
            </a:graphic>
          </wp:inline>
        </w:drawing>
      </w:r>
      <w:r w:rsidR="006D62FB">
        <w:t xml:space="preserve"> if </w:t>
      </w:r>
      <w:r w:rsidRPr="00231432">
        <w:drawing>
          <wp:inline distT="0" distB="0" distL="0" distR="0">
            <wp:extent cx="800100" cy="228600"/>
            <wp:effectExtent l="0" t="0" r="0" b="0"/>
            <wp:docPr id="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cstate="print"/>
                    <a:srcRect/>
                    <a:stretch>
                      <a:fillRect/>
                    </a:stretch>
                  </pic:blipFill>
                  <pic:spPr bwMode="auto">
                    <a:xfrm>
                      <a:off x="0" y="0"/>
                      <a:ext cx="800100" cy="228600"/>
                    </a:xfrm>
                    <a:prstGeom prst="rect">
                      <a:avLst/>
                    </a:prstGeom>
                    <a:noFill/>
                    <a:ln w="9525">
                      <a:noFill/>
                      <a:miter lim="800000"/>
                      <a:headEnd/>
                      <a:tailEnd/>
                    </a:ln>
                  </pic:spPr>
                </pic:pic>
              </a:graphicData>
            </a:graphic>
          </wp:inline>
        </w:drawing>
      </w:r>
      <w:r w:rsidR="006D62FB">
        <w:t xml:space="preserve">, and </w:t>
      </w:r>
      <w:r w:rsidRPr="00231432">
        <w:drawing>
          <wp:inline distT="0" distB="0" distL="0" distR="0">
            <wp:extent cx="698500" cy="203200"/>
            <wp:effectExtent l="25400" t="0" r="0" b="0"/>
            <wp:docPr id="1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srcRect/>
                    <a:stretch>
                      <a:fillRect/>
                    </a:stretch>
                  </pic:blipFill>
                  <pic:spPr bwMode="auto">
                    <a:xfrm>
                      <a:off x="0" y="0"/>
                      <a:ext cx="698500" cy="203200"/>
                    </a:xfrm>
                    <a:prstGeom prst="rect">
                      <a:avLst/>
                    </a:prstGeom>
                    <a:noFill/>
                    <a:ln w="9525">
                      <a:noFill/>
                      <a:miter lim="800000"/>
                      <a:headEnd/>
                      <a:tailEnd/>
                    </a:ln>
                  </pic:spPr>
                </pic:pic>
              </a:graphicData>
            </a:graphic>
          </wp:inline>
        </w:drawing>
      </w:r>
      <w:r w:rsidR="006D62FB">
        <w:t xml:space="preserve"> otherwise.</w:t>
      </w:r>
    </w:p>
    <w:p w:rsidR="006D62FB" w:rsidRDefault="006D62FB" w:rsidP="006D62FB">
      <w:pPr>
        <w:autoSpaceDE w:val="0"/>
        <w:autoSpaceDN w:val="0"/>
        <w:adjustRightInd w:val="0"/>
        <w:jc w:val="center"/>
      </w:pPr>
    </w:p>
    <w:p w:rsidR="006D62FB" w:rsidRDefault="006D62FB" w:rsidP="006D62FB">
      <w:pPr>
        <w:autoSpaceDE w:val="0"/>
        <w:autoSpaceDN w:val="0"/>
        <w:adjustRightInd w:val="0"/>
        <w:rPr>
          <w:rFonts w:cs="Arial"/>
        </w:rPr>
      </w:pPr>
      <w:r>
        <w:t xml:space="preserve">The parameters </w:t>
      </w:r>
      <w:r w:rsidRPr="003C0D88">
        <w:rPr>
          <w:i/>
        </w:rPr>
        <w:t>R</w:t>
      </w:r>
      <w:r>
        <w:t xml:space="preserve"> and </w:t>
      </w:r>
      <w:r w:rsidRPr="003C0D88">
        <w:rPr>
          <w:i/>
        </w:rPr>
        <w:t>H</w:t>
      </w:r>
      <w:r>
        <w:t xml:space="preserve"> are not independent.  They are related by the requirement that the integral of </w:t>
      </w:r>
      <w:r w:rsidRPr="003C0D88">
        <w:rPr>
          <w:rFonts w:ascii="Symbol" w:hAnsi="Symbol" w:cs="Symbol"/>
          <w:i/>
        </w:rPr>
        <w:t></w:t>
      </w:r>
      <w:r>
        <w:rPr>
          <w:rFonts w:cs="Arial"/>
        </w:rPr>
        <w:t xml:space="preserve"> over the grid be unity: </w:t>
      </w:r>
    </w:p>
    <w:p w:rsidR="006D62FB" w:rsidRDefault="006D62FB" w:rsidP="006D62FB">
      <w:pPr>
        <w:autoSpaceDE w:val="0"/>
        <w:autoSpaceDN w:val="0"/>
        <w:adjustRightInd w:val="0"/>
        <w:rPr>
          <w:rFonts w:cs="Arial"/>
        </w:rPr>
      </w:pPr>
    </w:p>
    <w:p w:rsidR="006D62FB" w:rsidRDefault="0023019B" w:rsidP="006D62FB">
      <w:pPr>
        <w:autoSpaceDE w:val="0"/>
        <w:autoSpaceDN w:val="0"/>
        <w:adjustRightInd w:val="0"/>
        <w:jc w:val="center"/>
        <w:rPr>
          <w:rFonts w:cs="Arial"/>
          <w:sz w:val="16"/>
          <w:szCs w:val="16"/>
        </w:rPr>
      </w:pPr>
      <w:r>
        <w:rPr>
          <w:rFonts w:cs="Arial"/>
          <w:noProof/>
          <w:position w:val="-6"/>
          <w:sz w:val="16"/>
          <w:szCs w:val="16"/>
        </w:rPr>
        <w:drawing>
          <wp:inline distT="0" distB="0" distL="0" distR="0">
            <wp:extent cx="635000" cy="203200"/>
            <wp:effectExtent l="2540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cstate="print"/>
                    <a:srcRect/>
                    <a:stretch>
                      <a:fillRect/>
                    </a:stretch>
                  </pic:blipFill>
                  <pic:spPr bwMode="auto">
                    <a:xfrm>
                      <a:off x="0" y="0"/>
                      <a:ext cx="635000" cy="203200"/>
                    </a:xfrm>
                    <a:prstGeom prst="rect">
                      <a:avLst/>
                    </a:prstGeom>
                    <a:noFill/>
                    <a:ln w="9525">
                      <a:noFill/>
                      <a:miter lim="800000"/>
                      <a:headEnd/>
                      <a:tailEnd/>
                    </a:ln>
                  </pic:spPr>
                </pic:pic>
              </a:graphicData>
            </a:graphic>
          </wp:inline>
        </w:drawing>
      </w:r>
      <w:r w:rsidR="006D62FB">
        <w:rPr>
          <w:rFonts w:cs="Arial"/>
          <w:sz w:val="16"/>
          <w:szCs w:val="16"/>
        </w:rPr>
        <w:t>.</w:t>
      </w:r>
    </w:p>
    <w:p w:rsidR="006D62FB" w:rsidRDefault="006D62FB" w:rsidP="006D62FB">
      <w:pPr>
        <w:jc w:val="both"/>
      </w:pPr>
    </w:p>
    <w:p w:rsidR="006D62FB" w:rsidRDefault="006D62FB" w:rsidP="006D62FB">
      <w:r>
        <w:t xml:space="preserve">Thus, the radius of influence </w:t>
      </w:r>
      <w:r w:rsidRPr="003C0D88">
        <w:rPr>
          <w:i/>
        </w:rPr>
        <w:t>R</w:t>
      </w:r>
      <w:r>
        <w:t xml:space="preserve"> is the only tunable parameter in the convolution process.  Once </w:t>
      </w:r>
      <w:r w:rsidRPr="003C0D88">
        <w:rPr>
          <w:i/>
        </w:rPr>
        <w:t>R</w:t>
      </w:r>
      <w:r>
        <w:t xml:space="preserve"> is chosen, </w:t>
      </w:r>
      <w:r w:rsidRPr="003C0D88">
        <w:rPr>
          <w:i/>
        </w:rPr>
        <w:t>H</w:t>
      </w:r>
      <w:r>
        <w:t xml:space="preserve"> is determined by the above equation.</w:t>
      </w:r>
    </w:p>
    <w:p w:rsidR="006D62FB" w:rsidRDefault="006D62FB" w:rsidP="006D62FB">
      <w:pPr>
        <w:jc w:val="both"/>
      </w:pPr>
    </w:p>
    <w:p w:rsidR="006D62FB" w:rsidRDefault="006D62FB" w:rsidP="006D62FB">
      <w:r w:rsidRPr="006E3953">
        <w:t xml:space="preserve">Once the convolved field, </w:t>
      </w:r>
      <w:r w:rsidRPr="006E3953">
        <w:rPr>
          <w:i/>
        </w:rPr>
        <w:t>C</w:t>
      </w:r>
      <w:r w:rsidRPr="006E3953">
        <w:t xml:space="preserve">, is in hand, it is thresholded to create a mask field, </w:t>
      </w:r>
      <w:r w:rsidRPr="006E3953">
        <w:rPr>
          <w:i/>
        </w:rPr>
        <w:t>M</w:t>
      </w:r>
      <w:r>
        <w:t>:</w:t>
      </w:r>
    </w:p>
    <w:p w:rsidR="006D62FB" w:rsidRDefault="006D62FB" w:rsidP="006D62FB"/>
    <w:p w:rsidR="006D62FB" w:rsidRDefault="00231432" w:rsidP="006D62FB">
      <w:pPr>
        <w:jc w:val="center"/>
      </w:pPr>
      <w:r w:rsidRPr="00231432">
        <w:drawing>
          <wp:inline distT="0" distB="0" distL="0" distR="0">
            <wp:extent cx="749300" cy="203200"/>
            <wp:effectExtent l="0" t="0" r="0" b="0"/>
            <wp:docPr id="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cstate="print"/>
                    <a:srcRect/>
                    <a:stretch>
                      <a:fillRect/>
                    </a:stretch>
                  </pic:blipFill>
                  <pic:spPr bwMode="auto">
                    <a:xfrm>
                      <a:off x="0" y="0"/>
                      <a:ext cx="749300" cy="203200"/>
                    </a:xfrm>
                    <a:prstGeom prst="rect">
                      <a:avLst/>
                    </a:prstGeom>
                    <a:noFill/>
                    <a:ln w="9525">
                      <a:noFill/>
                      <a:miter lim="800000"/>
                      <a:headEnd/>
                      <a:tailEnd/>
                    </a:ln>
                  </pic:spPr>
                </pic:pic>
              </a:graphicData>
            </a:graphic>
          </wp:inline>
        </w:drawing>
      </w:r>
      <w:r w:rsidR="006D62FB">
        <w:t xml:space="preserve"> if </w:t>
      </w:r>
      <w:r w:rsidRPr="00231432">
        <w:drawing>
          <wp:inline distT="0" distB="0" distL="0" distR="0">
            <wp:extent cx="749300" cy="203200"/>
            <wp:effectExtent l="0" t="0" r="0" b="0"/>
            <wp:docPr id="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cstate="print"/>
                    <a:srcRect/>
                    <a:stretch>
                      <a:fillRect/>
                    </a:stretch>
                  </pic:blipFill>
                  <pic:spPr bwMode="auto">
                    <a:xfrm>
                      <a:off x="0" y="0"/>
                      <a:ext cx="749300" cy="203200"/>
                    </a:xfrm>
                    <a:prstGeom prst="rect">
                      <a:avLst/>
                    </a:prstGeom>
                    <a:noFill/>
                    <a:ln w="9525">
                      <a:noFill/>
                      <a:miter lim="800000"/>
                      <a:headEnd/>
                      <a:tailEnd/>
                    </a:ln>
                  </pic:spPr>
                </pic:pic>
              </a:graphicData>
            </a:graphic>
          </wp:inline>
        </w:drawing>
      </w:r>
      <w:r w:rsidR="006D62FB">
        <w:t xml:space="preserve">, and </w:t>
      </w:r>
      <w:r w:rsidRPr="00231432">
        <w:drawing>
          <wp:inline distT="0" distB="0" distL="0" distR="0">
            <wp:extent cx="774700" cy="203200"/>
            <wp:effectExtent l="0" t="0" r="0" b="0"/>
            <wp:docPr id="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cstate="print"/>
                    <a:srcRect/>
                    <a:stretch>
                      <a:fillRect/>
                    </a:stretch>
                  </pic:blipFill>
                  <pic:spPr bwMode="auto">
                    <a:xfrm>
                      <a:off x="0" y="0"/>
                      <a:ext cx="774700" cy="203200"/>
                    </a:xfrm>
                    <a:prstGeom prst="rect">
                      <a:avLst/>
                    </a:prstGeom>
                    <a:noFill/>
                    <a:ln w="9525">
                      <a:noFill/>
                      <a:miter lim="800000"/>
                      <a:headEnd/>
                      <a:tailEnd/>
                    </a:ln>
                  </pic:spPr>
                </pic:pic>
              </a:graphicData>
            </a:graphic>
          </wp:inline>
        </w:drawing>
      </w:r>
      <w:r w:rsidR="006D62FB">
        <w:t xml:space="preserve"> otherwise.</w:t>
      </w:r>
    </w:p>
    <w:p w:rsidR="006D62FB" w:rsidRDefault="006D62FB" w:rsidP="006D62FB"/>
    <w:p w:rsidR="006D62FB" w:rsidRDefault="006D62FB" w:rsidP="006D62FB">
      <w:pPr>
        <w:jc w:val="both"/>
      </w:pPr>
      <w:r w:rsidRPr="003E711D">
        <w:t>The objects are the connected regions where</w:t>
      </w:r>
      <w:r>
        <w:t xml:space="preserve"> </w:t>
      </w:r>
      <w:r w:rsidRPr="003E711D">
        <w:rPr>
          <w:i/>
        </w:rPr>
        <w:t>M</w:t>
      </w:r>
      <w:r w:rsidRPr="003E711D">
        <w:t xml:space="preserve"> </w:t>
      </w:r>
      <w:r w:rsidRPr="00C91C42">
        <w:t>= 1</w:t>
      </w:r>
      <w:r w:rsidRPr="003E711D">
        <w:t xml:space="preserve">.  Finally, the raw data </w:t>
      </w:r>
      <w:r>
        <w:t xml:space="preserve">are restored </w:t>
      </w:r>
      <w:r w:rsidRPr="003E711D">
        <w:t>to object interiors</w:t>
      </w:r>
      <w:r>
        <w:t xml:space="preserve"> </w:t>
      </w:r>
      <w:r w:rsidRPr="003E711D">
        <w:t xml:space="preserve">to obtain the object field, </w:t>
      </w:r>
      <w:r w:rsidRPr="00EB565E">
        <w:rPr>
          <w:i/>
        </w:rPr>
        <w:t>F</w:t>
      </w:r>
      <w:r>
        <w:t>:</w:t>
      </w:r>
    </w:p>
    <w:p w:rsidR="006D62FB" w:rsidRDefault="006D62FB" w:rsidP="006D62FB">
      <w:pPr>
        <w:jc w:val="both"/>
      </w:pPr>
    </w:p>
    <w:p w:rsidR="006D62FB" w:rsidRDefault="00231432" w:rsidP="006D62FB">
      <w:pPr>
        <w:jc w:val="center"/>
      </w:pPr>
      <w:r w:rsidRPr="00231432">
        <w:drawing>
          <wp:inline distT="0" distB="0" distL="0" distR="0">
            <wp:extent cx="1600200" cy="203200"/>
            <wp:effectExtent l="0" t="0" r="0" b="0"/>
            <wp:docPr id="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1600200" cy="203200"/>
                    </a:xfrm>
                    <a:prstGeom prst="rect">
                      <a:avLst/>
                    </a:prstGeom>
                    <a:noFill/>
                    <a:ln w="9525">
                      <a:noFill/>
                      <a:miter lim="800000"/>
                      <a:headEnd/>
                      <a:tailEnd/>
                    </a:ln>
                  </pic:spPr>
                </pic:pic>
              </a:graphicData>
            </a:graphic>
          </wp:inline>
        </w:drawing>
      </w:r>
      <w:r w:rsidR="006D62FB">
        <w:t>.</w:t>
      </w:r>
    </w:p>
    <w:p w:rsidR="006D62FB" w:rsidRDefault="006D62FB" w:rsidP="006D62FB">
      <w:pPr>
        <w:jc w:val="center"/>
      </w:pPr>
    </w:p>
    <w:p w:rsidR="006D62FB" w:rsidRDefault="006D62FB" w:rsidP="006D62FB">
      <w:pPr>
        <w:jc w:val="both"/>
      </w:pPr>
      <w:r w:rsidRPr="00EB565E">
        <w:t xml:space="preserve">Thus, two parameters – the radius of influence, </w:t>
      </w:r>
      <w:r w:rsidRPr="00C91C42">
        <w:rPr>
          <w:i/>
        </w:rPr>
        <w:t>R</w:t>
      </w:r>
      <w:r w:rsidRPr="00EB565E">
        <w:t xml:space="preserve">, and the threshold, </w:t>
      </w:r>
      <w:r w:rsidRPr="00C91C42">
        <w:rPr>
          <w:i/>
        </w:rPr>
        <w:t>T</w:t>
      </w:r>
      <w:r w:rsidRPr="00EB565E">
        <w:t xml:space="preserve"> – control the entire process of resolving objects in the raw data field.</w:t>
      </w:r>
    </w:p>
    <w:p w:rsidR="006D62FB" w:rsidRDefault="006D62FB" w:rsidP="006D62FB">
      <w:pPr>
        <w:jc w:val="both"/>
      </w:pPr>
    </w:p>
    <w:p w:rsidR="006D62FB" w:rsidRDefault="006D62FB" w:rsidP="006D62FB">
      <w:pPr>
        <w:jc w:val="both"/>
      </w:pPr>
      <w:r>
        <w:t>An example of the steps involved in resolving objects is shown in Fig 6-1.  Figure. 6-1a shows a “raw” precipitation field, where the vertical coordinate represents the precipitation amount.  Part b shows the convolved field, and part c shows the masked field obtained after the threshold is applied.  Finally, Fig. 6-1d shows the objects once the original precipitation values have been restored to the interiors of the objects.</w:t>
      </w:r>
    </w:p>
    <w:p w:rsidR="006D62FB" w:rsidRDefault="006D62FB" w:rsidP="006D62FB">
      <w:pPr>
        <w:jc w:val="both"/>
      </w:pPr>
    </w:p>
    <w:p w:rsidR="006D62FB" w:rsidRPr="001C148F" w:rsidRDefault="0023019B" w:rsidP="006D62FB">
      <w:pPr>
        <w:keepNext/>
        <w:jc w:val="center"/>
      </w:pPr>
      <w:r>
        <w:rPr>
          <w:noProof/>
        </w:rPr>
        <w:drawing>
          <wp:inline distT="0" distB="0" distL="0" distR="0">
            <wp:extent cx="5486400" cy="7289800"/>
            <wp:effectExtent l="25400" t="0" r="0" b="0"/>
            <wp:docPr id="8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cstate="print"/>
                    <a:srcRect/>
                    <a:stretch>
                      <a:fillRect/>
                    </a:stretch>
                  </pic:blipFill>
                  <pic:spPr bwMode="auto">
                    <a:xfrm>
                      <a:off x="0" y="0"/>
                      <a:ext cx="5486400" cy="7289800"/>
                    </a:xfrm>
                    <a:prstGeom prst="rect">
                      <a:avLst/>
                    </a:prstGeom>
                    <a:noFill/>
                    <a:ln w="9525">
                      <a:noFill/>
                      <a:miter lim="800000"/>
                      <a:headEnd/>
                      <a:tailEnd/>
                    </a:ln>
                  </pic:spPr>
                </pic:pic>
              </a:graphicData>
            </a:graphic>
          </wp:inline>
        </w:drawing>
      </w:r>
    </w:p>
    <w:p w:rsidR="006D62FB" w:rsidRPr="00261BD0" w:rsidRDefault="006D62FB" w:rsidP="006D62FB">
      <w:pPr>
        <w:pStyle w:val="Caption"/>
        <w:jc w:val="center"/>
      </w:pPr>
      <w:r w:rsidRPr="00261BD0">
        <w:rPr>
          <w:b/>
        </w:rPr>
        <w:t>Figure 6-1</w:t>
      </w:r>
      <w:r w:rsidRPr="00261BD0">
        <w:t>: Example of an application of the MODE object identification process to a model precipitation field.</w:t>
      </w:r>
    </w:p>
    <w:p w:rsidR="006D62FB" w:rsidRPr="006A7254" w:rsidRDefault="006D62FB" w:rsidP="006D62FB">
      <w:pPr>
        <w:pStyle w:val="Caption"/>
        <w:jc w:val="center"/>
      </w:pPr>
    </w:p>
    <w:p w:rsidR="006D62FB" w:rsidRDefault="006D62FB" w:rsidP="006D62FB">
      <w:pPr>
        <w:pStyle w:val="Heading2"/>
        <w:rPr>
          <w:sz w:val="24"/>
        </w:rPr>
      </w:pPr>
      <w:r>
        <w:rPr>
          <w:sz w:val="24"/>
        </w:rPr>
        <w:t>6.2.2</w:t>
      </w:r>
      <w:r>
        <w:rPr>
          <w:sz w:val="24"/>
        </w:rPr>
        <w:tab/>
        <w:t>Attributes</w:t>
      </w:r>
    </w:p>
    <w:p w:rsidR="006D62FB" w:rsidRDefault="006D62FB" w:rsidP="006D62FB">
      <w:pPr>
        <w:jc w:val="both"/>
      </w:pPr>
    </w:p>
    <w:p w:rsidR="006D62FB" w:rsidRPr="00A22495" w:rsidRDefault="006D62FB" w:rsidP="006D62FB">
      <w:pPr>
        <w:jc w:val="both"/>
      </w:pPr>
      <w:r w:rsidRPr="00A22495">
        <w:t>Object attributes are defined both for single objects and for object pairs.  Typically one</w:t>
      </w:r>
      <w:r>
        <w:t xml:space="preserve"> </w:t>
      </w:r>
      <w:r w:rsidRPr="00A22495">
        <w:t xml:space="preserve">of the objects in a pair is from the forecast field and the other is taken from the observed field. </w:t>
      </w:r>
    </w:p>
    <w:p w:rsidR="006D62FB" w:rsidRDefault="006D62FB" w:rsidP="006D62FB">
      <w:pPr>
        <w:jc w:val="both"/>
      </w:pPr>
    </w:p>
    <w:p w:rsidR="006D62FB" w:rsidRPr="00A22495" w:rsidRDefault="006D62FB" w:rsidP="006D62FB">
      <w:pPr>
        <w:jc w:val="both"/>
      </w:pPr>
      <w:r w:rsidRPr="00A22495">
        <w:rPr>
          <w:i/>
        </w:rPr>
        <w:t>Area</w:t>
      </w:r>
      <w:r w:rsidRPr="00A22495">
        <w:t xml:space="preserve"> is simply a count of the number of grid squares an object occupies.  If desired, a true area (say,</w:t>
      </w:r>
      <w:r>
        <w:t xml:space="preserve"> </w:t>
      </w:r>
      <w:r w:rsidRPr="00A22495">
        <w:t>in km</w:t>
      </w:r>
      <w:r w:rsidRPr="00A22495">
        <w:rPr>
          <w:vertAlign w:val="superscript"/>
        </w:rPr>
        <w:t>2</w:t>
      </w:r>
      <w:r w:rsidRPr="00A22495">
        <w:t>) can be obtained by adding up the true areas of all the grid squares inside an object, but in</w:t>
      </w:r>
      <w:r>
        <w:t xml:space="preserve"> </w:t>
      </w:r>
      <w:r w:rsidRPr="00A22495">
        <w:t xml:space="preserve">practice this is deemed not to be </w:t>
      </w:r>
      <w:r>
        <w:t>necessary</w:t>
      </w:r>
      <w:r w:rsidRPr="00A22495">
        <w:t>.</w:t>
      </w:r>
    </w:p>
    <w:p w:rsidR="006D62FB" w:rsidRDefault="006D62FB" w:rsidP="006D62FB">
      <w:pPr>
        <w:jc w:val="both"/>
      </w:pPr>
    </w:p>
    <w:p w:rsidR="006D62FB" w:rsidRDefault="006D62FB" w:rsidP="006D62FB">
      <w:pPr>
        <w:jc w:val="both"/>
      </w:pPr>
      <w:r w:rsidRPr="00A22495">
        <w:rPr>
          <w:i/>
        </w:rPr>
        <w:t>Moments</w:t>
      </w:r>
      <w:r w:rsidRPr="00A22495">
        <w:t xml:space="preserve"> are used in the calculation of several object attributes.  If we define </w:t>
      </w:r>
      <w:r w:rsidR="0023019B">
        <w:rPr>
          <w:noProof/>
          <w:position w:val="-10"/>
        </w:rPr>
        <w:drawing>
          <wp:inline distT="0" distB="0" distL="0" distR="0">
            <wp:extent cx="469900" cy="203200"/>
            <wp:effectExtent l="2540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9" cstate="print"/>
                    <a:srcRect/>
                    <a:stretch>
                      <a:fillRect/>
                    </a:stretch>
                  </pic:blipFill>
                  <pic:spPr bwMode="auto">
                    <a:xfrm>
                      <a:off x="0" y="0"/>
                      <a:ext cx="469900" cy="203200"/>
                    </a:xfrm>
                    <a:prstGeom prst="rect">
                      <a:avLst/>
                    </a:prstGeom>
                    <a:noFill/>
                    <a:ln w="9525">
                      <a:noFill/>
                      <a:miter lim="800000"/>
                      <a:headEnd/>
                      <a:tailEnd/>
                    </a:ln>
                  </pic:spPr>
                </pic:pic>
              </a:graphicData>
            </a:graphic>
          </wp:inline>
        </w:drawing>
      </w:r>
      <w:r w:rsidRPr="00A22495">
        <w:t xml:space="preserve"> to be 1 for points</w:t>
      </w:r>
      <w:r>
        <w:t xml:space="preserve"> </w:t>
      </w:r>
      <w:r w:rsidRPr="00A22495">
        <w:t>(</w:t>
      </w:r>
      <w:r w:rsidRPr="00654E40">
        <w:rPr>
          <w:i/>
        </w:rPr>
        <w:t>x, y</w:t>
      </w:r>
      <w:r w:rsidRPr="00A22495">
        <w:t>) inside our object, and zero for points outside, then the first</w:t>
      </w:r>
      <w:r>
        <w:t>-</w:t>
      </w:r>
      <w:r w:rsidRPr="00A22495">
        <w:t>order</w:t>
      </w:r>
      <w:r>
        <w:t xml:space="preserve"> </w:t>
      </w:r>
      <w:r w:rsidRPr="00A22495">
        <w:t xml:space="preserve">moments, </w:t>
      </w:r>
      <w:r w:rsidRPr="00654E40">
        <w:rPr>
          <w:i/>
        </w:rPr>
        <w:t>S</w:t>
      </w:r>
      <w:r w:rsidRPr="00654E40">
        <w:rPr>
          <w:i/>
          <w:vertAlign w:val="subscript"/>
        </w:rPr>
        <w:t>x</w:t>
      </w:r>
      <w:r w:rsidRPr="00A22495">
        <w:t xml:space="preserve"> and </w:t>
      </w:r>
      <w:r w:rsidRPr="00654E40">
        <w:rPr>
          <w:i/>
        </w:rPr>
        <w:t>S</w:t>
      </w:r>
      <w:r w:rsidRPr="00654E40">
        <w:rPr>
          <w:i/>
          <w:vertAlign w:val="subscript"/>
        </w:rPr>
        <w:t>y</w:t>
      </w:r>
      <w:r w:rsidRPr="00A22495">
        <w:t>, are defined</w:t>
      </w:r>
      <w:r>
        <w:t xml:space="preserve"> </w:t>
      </w:r>
      <w:r w:rsidRPr="00A22495">
        <w:t>as</w:t>
      </w:r>
    </w:p>
    <w:p w:rsidR="006D62FB" w:rsidRDefault="006D62FB" w:rsidP="006D62FB">
      <w:pPr>
        <w:jc w:val="both"/>
      </w:pPr>
    </w:p>
    <w:p w:rsidR="006D62FB" w:rsidRDefault="004F54A9" w:rsidP="006D62FB">
      <w:pPr>
        <w:jc w:val="center"/>
      </w:pPr>
      <w:r w:rsidRPr="004F54A9">
        <w:drawing>
          <wp:inline distT="0" distB="0" distL="0" distR="0">
            <wp:extent cx="2476500" cy="444500"/>
            <wp:effectExtent l="0" t="0" r="0" b="0"/>
            <wp:docPr id="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0" cstate="print"/>
                    <a:srcRect/>
                    <a:stretch>
                      <a:fillRect/>
                    </a:stretch>
                  </pic:blipFill>
                  <pic:spPr bwMode="auto">
                    <a:xfrm>
                      <a:off x="0" y="0"/>
                      <a:ext cx="2476500" cy="444500"/>
                    </a:xfrm>
                    <a:prstGeom prst="rect">
                      <a:avLst/>
                    </a:prstGeom>
                    <a:noFill/>
                    <a:ln w="9525">
                      <a:noFill/>
                      <a:miter lim="800000"/>
                      <a:headEnd/>
                      <a:tailEnd/>
                    </a:ln>
                  </pic:spPr>
                </pic:pic>
              </a:graphicData>
            </a:graphic>
          </wp:inline>
        </w:drawing>
      </w:r>
      <w:r w:rsidR="006D62FB">
        <w:t>.</w:t>
      </w:r>
    </w:p>
    <w:p w:rsidR="006D62FB" w:rsidRDefault="006D62FB" w:rsidP="006D62FB">
      <w:pPr>
        <w:jc w:val="center"/>
      </w:pPr>
    </w:p>
    <w:p w:rsidR="006D62FB" w:rsidRPr="00F57DA2" w:rsidRDefault="006D62FB" w:rsidP="006D62FB">
      <w:pPr>
        <w:jc w:val="both"/>
      </w:pPr>
      <w:r w:rsidRPr="00A71AA0">
        <w:t>Higher</w:t>
      </w:r>
      <w:r>
        <w:t xml:space="preserve"> </w:t>
      </w:r>
      <w:r w:rsidRPr="00A71AA0">
        <w:t>order</w:t>
      </w:r>
      <w:r>
        <w:t xml:space="preserve"> </w:t>
      </w:r>
      <w:r w:rsidRPr="00A71AA0">
        <w:t>moments are similarly defined and are used in the calculation of some of the other</w:t>
      </w:r>
      <w:r>
        <w:t xml:space="preserve"> </w:t>
      </w:r>
      <w:r w:rsidRPr="00A71AA0">
        <w:t xml:space="preserve">attributes.  For example, the </w:t>
      </w:r>
      <w:r w:rsidRPr="00012213">
        <w:rPr>
          <w:i/>
        </w:rPr>
        <w:t>centroid</w:t>
      </w:r>
      <w:r w:rsidRPr="00A71AA0">
        <w:t xml:space="preserve"> is a kind of geometric center of an object, and can be calculated</w:t>
      </w:r>
      <w:r>
        <w:t xml:space="preserve"> </w:t>
      </w:r>
      <w:r w:rsidRPr="00A71AA0">
        <w:t>from first moments.  It allows one to assign a single point location to what may be a large, extended</w:t>
      </w:r>
      <w:r>
        <w:t xml:space="preserve"> </w:t>
      </w:r>
      <w:r w:rsidRPr="00A71AA0">
        <w:t xml:space="preserve">object. </w:t>
      </w:r>
    </w:p>
    <w:p w:rsidR="006D62FB" w:rsidRDefault="006D62FB" w:rsidP="006D62FB">
      <w:pPr>
        <w:autoSpaceDE w:val="0"/>
        <w:autoSpaceDN w:val="0"/>
        <w:adjustRightInd w:val="0"/>
      </w:pPr>
    </w:p>
    <w:p w:rsidR="006D62FB" w:rsidRDefault="006D62FB" w:rsidP="006D62FB">
      <w:pPr>
        <w:autoSpaceDE w:val="0"/>
        <w:autoSpaceDN w:val="0"/>
        <w:adjustRightInd w:val="0"/>
        <w:jc w:val="both"/>
      </w:pPr>
      <w:r w:rsidRPr="009562DE">
        <w:rPr>
          <w:i/>
        </w:rPr>
        <w:t>Axis Angle</w:t>
      </w:r>
      <w:r w:rsidRPr="009562DE">
        <w:t>, denoted by</w:t>
      </w:r>
      <w:r>
        <w:t xml:space="preserve"> </w:t>
      </w:r>
      <w:r w:rsidRPr="009562DE">
        <w:rPr>
          <w:rFonts w:ascii="Symbol" w:hAnsi="Symbol" w:cs="Symbol"/>
          <w:i/>
        </w:rPr>
        <w:t></w:t>
      </w:r>
      <w:r w:rsidRPr="009562DE">
        <w:t xml:space="preserve">, </w:t>
      </w:r>
      <w:r>
        <w:t xml:space="preserve">is calculated from the second-order moments.  It gives information on the orientation or “tilt” of an object.  </w:t>
      </w:r>
      <w:r w:rsidRPr="00A71AA0">
        <w:rPr>
          <w:i/>
        </w:rPr>
        <w:t>Curvature</w:t>
      </w:r>
      <w:r w:rsidRPr="00A71AA0">
        <w:t xml:space="preserve"> is another attribute that uses moments in its calculation, specifically, third-order moments.</w:t>
      </w:r>
    </w:p>
    <w:p w:rsidR="006D62FB" w:rsidRPr="009562DE" w:rsidRDefault="006D62FB" w:rsidP="006D62FB">
      <w:pPr>
        <w:autoSpaceDE w:val="0"/>
        <w:autoSpaceDN w:val="0"/>
        <w:adjustRightInd w:val="0"/>
        <w:jc w:val="both"/>
      </w:pPr>
    </w:p>
    <w:p w:rsidR="006D62FB" w:rsidRPr="00FE55C1" w:rsidRDefault="006D62FB" w:rsidP="006D62FB">
      <w:pPr>
        <w:jc w:val="both"/>
      </w:pPr>
      <w:r w:rsidRPr="009562DE">
        <w:rPr>
          <w:i/>
        </w:rPr>
        <w:t>Aspect Ratio</w:t>
      </w:r>
      <w:r w:rsidRPr="00FE55C1">
        <w:t xml:space="preserve"> is computed by fitting a rectangle aro</w:t>
      </w:r>
      <w:r>
        <w:t xml:space="preserve">und an object.  The rectangle is </w:t>
      </w:r>
      <w:r w:rsidRPr="00FE55C1">
        <w:t>aligned so that it has</w:t>
      </w:r>
      <w:r>
        <w:t xml:space="preserve"> </w:t>
      </w:r>
      <w:r w:rsidRPr="00FE55C1">
        <w:t>the same axis angle as the object, and the length and width are chosen so as to just enclose the object.  We make no claim that the rectangle so obtained is the smallest possible rectangle enclosing the given</w:t>
      </w:r>
      <w:r>
        <w:t xml:space="preserve"> object.  However, this rectangle is</w:t>
      </w:r>
      <w:r w:rsidRPr="00FE55C1">
        <w:t xml:space="preserve"> much easier to calculate than a smallest enclosing rectangle and serves our purposes just</w:t>
      </w:r>
      <w:r>
        <w:t xml:space="preserve"> </w:t>
      </w:r>
      <w:r w:rsidRPr="00FE55C1">
        <w:t>as well.  Once the rectangle is determined, the aspect ratio of the object is defined to be the width of</w:t>
      </w:r>
      <w:r>
        <w:t xml:space="preserve"> </w:t>
      </w:r>
      <w:r w:rsidRPr="00FE55C1">
        <w:t>the rectangle divided by its length.</w:t>
      </w:r>
    </w:p>
    <w:p w:rsidR="006D62FB" w:rsidRDefault="006D62FB" w:rsidP="006D62FB"/>
    <w:p w:rsidR="006D62FB" w:rsidRPr="00012213" w:rsidRDefault="006D62FB" w:rsidP="006D62FB">
      <w:pPr>
        <w:jc w:val="both"/>
      </w:pPr>
      <w:r>
        <w:t xml:space="preserve">Another object attribute defined by MODE is </w:t>
      </w:r>
      <w:r w:rsidRPr="00012213">
        <w:rPr>
          <w:i/>
        </w:rPr>
        <w:t>complexity</w:t>
      </w:r>
      <w:r>
        <w:t xml:space="preserve">.  </w:t>
      </w:r>
      <w:r w:rsidRPr="00012213">
        <w:t>Complexity</w:t>
      </w:r>
      <w:r>
        <w:t xml:space="preserve"> is defined by comparing the area of an object to the area of its convex hull.</w:t>
      </w:r>
    </w:p>
    <w:p w:rsidR="006D62FB" w:rsidRDefault="006D62FB" w:rsidP="006D62FB"/>
    <w:p w:rsidR="006D62FB" w:rsidRDefault="006D62FB" w:rsidP="006D62FB">
      <w:pPr>
        <w:jc w:val="both"/>
      </w:pPr>
      <w:r w:rsidRPr="00FE55C1">
        <w:t xml:space="preserve">All the attributes discussed so far are defined for </w:t>
      </w:r>
      <w:r w:rsidRPr="001D3E78">
        <w:rPr>
          <w:i/>
        </w:rPr>
        <w:t>single</w:t>
      </w:r>
      <w:r w:rsidRPr="00FE55C1">
        <w:t xml:space="preserve"> objects.  Once these are determined, they can be</w:t>
      </w:r>
      <w:r>
        <w:t xml:space="preserve"> </w:t>
      </w:r>
      <w:r w:rsidRPr="00FE55C1">
        <w:t xml:space="preserve">used to calculate attributes for pairs of objects.  One example is </w:t>
      </w:r>
      <w:r w:rsidRPr="001D3E78">
        <w:rPr>
          <w:i/>
        </w:rPr>
        <w:t>centroid difference</w:t>
      </w:r>
      <w:r w:rsidRPr="00FE55C1">
        <w:t xml:space="preserve">.  This </w:t>
      </w:r>
      <w:r>
        <w:t xml:space="preserve">measure </w:t>
      </w:r>
      <w:r w:rsidRPr="00FE55C1">
        <w:t>is simply the</w:t>
      </w:r>
      <w:r>
        <w:t xml:space="preserve"> </w:t>
      </w:r>
      <w:r w:rsidRPr="00FE55C1">
        <w:t xml:space="preserve">(vector) difference between the centroids of the two objects.  Another example </w:t>
      </w:r>
      <w:r>
        <w:t>is</w:t>
      </w:r>
      <w:r w:rsidRPr="00FE55C1">
        <w:t xml:space="preserve"> </w:t>
      </w:r>
      <w:r w:rsidRPr="001D09A1">
        <w:rPr>
          <w:i/>
        </w:rPr>
        <w:t>angle difference</w:t>
      </w:r>
      <w:r w:rsidRPr="00FE55C1">
        <w:t>,</w:t>
      </w:r>
      <w:r>
        <w:t xml:space="preserve"> </w:t>
      </w:r>
      <w:r w:rsidRPr="00FE55C1">
        <w:t xml:space="preserve">the difference </w:t>
      </w:r>
      <w:r>
        <w:t>between</w:t>
      </w:r>
      <w:r w:rsidRPr="00FE55C1">
        <w:t xml:space="preserve"> the axis angles.</w:t>
      </w:r>
    </w:p>
    <w:p w:rsidR="006D62FB" w:rsidRPr="00FE55C1" w:rsidRDefault="006D62FB" w:rsidP="006D62FB">
      <w:pPr>
        <w:jc w:val="both"/>
      </w:pPr>
    </w:p>
    <w:p w:rsidR="006D62FB" w:rsidRDefault="006D62FB" w:rsidP="006D62FB">
      <w:pPr>
        <w:jc w:val="both"/>
      </w:pPr>
      <w:r w:rsidRPr="00FE55C1">
        <w:t xml:space="preserve">Several area measures are also used for pair attributes.  </w:t>
      </w:r>
      <w:r w:rsidRPr="001D09A1">
        <w:rPr>
          <w:i/>
        </w:rPr>
        <w:t>Union Area</w:t>
      </w:r>
      <w:r w:rsidRPr="00FE55C1">
        <w:t xml:space="preserve"> is </w:t>
      </w:r>
      <w:r>
        <w:t xml:space="preserve">the total area that is in either </w:t>
      </w:r>
      <w:r w:rsidRPr="00FE55C1">
        <w:t xml:space="preserve">one (or both) of the two objects.  </w:t>
      </w:r>
      <w:r w:rsidRPr="001D09A1">
        <w:rPr>
          <w:i/>
        </w:rPr>
        <w:t>Intersection Area</w:t>
      </w:r>
      <w:r w:rsidRPr="00FE55C1">
        <w:t xml:space="preserve"> is the area that is inside both objects simultaneously.  </w:t>
      </w:r>
      <w:r w:rsidRPr="001D09A1">
        <w:rPr>
          <w:i/>
        </w:rPr>
        <w:t>Symmetric Difference</w:t>
      </w:r>
      <w:r w:rsidRPr="00FE55C1">
        <w:t xml:space="preserve"> is the area inside at least one object, but not inside both.</w:t>
      </w:r>
    </w:p>
    <w:p w:rsidR="006D62FB" w:rsidRDefault="006D62FB" w:rsidP="006D62FB">
      <w:pPr>
        <w:jc w:val="both"/>
      </w:pPr>
    </w:p>
    <w:p w:rsidR="006D62FB" w:rsidRPr="004D4C79" w:rsidRDefault="006D62FB" w:rsidP="006D62FB">
      <w:pPr>
        <w:pStyle w:val="Heading2"/>
        <w:rPr>
          <w:sz w:val="24"/>
          <w:szCs w:val="24"/>
        </w:rPr>
      </w:pPr>
      <w:r w:rsidRPr="004D4C79">
        <w:rPr>
          <w:sz w:val="24"/>
          <w:szCs w:val="24"/>
        </w:rPr>
        <w:t>6.2.3</w:t>
      </w:r>
      <w:r w:rsidRPr="004D4C79">
        <w:rPr>
          <w:sz w:val="24"/>
          <w:szCs w:val="24"/>
        </w:rPr>
        <w:tab/>
        <w:t>Fuzzy logic</w:t>
      </w:r>
    </w:p>
    <w:p w:rsidR="006D62FB" w:rsidRDefault="006D62FB" w:rsidP="006D62FB">
      <w:pPr>
        <w:jc w:val="both"/>
      </w:pPr>
    </w:p>
    <w:p w:rsidR="006D62FB" w:rsidRPr="00B83050" w:rsidRDefault="006D62FB" w:rsidP="006D62FB">
      <w:pPr>
        <w:autoSpaceDE w:val="0"/>
        <w:autoSpaceDN w:val="0"/>
        <w:adjustRightInd w:val="0"/>
        <w:jc w:val="both"/>
        <w:rPr>
          <w:sz w:val="16"/>
          <w:szCs w:val="16"/>
        </w:rPr>
      </w:pPr>
      <w:r>
        <w:t xml:space="preserve">Once object attributes </w:t>
      </w:r>
      <w:r w:rsidR="00466D67" w:rsidRPr="00466D67">
        <w:drawing>
          <wp:inline distT="0" distB="0" distL="0" distR="0">
            <wp:extent cx="749300" cy="228600"/>
            <wp:effectExtent l="25400" t="0" r="0" b="0"/>
            <wp:docPr id="1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cstate="print"/>
                    <a:srcRect/>
                    <a:stretch>
                      <a:fillRect/>
                    </a:stretch>
                  </pic:blipFill>
                  <pic:spPr bwMode="auto">
                    <a:xfrm>
                      <a:off x="0" y="0"/>
                      <a:ext cx="749300" cy="228600"/>
                    </a:xfrm>
                    <a:prstGeom prst="rect">
                      <a:avLst/>
                    </a:prstGeom>
                    <a:noFill/>
                    <a:ln w="9525">
                      <a:noFill/>
                      <a:miter lim="800000"/>
                      <a:headEnd/>
                      <a:tailEnd/>
                    </a:ln>
                  </pic:spPr>
                </pic:pic>
              </a:graphicData>
            </a:graphic>
          </wp:inline>
        </w:drawing>
      </w:r>
      <w:r w:rsidRPr="001D09A1">
        <w:t xml:space="preserve"> are </w:t>
      </w:r>
      <w:r>
        <w:t>estimated</w:t>
      </w:r>
      <w:r w:rsidRPr="001D09A1">
        <w:t>, some of them are used as input to</w:t>
      </w:r>
      <w:r>
        <w:t xml:space="preserve"> </w:t>
      </w:r>
      <w:r w:rsidRPr="001D09A1">
        <w:t xml:space="preserve">a fuzzy logic engine that </w:t>
      </w:r>
      <w:r>
        <w:t>performs</w:t>
      </w:r>
      <w:r w:rsidRPr="001D09A1">
        <w:t xml:space="preserve"> the matching and merging</w:t>
      </w:r>
      <w:r>
        <w:t xml:space="preserve"> steps</w:t>
      </w:r>
      <w:r w:rsidRPr="001D09A1">
        <w:t xml:space="preserve">.  </w:t>
      </w:r>
      <w:r w:rsidRPr="001D09A1">
        <w:rPr>
          <w:i/>
        </w:rPr>
        <w:t>Merging</w:t>
      </w:r>
      <w:r w:rsidRPr="001D09A1">
        <w:t xml:space="preserve"> refers to grouping together objects</w:t>
      </w:r>
      <w:r>
        <w:t xml:space="preserve"> </w:t>
      </w:r>
      <w:r w:rsidRPr="001D09A1">
        <w:t xml:space="preserve">in a single field, while </w:t>
      </w:r>
      <w:r w:rsidRPr="001D09A1">
        <w:rPr>
          <w:i/>
        </w:rPr>
        <w:t>matching</w:t>
      </w:r>
      <w:r w:rsidRPr="001D09A1">
        <w:t xml:space="preserve"> refers to grouping together object</w:t>
      </w:r>
      <w:r>
        <w:t>s</w:t>
      </w:r>
      <w:r w:rsidRPr="001D09A1">
        <w:t xml:space="preserve"> in different fields, typically the</w:t>
      </w:r>
      <w:r>
        <w:t xml:space="preserve"> </w:t>
      </w:r>
      <w:r w:rsidRPr="001D09A1">
        <w:t xml:space="preserve">forecast and observed fields.  </w:t>
      </w:r>
      <w:r w:rsidRPr="001D09A1">
        <w:rPr>
          <w:i/>
        </w:rPr>
        <w:t>Interest maps</w:t>
      </w:r>
      <w:r w:rsidRPr="001D09A1">
        <w:t xml:space="preserve">, </w:t>
      </w:r>
      <w:r w:rsidRPr="00B83050">
        <w:rPr>
          <w:i/>
        </w:rPr>
        <w:t>I</w:t>
      </w:r>
      <w:r w:rsidRPr="00B83050">
        <w:rPr>
          <w:i/>
          <w:vertAlign w:val="subscript"/>
        </w:rPr>
        <w:t>i</w:t>
      </w:r>
      <w:r w:rsidRPr="00B83050">
        <w:rPr>
          <w:i/>
        </w:rPr>
        <w:t xml:space="preserve">, </w:t>
      </w:r>
      <w:r w:rsidRPr="001D09A1">
        <w:t xml:space="preserve">are applied to the individual attributes, </w:t>
      </w:r>
      <w:r w:rsidRPr="00B83050">
        <w:rPr>
          <w:rFonts w:ascii="Symbol" w:hAnsi="Symbol" w:cs="Symbol"/>
          <w:i/>
        </w:rPr>
        <w:t></w:t>
      </w:r>
      <w:r>
        <w:rPr>
          <w:i/>
          <w:vertAlign w:val="subscript"/>
        </w:rPr>
        <w:t>i</w:t>
      </w:r>
      <w:r>
        <w:rPr>
          <w:sz w:val="16"/>
          <w:szCs w:val="16"/>
        </w:rPr>
        <w:t xml:space="preserve">, </w:t>
      </w:r>
      <w:r w:rsidRPr="001D09A1">
        <w:t>to convert</w:t>
      </w:r>
      <w:r>
        <w:rPr>
          <w:sz w:val="16"/>
          <w:szCs w:val="16"/>
        </w:rPr>
        <w:t xml:space="preserve"> </w:t>
      </w:r>
      <w:r w:rsidRPr="001D09A1">
        <w:t>them into interest values, which range from zero (representing no interest) to one (high interest).  For</w:t>
      </w:r>
      <w:r>
        <w:rPr>
          <w:sz w:val="16"/>
          <w:szCs w:val="16"/>
        </w:rPr>
        <w:t xml:space="preserve"> </w:t>
      </w:r>
      <w:r w:rsidRPr="001D09A1">
        <w:t xml:space="preserve">example, the default interest map for centroid difference is </w:t>
      </w:r>
      <w:r>
        <w:t xml:space="preserve">one </w:t>
      </w:r>
      <w:r w:rsidRPr="001D09A1">
        <w:t>for small distances, and falls to zero as</w:t>
      </w:r>
      <w:r>
        <w:rPr>
          <w:sz w:val="16"/>
          <w:szCs w:val="16"/>
        </w:rPr>
        <w:t xml:space="preserve"> </w:t>
      </w:r>
      <w:r w:rsidRPr="001D09A1">
        <w:t>the distance i</w:t>
      </w:r>
      <w:r>
        <w:t>ncreases.  For other attributes (</w:t>
      </w:r>
      <w:r w:rsidRPr="001D09A1">
        <w:t>e.g.</w:t>
      </w:r>
      <w:r>
        <w:t>, intersection area),</w:t>
      </w:r>
      <w:r w:rsidRPr="001D09A1">
        <w:t xml:space="preserve"> low values </w:t>
      </w:r>
      <w:r>
        <w:t>indicate</w:t>
      </w:r>
      <w:r w:rsidRPr="001D09A1">
        <w:t xml:space="preserve"> low interest, and</w:t>
      </w:r>
      <w:r>
        <w:rPr>
          <w:sz w:val="16"/>
          <w:szCs w:val="16"/>
        </w:rPr>
        <w:t xml:space="preserve"> </w:t>
      </w:r>
      <w:r w:rsidRPr="001D09A1">
        <w:t xml:space="preserve">high values </w:t>
      </w:r>
      <w:r>
        <w:t>indicate</w:t>
      </w:r>
      <w:r w:rsidRPr="001D09A1">
        <w:t xml:space="preserve"> more interest.</w:t>
      </w:r>
    </w:p>
    <w:p w:rsidR="006D62FB" w:rsidRDefault="006D62FB" w:rsidP="006D62FB">
      <w:pPr>
        <w:jc w:val="both"/>
      </w:pPr>
    </w:p>
    <w:p w:rsidR="006D62FB" w:rsidRPr="00DF2445" w:rsidRDefault="006D62FB" w:rsidP="006D62FB">
      <w:pPr>
        <w:autoSpaceDE w:val="0"/>
        <w:autoSpaceDN w:val="0"/>
        <w:adjustRightInd w:val="0"/>
        <w:jc w:val="both"/>
        <w:rPr>
          <w:rFonts w:ascii="MS Shell Dlg" w:hAnsi="MS Shell Dlg" w:cs="MS Shell Dlg"/>
          <w:sz w:val="16"/>
          <w:szCs w:val="16"/>
        </w:rPr>
      </w:pPr>
      <w:r w:rsidRPr="001D09A1">
        <w:t xml:space="preserve">The next step is to define </w:t>
      </w:r>
      <w:r w:rsidRPr="00465A69">
        <w:rPr>
          <w:i/>
        </w:rPr>
        <w:t>confidence maps</w:t>
      </w:r>
      <w:r w:rsidRPr="001D09A1">
        <w:t xml:space="preserve">, </w:t>
      </w:r>
      <w:r w:rsidRPr="00465A69">
        <w:rPr>
          <w:i/>
        </w:rPr>
        <w:t>C</w:t>
      </w:r>
      <w:r w:rsidRPr="00465A69">
        <w:rPr>
          <w:i/>
          <w:vertAlign w:val="subscript"/>
        </w:rPr>
        <w:t>i</w:t>
      </w:r>
      <w:r w:rsidRPr="001D09A1">
        <w:t>, for each attribute.  These maps (again with values ranging</w:t>
      </w:r>
      <w:r>
        <w:t xml:space="preserve"> </w:t>
      </w:r>
      <w:r w:rsidRPr="001D09A1">
        <w:t>from</w:t>
      </w:r>
      <w:r>
        <w:t xml:space="preserve"> </w:t>
      </w:r>
      <w:r w:rsidRPr="001D09A1">
        <w:t>zero to one) reflect how confident we are in the calculated</w:t>
      </w:r>
      <w:r>
        <w:t xml:space="preserve"> </w:t>
      </w:r>
      <w:r w:rsidRPr="001D09A1">
        <w:t>value of an attribute.  The</w:t>
      </w:r>
      <w:r>
        <w:t xml:space="preserve"> </w:t>
      </w:r>
      <w:r w:rsidRPr="001D09A1">
        <w:t>confidence</w:t>
      </w:r>
      <w:r>
        <w:t xml:space="preserve"> </w:t>
      </w:r>
      <w:r w:rsidRPr="001D09A1">
        <w:t>maps general</w:t>
      </w:r>
      <w:r>
        <w:t>ly are</w:t>
      </w:r>
      <w:r w:rsidRPr="001D09A1">
        <w:t xml:space="preserve"> functions of the entire attribute vector</w:t>
      </w:r>
      <w:r>
        <w:t xml:space="preserve"> </w:t>
      </w:r>
      <w:r w:rsidR="00466D67" w:rsidRPr="00466D67">
        <w:drawing>
          <wp:inline distT="0" distB="0" distL="0" distR="0">
            <wp:extent cx="1117600" cy="228600"/>
            <wp:effectExtent l="0" t="0" r="0" b="0"/>
            <wp:docPr id="1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cstate="print"/>
                    <a:srcRect/>
                    <a:stretch>
                      <a:fillRect/>
                    </a:stretch>
                  </pic:blipFill>
                  <pic:spPr bwMode="auto">
                    <a:xfrm>
                      <a:off x="0" y="0"/>
                      <a:ext cx="1117600" cy="228600"/>
                    </a:xfrm>
                    <a:prstGeom prst="rect">
                      <a:avLst/>
                    </a:prstGeom>
                    <a:noFill/>
                    <a:ln w="9525">
                      <a:noFill/>
                      <a:miter lim="800000"/>
                      <a:headEnd/>
                      <a:tailEnd/>
                    </a:ln>
                  </pic:spPr>
                </pic:pic>
              </a:graphicData>
            </a:graphic>
          </wp:inline>
        </w:drawing>
      </w:r>
      <w:r w:rsidRPr="001D09A1">
        <w:t>, in contrast</w:t>
      </w:r>
      <w:r>
        <w:t xml:space="preserve"> </w:t>
      </w:r>
      <w:r w:rsidRPr="001D09A1">
        <w:t xml:space="preserve">to the interest maps, where each </w:t>
      </w:r>
      <w:r w:rsidRPr="005A497B">
        <w:rPr>
          <w:i/>
        </w:rPr>
        <w:t>I</w:t>
      </w:r>
      <w:r w:rsidRPr="005A497B">
        <w:rPr>
          <w:i/>
          <w:vertAlign w:val="subscript"/>
        </w:rPr>
        <w:t>i</w:t>
      </w:r>
      <w:r>
        <w:t xml:space="preserve"> is a function only of </w:t>
      </w:r>
      <w:r w:rsidRPr="00B83050">
        <w:rPr>
          <w:rFonts w:ascii="Symbol" w:hAnsi="Symbol" w:cs="Symbol"/>
          <w:i/>
        </w:rPr>
        <w:t></w:t>
      </w:r>
      <w:r>
        <w:rPr>
          <w:i/>
          <w:vertAlign w:val="subscript"/>
        </w:rPr>
        <w:t>i</w:t>
      </w:r>
      <w:r w:rsidRPr="00377F28">
        <w:rPr>
          <w:i/>
        </w:rPr>
        <w:t xml:space="preserve">.  </w:t>
      </w:r>
      <w:r w:rsidRPr="001D09A1">
        <w:t>To see why this is necessary, imagine</w:t>
      </w:r>
      <w:r>
        <w:t xml:space="preserve"> </w:t>
      </w:r>
      <w:r w:rsidRPr="001D09A1">
        <w:t xml:space="preserve">an electronic </w:t>
      </w:r>
      <w:r>
        <w:t>anemometer</w:t>
      </w:r>
      <w:r w:rsidRPr="001D09A1">
        <w:t xml:space="preserve"> that outputs a stream of numerical values </w:t>
      </w:r>
      <w:r>
        <w:t>of</w:t>
      </w:r>
      <w:r w:rsidRPr="001D09A1">
        <w:t xml:space="preserve"> wind speed and direction.  It is</w:t>
      </w:r>
      <w:r>
        <w:t xml:space="preserve"> </w:t>
      </w:r>
      <w:r w:rsidRPr="001D09A1">
        <w:t>typically the case for such devices that when the wind speed becomes small enough, the wind direction</w:t>
      </w:r>
      <w:r>
        <w:t xml:space="preserve"> </w:t>
      </w:r>
      <w:r w:rsidRPr="001D09A1">
        <w:t>is poorly resolved</w:t>
      </w:r>
      <w:r>
        <w:t xml:space="preserve">.  </w:t>
      </w:r>
      <w:r w:rsidRPr="001D09A1" w:rsidDel="00FE315C">
        <w:t>T</w:t>
      </w:r>
      <w:r>
        <w:t>he wind must</w:t>
      </w:r>
      <w:r w:rsidRPr="001D09A1">
        <w:t xml:space="preserve"> be at least </w:t>
      </w:r>
      <w:r>
        <w:t>strong enough</w:t>
      </w:r>
      <w:r w:rsidRPr="001D09A1">
        <w:t xml:space="preserve"> to overcome friction and turn the </w:t>
      </w:r>
      <w:r>
        <w:t>anemometer</w:t>
      </w:r>
      <w:r w:rsidRPr="001D09A1">
        <w:t>.  Thus</w:t>
      </w:r>
      <w:r>
        <w:t>,</w:t>
      </w:r>
      <w:r w:rsidRPr="001D09A1">
        <w:t xml:space="preserve"> in this case</w:t>
      </w:r>
      <w:r>
        <w:t>,</w:t>
      </w:r>
      <w:r w:rsidRPr="001D09A1">
        <w:t xml:space="preserve"> our confidence in one attribute (wind direction) is dependent on the value of another</w:t>
      </w:r>
      <w:r>
        <w:t xml:space="preserve"> </w:t>
      </w:r>
      <w:r w:rsidRPr="001D09A1">
        <w:t xml:space="preserve">attribute (wind speed).  In MODE, all </w:t>
      </w:r>
      <w:r>
        <w:t xml:space="preserve">of </w:t>
      </w:r>
      <w:r w:rsidRPr="001D09A1">
        <w:t xml:space="preserve">the confidence maps except </w:t>
      </w:r>
      <w:r>
        <w:t>the map</w:t>
      </w:r>
      <w:r w:rsidRPr="001D09A1">
        <w:t xml:space="preserve"> for axis angle are set to </w:t>
      </w:r>
      <w:r>
        <w:t xml:space="preserve">a </w:t>
      </w:r>
      <w:r w:rsidRPr="001D09A1">
        <w:t xml:space="preserve">constant </w:t>
      </w:r>
      <w:r>
        <w:t>value of</w:t>
      </w:r>
      <w:r w:rsidRPr="001D09A1">
        <w:t xml:space="preserve"> 1.  The axis angle confidence </w:t>
      </w:r>
      <w:r>
        <w:t xml:space="preserve">map </w:t>
      </w:r>
      <w:r w:rsidRPr="001D09A1">
        <w:t xml:space="preserve">is a function of aspect ratio, </w:t>
      </w:r>
      <w:r>
        <w:t xml:space="preserve">with </w:t>
      </w:r>
      <w:r w:rsidRPr="001D09A1">
        <w:t>values near one having low</w:t>
      </w:r>
      <w:r>
        <w:t xml:space="preserve"> </w:t>
      </w:r>
      <w:r w:rsidRPr="001D09A1">
        <w:t>confidence, and values far from one having high confidence.</w:t>
      </w:r>
    </w:p>
    <w:p w:rsidR="006D62FB" w:rsidRDefault="006D62FB" w:rsidP="006D62FB">
      <w:pPr>
        <w:jc w:val="both"/>
      </w:pPr>
    </w:p>
    <w:p w:rsidR="006D62FB" w:rsidRPr="001D09A1" w:rsidRDefault="006D62FB" w:rsidP="006D62FB">
      <w:pPr>
        <w:jc w:val="both"/>
      </w:pPr>
      <w:r w:rsidRPr="001D09A1">
        <w:t xml:space="preserve">Next, scalar </w:t>
      </w:r>
      <w:r w:rsidRPr="00686DE6">
        <w:rPr>
          <w:i/>
        </w:rPr>
        <w:t>weights</w:t>
      </w:r>
      <w:r w:rsidRPr="00686DE6">
        <w:t>,</w:t>
      </w:r>
      <w:r w:rsidRPr="001D09A1">
        <w:t xml:space="preserve"> </w:t>
      </w:r>
      <w:r w:rsidRPr="00686DE6">
        <w:rPr>
          <w:i/>
        </w:rPr>
        <w:t>w</w:t>
      </w:r>
      <w:r w:rsidRPr="00686DE6">
        <w:rPr>
          <w:i/>
          <w:vertAlign w:val="subscript"/>
        </w:rPr>
        <w:t>i</w:t>
      </w:r>
      <w:r w:rsidRPr="001D09A1">
        <w:t xml:space="preserve">, are assigned to each attribute, representing </w:t>
      </w:r>
      <w:r>
        <w:t>an</w:t>
      </w:r>
      <w:r w:rsidRPr="001D09A1">
        <w:t xml:space="preserve"> empirical judgment </w:t>
      </w:r>
      <w:r>
        <w:t>regarding</w:t>
      </w:r>
      <w:r w:rsidRPr="001D09A1">
        <w:t xml:space="preserve"> the relative</w:t>
      </w:r>
      <w:r>
        <w:t xml:space="preserve"> </w:t>
      </w:r>
      <w:r w:rsidRPr="001D09A1">
        <w:t xml:space="preserve">importance of the various attributes.  As an example, </w:t>
      </w:r>
      <w:r>
        <w:t>in initial applications of</w:t>
      </w:r>
      <w:r w:rsidRPr="001D09A1">
        <w:t xml:space="preserve"> MODE, centroid</w:t>
      </w:r>
      <w:r>
        <w:t xml:space="preserve"> </w:t>
      </w:r>
      <w:r w:rsidRPr="001D09A1">
        <w:t xml:space="preserve">distance was weighted </w:t>
      </w:r>
      <w:r>
        <w:t>more heavily</w:t>
      </w:r>
      <w:r w:rsidRPr="001D09A1">
        <w:t xml:space="preserve"> than other attributes, </w:t>
      </w:r>
      <w:r>
        <w:t>because</w:t>
      </w:r>
      <w:r w:rsidRPr="001D09A1">
        <w:t xml:space="preserve"> </w:t>
      </w:r>
      <w:r>
        <w:t xml:space="preserve">the location of </w:t>
      </w:r>
      <w:r w:rsidRPr="001D09A1">
        <w:t>storm</w:t>
      </w:r>
      <w:r>
        <w:t xml:space="preserve"> systems close to each other</w:t>
      </w:r>
      <w:r w:rsidRPr="001D09A1">
        <w:t xml:space="preserve"> </w:t>
      </w:r>
      <w:r>
        <w:t>in space seemed to be</w:t>
      </w:r>
      <w:r w:rsidRPr="001D09A1">
        <w:t xml:space="preserve"> a strong indication (stronger than that given by any other</w:t>
      </w:r>
      <w:r>
        <w:t xml:space="preserve"> </w:t>
      </w:r>
      <w:r w:rsidRPr="001D09A1">
        <w:t>attribute) that they were related.</w:t>
      </w:r>
    </w:p>
    <w:p w:rsidR="006D62FB" w:rsidRDefault="006D62FB" w:rsidP="006D62FB">
      <w:pPr>
        <w:tabs>
          <w:tab w:val="left" w:pos="0"/>
        </w:tabs>
        <w:spacing w:after="60"/>
        <w:rPr>
          <w:rFonts w:cs="Arial"/>
          <w:b/>
          <w:bCs/>
          <w:sz w:val="26"/>
          <w:szCs w:val="26"/>
        </w:rPr>
      </w:pPr>
    </w:p>
    <w:p w:rsidR="006D62FB" w:rsidRDefault="006D62FB" w:rsidP="006D62FB">
      <w:pPr>
        <w:jc w:val="both"/>
      </w:pPr>
      <w:r w:rsidRPr="00686DE6">
        <w:t xml:space="preserve">Finally, all these ingredients are collected into a single number called the </w:t>
      </w:r>
      <w:r w:rsidRPr="00686DE6">
        <w:rPr>
          <w:i/>
        </w:rPr>
        <w:t>total interest</w:t>
      </w:r>
      <w:r w:rsidRPr="00686DE6">
        <w:t xml:space="preserve">, </w:t>
      </w:r>
      <w:r w:rsidRPr="00686DE6">
        <w:rPr>
          <w:i/>
        </w:rPr>
        <w:t>T</w:t>
      </w:r>
      <w:r w:rsidRPr="00686DE6">
        <w:t>, given by</w:t>
      </w:r>
    </w:p>
    <w:p w:rsidR="006D62FB" w:rsidRDefault="00C06C6F" w:rsidP="006D62FB">
      <w:pPr>
        <w:jc w:val="center"/>
      </w:pPr>
      <w:r w:rsidRPr="00C06C6F">
        <w:drawing>
          <wp:inline distT="0" distB="0" distL="0" distR="0">
            <wp:extent cx="1549400" cy="838200"/>
            <wp:effectExtent l="0" t="0" r="0" b="0"/>
            <wp:docPr id="1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srcRect/>
                    <a:stretch>
                      <a:fillRect/>
                    </a:stretch>
                  </pic:blipFill>
                  <pic:spPr bwMode="auto">
                    <a:xfrm>
                      <a:off x="0" y="0"/>
                      <a:ext cx="1549400" cy="838200"/>
                    </a:xfrm>
                    <a:prstGeom prst="rect">
                      <a:avLst/>
                    </a:prstGeom>
                    <a:noFill/>
                    <a:ln w="9525">
                      <a:noFill/>
                      <a:miter lim="800000"/>
                      <a:headEnd/>
                      <a:tailEnd/>
                    </a:ln>
                  </pic:spPr>
                </pic:pic>
              </a:graphicData>
            </a:graphic>
          </wp:inline>
        </w:drawing>
      </w:r>
    </w:p>
    <w:p w:rsidR="006D62FB" w:rsidRDefault="006D62FB" w:rsidP="006D62FB">
      <w:pPr>
        <w:jc w:val="center"/>
      </w:pPr>
    </w:p>
    <w:p w:rsidR="006D62FB" w:rsidRDefault="006D62FB" w:rsidP="006D62FB">
      <w:pPr>
        <w:jc w:val="both"/>
      </w:pPr>
      <w:r w:rsidRPr="00686DE6">
        <w:t xml:space="preserve">This total interest </w:t>
      </w:r>
      <w:r>
        <w:t xml:space="preserve">value </w:t>
      </w:r>
      <w:r w:rsidRPr="00686DE6">
        <w:t xml:space="preserve">is then thresholded, and pairs of objects that have </w:t>
      </w:r>
      <w:r>
        <w:t xml:space="preserve">total </w:t>
      </w:r>
      <w:r w:rsidRPr="00686DE6">
        <w:t xml:space="preserve">interest </w:t>
      </w:r>
      <w:r>
        <w:t xml:space="preserve">values above the threshold are </w:t>
      </w:r>
      <w:r w:rsidRPr="00686DE6">
        <w:t>merged (if they are in the same field) or matched (if they are in different fields).</w:t>
      </w:r>
    </w:p>
    <w:p w:rsidR="006D62FB" w:rsidRDefault="006D62FB" w:rsidP="006D62FB">
      <w:pPr>
        <w:jc w:val="both"/>
      </w:pPr>
    </w:p>
    <w:p w:rsidR="006D62FB" w:rsidRPr="00150C0F" w:rsidRDefault="006D62FB" w:rsidP="006D62FB">
      <w:pPr>
        <w:jc w:val="both"/>
      </w:pPr>
      <w:r>
        <w:t>A</w:t>
      </w:r>
      <w:r w:rsidRPr="00150C0F">
        <w:t xml:space="preserve">nother merging method </w:t>
      </w:r>
      <w:r>
        <w:t>is available in MODE, which</w:t>
      </w:r>
      <w:r w:rsidRPr="00150C0F">
        <w:t xml:space="preserve"> can be used</w:t>
      </w:r>
      <w:r>
        <w:t xml:space="preserve"> instead of, or along with, the </w:t>
      </w:r>
      <w:r w:rsidRPr="00150C0F">
        <w:t>fuzzy logic</w:t>
      </w:r>
      <w:r>
        <w:t xml:space="preserve"> </w:t>
      </w:r>
      <w:r w:rsidRPr="00150C0F">
        <w:t>based</w:t>
      </w:r>
      <w:r>
        <w:t xml:space="preserve"> </w:t>
      </w:r>
      <w:r w:rsidRPr="00150C0F">
        <w:t>merging just described.  Recall that the convolved field was thresholded to produce</w:t>
      </w:r>
      <w:r>
        <w:t xml:space="preserve"> </w:t>
      </w:r>
      <w:r w:rsidRPr="00150C0F">
        <w:t>the mask field.  A second (lower) threshold can be specified so that objects that are separated at the</w:t>
      </w:r>
      <w:r>
        <w:t xml:space="preserve"> </w:t>
      </w:r>
      <w:r w:rsidRPr="00150C0F">
        <w:t>higher threshold but joined at the lower threshold are merged.</w:t>
      </w:r>
    </w:p>
    <w:p w:rsidR="006D62FB" w:rsidRDefault="006D62FB" w:rsidP="006D62FB">
      <w:pPr>
        <w:pStyle w:val="Heading2"/>
      </w:pPr>
      <w:r>
        <w:rPr>
          <w:sz w:val="24"/>
          <w:szCs w:val="24"/>
        </w:rPr>
        <w:t>6.2.4</w:t>
      </w:r>
      <w:r>
        <w:rPr>
          <w:sz w:val="24"/>
          <w:szCs w:val="24"/>
        </w:rPr>
        <w:tab/>
        <w:t>Summary s</w:t>
      </w:r>
      <w:r w:rsidRPr="00046B4F">
        <w:rPr>
          <w:sz w:val="24"/>
          <w:szCs w:val="24"/>
        </w:rPr>
        <w:t>tatistics</w:t>
      </w:r>
    </w:p>
    <w:p w:rsidR="006D62FB" w:rsidRDefault="006D62FB" w:rsidP="006D62FB">
      <w:pPr>
        <w:jc w:val="both"/>
      </w:pPr>
    </w:p>
    <w:p w:rsidR="006D62FB" w:rsidRDefault="006D62FB" w:rsidP="006D62FB">
      <w:pPr>
        <w:jc w:val="both"/>
      </w:pPr>
      <w:r w:rsidRPr="00686DE6">
        <w:t>Once MODE has been run, summary statistics are written to an output</w:t>
      </w:r>
      <w:r>
        <w:t xml:space="preserve"> </w:t>
      </w:r>
      <w:r w:rsidRPr="00686DE6">
        <w:t xml:space="preserve">file.  These files contain information about all single and </w:t>
      </w:r>
      <w:r>
        <w:t>cluster</w:t>
      </w:r>
      <w:r w:rsidRPr="00686DE6">
        <w:t xml:space="preserve"> objects and their attributes.  Total</w:t>
      </w:r>
      <w:r>
        <w:t xml:space="preserve"> </w:t>
      </w:r>
      <w:r w:rsidRPr="00686DE6">
        <w:t>interest for object pairs is also output, as are percentiles of intensity inside the objects.  The output file</w:t>
      </w:r>
      <w:r>
        <w:t xml:space="preserve"> </w:t>
      </w:r>
      <w:r w:rsidRPr="00686DE6">
        <w:t>is in a simple flat ASCII tabular format (with one header line) and thus should be easily readable by</w:t>
      </w:r>
      <w:r>
        <w:t xml:space="preserve"> </w:t>
      </w:r>
      <w:r w:rsidRPr="00686DE6">
        <w:t>just about any programming language, scripting language, or statistics package. (See the examples</w:t>
      </w:r>
      <w:r>
        <w:t xml:space="preserve"> </w:t>
      </w:r>
      <w:r w:rsidRPr="00686DE6">
        <w:t xml:space="preserve">using </w:t>
      </w:r>
      <w:r w:rsidRPr="00372B26">
        <w:rPr>
          <w:rFonts w:ascii="Courier" w:hAnsi="Courier"/>
        </w:rPr>
        <w:t>awk</w:t>
      </w:r>
      <w:r w:rsidRPr="00686DE6">
        <w:t xml:space="preserve"> </w:t>
      </w:r>
      <w:r>
        <w:t>in Chapter 10</w:t>
      </w:r>
      <w:r w:rsidRPr="00686DE6">
        <w:t>.)</w:t>
      </w:r>
      <w:r>
        <w:t xml:space="preserve"> Refer to Section 6.3.3 for lists of the statistics included in the </w:t>
      </w:r>
      <w:r w:rsidRPr="00002A28">
        <w:rPr>
          <w:rFonts w:ascii="Courier" w:hAnsi="Courier"/>
        </w:rPr>
        <w:t>mode</w:t>
      </w:r>
      <w:r>
        <w:t xml:space="preserve"> output files.  Example scripts will be posted on the MET website in the future.</w:t>
      </w:r>
    </w:p>
    <w:p w:rsidR="006D62FB" w:rsidRPr="002C59AC" w:rsidRDefault="006D62FB" w:rsidP="006D62FB">
      <w:pPr>
        <w:jc w:val="both"/>
      </w:pPr>
    </w:p>
    <w:p w:rsidR="006D62FB" w:rsidRDefault="006D62FB" w:rsidP="006D62FB">
      <w:pPr>
        <w:pStyle w:val="Heading3"/>
      </w:pPr>
      <w:r>
        <w:t>6.3</w:t>
      </w:r>
      <w:r>
        <w:tab/>
        <w:t>Practical information</w:t>
      </w:r>
    </w:p>
    <w:p w:rsidR="006D62FB" w:rsidRDefault="006D62FB" w:rsidP="006D62FB">
      <w:pPr>
        <w:jc w:val="both"/>
      </w:pPr>
    </w:p>
    <w:p w:rsidR="006D62FB" w:rsidRDefault="006D62FB" w:rsidP="006D62FB">
      <w:pPr>
        <w:jc w:val="both"/>
        <w:rPr>
          <w:rFonts w:cs="Arial"/>
        </w:rPr>
      </w:pPr>
      <w:r>
        <w:t xml:space="preserve">This section contains a description of how MODE can be configured and run.  </w:t>
      </w:r>
      <w:r>
        <w:rPr>
          <w:rFonts w:cs="Arial"/>
        </w:rPr>
        <w:t>The MODE tool is used to perform a features-based verification of gridded model data using gridded observations.  The input gridded model and observation datasets must be in GRIB format or in NetCDF format as the output of the pcp_combine tool.  In both cases, the input model and observation dataset must be on a common grid.  The gridded analysis data may be based on observations, such as Stage II or Stage IV data for verifying accumulated precipitation, or a model analysis field may be used.  However, users are cautioned that it is generally unwise to verify model output using an analysis field produced by the same model.</w:t>
      </w:r>
    </w:p>
    <w:p w:rsidR="006D62FB" w:rsidRDefault="006D62FB" w:rsidP="006D62FB"/>
    <w:p w:rsidR="006D62FB" w:rsidRDefault="006D62FB" w:rsidP="006D62FB">
      <w:pPr>
        <w:jc w:val="both"/>
        <w:rPr>
          <w:rFonts w:cs="Arial"/>
        </w:rPr>
      </w:pPr>
      <w:r>
        <w:rPr>
          <w:rFonts w:cs="Arial"/>
        </w:rPr>
        <w:t xml:space="preserve">MODE provides the capability to select a single model variable/level from which to derive objects to be analyzed.  MODE was developed and tested using accumulated precipitation.  However, the code has been generalized to allow the use of any gridded model and observation field.  Based on the options specified in the configuration file, MODE will define a set of simple objects in the model and observation fields.  It will then compute an interest value for each pair of objects across the fields using a fuzzy engine approach.  Those interest values are thresholded, and any pairs of objects above the threshold will be matched/merged.  Through the configuration file, MODE offers a wide range of flexibility in how the objects are defined, processed, matched, and merged.  </w:t>
      </w:r>
    </w:p>
    <w:p w:rsidR="006D62FB" w:rsidRPr="00126D64" w:rsidRDefault="006D62FB" w:rsidP="006D62FB">
      <w:pPr>
        <w:jc w:val="both"/>
        <w:rPr>
          <w:rFonts w:cs="Arial"/>
        </w:rPr>
      </w:pPr>
    </w:p>
    <w:p w:rsidR="006D62FB" w:rsidRPr="001278CC" w:rsidRDefault="006D62FB" w:rsidP="006D62FB">
      <w:pPr>
        <w:pStyle w:val="Heading2"/>
        <w:rPr>
          <w:sz w:val="24"/>
        </w:rPr>
      </w:pPr>
      <w:r w:rsidRPr="001278CC">
        <w:rPr>
          <w:sz w:val="24"/>
        </w:rPr>
        <w:t>6.3.1</w:t>
      </w:r>
      <w:r w:rsidRPr="001278CC">
        <w:rPr>
          <w:sz w:val="24"/>
        </w:rPr>
        <w:tab/>
      </w:r>
      <w:r w:rsidRPr="001278CC">
        <w:rPr>
          <w:rFonts w:ascii="Courier" w:hAnsi="Courier"/>
          <w:i w:val="0"/>
          <w:sz w:val="24"/>
        </w:rPr>
        <w:t>mode</w:t>
      </w:r>
      <w:r w:rsidRPr="001278CC">
        <w:rPr>
          <w:sz w:val="24"/>
        </w:rPr>
        <w:t xml:space="preserve"> usage</w:t>
      </w:r>
    </w:p>
    <w:p w:rsidR="006D62FB" w:rsidRDefault="006D62FB" w:rsidP="006D62FB"/>
    <w:p w:rsidR="006D62FB" w:rsidRDefault="006D62FB" w:rsidP="006D62FB">
      <w:r>
        <w:t>The usage statement for the MODE tool is listed below:</w:t>
      </w:r>
    </w:p>
    <w:p w:rsidR="006D62FB" w:rsidRDefault="006D62FB" w:rsidP="006D62FB"/>
    <w:p w:rsidR="006D62FB" w:rsidRPr="00F8130E" w:rsidRDefault="006D62FB" w:rsidP="006D62FB">
      <w:pPr>
        <w:rPr>
          <w:rFonts w:ascii="Courier" w:hAnsi="Courier"/>
          <w:b/>
          <w:bCs/>
          <w:lang w:val="fr-FR"/>
        </w:rPr>
      </w:pPr>
      <w:r w:rsidRPr="00F8130E">
        <w:rPr>
          <w:rFonts w:ascii="Courier" w:hAnsi="Courier"/>
          <w:b/>
          <w:bCs/>
          <w:lang w:val="fr-FR"/>
        </w:rPr>
        <w:t>Usage: mode</w:t>
      </w:r>
    </w:p>
    <w:p w:rsidR="006D62FB" w:rsidRPr="005A27E8" w:rsidRDefault="006D62FB" w:rsidP="006D62FB">
      <w:pPr>
        <w:rPr>
          <w:rFonts w:ascii="Courier" w:hAnsi="Courier"/>
          <w:b/>
          <w:bCs/>
          <w:lang w:val="fr-FR"/>
        </w:rPr>
      </w:pPr>
      <w:r w:rsidRPr="00F8130E">
        <w:rPr>
          <w:rFonts w:ascii="Courier" w:hAnsi="Courier"/>
          <w:b/>
          <w:bCs/>
          <w:lang w:val="fr-FR"/>
        </w:rPr>
        <w:t xml:space="preserve">        </w:t>
      </w:r>
      <w:r w:rsidRPr="005A27E8">
        <w:rPr>
          <w:rFonts w:ascii="Courier" w:hAnsi="Courier"/>
          <w:b/>
          <w:bCs/>
          <w:lang w:val="fr-FR"/>
        </w:rPr>
        <w:t>fcst_file</w:t>
      </w:r>
    </w:p>
    <w:p w:rsidR="006D62FB" w:rsidRPr="005A27E8" w:rsidRDefault="006D62FB" w:rsidP="006D62FB">
      <w:pPr>
        <w:rPr>
          <w:rFonts w:ascii="Courier" w:hAnsi="Courier"/>
          <w:b/>
          <w:bCs/>
          <w:lang w:val="fr-FR"/>
        </w:rPr>
      </w:pPr>
      <w:r w:rsidRPr="005A27E8">
        <w:rPr>
          <w:rFonts w:ascii="Courier" w:hAnsi="Courier"/>
          <w:b/>
          <w:bCs/>
          <w:lang w:val="fr-FR"/>
        </w:rPr>
        <w:t xml:space="preserve">        obs_file</w:t>
      </w:r>
    </w:p>
    <w:p w:rsidR="006D62FB" w:rsidRPr="00907A76" w:rsidRDefault="006D62FB" w:rsidP="006D62FB">
      <w:pPr>
        <w:rPr>
          <w:rFonts w:ascii="Courier" w:hAnsi="Courier"/>
          <w:b/>
          <w:bCs/>
        </w:rPr>
      </w:pPr>
      <w:r w:rsidRPr="005A27E8">
        <w:rPr>
          <w:rFonts w:ascii="Courier" w:hAnsi="Courier"/>
          <w:b/>
          <w:bCs/>
          <w:lang w:val="fr-FR"/>
        </w:rPr>
        <w:t xml:space="preserve">        </w:t>
      </w:r>
      <w:r>
        <w:rPr>
          <w:rFonts w:ascii="Courier" w:hAnsi="Courier"/>
          <w:b/>
          <w:bCs/>
        </w:rPr>
        <w:t>config_file</w:t>
      </w:r>
    </w:p>
    <w:p w:rsidR="00A84648" w:rsidRDefault="006D62FB" w:rsidP="006D62FB">
      <w:pPr>
        <w:rPr>
          <w:rFonts w:ascii="Courier" w:hAnsi="Courier"/>
          <w:b/>
          <w:bCs/>
        </w:rPr>
      </w:pPr>
      <w:r w:rsidRPr="00907A76">
        <w:rPr>
          <w:rFonts w:ascii="Courier" w:hAnsi="Courier"/>
          <w:b/>
          <w:bCs/>
        </w:rPr>
        <w:t xml:space="preserve">        </w:t>
      </w:r>
      <w:r w:rsidRPr="00ED36B8">
        <w:rPr>
          <w:rFonts w:ascii="Courier" w:hAnsi="Courier"/>
          <w:b/>
          <w:bCs/>
        </w:rPr>
        <w:t>[-config_merge merge_config_file]</w:t>
      </w:r>
    </w:p>
    <w:p w:rsidR="00B24433" w:rsidRDefault="00B24433" w:rsidP="00B24433">
      <w:pPr>
        <w:rPr>
          <w:rFonts w:ascii="Courier" w:hAnsi="Courier"/>
          <w:b/>
          <w:bCs/>
        </w:rPr>
      </w:pPr>
      <w:r>
        <w:rPr>
          <w:rFonts w:ascii="Courier" w:hAnsi="Courier"/>
          <w:b/>
          <w:bCs/>
        </w:rPr>
        <w:t xml:space="preserve">        </w:t>
      </w:r>
      <w:r w:rsidRPr="00EB5F81">
        <w:rPr>
          <w:rFonts w:ascii="Courier" w:hAnsi="Courier"/>
          <w:b/>
          <w:bCs/>
        </w:rPr>
        <w:t>[-fcst_valid time]</w:t>
      </w:r>
    </w:p>
    <w:p w:rsidR="00B24433" w:rsidRDefault="00B24433" w:rsidP="00B24433">
      <w:pPr>
        <w:rPr>
          <w:rFonts w:ascii="Courier" w:hAnsi="Courier"/>
          <w:b/>
          <w:bCs/>
        </w:rPr>
      </w:pPr>
      <w:r>
        <w:rPr>
          <w:rFonts w:ascii="Courier" w:hAnsi="Courier"/>
          <w:b/>
          <w:bCs/>
        </w:rPr>
        <w:t xml:space="preserve">        [-fcst_lead time]</w:t>
      </w:r>
    </w:p>
    <w:p w:rsidR="00B24433" w:rsidRDefault="00B24433" w:rsidP="00B24433">
      <w:pPr>
        <w:rPr>
          <w:rFonts w:ascii="Courier" w:hAnsi="Courier"/>
          <w:b/>
          <w:bCs/>
        </w:rPr>
      </w:pPr>
      <w:r w:rsidRPr="002869E3">
        <w:rPr>
          <w:rFonts w:ascii="Courier" w:hAnsi="Courier"/>
          <w:b/>
          <w:bCs/>
        </w:rPr>
        <w:t xml:space="preserve">        </w:t>
      </w:r>
      <w:r w:rsidRPr="000C1168">
        <w:rPr>
          <w:rFonts w:ascii="Courier" w:hAnsi="Courier"/>
          <w:b/>
          <w:bCs/>
        </w:rPr>
        <w:t>[-</w:t>
      </w:r>
      <w:r>
        <w:rPr>
          <w:rFonts w:ascii="Courier" w:hAnsi="Courier"/>
          <w:b/>
          <w:bCs/>
        </w:rPr>
        <w:t>obs_valid_beg time</w:t>
      </w:r>
      <w:r w:rsidRPr="000C1168">
        <w:rPr>
          <w:rFonts w:ascii="Courier" w:hAnsi="Courier"/>
          <w:b/>
          <w:bCs/>
        </w:rPr>
        <w:t>]</w:t>
      </w:r>
    </w:p>
    <w:p w:rsidR="006D62FB" w:rsidRPr="00ED36B8" w:rsidRDefault="00B24433" w:rsidP="006D62FB">
      <w:pPr>
        <w:rPr>
          <w:rFonts w:ascii="Courier" w:hAnsi="Courier"/>
          <w:b/>
          <w:bCs/>
        </w:rPr>
      </w:pPr>
      <w:r w:rsidRPr="002869E3">
        <w:rPr>
          <w:rFonts w:ascii="Courier" w:hAnsi="Courier"/>
          <w:b/>
          <w:bCs/>
        </w:rPr>
        <w:t xml:space="preserve">        </w:t>
      </w:r>
      <w:r w:rsidRPr="000C1168">
        <w:rPr>
          <w:rFonts w:ascii="Courier" w:hAnsi="Courier"/>
          <w:b/>
          <w:bCs/>
        </w:rPr>
        <w:t>[-</w:t>
      </w:r>
      <w:r>
        <w:rPr>
          <w:rFonts w:ascii="Courier" w:hAnsi="Courier"/>
          <w:b/>
          <w:bCs/>
        </w:rPr>
        <w:t>obs_valid_end time</w:t>
      </w:r>
      <w:r w:rsidRPr="000C1168">
        <w:rPr>
          <w:rFonts w:ascii="Courier" w:hAnsi="Courier"/>
          <w:b/>
          <w:bCs/>
        </w:rPr>
        <w:t>]</w:t>
      </w:r>
    </w:p>
    <w:p w:rsidR="006D62FB" w:rsidRPr="00ED36B8" w:rsidRDefault="006D62FB" w:rsidP="006D62FB">
      <w:pPr>
        <w:rPr>
          <w:rFonts w:ascii="Courier" w:hAnsi="Courier"/>
          <w:b/>
          <w:bCs/>
        </w:rPr>
      </w:pPr>
      <w:r w:rsidRPr="00ED36B8">
        <w:rPr>
          <w:rFonts w:ascii="Courier" w:hAnsi="Courier"/>
          <w:b/>
          <w:bCs/>
        </w:rPr>
        <w:t xml:space="preserve">        [-outdir path]</w:t>
      </w:r>
    </w:p>
    <w:p w:rsidR="006D62FB" w:rsidRPr="00ED36B8" w:rsidRDefault="006D62FB" w:rsidP="006D62FB">
      <w:pPr>
        <w:rPr>
          <w:rFonts w:ascii="Courier" w:hAnsi="Courier"/>
          <w:b/>
          <w:bCs/>
        </w:rPr>
      </w:pPr>
      <w:r w:rsidRPr="00ED36B8">
        <w:rPr>
          <w:rFonts w:ascii="Courier" w:hAnsi="Courier"/>
          <w:b/>
          <w:bCs/>
        </w:rPr>
        <w:t xml:space="preserve">        [-plot]</w:t>
      </w:r>
    </w:p>
    <w:p w:rsidR="006D62FB" w:rsidRPr="00ED36B8" w:rsidRDefault="006D62FB" w:rsidP="006D62FB">
      <w:pPr>
        <w:rPr>
          <w:rFonts w:ascii="Courier" w:hAnsi="Courier"/>
          <w:b/>
          <w:bCs/>
        </w:rPr>
      </w:pPr>
      <w:r w:rsidRPr="00ED36B8">
        <w:rPr>
          <w:rFonts w:ascii="Courier" w:hAnsi="Courier"/>
          <w:b/>
          <w:bCs/>
        </w:rPr>
        <w:t xml:space="preserve">        [-obj_plot]</w:t>
      </w:r>
    </w:p>
    <w:p w:rsidR="006D62FB" w:rsidRPr="00ED36B8" w:rsidRDefault="006D62FB" w:rsidP="006D62FB">
      <w:pPr>
        <w:rPr>
          <w:rFonts w:ascii="Courier" w:hAnsi="Courier"/>
          <w:b/>
          <w:bCs/>
        </w:rPr>
      </w:pPr>
      <w:r w:rsidRPr="00ED36B8">
        <w:rPr>
          <w:rFonts w:ascii="Courier" w:hAnsi="Courier"/>
          <w:b/>
          <w:bCs/>
        </w:rPr>
        <w:t xml:space="preserve">        [-obj_stat]</w:t>
      </w:r>
    </w:p>
    <w:p w:rsidR="006D62FB" w:rsidRPr="00D365CC" w:rsidRDefault="006D62FB" w:rsidP="006D62FB">
      <w:pPr>
        <w:rPr>
          <w:rFonts w:ascii="Courier" w:hAnsi="Courier"/>
          <w:b/>
          <w:bCs/>
        </w:rPr>
      </w:pPr>
      <w:r w:rsidRPr="00ED36B8">
        <w:rPr>
          <w:rFonts w:ascii="Courier" w:hAnsi="Courier"/>
          <w:b/>
          <w:bCs/>
        </w:rPr>
        <w:t xml:space="preserve">        </w:t>
      </w:r>
      <w:r w:rsidRPr="00D365CC">
        <w:rPr>
          <w:rFonts w:ascii="Courier" w:hAnsi="Courier"/>
          <w:b/>
          <w:bCs/>
        </w:rPr>
        <w:t>[-ct_stat]</w:t>
      </w:r>
    </w:p>
    <w:p w:rsidR="006D62FB" w:rsidRDefault="006D62FB" w:rsidP="006D62FB">
      <w:pPr>
        <w:rPr>
          <w:rFonts w:ascii="Courier" w:hAnsi="Courier"/>
          <w:b/>
          <w:bCs/>
        </w:rPr>
      </w:pPr>
      <w:r w:rsidRPr="00D365CC">
        <w:rPr>
          <w:rFonts w:ascii="Courier" w:hAnsi="Courier"/>
          <w:b/>
          <w:bCs/>
        </w:rPr>
        <w:t xml:space="preserve">        [-v level] </w:t>
      </w:r>
    </w:p>
    <w:p w:rsidR="006D62FB" w:rsidRDefault="006D62FB" w:rsidP="006D62FB"/>
    <w:p w:rsidR="006D62FB" w:rsidRDefault="006D62FB" w:rsidP="006D62FB">
      <w:pPr>
        <w:jc w:val="both"/>
      </w:pPr>
      <w:r>
        <w:rPr>
          <w:rFonts w:cs="Arial"/>
        </w:rPr>
        <w:t xml:space="preserve">The MODE </w:t>
      </w:r>
      <w:r>
        <w:t>tool has three required arguments and can accept up to seven optional arguments.</w:t>
      </w:r>
    </w:p>
    <w:p w:rsidR="006D62FB" w:rsidRDefault="006D62FB" w:rsidP="006D62FB"/>
    <w:p w:rsidR="006D62FB" w:rsidRPr="004E6ACC" w:rsidRDefault="006D62FB" w:rsidP="006D62FB">
      <w:pPr>
        <w:jc w:val="both"/>
        <w:rPr>
          <w:b/>
          <w:i/>
        </w:rPr>
      </w:pPr>
      <w:r w:rsidRPr="004E6ACC">
        <w:rPr>
          <w:b/>
          <w:i/>
        </w:rPr>
        <w:t xml:space="preserve">Required arguments for </w:t>
      </w:r>
      <w:r>
        <w:rPr>
          <w:rFonts w:ascii="Courier" w:hAnsi="Courier"/>
          <w:b/>
        </w:rPr>
        <w:t>mode</w:t>
      </w:r>
    </w:p>
    <w:p w:rsidR="006D62FB" w:rsidRDefault="006D62FB" w:rsidP="006D62FB"/>
    <w:p w:rsidR="006D62FB" w:rsidRDefault="006D62FB" w:rsidP="006D62FB">
      <w:pPr>
        <w:numPr>
          <w:ilvl w:val="0"/>
          <w:numId w:val="32"/>
        </w:numPr>
        <w:suppressAutoHyphens/>
        <w:jc w:val="both"/>
      </w:pPr>
      <w:r>
        <w:t xml:space="preserve">The </w:t>
      </w:r>
      <w:r>
        <w:rPr>
          <w:b/>
          <w:bCs/>
        </w:rPr>
        <w:t>fcst_file</w:t>
      </w:r>
      <w:r>
        <w:t xml:space="preserve"> argument indicates the GRIB file or NetCDF output of </w:t>
      </w:r>
      <w:r w:rsidRPr="00953BD9">
        <w:rPr>
          <w:rFonts w:ascii="Courier" w:hAnsi="Courier"/>
        </w:rPr>
        <w:t>pcp_combine</w:t>
      </w:r>
      <w:r>
        <w:t xml:space="preserve"> containing the model field to be verified.</w:t>
      </w:r>
    </w:p>
    <w:p w:rsidR="006D62FB" w:rsidRDefault="006D62FB" w:rsidP="006D62FB"/>
    <w:p w:rsidR="006D62FB" w:rsidRDefault="006D62FB" w:rsidP="006D62FB">
      <w:pPr>
        <w:numPr>
          <w:ilvl w:val="0"/>
          <w:numId w:val="32"/>
        </w:numPr>
        <w:suppressAutoHyphens/>
        <w:jc w:val="both"/>
      </w:pPr>
      <w:r>
        <w:t xml:space="preserve">The </w:t>
      </w:r>
      <w:r>
        <w:rPr>
          <w:b/>
          <w:bCs/>
        </w:rPr>
        <w:t>obs_file</w:t>
      </w:r>
      <w:r>
        <w:t xml:space="preserve"> argument indicates the GRIB file or the NetCDF output of </w:t>
      </w:r>
      <w:r w:rsidRPr="00953BD9">
        <w:rPr>
          <w:rFonts w:ascii="Courier" w:hAnsi="Courier"/>
        </w:rPr>
        <w:t>pcp_combine</w:t>
      </w:r>
      <w:r>
        <w:t xml:space="preserve"> containing the gridded observations to be used for the verification of the model.</w:t>
      </w:r>
    </w:p>
    <w:p w:rsidR="006D62FB" w:rsidRDefault="006D62FB" w:rsidP="006D62FB">
      <w:pPr>
        <w:suppressAutoHyphens/>
        <w:jc w:val="both"/>
      </w:pPr>
    </w:p>
    <w:p w:rsidR="006D62FB" w:rsidRDefault="006D62FB" w:rsidP="006D62FB">
      <w:pPr>
        <w:numPr>
          <w:ilvl w:val="0"/>
          <w:numId w:val="32"/>
        </w:numPr>
        <w:suppressAutoHyphens/>
        <w:jc w:val="both"/>
      </w:pPr>
      <w:r>
        <w:t xml:space="preserve">The </w:t>
      </w:r>
      <w:r>
        <w:rPr>
          <w:b/>
          <w:bCs/>
        </w:rPr>
        <w:t>config_file</w:t>
      </w:r>
      <w:r>
        <w:t xml:space="preserve"> argument indicates the name of the configuration file to be used.  The contents of the configuration file are discussed below.</w:t>
      </w:r>
    </w:p>
    <w:p w:rsidR="006D62FB" w:rsidRDefault="006D62FB" w:rsidP="006D62FB">
      <w:pPr>
        <w:jc w:val="both"/>
      </w:pPr>
    </w:p>
    <w:p w:rsidR="006D62FB" w:rsidRPr="004E6ACC" w:rsidRDefault="006D62FB" w:rsidP="006D62FB">
      <w:pPr>
        <w:jc w:val="both"/>
        <w:rPr>
          <w:b/>
          <w:i/>
        </w:rPr>
      </w:pPr>
      <w:r>
        <w:rPr>
          <w:b/>
          <w:i/>
        </w:rPr>
        <w:t>Optional</w:t>
      </w:r>
      <w:r w:rsidRPr="004E6ACC">
        <w:rPr>
          <w:b/>
          <w:i/>
        </w:rPr>
        <w:t xml:space="preserve"> arguments for </w:t>
      </w:r>
      <w:r>
        <w:rPr>
          <w:rFonts w:ascii="Courier" w:hAnsi="Courier"/>
          <w:b/>
        </w:rPr>
        <w:t>mode</w:t>
      </w:r>
    </w:p>
    <w:p w:rsidR="006D62FB" w:rsidRDefault="006D62FB" w:rsidP="006D62FB"/>
    <w:p w:rsidR="006D62FB" w:rsidRDefault="006D62FB" w:rsidP="00A84648">
      <w:pPr>
        <w:numPr>
          <w:ilvl w:val="0"/>
          <w:numId w:val="78"/>
        </w:numPr>
        <w:suppressAutoHyphens/>
        <w:jc w:val="both"/>
      </w:pPr>
      <w:r>
        <w:t xml:space="preserve">The </w:t>
      </w:r>
      <w:r w:rsidRPr="00A83E63">
        <w:rPr>
          <w:rFonts w:ascii="Courier" w:hAnsi="Courier"/>
          <w:b/>
          <w:bCs/>
        </w:rPr>
        <w:t>–config_merge</w:t>
      </w:r>
      <w:r>
        <w:rPr>
          <w:b/>
          <w:bCs/>
        </w:rPr>
        <w:t xml:space="preserve"> merge_config_file</w:t>
      </w:r>
      <w:r>
        <w:t xml:space="preserve"> argument indicates the name of a second configuration file to be used when performing fuzzy engine merging by comparing the model or observation field to itself.  The MODE tool provides the capability of performing merging within a single field by comparing the field to itself.  Interest values are computed for each object and all of its neighbors.  If an object and its neighbor have an interest value above some threshold, they are merged.  The </w:t>
      </w:r>
      <w:r w:rsidRPr="00927656">
        <w:rPr>
          <w:b/>
        </w:rPr>
        <w:t xml:space="preserve">merge_config_file </w:t>
      </w:r>
      <w:r>
        <w:t xml:space="preserve">controls the settings of the fuzzy engine used to perform this merging step.  If a </w:t>
      </w:r>
      <w:r w:rsidRPr="00927656">
        <w:rPr>
          <w:b/>
        </w:rPr>
        <w:t>merge_config_file</w:t>
      </w:r>
      <w:r>
        <w:t xml:space="preserve"> is not provided, the configuration specified by the </w:t>
      </w:r>
      <w:r w:rsidRPr="00927656">
        <w:rPr>
          <w:b/>
        </w:rPr>
        <w:t>config_file</w:t>
      </w:r>
      <w:r>
        <w:t xml:space="preserve"> in the previous argument will be used.</w:t>
      </w:r>
    </w:p>
    <w:p w:rsidR="006D62FB" w:rsidRDefault="006D62FB" w:rsidP="006D62FB"/>
    <w:p w:rsidR="00A84648" w:rsidRDefault="00A84648" w:rsidP="00A84648">
      <w:pPr>
        <w:numPr>
          <w:ilvl w:val="0"/>
          <w:numId w:val="78"/>
        </w:numPr>
        <w:suppressAutoHyphens/>
        <w:jc w:val="both"/>
      </w:pPr>
      <w:r>
        <w:t xml:space="preserve">The </w:t>
      </w:r>
      <w:r>
        <w:rPr>
          <w:rFonts w:ascii="Courier" w:hAnsi="Courier"/>
          <w:b/>
          <w:bCs/>
        </w:rPr>
        <w:t>–fcst_valid</w:t>
      </w:r>
      <w:r>
        <w:rPr>
          <w:b/>
          <w:bCs/>
        </w:rPr>
        <w:t xml:space="preserve"> time</w:t>
      </w:r>
      <w:r>
        <w:t xml:space="preserve"> option in YYYYMMDD[_HH[MMSS]] format sets the valid time of the forecast, for use with files that contain multiple forecasts.</w:t>
      </w:r>
    </w:p>
    <w:p w:rsidR="00A84648" w:rsidRDefault="00A84648" w:rsidP="00A84648">
      <w:pPr>
        <w:suppressAutoHyphens/>
        <w:ind w:left="360"/>
        <w:jc w:val="both"/>
      </w:pPr>
    </w:p>
    <w:p w:rsidR="00A84648" w:rsidRDefault="00A84648" w:rsidP="00A84648">
      <w:pPr>
        <w:numPr>
          <w:ilvl w:val="0"/>
          <w:numId w:val="78"/>
        </w:numPr>
        <w:suppressAutoHyphens/>
        <w:jc w:val="both"/>
      </w:pPr>
      <w:r>
        <w:t xml:space="preserve">The </w:t>
      </w:r>
      <w:r>
        <w:rPr>
          <w:rFonts w:ascii="Courier" w:hAnsi="Courier"/>
          <w:b/>
          <w:bCs/>
        </w:rPr>
        <w:t>–fcst_lead</w:t>
      </w:r>
      <w:r>
        <w:rPr>
          <w:b/>
          <w:bCs/>
        </w:rPr>
        <w:t xml:space="preserve"> time</w:t>
      </w:r>
      <w:r>
        <w:t xml:space="preserve"> option in YYYYMMDD[_HH[MMSS]] format sets the forecast lead time, for use with files that contain multiple forecasts.</w:t>
      </w:r>
    </w:p>
    <w:p w:rsidR="00A84648" w:rsidRDefault="00A84648" w:rsidP="00A84648">
      <w:pPr>
        <w:suppressAutoHyphens/>
        <w:ind w:left="360"/>
        <w:jc w:val="both"/>
      </w:pPr>
    </w:p>
    <w:p w:rsidR="00A84648" w:rsidRDefault="00A84648" w:rsidP="00A84648">
      <w:pPr>
        <w:numPr>
          <w:ilvl w:val="0"/>
          <w:numId w:val="78"/>
        </w:numPr>
        <w:suppressAutoHyphens/>
        <w:jc w:val="both"/>
      </w:pPr>
      <w:r>
        <w:t xml:space="preserve">The </w:t>
      </w:r>
      <w:r>
        <w:rPr>
          <w:rFonts w:ascii="Courier" w:hAnsi="Courier"/>
          <w:b/>
          <w:bCs/>
        </w:rPr>
        <w:t>–obs_valid_beg</w:t>
      </w:r>
      <w:r>
        <w:rPr>
          <w:b/>
          <w:bCs/>
        </w:rPr>
        <w:t xml:space="preserve"> time</w:t>
      </w:r>
      <w:r>
        <w:t xml:space="preserve"> option in YYYYMMDD[_HH[MMSS]] format sets the beginning of the observation matching time window.</w:t>
      </w:r>
    </w:p>
    <w:p w:rsidR="00A84648" w:rsidRDefault="00A84648" w:rsidP="00A84648">
      <w:pPr>
        <w:suppressAutoHyphens/>
        <w:ind w:left="360"/>
        <w:jc w:val="both"/>
      </w:pPr>
    </w:p>
    <w:p w:rsidR="00A84648" w:rsidRDefault="00A84648" w:rsidP="00A84648">
      <w:pPr>
        <w:numPr>
          <w:ilvl w:val="0"/>
          <w:numId w:val="78"/>
        </w:numPr>
        <w:suppressAutoHyphens/>
        <w:jc w:val="both"/>
      </w:pPr>
      <w:r>
        <w:t xml:space="preserve">The </w:t>
      </w:r>
      <w:r>
        <w:rPr>
          <w:rFonts w:ascii="Courier" w:hAnsi="Courier"/>
          <w:b/>
          <w:bCs/>
        </w:rPr>
        <w:t>–obs_valid_end</w:t>
      </w:r>
      <w:r>
        <w:rPr>
          <w:b/>
          <w:bCs/>
        </w:rPr>
        <w:t xml:space="preserve"> time</w:t>
      </w:r>
      <w:r>
        <w:t xml:space="preserve"> option in YYYYMMDD[_HH[MMSS]] format sets the end of the observation matching time window.</w:t>
      </w:r>
    </w:p>
    <w:p w:rsidR="00A84648" w:rsidRDefault="00A84648" w:rsidP="00A84648">
      <w:pPr>
        <w:suppressAutoHyphens/>
        <w:ind w:left="360"/>
        <w:jc w:val="both"/>
      </w:pPr>
    </w:p>
    <w:p w:rsidR="006D62FB" w:rsidRDefault="006D62FB" w:rsidP="00A84648">
      <w:pPr>
        <w:numPr>
          <w:ilvl w:val="0"/>
          <w:numId w:val="78"/>
        </w:numPr>
        <w:suppressAutoHyphens/>
        <w:jc w:val="both"/>
      </w:pPr>
      <w:r>
        <w:t xml:space="preserve">The </w:t>
      </w:r>
      <w:r w:rsidRPr="00A83E63">
        <w:rPr>
          <w:rFonts w:ascii="Courier" w:hAnsi="Courier"/>
          <w:b/>
          <w:bCs/>
        </w:rPr>
        <w:t>–outdir</w:t>
      </w:r>
      <w:r>
        <w:rPr>
          <w:b/>
          <w:bCs/>
        </w:rPr>
        <w:t xml:space="preserve"> path</w:t>
      </w:r>
      <w:r>
        <w:t xml:space="preserve"> indicates the directory where output files should be written.</w:t>
      </w:r>
    </w:p>
    <w:p w:rsidR="006D62FB" w:rsidRDefault="006D62FB" w:rsidP="006D62FB"/>
    <w:p w:rsidR="006D62FB" w:rsidRDefault="006D62FB" w:rsidP="00A84648">
      <w:pPr>
        <w:numPr>
          <w:ilvl w:val="0"/>
          <w:numId w:val="78"/>
        </w:numPr>
        <w:suppressAutoHyphens/>
        <w:jc w:val="both"/>
      </w:pPr>
      <w:r>
        <w:t xml:space="preserve">The </w:t>
      </w:r>
      <w:r w:rsidRPr="00A83E63">
        <w:rPr>
          <w:rFonts w:ascii="Courier" w:hAnsi="Courier"/>
          <w:b/>
          <w:bCs/>
        </w:rPr>
        <w:t>–plot</w:t>
      </w:r>
      <w:r>
        <w:t xml:space="preserve"> option disables the generation of the output PostScript plot containing a summary of the features-based verification technique.</w:t>
      </w:r>
    </w:p>
    <w:p w:rsidR="006D62FB" w:rsidRDefault="006D62FB" w:rsidP="006D62FB"/>
    <w:p w:rsidR="006D62FB" w:rsidRDefault="006D62FB" w:rsidP="00A84648">
      <w:pPr>
        <w:numPr>
          <w:ilvl w:val="0"/>
          <w:numId w:val="78"/>
        </w:numPr>
        <w:suppressAutoHyphens/>
        <w:jc w:val="both"/>
      </w:pPr>
      <w:r>
        <w:t xml:space="preserve">The </w:t>
      </w:r>
      <w:r w:rsidRPr="00A83E63">
        <w:rPr>
          <w:rFonts w:ascii="Courier" w:hAnsi="Courier"/>
          <w:b/>
          <w:bCs/>
        </w:rPr>
        <w:t>–obj_plot</w:t>
      </w:r>
      <w:r>
        <w:t xml:space="preserve"> option disables the generation of the output NetCDF file containing the forecast and observation simple and cluster object fields.</w:t>
      </w:r>
    </w:p>
    <w:p w:rsidR="006D62FB" w:rsidRDefault="006D62FB" w:rsidP="006D62FB"/>
    <w:p w:rsidR="006D62FB" w:rsidRDefault="006D62FB" w:rsidP="00A84648">
      <w:pPr>
        <w:numPr>
          <w:ilvl w:val="0"/>
          <w:numId w:val="78"/>
        </w:numPr>
        <w:suppressAutoHyphens/>
        <w:jc w:val="both"/>
      </w:pPr>
      <w:r>
        <w:t xml:space="preserve">The </w:t>
      </w:r>
      <w:r w:rsidRPr="00A83E63">
        <w:rPr>
          <w:rFonts w:ascii="Courier" w:hAnsi="Courier"/>
          <w:b/>
          <w:bCs/>
        </w:rPr>
        <w:t>–obj_stat</w:t>
      </w:r>
      <w:r>
        <w:t xml:space="preserve"> option disables the generation of the output ASCII file containing the attributes of the simple and cluster objects and pairs of objects.</w:t>
      </w:r>
    </w:p>
    <w:p w:rsidR="006D62FB" w:rsidRDefault="006D62FB" w:rsidP="006D62FB"/>
    <w:p w:rsidR="006D62FB" w:rsidRDefault="006D62FB" w:rsidP="00A84648">
      <w:pPr>
        <w:numPr>
          <w:ilvl w:val="0"/>
          <w:numId w:val="78"/>
        </w:numPr>
        <w:suppressAutoHyphens/>
        <w:jc w:val="both"/>
      </w:pPr>
      <w:r>
        <w:t xml:space="preserve">The </w:t>
      </w:r>
      <w:r w:rsidRPr="00A83E63">
        <w:rPr>
          <w:rFonts w:ascii="Courier" w:hAnsi="Courier"/>
          <w:b/>
          <w:bCs/>
        </w:rPr>
        <w:t>–ct_stat</w:t>
      </w:r>
      <w:r>
        <w:t xml:space="preserve"> option disables the generation of the output ASCII file containing the contingency table counts and statistics for the raw, filtered, and object fields.</w:t>
      </w:r>
    </w:p>
    <w:p w:rsidR="006D62FB" w:rsidRDefault="006D62FB" w:rsidP="006D62FB">
      <w:pPr>
        <w:suppressAutoHyphens/>
        <w:jc w:val="both"/>
      </w:pPr>
    </w:p>
    <w:p w:rsidR="006D62FB" w:rsidRDefault="006D62FB" w:rsidP="00A84648">
      <w:pPr>
        <w:numPr>
          <w:ilvl w:val="0"/>
          <w:numId w:val="78"/>
        </w:numPr>
        <w:suppressAutoHyphens/>
        <w:jc w:val="both"/>
      </w:pPr>
      <w:r>
        <w:t xml:space="preserve">The </w:t>
      </w:r>
      <w:r w:rsidRPr="00A83E63">
        <w:rPr>
          <w:rFonts w:ascii="Courier" w:hAnsi="Courier"/>
          <w:b/>
          <w:bCs/>
        </w:rPr>
        <w:t>–v</w:t>
      </w:r>
      <w:r>
        <w:rPr>
          <w:b/>
          <w:bCs/>
        </w:rPr>
        <w:t xml:space="preserve"> level</w:t>
      </w:r>
      <w:r>
        <w:t xml:space="preserve"> option indicates the desired level of verbosity.  The contents of “level” will override the default setting of 1.  Setting the verbosity to 0 will make the tool run with no log messages, while increasing the verbosity above 1 will increase the amount of logging.</w:t>
      </w:r>
    </w:p>
    <w:p w:rsidR="006D62FB" w:rsidRDefault="006D62FB" w:rsidP="006D62FB">
      <w:pPr>
        <w:rPr>
          <w:b/>
          <w:bCs/>
        </w:rPr>
      </w:pPr>
    </w:p>
    <w:p w:rsidR="006D62FB" w:rsidRDefault="006D62FB" w:rsidP="006D62FB">
      <w:r>
        <w:t>An example of the MODE calling sequence is listed below:</w:t>
      </w:r>
    </w:p>
    <w:p w:rsidR="006D62FB" w:rsidRDefault="006D62FB" w:rsidP="006D62FB">
      <w:pPr>
        <w:rPr>
          <w:b/>
          <w:bCs/>
        </w:rPr>
      </w:pPr>
    </w:p>
    <w:p w:rsidR="006D62FB" w:rsidRPr="00927656" w:rsidRDefault="006D62FB" w:rsidP="006D62FB">
      <w:pPr>
        <w:rPr>
          <w:u w:val="single"/>
          <w:lang w:val="fr-FR"/>
        </w:rPr>
      </w:pPr>
      <w:r w:rsidRPr="00927656">
        <w:rPr>
          <w:u w:val="single"/>
          <w:lang w:val="fr-FR"/>
        </w:rPr>
        <w:t>Example 1</w:t>
      </w:r>
    </w:p>
    <w:p w:rsidR="006D62FB" w:rsidRPr="00AC4ABA" w:rsidRDefault="006D62FB" w:rsidP="006D62FB">
      <w:pPr>
        <w:rPr>
          <w:rFonts w:ascii="Courier" w:hAnsi="Courier"/>
          <w:b/>
          <w:bCs/>
          <w:lang w:val="fr-FR"/>
        </w:rPr>
      </w:pPr>
      <w:r w:rsidRPr="00AC4ABA">
        <w:rPr>
          <w:rFonts w:ascii="Courier" w:hAnsi="Courier"/>
          <w:b/>
          <w:bCs/>
          <w:lang w:val="fr-FR"/>
        </w:rPr>
        <w:t>mode</w:t>
      </w:r>
      <w:r w:rsidRPr="00AC4ABA">
        <w:rPr>
          <w:rFonts w:ascii="Courier" w:hAnsi="Courier"/>
          <w:b/>
          <w:bCs/>
          <w:lang w:val="fr-FR"/>
        </w:rPr>
        <w:tab/>
        <w:t xml:space="preserve"> </w:t>
      </w:r>
      <w:r w:rsidRPr="00AC4ABA">
        <w:rPr>
          <w:rFonts w:ascii="Courier" w:hAnsi="Courier"/>
          <w:b/>
          <w:bCs/>
          <w:lang w:val="fr-FR"/>
        </w:rPr>
        <w:tab/>
        <w:t>sample_fcst.grb</w:t>
      </w:r>
    </w:p>
    <w:p w:rsidR="006D62FB" w:rsidRPr="00AC4ABA" w:rsidRDefault="006D62FB" w:rsidP="006D62FB">
      <w:pPr>
        <w:rPr>
          <w:rFonts w:ascii="Courier" w:hAnsi="Courier"/>
          <w:b/>
          <w:bCs/>
          <w:lang w:val="fr-FR"/>
        </w:rPr>
      </w:pPr>
      <w:r w:rsidRPr="00AC4ABA">
        <w:rPr>
          <w:rFonts w:ascii="Courier" w:hAnsi="Courier"/>
          <w:b/>
          <w:bCs/>
          <w:lang w:val="fr-FR"/>
        </w:rPr>
        <w:tab/>
      </w:r>
      <w:r w:rsidRPr="00AC4ABA">
        <w:rPr>
          <w:rFonts w:ascii="Courier" w:hAnsi="Courier"/>
          <w:b/>
          <w:bCs/>
          <w:lang w:val="fr-FR"/>
        </w:rPr>
        <w:tab/>
        <w:t>sample_obs.grb</w:t>
      </w:r>
    </w:p>
    <w:p w:rsidR="006D62FB" w:rsidRDefault="006D62FB" w:rsidP="006D62FB">
      <w:pPr>
        <w:rPr>
          <w:rFonts w:ascii="Courier" w:hAnsi="Courier"/>
          <w:b/>
          <w:bCs/>
        </w:rPr>
      </w:pPr>
      <w:r w:rsidRPr="00AC4ABA">
        <w:rPr>
          <w:rFonts w:ascii="Courier" w:hAnsi="Courier"/>
          <w:b/>
          <w:bCs/>
          <w:lang w:val="fr-FR"/>
        </w:rPr>
        <w:tab/>
      </w:r>
      <w:r w:rsidRPr="00AC4ABA">
        <w:rPr>
          <w:rFonts w:ascii="Courier" w:hAnsi="Courier"/>
          <w:b/>
          <w:bCs/>
          <w:lang w:val="fr-FR"/>
        </w:rPr>
        <w:tab/>
      </w:r>
      <w:r>
        <w:rPr>
          <w:rFonts w:ascii="Courier" w:hAnsi="Courier"/>
          <w:b/>
          <w:bCs/>
        </w:rPr>
        <w:t>WrfModeConfig_grb</w:t>
      </w:r>
    </w:p>
    <w:p w:rsidR="006D62FB" w:rsidRDefault="006D62FB" w:rsidP="006D62FB">
      <w:pPr>
        <w:rPr>
          <w:b/>
          <w:bCs/>
        </w:rPr>
      </w:pPr>
    </w:p>
    <w:p w:rsidR="006D62FB" w:rsidRDefault="006D62FB" w:rsidP="006D62FB">
      <w:pPr>
        <w:jc w:val="both"/>
      </w:pPr>
      <w:r>
        <w:t xml:space="preserve">In Example 1, the MODE tool will verify the model data in the </w:t>
      </w:r>
      <w:r w:rsidRPr="00A83E63">
        <w:rPr>
          <w:rFonts w:ascii="Courier" w:hAnsi="Courier"/>
          <w:b/>
        </w:rPr>
        <w:t>sample_fcst.grb</w:t>
      </w:r>
      <w:r>
        <w:t xml:space="preserve"> GRIB file using the observations in the </w:t>
      </w:r>
      <w:r w:rsidRPr="00A83E63">
        <w:rPr>
          <w:rFonts w:ascii="Courier" w:hAnsi="Courier"/>
          <w:b/>
        </w:rPr>
        <w:t>sample_obs.grb</w:t>
      </w:r>
      <w:r w:rsidRPr="00927656">
        <w:rPr>
          <w:b/>
        </w:rPr>
        <w:t xml:space="preserve"> </w:t>
      </w:r>
      <w:r>
        <w:t xml:space="preserve">GRIB file applying the configuration options specified in the </w:t>
      </w:r>
      <w:r w:rsidRPr="00A83E63">
        <w:rPr>
          <w:rFonts w:ascii="Courier" w:hAnsi="Courier"/>
          <w:b/>
        </w:rPr>
        <w:t>WrfModeConfig</w:t>
      </w:r>
      <w:r>
        <w:rPr>
          <w:rFonts w:ascii="Courier" w:hAnsi="Courier"/>
          <w:b/>
        </w:rPr>
        <w:t>_grb</w:t>
      </w:r>
      <w:r>
        <w:t xml:space="preserve"> file.</w:t>
      </w:r>
    </w:p>
    <w:p w:rsidR="006D62FB" w:rsidRDefault="006D62FB" w:rsidP="006D62FB"/>
    <w:p w:rsidR="006D62FB" w:rsidRDefault="006D62FB" w:rsidP="006D62FB">
      <w:r>
        <w:t>A second example of the MODE calling sequence is presented below:</w:t>
      </w:r>
    </w:p>
    <w:p w:rsidR="006D62FB" w:rsidRDefault="006D62FB" w:rsidP="006D62FB"/>
    <w:p w:rsidR="006D62FB" w:rsidRPr="002439B6" w:rsidRDefault="006D62FB" w:rsidP="006D62FB">
      <w:pPr>
        <w:rPr>
          <w:u w:val="single"/>
          <w:lang w:val="fr-FR"/>
        </w:rPr>
      </w:pPr>
      <w:r w:rsidRPr="002439B6">
        <w:rPr>
          <w:u w:val="single"/>
          <w:lang w:val="fr-FR"/>
        </w:rPr>
        <w:t>Example 2</w:t>
      </w:r>
    </w:p>
    <w:p w:rsidR="006D62FB" w:rsidRPr="00AC4ABA" w:rsidRDefault="006D62FB" w:rsidP="006D62FB">
      <w:pPr>
        <w:rPr>
          <w:rFonts w:ascii="Courier" w:hAnsi="Courier"/>
          <w:b/>
          <w:bCs/>
          <w:lang w:val="fr-FR"/>
        </w:rPr>
      </w:pPr>
      <w:r w:rsidRPr="00AC4ABA">
        <w:rPr>
          <w:rFonts w:ascii="Courier" w:hAnsi="Courier"/>
          <w:b/>
          <w:bCs/>
          <w:lang w:val="fr-FR"/>
        </w:rPr>
        <w:t>mode</w:t>
      </w:r>
      <w:r w:rsidRPr="00AC4ABA">
        <w:rPr>
          <w:rFonts w:ascii="Courier" w:hAnsi="Courier"/>
          <w:b/>
          <w:bCs/>
          <w:lang w:val="fr-FR"/>
        </w:rPr>
        <w:tab/>
        <w:t xml:space="preserve"> </w:t>
      </w:r>
      <w:r w:rsidRPr="00AC4ABA">
        <w:rPr>
          <w:rFonts w:ascii="Courier" w:hAnsi="Courier"/>
          <w:b/>
          <w:bCs/>
          <w:lang w:val="fr-FR"/>
        </w:rPr>
        <w:tab/>
        <w:t>sample_fcst.nc</w:t>
      </w:r>
    </w:p>
    <w:p w:rsidR="006D62FB" w:rsidRPr="00AC4ABA" w:rsidRDefault="006D62FB" w:rsidP="006D62FB">
      <w:pPr>
        <w:rPr>
          <w:rFonts w:ascii="Courier" w:hAnsi="Courier"/>
          <w:b/>
          <w:bCs/>
          <w:lang w:val="fr-FR"/>
        </w:rPr>
      </w:pPr>
      <w:r w:rsidRPr="00AC4ABA">
        <w:rPr>
          <w:rFonts w:ascii="Courier" w:hAnsi="Courier"/>
          <w:b/>
          <w:bCs/>
          <w:lang w:val="fr-FR"/>
        </w:rPr>
        <w:tab/>
      </w:r>
      <w:r w:rsidRPr="00AC4ABA">
        <w:rPr>
          <w:rFonts w:ascii="Courier" w:hAnsi="Courier"/>
          <w:b/>
          <w:bCs/>
          <w:lang w:val="fr-FR"/>
        </w:rPr>
        <w:tab/>
        <w:t>sample_obs.nc</w:t>
      </w:r>
    </w:p>
    <w:p w:rsidR="006D62FB" w:rsidRDefault="006D62FB" w:rsidP="006D62FB">
      <w:pPr>
        <w:rPr>
          <w:rFonts w:ascii="Courier" w:hAnsi="Courier"/>
          <w:b/>
          <w:bCs/>
        </w:rPr>
      </w:pPr>
      <w:r w:rsidRPr="00AC4ABA">
        <w:rPr>
          <w:rFonts w:ascii="Courier" w:hAnsi="Courier"/>
          <w:b/>
          <w:bCs/>
          <w:lang w:val="fr-FR"/>
        </w:rPr>
        <w:tab/>
      </w:r>
      <w:r w:rsidRPr="00AC4ABA">
        <w:rPr>
          <w:rFonts w:ascii="Courier" w:hAnsi="Courier"/>
          <w:b/>
          <w:bCs/>
          <w:lang w:val="fr-FR"/>
        </w:rPr>
        <w:tab/>
      </w:r>
      <w:r>
        <w:rPr>
          <w:rFonts w:ascii="Courier" w:hAnsi="Courier"/>
          <w:b/>
          <w:bCs/>
        </w:rPr>
        <w:t>WrfModeConfig_nc</w:t>
      </w:r>
    </w:p>
    <w:p w:rsidR="006D62FB" w:rsidRDefault="006D62FB" w:rsidP="006D62FB">
      <w:pPr>
        <w:rPr>
          <w:b/>
          <w:bCs/>
        </w:rPr>
      </w:pPr>
    </w:p>
    <w:p w:rsidR="006D62FB" w:rsidRPr="00672ECA" w:rsidRDefault="006D62FB" w:rsidP="006D62FB">
      <w:pPr>
        <w:jc w:val="both"/>
      </w:pPr>
      <w:r>
        <w:t xml:space="preserve">In Example 2, the MODE tool will verify the model data in the </w:t>
      </w:r>
      <w:r w:rsidRPr="00A83E63">
        <w:rPr>
          <w:rFonts w:ascii="Courier" w:hAnsi="Courier"/>
          <w:b/>
        </w:rPr>
        <w:t>sample_fcst.nc</w:t>
      </w:r>
      <w:r>
        <w:t xml:space="preserve"> NetCDF output of </w:t>
      </w:r>
      <w:r w:rsidRPr="00002A28">
        <w:rPr>
          <w:rFonts w:ascii="Courier" w:hAnsi="Courier"/>
        </w:rPr>
        <w:t>pcp_combine</w:t>
      </w:r>
      <w:r>
        <w:t xml:space="preserve"> using the observations in the </w:t>
      </w:r>
      <w:r w:rsidRPr="00A83E63">
        <w:rPr>
          <w:rFonts w:ascii="Courier" w:hAnsi="Courier"/>
          <w:b/>
        </w:rPr>
        <w:t>sample_obs.nc</w:t>
      </w:r>
      <w:r>
        <w:t xml:space="preserve"> NetCDF output of </w:t>
      </w:r>
      <w:r w:rsidRPr="00002A28">
        <w:rPr>
          <w:rFonts w:ascii="Courier" w:hAnsi="Courier"/>
        </w:rPr>
        <w:t>pcp_combine</w:t>
      </w:r>
      <w:r>
        <w:t xml:space="preserve">, using the configuration options specified in the </w:t>
      </w:r>
      <w:r w:rsidRPr="00A83E63">
        <w:rPr>
          <w:rFonts w:ascii="Courier" w:hAnsi="Courier"/>
          <w:b/>
        </w:rPr>
        <w:t>WrfModeConfig</w:t>
      </w:r>
      <w:r>
        <w:t xml:space="preserve"> file.  Since the model and observation files contain only a single field of accumulated precipitation, the </w:t>
      </w:r>
      <w:r w:rsidRPr="00A83E63">
        <w:rPr>
          <w:rFonts w:ascii="Courier" w:hAnsi="Courier"/>
          <w:b/>
        </w:rPr>
        <w:t>WrfModeConfig</w:t>
      </w:r>
      <w:r>
        <w:rPr>
          <w:rFonts w:ascii="Courier" w:hAnsi="Courier"/>
          <w:b/>
        </w:rPr>
        <w:t>_nc</w:t>
      </w:r>
      <w:r>
        <w:t xml:space="preserve"> file should specify that accumulated precipitation be verified.</w:t>
      </w:r>
    </w:p>
    <w:p w:rsidR="006D62FB" w:rsidRPr="004414B1" w:rsidRDefault="006D62FB" w:rsidP="006D62FB">
      <w:pPr>
        <w:pStyle w:val="Heading2"/>
        <w:rPr>
          <w:sz w:val="24"/>
        </w:rPr>
      </w:pPr>
      <w:r>
        <w:rPr>
          <w:sz w:val="24"/>
        </w:rPr>
        <w:t>6.3.2</w:t>
      </w:r>
      <w:r>
        <w:rPr>
          <w:sz w:val="24"/>
        </w:rPr>
        <w:tab/>
      </w:r>
      <w:r w:rsidRPr="004414B1">
        <w:rPr>
          <w:rFonts w:ascii="Courier" w:hAnsi="Courier"/>
          <w:i w:val="0"/>
          <w:sz w:val="24"/>
        </w:rPr>
        <w:t>mode</w:t>
      </w:r>
      <w:r>
        <w:rPr>
          <w:sz w:val="24"/>
        </w:rPr>
        <w:t xml:space="preserve"> c</w:t>
      </w:r>
      <w:r w:rsidRPr="004414B1">
        <w:rPr>
          <w:sz w:val="24"/>
        </w:rPr>
        <w:t>onfiguration file</w:t>
      </w:r>
    </w:p>
    <w:p w:rsidR="006D62FB" w:rsidRDefault="006D62FB" w:rsidP="006D62FB"/>
    <w:p w:rsidR="006D62FB" w:rsidRDefault="006D62FB" w:rsidP="006D62FB">
      <w:pPr>
        <w:jc w:val="both"/>
      </w:pPr>
      <w:r>
        <w:t xml:space="preserve">The default configuration file for the MODE tool, </w:t>
      </w:r>
      <w:r w:rsidRPr="001B371F">
        <w:rPr>
          <w:rFonts w:ascii="Courier" w:hAnsi="Courier"/>
          <w:b/>
        </w:rPr>
        <w:t>WrfModeConfig_default</w:t>
      </w:r>
      <w:r>
        <w:t xml:space="preserve">, can be found in the </w:t>
      </w:r>
      <w:r w:rsidRPr="001B371F">
        <w:rPr>
          <w:rFonts w:ascii="Courier" w:hAnsi="Courier"/>
        </w:rPr>
        <w:t>data/config</w:t>
      </w:r>
      <w:r>
        <w:t xml:space="preserve"> directory in the MET distribution.  Another version of the configuration file is provided in </w:t>
      </w:r>
      <w:r w:rsidRPr="00C458ED">
        <w:rPr>
          <w:rFonts w:ascii="Courier" w:hAnsi="Courier"/>
        </w:rPr>
        <w:t>scripts/config</w:t>
      </w:r>
      <w:r>
        <w:t xml:space="preserve">.  We encourage users to make a copy of the configuration files prior to modifying their contents. </w:t>
      </w:r>
      <w:r w:rsidRPr="009C6418">
        <w:rPr>
          <w:b/>
        </w:rPr>
        <w:t>A web tool that generates config file text is available via a link from the MET Users’ web site.</w:t>
      </w:r>
      <w:r>
        <w:t xml:space="preserve"> </w:t>
      </w:r>
      <w:r w:rsidDel="002B1745">
        <w:t xml:space="preserve">  </w:t>
      </w:r>
      <w:r>
        <w:t xml:space="preserve">Each configuration file contains many comments describing its contents.  Descriptions of </w:t>
      </w:r>
      <w:r w:rsidRPr="001B371F">
        <w:rPr>
          <w:rFonts w:ascii="Courier" w:hAnsi="Courier"/>
          <w:b/>
        </w:rPr>
        <w:t>WrfModeConfig_default</w:t>
      </w:r>
      <w:r w:rsidDel="00B7221E">
        <w:t xml:space="preserve"> and the required variables for any </w:t>
      </w:r>
      <w:r w:rsidRPr="00B7221E" w:rsidDel="00B7221E">
        <w:rPr>
          <w:rFonts w:ascii="Courier New" w:hAnsi="Courier New"/>
        </w:rPr>
        <w:t>mode</w:t>
      </w:r>
      <w:r w:rsidDel="00B7221E">
        <w:t xml:space="preserve"> configuration file</w:t>
      </w:r>
      <w:r>
        <w:t xml:space="preserve"> are also provided below.  While the configuration file contains many entries, most users will only need to change a few for their use.  Specific options are described in the following subsections.</w:t>
      </w:r>
    </w:p>
    <w:p w:rsidR="006D62FB" w:rsidRDefault="006D62FB" w:rsidP="006D62FB">
      <w:pPr>
        <w:jc w:val="both"/>
      </w:pPr>
    </w:p>
    <w:p w:rsidR="006D62FB" w:rsidRDefault="006D62FB" w:rsidP="006D62FB">
      <w:pPr>
        <w:jc w:val="both"/>
      </w:pPr>
      <w:r>
        <w:t>Note that environment variables may be used when editing configuration files, as described in the section 3.5.2 for the PB2NC.</w:t>
      </w:r>
    </w:p>
    <w:p w:rsidR="006D62FB" w:rsidRDefault="006D62FB" w:rsidP="006D62FB">
      <w:pPr>
        <w:jc w:val="both"/>
      </w:pPr>
    </w:p>
    <w:p w:rsidR="006D62FB" w:rsidRDefault="00E51889" w:rsidP="006D62FB">
      <w:pPr>
        <w:jc w:val="both"/>
      </w:pPr>
      <w:r>
        <w:rPr>
          <w:noProof/>
        </w:rPr>
        <w:pict>
          <v:line id="_x0000_s4501" style="position:absolute;flip:y;z-index:251567616;mso-position-horizontal-relative:char;mso-position-vertical-relative:line" from="0,0" to="467.4pt,.6pt">
            <v:stroke dashstyle="1 1"/>
          </v:line>
        </w:pict>
      </w:r>
      <w:r>
        <w:pict>
          <v:shape id="_x0000_i1089" type="#_x0000_t75" style="width:467.2pt;height:.8pt">
            <v:imagedata croptop="-65520f" cropbottom="65520f"/>
          </v:shape>
        </w:pict>
      </w:r>
    </w:p>
    <w:p w:rsidR="006D62FB" w:rsidRDefault="006D62FB" w:rsidP="006D62FB">
      <w:r>
        <w:rPr>
          <w:rFonts w:ascii="Courier New" w:hAnsi="Courier New"/>
          <w:b/>
        </w:rPr>
        <w:t>model = “WRF”;</w:t>
      </w:r>
    </w:p>
    <w:p w:rsidR="006D62FB" w:rsidRDefault="006D62FB" w:rsidP="006D62FB"/>
    <w:p w:rsidR="006D62FB" w:rsidRDefault="006D62FB" w:rsidP="006D62FB">
      <w:pPr>
        <w:jc w:val="both"/>
      </w:pPr>
      <w:r>
        <w:t xml:space="preserve">The </w:t>
      </w:r>
      <w:r>
        <w:rPr>
          <w:rFonts w:ascii="Courier" w:hAnsi="Courier"/>
          <w:b/>
        </w:rPr>
        <w:t>mod</w:t>
      </w:r>
      <w:r w:rsidRPr="00532697">
        <w:rPr>
          <w:rFonts w:ascii="Courier" w:hAnsi="Courier"/>
          <w:b/>
        </w:rPr>
        <w:t>e</w:t>
      </w:r>
      <w:r>
        <w:rPr>
          <w:rFonts w:ascii="Courier" w:hAnsi="Courier"/>
          <w:b/>
        </w:rPr>
        <w:t>l</w:t>
      </w:r>
      <w:r>
        <w:t xml:space="preserve"> variable contains a short text string identifying the name to be assigned to the model being verified.  This text string is written out in the first column of the ASCII output so that verification statistics from multiple models may be differentiated.  The value listed above is simply set to “WRF”.</w:t>
      </w:r>
    </w:p>
    <w:p w:rsidR="006D62FB" w:rsidRDefault="006D62FB" w:rsidP="006D62FB">
      <w:pPr>
        <w:jc w:val="both"/>
      </w:pPr>
    </w:p>
    <w:p w:rsidR="006D62FB" w:rsidRDefault="00E51889" w:rsidP="006D62FB">
      <w:pPr>
        <w:jc w:val="both"/>
      </w:pPr>
      <w:r>
        <w:rPr>
          <w:noProof/>
        </w:rPr>
        <w:pict>
          <v:line id="_x0000_s4499" style="position:absolute;flip:y;z-index:251674112;mso-position-horizontal-relative:char;mso-position-vertical-relative:line" from="0,0" to="467.4pt,.6pt">
            <v:stroke dashstyle="1 1"/>
          </v:line>
        </w:pict>
      </w:r>
      <w:r>
        <w:pict>
          <v:shape id="_x0000_i1090" type="#_x0000_t75" style="width:467.2pt;height:.8pt">
            <v:imagedata croptop="-65520f" cropbottom="65520f"/>
          </v:shape>
        </w:pict>
      </w:r>
    </w:p>
    <w:p w:rsidR="006D62FB" w:rsidRPr="00605F01" w:rsidRDefault="006D62FB" w:rsidP="006D62FB">
      <w:pPr>
        <w:rPr>
          <w:rFonts w:ascii="Courier" w:hAnsi="Courier"/>
          <w:b/>
          <w:bCs/>
        </w:rPr>
      </w:pPr>
      <w:r w:rsidRPr="00605F01">
        <w:rPr>
          <w:rFonts w:ascii="Courier" w:hAnsi="Courier"/>
          <w:b/>
          <w:bCs/>
        </w:rPr>
        <w:t>grid_res = 4;</w:t>
      </w:r>
    </w:p>
    <w:p w:rsidR="006D62FB" w:rsidRDefault="006D62FB" w:rsidP="006D62FB"/>
    <w:p w:rsidR="006D62FB" w:rsidRDefault="006D62FB" w:rsidP="006D62FB">
      <w:pPr>
        <w:jc w:val="both"/>
      </w:pPr>
      <w:r>
        <w:t xml:space="preserve">The </w:t>
      </w:r>
      <w:r w:rsidRPr="00605F01">
        <w:rPr>
          <w:rFonts w:ascii="Courier" w:hAnsi="Courier"/>
          <w:b/>
        </w:rPr>
        <w:t>grid_res</w:t>
      </w:r>
      <w:r>
        <w:t xml:space="preserve"> variable is the nominal spacing for each grid square in kilometers.  The variable is not used directly in the code, but subsequent variables in the configuration file are defined in terms of it.  Therefore, setting this appropriately will help ensure that appropriate default values are used for these variables.</w:t>
      </w:r>
    </w:p>
    <w:p w:rsidR="006D62FB" w:rsidRDefault="006D62FB" w:rsidP="006D62FB">
      <w:pPr>
        <w:jc w:val="both"/>
      </w:pPr>
    </w:p>
    <w:p w:rsidR="006D62FB" w:rsidRDefault="00E51889" w:rsidP="006D62FB">
      <w:pPr>
        <w:jc w:val="both"/>
      </w:pPr>
      <w:r>
        <w:rPr>
          <w:noProof/>
        </w:rPr>
        <w:pict>
          <v:line id="_x0000_s4497" style="position:absolute;flip:y;z-index:251675136;mso-position-horizontal-relative:char;mso-position-vertical-relative:line" from="0,0" to="467.4pt,.6pt">
            <v:stroke dashstyle="1 1"/>
          </v:line>
        </w:pict>
      </w:r>
      <w:r>
        <w:pict>
          <v:shape id="_x0000_i1091" type="#_x0000_t75" style="width:467.2pt;height:.8pt">
            <v:imagedata croptop="-65520f" cropbottom="65520f"/>
          </v:shape>
        </w:pict>
      </w:r>
    </w:p>
    <w:p w:rsidR="006D62FB" w:rsidRPr="00ED36B8" w:rsidRDefault="006D62FB" w:rsidP="006D62FB">
      <w:pPr>
        <w:rPr>
          <w:rFonts w:ascii="Courier" w:hAnsi="Courier"/>
          <w:b/>
          <w:bCs/>
        </w:rPr>
      </w:pPr>
      <w:r w:rsidRPr="00ED36B8">
        <w:rPr>
          <w:rFonts w:ascii="Courier" w:hAnsi="Courier"/>
          <w:b/>
          <w:bCs/>
        </w:rPr>
        <w:t>fcst_</w:t>
      </w:r>
      <w:r>
        <w:rPr>
          <w:rFonts w:ascii="Courier" w:hAnsi="Courier"/>
          <w:b/>
          <w:bCs/>
        </w:rPr>
        <w:t>field</w:t>
      </w:r>
      <w:r w:rsidRPr="00ED36B8">
        <w:rPr>
          <w:rFonts w:ascii="Courier" w:hAnsi="Courier"/>
          <w:b/>
          <w:bCs/>
        </w:rPr>
        <w:t xml:space="preserve"> = "APCP/A3</w:t>
      </w:r>
      <w:r w:rsidRPr="00ED36B8" w:rsidDel="00261BD0">
        <w:rPr>
          <w:rFonts w:ascii="Courier" w:hAnsi="Courier"/>
          <w:b/>
          <w:bCs/>
        </w:rPr>
        <w:t>"</w:t>
      </w:r>
      <w:r w:rsidRPr="00ED36B8">
        <w:rPr>
          <w:rFonts w:ascii="Courier" w:hAnsi="Courier"/>
          <w:b/>
          <w:bCs/>
        </w:rPr>
        <w:t> ;</w:t>
      </w:r>
    </w:p>
    <w:p w:rsidR="006D62FB" w:rsidRPr="00ED36B8" w:rsidRDefault="006D62FB" w:rsidP="006D62FB">
      <w:pPr>
        <w:rPr>
          <w:rFonts w:ascii="Courier" w:hAnsi="Courier"/>
          <w:b/>
          <w:bCs/>
        </w:rPr>
      </w:pPr>
      <w:r w:rsidRPr="00ED36B8">
        <w:rPr>
          <w:rFonts w:ascii="Courier" w:hAnsi="Courier"/>
          <w:b/>
          <w:bCs/>
        </w:rPr>
        <w:t>obs_</w:t>
      </w:r>
      <w:r>
        <w:rPr>
          <w:rFonts w:ascii="Courier" w:hAnsi="Courier"/>
          <w:b/>
          <w:bCs/>
        </w:rPr>
        <w:t>field</w:t>
      </w:r>
      <w:r w:rsidRPr="00ED36B8">
        <w:rPr>
          <w:rFonts w:ascii="Courier" w:hAnsi="Courier"/>
          <w:b/>
          <w:bCs/>
        </w:rPr>
        <w:t xml:space="preserve">  = "APCP/A3" ;</w:t>
      </w:r>
    </w:p>
    <w:p w:rsidR="006D62FB" w:rsidRPr="00ED36B8" w:rsidRDefault="006D62FB" w:rsidP="006D62FB"/>
    <w:p w:rsidR="006D62FB" w:rsidRDefault="006D62FB" w:rsidP="006D62FB">
      <w:pPr>
        <w:jc w:val="both"/>
      </w:pPr>
      <w:r>
        <w:t xml:space="preserve">The </w:t>
      </w:r>
      <w:r w:rsidRPr="00190A54">
        <w:rPr>
          <w:rFonts w:ascii="Courier" w:hAnsi="Courier"/>
          <w:b/>
        </w:rPr>
        <w:t>fcst_</w:t>
      </w:r>
      <w:r>
        <w:rPr>
          <w:rFonts w:ascii="Courier" w:hAnsi="Courier"/>
          <w:b/>
        </w:rPr>
        <w:t>field</w:t>
      </w:r>
      <w:r>
        <w:t xml:space="preserve"> and </w:t>
      </w:r>
      <w:r>
        <w:rPr>
          <w:rFonts w:ascii="Courier New" w:hAnsi="Courier New"/>
          <w:b/>
        </w:rPr>
        <w:t xml:space="preserve">obs_field </w:t>
      </w:r>
      <w:r>
        <w:t xml:space="preserve">variables specify the model variable and observation variable, respectively, and </w:t>
      </w:r>
      <w:r w:rsidR="00900DFD">
        <w:t>correspond</w:t>
      </w:r>
      <w:r>
        <w:t xml:space="preserve"> to the vertical level to be verified.  The GRIB code itself or the corresponding abbreviation may be used to specify which model field is to be verified.  A slash and a level indicator in the form “</w:t>
      </w:r>
      <w:r w:rsidRPr="003B4807">
        <w:rPr>
          <w:rFonts w:cs="Arial"/>
          <w:b/>
        </w:rPr>
        <w:t>ANNN</w:t>
      </w:r>
      <w:r>
        <w:t>”, “</w:t>
      </w:r>
      <w:r>
        <w:rPr>
          <w:rFonts w:cs="Arial"/>
          <w:b/>
        </w:rPr>
        <w:t>Z</w:t>
      </w:r>
      <w:r w:rsidRPr="003B4807">
        <w:rPr>
          <w:rFonts w:cs="Arial"/>
          <w:b/>
        </w:rPr>
        <w:t>NNN</w:t>
      </w:r>
      <w:r>
        <w:t>”, “</w:t>
      </w:r>
      <w:r w:rsidRPr="003B4807">
        <w:rPr>
          <w:rFonts w:cs="Arial"/>
          <w:b/>
        </w:rPr>
        <w:t>PNNN</w:t>
      </w:r>
      <w:r>
        <w:t>”, “</w:t>
      </w:r>
      <w:r w:rsidRPr="003B4807">
        <w:rPr>
          <w:rFonts w:cs="Arial"/>
          <w:b/>
        </w:rPr>
        <w:t>PNNN-NNN</w:t>
      </w:r>
      <w:r>
        <w:t>”, “</w:t>
      </w:r>
      <w:r>
        <w:rPr>
          <w:rFonts w:cs="Arial"/>
          <w:b/>
        </w:rPr>
        <w:t>LNNN</w:t>
      </w:r>
      <w:r>
        <w:t>”, or “</w:t>
      </w:r>
      <w:r>
        <w:rPr>
          <w:rFonts w:cs="Arial"/>
          <w:b/>
        </w:rPr>
        <w:t>RNNN</w:t>
      </w:r>
      <w:r>
        <w:t>” must follow each GRIB code.  These indicate an accumulation interval, a single vertical level, a single pressure level, a range of pressure levels, a generic level, and a specific GRIB record number, respectively.</w:t>
      </w:r>
      <w:r w:rsidDel="00C90616">
        <w:t xml:space="preserve"> </w:t>
      </w:r>
      <w:r>
        <w:t xml:space="preserve"> “</w:t>
      </w:r>
      <w:r w:rsidRPr="00605F01">
        <w:rPr>
          <w:rFonts w:cs="Arial"/>
          <w:b/>
        </w:rPr>
        <w:t>NNN</w:t>
      </w:r>
      <w:r>
        <w:t>” indicates the accumulation or level value.  The value listed above indicates that accumulated precipitation (GRIB code 61) with a 3-hourly accumulation interval should be verified.  A list of GRIB codes is available at</w:t>
      </w:r>
    </w:p>
    <w:p w:rsidR="006D62FB" w:rsidRDefault="006D62FB" w:rsidP="006D62FB">
      <w:pPr>
        <w:jc w:val="both"/>
      </w:pPr>
      <w:r>
        <w:t xml:space="preserve"> </w:t>
      </w:r>
      <w:hyperlink r:id="rId64" w:history="1">
        <w:r w:rsidRPr="006B594E">
          <w:rPr>
            <w:rStyle w:val="Hyperlink"/>
          </w:rPr>
          <w:t>http://www.nco.ncep.noaa.gov/pmb/docs/on388/table2.html</w:t>
        </w:r>
      </w:hyperlink>
      <w:r>
        <w:t>.</w:t>
      </w:r>
    </w:p>
    <w:p w:rsidR="006D62FB" w:rsidRDefault="006D62FB" w:rsidP="006D62FB">
      <w:pPr>
        <w:jc w:val="both"/>
      </w:pPr>
    </w:p>
    <w:p w:rsidR="006D62FB" w:rsidRDefault="00E51889" w:rsidP="006D62FB">
      <w:pPr>
        <w:rPr>
          <w:b/>
          <w:bCs/>
        </w:rPr>
      </w:pPr>
      <w:r w:rsidRPr="00E51889">
        <w:rPr>
          <w:noProof/>
        </w:rPr>
        <w:pict>
          <v:line id="_x0000_s4495" style="position:absolute;flip:y;z-index:251566592;mso-position-horizontal-relative:char;mso-position-vertical-relative:line" from="0,0" to="467.4pt,.6pt">
            <v:stroke dashstyle="1 1"/>
          </v:line>
        </w:pict>
      </w:r>
      <w:r>
        <w:pict>
          <v:shape id="_x0000_i1092" type="#_x0000_t75" style="width:467.2pt;height:.8pt">
            <v:imagedata croptop="-65520f" cropbottom="65520f"/>
          </v:shape>
        </w:pict>
      </w:r>
    </w:p>
    <w:p w:rsidR="006D62FB" w:rsidRDefault="006D62FB" w:rsidP="006D62FB">
      <w:pPr>
        <w:rPr>
          <w:rFonts w:ascii="Courier" w:hAnsi="Courier"/>
          <w:b/>
          <w:bCs/>
        </w:rPr>
      </w:pPr>
    </w:p>
    <w:p w:rsidR="006D62FB" w:rsidRPr="006B41E6" w:rsidRDefault="006D62FB" w:rsidP="006D62FB">
      <w:pPr>
        <w:rPr>
          <w:rFonts w:ascii="Courier" w:hAnsi="Courier"/>
          <w:b/>
          <w:bCs/>
        </w:rPr>
      </w:pPr>
      <w:r w:rsidRPr="006B41E6">
        <w:rPr>
          <w:rFonts w:ascii="Courier" w:hAnsi="Courier"/>
          <w:b/>
          <w:bCs/>
        </w:rPr>
        <w:t>mask_missing_flag = 0;</w:t>
      </w:r>
    </w:p>
    <w:p w:rsidR="006D62FB" w:rsidRDefault="006D62FB" w:rsidP="006D62FB"/>
    <w:p w:rsidR="006D62FB" w:rsidRDefault="006D62FB" w:rsidP="006D62FB">
      <w:pPr>
        <w:jc w:val="both"/>
      </w:pPr>
      <w:r>
        <w:t xml:space="preserve">The </w:t>
      </w:r>
      <w:r w:rsidRPr="006B41E6">
        <w:rPr>
          <w:rFonts w:ascii="Courier" w:hAnsi="Courier"/>
          <w:b/>
        </w:rPr>
        <w:t>mask_missing_flag</w:t>
      </w:r>
      <w:r>
        <w:t xml:space="preserve"> variable specifies how missing data in the raw model and observation fields will be treated. </w:t>
      </w:r>
    </w:p>
    <w:p w:rsidR="006D62FB" w:rsidRDefault="006D62FB" w:rsidP="006D62FB">
      <w:pPr>
        <w:numPr>
          <w:ilvl w:val="0"/>
          <w:numId w:val="34"/>
        </w:numPr>
        <w:suppressAutoHyphens/>
        <w:jc w:val="both"/>
      </w:pPr>
      <w:r w:rsidRPr="00E458E6">
        <w:rPr>
          <w:rFonts w:ascii="Courier" w:hAnsi="Courier"/>
          <w:b/>
        </w:rPr>
        <w:t>0</w:t>
      </w:r>
      <w:r>
        <w:t xml:space="preserve"> indicates no additional processing is to be done.  </w:t>
      </w:r>
    </w:p>
    <w:p w:rsidR="006D62FB" w:rsidRDefault="006D62FB" w:rsidP="006D62FB">
      <w:pPr>
        <w:numPr>
          <w:ilvl w:val="0"/>
          <w:numId w:val="34"/>
        </w:numPr>
        <w:suppressAutoHyphens/>
        <w:jc w:val="both"/>
      </w:pPr>
      <w:r w:rsidRPr="00E458E6">
        <w:rPr>
          <w:rFonts w:ascii="Courier" w:hAnsi="Courier"/>
          <w:b/>
        </w:rPr>
        <w:t>1</w:t>
      </w:r>
      <w:r>
        <w:t xml:space="preserve"> indicates missing data in the observation field should be used to mask the forecast field.  </w:t>
      </w:r>
    </w:p>
    <w:p w:rsidR="006D62FB" w:rsidRDefault="006D62FB" w:rsidP="006D62FB">
      <w:pPr>
        <w:numPr>
          <w:ilvl w:val="0"/>
          <w:numId w:val="34"/>
        </w:numPr>
        <w:suppressAutoHyphens/>
        <w:jc w:val="both"/>
      </w:pPr>
      <w:r w:rsidRPr="00E458E6">
        <w:rPr>
          <w:rFonts w:ascii="Courier" w:hAnsi="Courier"/>
          <w:b/>
        </w:rPr>
        <w:t>2</w:t>
      </w:r>
      <w:r>
        <w:t xml:space="preserve"> indicates missing data in the forecast field should be used to mask the observation field.  </w:t>
      </w:r>
    </w:p>
    <w:p w:rsidR="006D62FB" w:rsidRDefault="006D62FB" w:rsidP="006D62FB">
      <w:pPr>
        <w:numPr>
          <w:ilvl w:val="0"/>
          <w:numId w:val="34"/>
        </w:numPr>
        <w:suppressAutoHyphens/>
        <w:jc w:val="both"/>
      </w:pPr>
      <w:r w:rsidRPr="00E458E6">
        <w:rPr>
          <w:rFonts w:ascii="Courier" w:hAnsi="Courier"/>
          <w:b/>
        </w:rPr>
        <w:t>3</w:t>
      </w:r>
      <w:r>
        <w:t xml:space="preserve"> indicates masking should be performed in both directions (i.e., mask the forecast field with the observation field and vice-versa).</w:t>
      </w:r>
    </w:p>
    <w:p w:rsidR="006D62FB" w:rsidRDefault="006D62FB" w:rsidP="006D62FB">
      <w:pPr>
        <w:jc w:val="both"/>
      </w:pPr>
    </w:p>
    <w:p w:rsidR="006D62FB" w:rsidRDefault="006D62FB" w:rsidP="006D62FB">
      <w:pPr>
        <w:jc w:val="both"/>
      </w:pPr>
      <w:r>
        <w:t>Prior to defining objects, it is recommended that the raw fields be made to look similar to each other by assigning a value of 3 to this parameter.  However, by default no masking is performed.</w:t>
      </w:r>
    </w:p>
    <w:p w:rsidR="006D62FB" w:rsidRDefault="006D62FB" w:rsidP="006D62FB">
      <w:pPr>
        <w:jc w:val="both"/>
      </w:pPr>
    </w:p>
    <w:p w:rsidR="006D62FB" w:rsidRDefault="00E51889" w:rsidP="006D62FB">
      <w:pPr>
        <w:rPr>
          <w:b/>
          <w:bCs/>
        </w:rPr>
      </w:pPr>
      <w:r w:rsidRPr="00E51889">
        <w:rPr>
          <w:noProof/>
        </w:rPr>
        <w:pict>
          <v:line id="_x0000_s4493" style="position:absolute;flip:y;z-index:251565568;mso-position-horizontal-relative:char;mso-position-vertical-relative:line" from="0,0" to="467.4pt,.6pt">
            <v:stroke dashstyle="1 1"/>
          </v:line>
        </w:pict>
      </w:r>
      <w:r>
        <w:pict>
          <v:shape id="_x0000_i1093" type="#_x0000_t75" style="width:467.2pt;height:.8pt">
            <v:imagedata croptop="-65520f" cropbottom="65520f"/>
          </v:shape>
        </w:pict>
      </w:r>
    </w:p>
    <w:p w:rsidR="006D62FB" w:rsidRPr="006B41E6" w:rsidRDefault="006D62FB" w:rsidP="006D62FB">
      <w:pPr>
        <w:rPr>
          <w:rFonts w:ascii="Courier" w:hAnsi="Courier"/>
          <w:b/>
          <w:bCs/>
        </w:rPr>
      </w:pPr>
      <w:r w:rsidRPr="006B41E6">
        <w:rPr>
          <w:rFonts w:ascii="Courier" w:hAnsi="Courier"/>
          <w:b/>
          <w:bCs/>
        </w:rPr>
        <w:t>mask_grid = “”;</w:t>
      </w:r>
    </w:p>
    <w:p w:rsidR="006D62FB" w:rsidRDefault="006D62FB" w:rsidP="006D62FB"/>
    <w:p w:rsidR="006D62FB" w:rsidRDefault="006D62FB" w:rsidP="006D62FB">
      <w:r>
        <w:t xml:space="preserve">The </w:t>
      </w:r>
      <w:r w:rsidRPr="00760871">
        <w:rPr>
          <w:rFonts w:ascii="Courier" w:hAnsi="Courier"/>
          <w:b/>
        </w:rPr>
        <w:t>mask_grid</w:t>
      </w:r>
      <w:r>
        <w:t xml:space="preserve"> variable specifies a pre-defined NCEP grid with which to mask the raw forecast and observation fields.  The predefined grids are specified as “</w:t>
      </w:r>
      <w:r w:rsidRPr="006B41E6">
        <w:rPr>
          <w:rFonts w:ascii="Courier" w:hAnsi="Courier"/>
          <w:b/>
        </w:rPr>
        <w:t>G</w:t>
      </w:r>
      <w:r w:rsidRPr="001C2C71">
        <w:rPr>
          <w:b/>
        </w:rPr>
        <w:t>NNN</w:t>
      </w:r>
      <w:r>
        <w:t xml:space="preserve">” where </w:t>
      </w:r>
      <w:r w:rsidRPr="001C2C71">
        <w:rPr>
          <w:b/>
        </w:rPr>
        <w:t>NNN</w:t>
      </w:r>
      <w:r>
        <w:t xml:space="preserve"> is the three digit designation for the grid.  By default, no masking grid is applied.  A list of the set of pre-defined masks included with the MODE tool is presented in Appendix B.</w:t>
      </w:r>
    </w:p>
    <w:p w:rsidR="006D62FB" w:rsidRDefault="006D62FB" w:rsidP="006D62FB"/>
    <w:p w:rsidR="006D62FB" w:rsidRDefault="00E51889" w:rsidP="006D62FB">
      <w:pPr>
        <w:rPr>
          <w:b/>
          <w:bCs/>
        </w:rPr>
      </w:pPr>
      <w:r w:rsidRPr="00E51889">
        <w:rPr>
          <w:noProof/>
        </w:rPr>
        <w:pict>
          <v:line id="_x0000_s4491" style="position:absolute;flip:y;z-index:251564544;mso-position-horizontal-relative:char;mso-position-vertical-relative:line" from="0,0" to="467.4pt,.6pt">
            <v:stroke dashstyle="1 1"/>
          </v:line>
        </w:pict>
      </w:r>
      <w:r>
        <w:pict>
          <v:shape id="_x0000_i1094" type="#_x0000_t75" style="width:467.2pt;height:.8pt">
            <v:imagedata croptop="-65520f" cropbottom="65520f"/>
          </v:shape>
        </w:pict>
      </w:r>
    </w:p>
    <w:p w:rsidR="006D62FB" w:rsidRPr="00E458E6" w:rsidRDefault="006D62FB" w:rsidP="006D62FB">
      <w:pPr>
        <w:rPr>
          <w:rFonts w:ascii="Courier" w:hAnsi="Courier"/>
          <w:b/>
          <w:bCs/>
        </w:rPr>
      </w:pPr>
      <w:r w:rsidRPr="00E458E6">
        <w:rPr>
          <w:rFonts w:ascii="Courier" w:hAnsi="Courier"/>
          <w:b/>
          <w:bCs/>
        </w:rPr>
        <w:t>mask_grid_flag = 0;</w:t>
      </w:r>
    </w:p>
    <w:p w:rsidR="006D62FB" w:rsidRDefault="006D62FB" w:rsidP="006D62FB"/>
    <w:p w:rsidR="006D62FB" w:rsidRDefault="006D62FB" w:rsidP="006D62FB">
      <w:pPr>
        <w:jc w:val="both"/>
      </w:pPr>
      <w:r>
        <w:t xml:space="preserve">The </w:t>
      </w:r>
      <w:r w:rsidRPr="00E458E6">
        <w:rPr>
          <w:rFonts w:ascii="Courier" w:hAnsi="Courier"/>
          <w:b/>
        </w:rPr>
        <w:t>mask_grid_flag</w:t>
      </w:r>
      <w:r>
        <w:t xml:space="preserve"> variable specifies how the </w:t>
      </w:r>
      <w:r w:rsidRPr="00E458E6">
        <w:rPr>
          <w:rFonts w:ascii="Courier" w:hAnsi="Courier"/>
          <w:b/>
        </w:rPr>
        <w:t>mask_grid</w:t>
      </w:r>
      <w:r>
        <w:t xml:space="preserve"> should be applied.  </w:t>
      </w:r>
    </w:p>
    <w:p w:rsidR="006D62FB" w:rsidRDefault="006D62FB" w:rsidP="006D62FB">
      <w:pPr>
        <w:numPr>
          <w:ilvl w:val="0"/>
          <w:numId w:val="34"/>
        </w:numPr>
        <w:suppressAutoHyphens/>
        <w:jc w:val="both"/>
      </w:pPr>
      <w:r w:rsidRPr="00E458E6">
        <w:rPr>
          <w:rFonts w:ascii="Courier" w:hAnsi="Courier"/>
          <w:b/>
        </w:rPr>
        <w:t>0</w:t>
      </w:r>
      <w:r>
        <w:t xml:space="preserve"> indicates that the masking grid should not be applied.  </w:t>
      </w:r>
    </w:p>
    <w:p w:rsidR="006D62FB" w:rsidRDefault="006D62FB" w:rsidP="006D62FB">
      <w:pPr>
        <w:numPr>
          <w:ilvl w:val="0"/>
          <w:numId w:val="34"/>
        </w:numPr>
        <w:suppressAutoHyphens/>
        <w:jc w:val="both"/>
      </w:pPr>
      <w:r w:rsidRPr="00E458E6">
        <w:rPr>
          <w:rFonts w:ascii="Courier" w:hAnsi="Courier"/>
          <w:b/>
        </w:rPr>
        <w:t>1</w:t>
      </w:r>
      <w:r>
        <w:t xml:space="preserve"> indicates that the masking grid should be applied to the forecast field.  </w:t>
      </w:r>
    </w:p>
    <w:p w:rsidR="006D62FB" w:rsidRDefault="006D62FB" w:rsidP="006D62FB">
      <w:pPr>
        <w:numPr>
          <w:ilvl w:val="0"/>
          <w:numId w:val="34"/>
        </w:numPr>
        <w:suppressAutoHyphens/>
        <w:jc w:val="both"/>
      </w:pPr>
      <w:r w:rsidRPr="00E458E6">
        <w:rPr>
          <w:rFonts w:ascii="Courier" w:hAnsi="Courier"/>
          <w:b/>
        </w:rPr>
        <w:t>2</w:t>
      </w:r>
      <w:r>
        <w:t xml:space="preserve"> indicates that the masking grid should be applied to the observation field.  </w:t>
      </w:r>
    </w:p>
    <w:p w:rsidR="006D62FB" w:rsidRDefault="006D62FB" w:rsidP="006D62FB">
      <w:pPr>
        <w:numPr>
          <w:ilvl w:val="0"/>
          <w:numId w:val="34"/>
        </w:numPr>
        <w:suppressAutoHyphens/>
        <w:jc w:val="both"/>
      </w:pPr>
      <w:r w:rsidRPr="00E458E6">
        <w:rPr>
          <w:rFonts w:ascii="Courier" w:hAnsi="Courier"/>
          <w:b/>
        </w:rPr>
        <w:t>3</w:t>
      </w:r>
      <w:r>
        <w:t xml:space="preserve"> indicates that the masking grid should be applied to both fields.  </w:t>
      </w:r>
    </w:p>
    <w:p w:rsidR="006D62FB" w:rsidRDefault="006D62FB" w:rsidP="006D62FB">
      <w:pPr>
        <w:jc w:val="both"/>
      </w:pPr>
      <w:r>
        <w:t>By default, the masking grid is not applied.</w:t>
      </w:r>
    </w:p>
    <w:p w:rsidR="006D62FB" w:rsidRDefault="006D62FB" w:rsidP="006D62FB">
      <w:pPr>
        <w:jc w:val="both"/>
      </w:pPr>
    </w:p>
    <w:p w:rsidR="006D62FB" w:rsidRDefault="00E51889" w:rsidP="006D62FB">
      <w:pPr>
        <w:rPr>
          <w:b/>
          <w:bCs/>
        </w:rPr>
      </w:pPr>
      <w:r w:rsidRPr="00E51889">
        <w:rPr>
          <w:noProof/>
        </w:rPr>
        <w:pict>
          <v:line id="_x0000_s4489" style="position:absolute;flip:y;z-index:251563520;mso-position-horizontal-relative:char;mso-position-vertical-relative:line" from="0,0" to="467.4pt,.6pt">
            <v:stroke dashstyle="1 1"/>
          </v:line>
        </w:pict>
      </w:r>
      <w:r>
        <w:pict>
          <v:shape id="_x0000_i1095" type="#_x0000_t75" style="width:467.2pt;height:.8pt">
            <v:imagedata croptop="-65520f" cropbottom="65520f"/>
          </v:shape>
        </w:pict>
      </w:r>
    </w:p>
    <w:p w:rsidR="006D62FB" w:rsidRDefault="006D62FB" w:rsidP="006D62FB">
      <w:r w:rsidRPr="00324F4E">
        <w:rPr>
          <w:rFonts w:ascii="Courier" w:hAnsi="Courier"/>
          <w:b/>
          <w:bCs/>
        </w:rPr>
        <w:t>mask_poly = “”;</w:t>
      </w:r>
    </w:p>
    <w:p w:rsidR="006D62FB" w:rsidRDefault="006D62FB" w:rsidP="006D62FB">
      <w:pPr>
        <w:jc w:val="both"/>
      </w:pPr>
    </w:p>
    <w:p w:rsidR="006D62FB" w:rsidRDefault="006D62FB" w:rsidP="006D62FB">
      <w:pPr>
        <w:jc w:val="both"/>
      </w:pPr>
      <w:r>
        <w:t xml:space="preserve">Similar to the </w:t>
      </w:r>
      <w:r>
        <w:rPr>
          <w:rFonts w:ascii="Courier" w:hAnsi="Courier"/>
          <w:b/>
        </w:rPr>
        <w:t>ma</w:t>
      </w:r>
      <w:r w:rsidRPr="003B4807">
        <w:rPr>
          <w:rFonts w:ascii="Courier" w:hAnsi="Courier"/>
          <w:b/>
        </w:rPr>
        <w:t>sk_</w:t>
      </w:r>
      <w:r>
        <w:rPr>
          <w:rFonts w:ascii="Courier" w:hAnsi="Courier"/>
          <w:b/>
        </w:rPr>
        <w:t>grid</w:t>
      </w:r>
      <w:r>
        <w:t xml:space="preserve"> variable above, the </w:t>
      </w:r>
      <w:r w:rsidRPr="003B4807">
        <w:rPr>
          <w:rFonts w:ascii="Courier" w:hAnsi="Courier"/>
          <w:b/>
        </w:rPr>
        <w:t>mask_</w:t>
      </w:r>
      <w:r>
        <w:rPr>
          <w:rFonts w:ascii="Courier" w:hAnsi="Courier"/>
          <w:b/>
        </w:rPr>
        <w:t>poly</w:t>
      </w:r>
      <w:r>
        <w:t xml:space="preserve"> variable </w:t>
      </w:r>
      <w:r w:rsidR="00FF5616">
        <w:t xml:space="preserve">is </w:t>
      </w:r>
      <w:r>
        <w:t>the name of a file that defines a verification masking region.  These masking regions may be specified in two ways: as a lat/lon polygon or using a gridded data file such as the NetCDF output of the Gen-Poly-Mask tool.</w:t>
      </w:r>
    </w:p>
    <w:p w:rsidR="006D62FB" w:rsidRDefault="006D62FB" w:rsidP="006D62FB">
      <w:pPr>
        <w:jc w:val="both"/>
      </w:pPr>
    </w:p>
    <w:p w:rsidR="006D62FB" w:rsidRDefault="006D62FB" w:rsidP="006D62FB">
      <w:pPr>
        <w:jc w:val="both"/>
      </w:pPr>
      <w:r>
        <w:t xml:space="preserve">Several masking polygons used by NCEP are predefined in the </w:t>
      </w:r>
      <w:r w:rsidRPr="003B4807">
        <w:rPr>
          <w:rFonts w:ascii="Courier" w:hAnsi="Courier"/>
        </w:rPr>
        <w:t>data/poly</w:t>
      </w:r>
      <w:r>
        <w:t xml:space="preserve"> subdirectory of the MET distribution.  Creating a new polygon is as simple as creating a text file with a name for the polygon followed by the lat/lon points which define its boundary.  Adding a new masking polygon requires no code changes and no recompiling.  Internally, the lat/lon polygon points are converted into x/y values in the grid.</w:t>
      </w:r>
    </w:p>
    <w:p w:rsidR="006D62FB" w:rsidRDefault="006D62FB" w:rsidP="006D62FB">
      <w:pPr>
        <w:jc w:val="both"/>
      </w:pPr>
      <w:r>
        <w:t xml:space="preserve"> </w:t>
      </w:r>
    </w:p>
    <w:p w:rsidR="006D62FB" w:rsidRDefault="006D62FB" w:rsidP="006D62FB">
      <w:pPr>
        <w:jc w:val="both"/>
      </w:pPr>
      <w:r>
        <w:t>Alternatively, any gridded data file that MET can read may be used to define a verification masking region.  Users must specify a description of the field to be used from the input file and, optionally, may specify a threshold to be applied to that field.  Any grid point where the resulting field is 0, the mask is turned off.  Any grid point where it is non-zero, the mask is turned on.</w:t>
      </w:r>
    </w:p>
    <w:p w:rsidR="006D62FB" w:rsidRDefault="006D62FB" w:rsidP="006D62FB">
      <w:pPr>
        <w:jc w:val="both"/>
      </w:pPr>
    </w:p>
    <w:p w:rsidR="006D62FB" w:rsidRDefault="006D62FB" w:rsidP="006D62FB">
      <w:pPr>
        <w:jc w:val="both"/>
      </w:pPr>
    </w:p>
    <w:p w:rsidR="006D62FB" w:rsidRDefault="00E51889" w:rsidP="006D62FB">
      <w:pPr>
        <w:rPr>
          <w:b/>
          <w:bCs/>
        </w:rPr>
      </w:pPr>
      <w:r w:rsidRPr="00E51889">
        <w:rPr>
          <w:noProof/>
        </w:rPr>
        <w:pict>
          <v:line id="_x0000_s4487" style="position:absolute;flip:y;z-index:251562496;mso-position-horizontal-relative:char;mso-position-vertical-relative:line" from="0,0" to="467.4pt,.6pt">
            <v:stroke dashstyle="1 1"/>
          </v:line>
        </w:pict>
      </w:r>
      <w:r>
        <w:pict>
          <v:shape id="_x0000_i1096" type="#_x0000_t75" style="width:467.2pt;height:.8pt">
            <v:imagedata croptop="-65520f" cropbottom="65520f"/>
          </v:shape>
        </w:pict>
      </w:r>
    </w:p>
    <w:p w:rsidR="006D62FB" w:rsidRPr="00324F4E" w:rsidRDefault="006D62FB" w:rsidP="006D62FB">
      <w:pPr>
        <w:rPr>
          <w:rFonts w:ascii="Courier" w:hAnsi="Courier"/>
          <w:b/>
          <w:bCs/>
        </w:rPr>
      </w:pPr>
      <w:r w:rsidRPr="00324F4E">
        <w:rPr>
          <w:rFonts w:ascii="Courier" w:hAnsi="Courier"/>
          <w:b/>
          <w:bCs/>
        </w:rPr>
        <w:t>mask_poly_flag = 0;</w:t>
      </w:r>
    </w:p>
    <w:p w:rsidR="006D62FB" w:rsidRDefault="006D62FB" w:rsidP="006D62FB"/>
    <w:p w:rsidR="006D62FB" w:rsidRDefault="006D62FB" w:rsidP="006D62FB">
      <w:pPr>
        <w:jc w:val="both"/>
      </w:pPr>
      <w:r>
        <w:t xml:space="preserve">Similar to the </w:t>
      </w:r>
      <w:r w:rsidRPr="00324F4E">
        <w:rPr>
          <w:rFonts w:ascii="Courier" w:hAnsi="Courier"/>
          <w:b/>
        </w:rPr>
        <w:t>mask_grid_flag</w:t>
      </w:r>
      <w:r>
        <w:t xml:space="preserve"> variable above, the </w:t>
      </w:r>
      <w:r w:rsidRPr="00324F4E">
        <w:rPr>
          <w:rFonts w:ascii="Courier" w:hAnsi="Courier"/>
          <w:b/>
        </w:rPr>
        <w:t>mask_poly_flag</w:t>
      </w:r>
      <w:r>
        <w:t xml:space="preserve"> variable specifies how the masking polygon should be applied.</w:t>
      </w:r>
    </w:p>
    <w:p w:rsidR="006D62FB" w:rsidRDefault="006D62FB" w:rsidP="006D62FB">
      <w:pPr>
        <w:numPr>
          <w:ilvl w:val="0"/>
          <w:numId w:val="35"/>
        </w:numPr>
        <w:suppressAutoHyphens/>
        <w:jc w:val="both"/>
      </w:pPr>
      <w:r w:rsidRPr="00324F4E">
        <w:rPr>
          <w:rFonts w:ascii="Courier" w:hAnsi="Courier"/>
          <w:b/>
        </w:rPr>
        <w:t>0</w:t>
      </w:r>
      <w:r>
        <w:t xml:space="preserve"> indicates the masking polygon should be applied to neither field.</w:t>
      </w:r>
    </w:p>
    <w:p w:rsidR="006D62FB" w:rsidRDefault="006D62FB" w:rsidP="006D62FB">
      <w:pPr>
        <w:numPr>
          <w:ilvl w:val="0"/>
          <w:numId w:val="35"/>
        </w:numPr>
        <w:suppressAutoHyphens/>
        <w:jc w:val="both"/>
      </w:pPr>
      <w:r w:rsidRPr="00324F4E">
        <w:rPr>
          <w:rFonts w:ascii="Courier" w:hAnsi="Courier"/>
          <w:b/>
        </w:rPr>
        <w:t>1</w:t>
      </w:r>
      <w:r>
        <w:t xml:space="preserve"> indicates the masking polygon should be applied to the forecast field. </w:t>
      </w:r>
    </w:p>
    <w:p w:rsidR="006D62FB" w:rsidRDefault="006D62FB" w:rsidP="006D62FB">
      <w:pPr>
        <w:numPr>
          <w:ilvl w:val="0"/>
          <w:numId w:val="35"/>
        </w:numPr>
        <w:suppressAutoHyphens/>
        <w:jc w:val="both"/>
      </w:pPr>
      <w:r w:rsidRPr="00324F4E">
        <w:rPr>
          <w:rFonts w:ascii="Courier" w:hAnsi="Courier"/>
          <w:b/>
        </w:rPr>
        <w:t>2</w:t>
      </w:r>
      <w:r>
        <w:t xml:space="preserve"> indicates the masking polygon should be applied to the observation field.</w:t>
      </w:r>
    </w:p>
    <w:p w:rsidR="006D62FB" w:rsidRDefault="006D62FB" w:rsidP="006D62FB">
      <w:pPr>
        <w:numPr>
          <w:ilvl w:val="0"/>
          <w:numId w:val="35"/>
        </w:numPr>
        <w:suppressAutoHyphens/>
        <w:jc w:val="both"/>
      </w:pPr>
      <w:r w:rsidRPr="00324F4E">
        <w:rPr>
          <w:rFonts w:ascii="Courier" w:hAnsi="Courier"/>
          <w:b/>
        </w:rPr>
        <w:t>3</w:t>
      </w:r>
      <w:r>
        <w:t xml:space="preserve"> indicates that the masking polygon should be applied to both fields.  </w:t>
      </w:r>
    </w:p>
    <w:p w:rsidR="006D62FB" w:rsidRDefault="006D62FB" w:rsidP="006D62FB">
      <w:pPr>
        <w:jc w:val="both"/>
      </w:pPr>
      <w:r>
        <w:t>By default, the masking polygon is not applied.</w:t>
      </w:r>
    </w:p>
    <w:p w:rsidR="006D62FB" w:rsidRDefault="006D62FB" w:rsidP="006D62FB">
      <w:pPr>
        <w:jc w:val="both"/>
      </w:pPr>
    </w:p>
    <w:p w:rsidR="006D62FB" w:rsidRDefault="00E51889" w:rsidP="006D62FB">
      <w:pPr>
        <w:rPr>
          <w:b/>
          <w:bCs/>
        </w:rPr>
      </w:pPr>
      <w:r w:rsidRPr="00E51889">
        <w:rPr>
          <w:noProof/>
        </w:rPr>
        <w:pict>
          <v:line id="_x0000_s4485" style="position:absolute;flip:y;z-index:251561472;mso-position-horizontal-relative:char;mso-position-vertical-relative:line" from="0,0" to="467.4pt,.6pt">
            <v:stroke dashstyle="1 1"/>
          </v:line>
        </w:pict>
      </w:r>
      <w:r>
        <w:pict>
          <v:shape id="_x0000_i1097" type="#_x0000_t75" style="width:467.2pt;height:.8pt">
            <v:imagedata croptop="-65520f" cropbottom="65520f"/>
          </v:shape>
        </w:pict>
      </w:r>
    </w:p>
    <w:p w:rsidR="006D62FB" w:rsidRPr="00CE71DB" w:rsidRDefault="006D62FB" w:rsidP="006D62FB">
      <w:pPr>
        <w:rPr>
          <w:rFonts w:ascii="Courier" w:hAnsi="Courier"/>
          <w:b/>
          <w:bCs/>
        </w:rPr>
      </w:pPr>
      <w:r w:rsidRPr="00CE71DB">
        <w:rPr>
          <w:rFonts w:ascii="Courier" w:hAnsi="Courier"/>
          <w:b/>
          <w:bCs/>
        </w:rPr>
        <w:t>fcst_raw</w:t>
      </w:r>
      <w:r>
        <w:rPr>
          <w:rFonts w:ascii="Courier" w:hAnsi="Courier"/>
          <w:b/>
          <w:bCs/>
        </w:rPr>
        <w:t xml:space="preserve">_thresh </w:t>
      </w:r>
      <w:r w:rsidRPr="00CE71DB">
        <w:rPr>
          <w:rFonts w:ascii="Courier" w:hAnsi="Courier"/>
          <w:b/>
          <w:bCs/>
        </w:rPr>
        <w:t>= “ge0.0”;</w:t>
      </w:r>
    </w:p>
    <w:p w:rsidR="006D62FB" w:rsidRPr="00CE71DB" w:rsidRDefault="006D62FB" w:rsidP="006D62FB">
      <w:pPr>
        <w:rPr>
          <w:rFonts w:ascii="Courier" w:hAnsi="Courier"/>
          <w:b/>
          <w:bCs/>
        </w:rPr>
      </w:pPr>
      <w:r w:rsidRPr="00CE71DB">
        <w:rPr>
          <w:rFonts w:ascii="Courier" w:hAnsi="Courier"/>
          <w:b/>
          <w:bCs/>
        </w:rPr>
        <w:t>obs_raw</w:t>
      </w:r>
      <w:r>
        <w:rPr>
          <w:rFonts w:ascii="Courier" w:hAnsi="Courier"/>
          <w:b/>
          <w:bCs/>
        </w:rPr>
        <w:t xml:space="preserve">_thresh  </w:t>
      </w:r>
      <w:r w:rsidRPr="00CE71DB">
        <w:rPr>
          <w:rFonts w:ascii="Courier" w:hAnsi="Courier"/>
          <w:b/>
          <w:bCs/>
        </w:rPr>
        <w:t>= “ge0.0”;</w:t>
      </w:r>
    </w:p>
    <w:p w:rsidR="006D62FB" w:rsidRDefault="006D62FB" w:rsidP="006D62FB"/>
    <w:p w:rsidR="006D62FB" w:rsidRDefault="006D62FB" w:rsidP="006D62FB">
      <w:pPr>
        <w:jc w:val="both"/>
      </w:pPr>
      <w:r>
        <w:t xml:space="preserve">The </w:t>
      </w:r>
      <w:r w:rsidRPr="00CE71DB">
        <w:rPr>
          <w:rFonts w:ascii="Courier" w:hAnsi="Courier"/>
          <w:b/>
        </w:rPr>
        <w:t>fcst_raw</w:t>
      </w:r>
      <w:r>
        <w:rPr>
          <w:rFonts w:ascii="Courier" w:hAnsi="Courier"/>
          <w:b/>
        </w:rPr>
        <w:t>_thresh</w:t>
      </w:r>
      <w:r w:rsidRPr="00CE71DB">
        <w:rPr>
          <w:rFonts w:ascii="Courier" w:hAnsi="Courier"/>
        </w:rPr>
        <w:t xml:space="preserve"> </w:t>
      </w:r>
      <w:r>
        <w:t xml:space="preserve">and </w:t>
      </w:r>
      <w:r w:rsidRPr="00CE71DB">
        <w:rPr>
          <w:rFonts w:ascii="Courier" w:hAnsi="Courier"/>
          <w:b/>
        </w:rPr>
        <w:t>obs_raw</w:t>
      </w:r>
      <w:r>
        <w:rPr>
          <w:rFonts w:ascii="Courier" w:hAnsi="Courier"/>
          <w:b/>
        </w:rPr>
        <w:t>_thresh</w:t>
      </w:r>
      <w:r w:rsidRPr="00CE71DB">
        <w:rPr>
          <w:rFonts w:ascii="Courier" w:hAnsi="Courier"/>
        </w:rPr>
        <w:t xml:space="preserve"> </w:t>
      </w:r>
      <w:r>
        <w:t xml:space="preserve">variables are used to threshold the raw fields.  Prior to defining objects, it is recommended that the raw fields should be made to look similar to each other.  For example, if the model only predicts values for a variable above some threshold, the observations should be thresholded at that same level.  The thresholds are specified using the Fortran conventions of </w:t>
      </w:r>
      <w:r w:rsidRPr="00CE71DB">
        <w:rPr>
          <w:rFonts w:ascii="Courier" w:hAnsi="Courier"/>
        </w:rPr>
        <w:t>gt</w:t>
      </w:r>
      <w:r>
        <w:t xml:space="preserve">, </w:t>
      </w:r>
      <w:r w:rsidRPr="00CE71DB">
        <w:rPr>
          <w:rFonts w:ascii="Courier" w:hAnsi="Courier"/>
        </w:rPr>
        <w:t>ge</w:t>
      </w:r>
      <w:r>
        <w:t xml:space="preserve">, </w:t>
      </w:r>
      <w:r w:rsidRPr="00CE71DB">
        <w:rPr>
          <w:rFonts w:ascii="Courier" w:hAnsi="Courier"/>
        </w:rPr>
        <w:t>eq</w:t>
      </w:r>
      <w:r>
        <w:t xml:space="preserve">, </w:t>
      </w:r>
      <w:r w:rsidRPr="00CE71DB">
        <w:rPr>
          <w:rFonts w:ascii="Courier" w:hAnsi="Courier"/>
        </w:rPr>
        <w:t>ne</w:t>
      </w:r>
      <w:r>
        <w:t xml:space="preserve">, </w:t>
      </w:r>
      <w:r w:rsidRPr="00CE71DB">
        <w:rPr>
          <w:rFonts w:ascii="Courier" w:hAnsi="Courier"/>
        </w:rPr>
        <w:t>lt</w:t>
      </w:r>
      <w:r>
        <w:t xml:space="preserve">, </w:t>
      </w:r>
      <w:r w:rsidRPr="00CE71DB">
        <w:rPr>
          <w:rFonts w:ascii="Courier" w:hAnsi="Courier"/>
        </w:rPr>
        <w:t>le</w:t>
      </w:r>
      <w:r>
        <w:t xml:space="preserve"> to indicate greater than, greater than or equal to, equal to, not equal to, less than, and less than or equal to, respectively.  By default, the raw fields are thresholded greater than or equal to zero.</w:t>
      </w:r>
    </w:p>
    <w:p w:rsidR="006D62FB" w:rsidRDefault="006D62FB" w:rsidP="006D62FB">
      <w:pPr>
        <w:jc w:val="both"/>
      </w:pPr>
    </w:p>
    <w:p w:rsidR="006D62FB" w:rsidRDefault="00E51889" w:rsidP="006D62FB">
      <w:pPr>
        <w:rPr>
          <w:b/>
          <w:bCs/>
        </w:rPr>
      </w:pPr>
      <w:r>
        <w:rPr>
          <w:b/>
          <w:bCs/>
          <w:noProof/>
        </w:rPr>
        <w:pict>
          <v:line id="_x0000_s4483" style="position:absolute;flip:y;z-index:251560448;mso-position-horizontal-relative:char;mso-position-vertical-relative:line" from="0,0" to="467.4pt,.6pt">
            <v:stroke dashstyle="1 1"/>
          </v:line>
        </w:pict>
      </w:r>
      <w:r w:rsidRPr="00E51889">
        <w:rPr>
          <w:b/>
          <w:bCs/>
        </w:rPr>
        <w:pict>
          <v:shape id="_x0000_i1098" type="#_x0000_t75" style="width:467.2pt;height:.8pt">
            <v:imagedata croptop="-65520f" cropbottom="65520f"/>
          </v:shape>
        </w:pict>
      </w:r>
    </w:p>
    <w:p w:rsidR="006D62FB" w:rsidRPr="00ED36B8" w:rsidRDefault="006D62FB" w:rsidP="006D62FB">
      <w:pPr>
        <w:rPr>
          <w:rFonts w:ascii="Courier" w:hAnsi="Courier"/>
          <w:b/>
          <w:bCs/>
          <w:lang w:val="fr-FR"/>
        </w:rPr>
      </w:pPr>
      <w:r w:rsidRPr="00ED36B8">
        <w:rPr>
          <w:rFonts w:ascii="Courier" w:hAnsi="Courier"/>
          <w:b/>
          <w:bCs/>
          <w:lang w:val="fr-FR"/>
        </w:rPr>
        <w:t>fcst_conv_radius = 60/grid_res;</w:t>
      </w:r>
    </w:p>
    <w:p w:rsidR="006D62FB" w:rsidRPr="000A2EB4" w:rsidRDefault="006D62FB" w:rsidP="006D62FB">
      <w:pPr>
        <w:rPr>
          <w:rFonts w:ascii="Courier" w:hAnsi="Courier"/>
          <w:b/>
          <w:bCs/>
        </w:rPr>
      </w:pPr>
      <w:r w:rsidRPr="000A2EB4">
        <w:rPr>
          <w:rFonts w:ascii="Courier" w:hAnsi="Courier"/>
          <w:b/>
          <w:bCs/>
        </w:rPr>
        <w:t>obs_conv_radius</w:t>
      </w:r>
      <w:r>
        <w:rPr>
          <w:rFonts w:ascii="Courier" w:hAnsi="Courier"/>
          <w:b/>
          <w:bCs/>
        </w:rPr>
        <w:t xml:space="preserve">  </w:t>
      </w:r>
      <w:r w:rsidRPr="000A2EB4">
        <w:rPr>
          <w:rFonts w:ascii="Courier" w:hAnsi="Courier"/>
          <w:b/>
          <w:bCs/>
        </w:rPr>
        <w:t>= 60/grid_res;</w:t>
      </w:r>
    </w:p>
    <w:p w:rsidR="006D62FB" w:rsidRDefault="006D62FB" w:rsidP="006D62FB"/>
    <w:p w:rsidR="006D62FB" w:rsidRDefault="006D62FB" w:rsidP="006D62FB">
      <w:pPr>
        <w:jc w:val="both"/>
      </w:pPr>
      <w:r>
        <w:t xml:space="preserve">The </w:t>
      </w:r>
      <w:r w:rsidRPr="000A2EB4">
        <w:rPr>
          <w:rFonts w:ascii="Courier" w:hAnsi="Courier"/>
          <w:b/>
        </w:rPr>
        <w:t>fcst_conv_radius</w:t>
      </w:r>
      <w:r>
        <w:t xml:space="preserve"> and </w:t>
      </w:r>
      <w:r w:rsidRPr="000A2EB4">
        <w:rPr>
          <w:rFonts w:ascii="Courier" w:hAnsi="Courier"/>
          <w:b/>
        </w:rPr>
        <w:t>obs_conv_radius</w:t>
      </w:r>
      <w:r>
        <w:t xml:space="preserve"> variables define the radius of the circular convolution applied to smooth the raw fields.  The radii are specified in terms of grid units.  The default convolution radii are defined in terms of the previously defined </w:t>
      </w:r>
      <w:r w:rsidRPr="000A2EB4">
        <w:rPr>
          <w:rFonts w:ascii="Courier" w:hAnsi="Courier"/>
          <w:b/>
        </w:rPr>
        <w:t>grid_res</w:t>
      </w:r>
      <w:r>
        <w:t xml:space="preserve"> variable.</w:t>
      </w:r>
    </w:p>
    <w:p w:rsidR="006D62FB" w:rsidRDefault="006D62FB" w:rsidP="006D62FB">
      <w:pPr>
        <w:jc w:val="both"/>
      </w:pPr>
    </w:p>
    <w:p w:rsidR="006D62FB" w:rsidRDefault="00E51889" w:rsidP="006D62FB">
      <w:pPr>
        <w:rPr>
          <w:b/>
          <w:bCs/>
        </w:rPr>
      </w:pPr>
      <w:r w:rsidRPr="00E51889">
        <w:rPr>
          <w:noProof/>
        </w:rPr>
        <w:pict>
          <v:line id="_x0000_s4481" style="position:absolute;flip:y;z-index:251559424;mso-position-horizontal-relative:char;mso-position-vertical-relative:line" from="0,0" to="467.4pt,.6pt">
            <v:stroke dashstyle="1 1"/>
          </v:line>
        </w:pict>
      </w:r>
      <w:r>
        <w:pict>
          <v:shape id="_x0000_i1099" type="#_x0000_t75" style="width:467.2pt;height:.8pt">
            <v:imagedata croptop="-65520f" cropbottom="65520f"/>
          </v:shape>
        </w:pict>
      </w:r>
    </w:p>
    <w:p w:rsidR="006D62FB" w:rsidRDefault="006D62FB" w:rsidP="006D62FB">
      <w:pPr>
        <w:rPr>
          <w:rFonts w:ascii="Courier" w:hAnsi="Courier"/>
          <w:b/>
          <w:bCs/>
        </w:rPr>
      </w:pPr>
    </w:p>
    <w:p w:rsidR="006D62FB" w:rsidRPr="000A2EB4" w:rsidRDefault="006D62FB" w:rsidP="006D62FB">
      <w:pPr>
        <w:rPr>
          <w:rFonts w:ascii="Courier" w:hAnsi="Courier"/>
          <w:b/>
          <w:bCs/>
        </w:rPr>
      </w:pPr>
      <w:r w:rsidRPr="000A2EB4">
        <w:rPr>
          <w:rFonts w:ascii="Courier" w:hAnsi="Courier"/>
          <w:b/>
          <w:bCs/>
        </w:rPr>
        <w:t>bad_data</w:t>
      </w:r>
      <w:r>
        <w:rPr>
          <w:rFonts w:ascii="Courier" w:hAnsi="Courier"/>
          <w:b/>
          <w:bCs/>
        </w:rPr>
        <w:t>_thresh</w:t>
      </w:r>
      <w:r w:rsidRPr="000A2EB4">
        <w:rPr>
          <w:rFonts w:ascii="Courier" w:hAnsi="Courier"/>
          <w:b/>
          <w:bCs/>
        </w:rPr>
        <w:t xml:space="preserve"> = 0.5;</w:t>
      </w:r>
    </w:p>
    <w:p w:rsidR="006D62FB" w:rsidRDefault="006D62FB" w:rsidP="006D62FB"/>
    <w:p w:rsidR="006D62FB" w:rsidRDefault="006D62FB" w:rsidP="006D62FB">
      <w:pPr>
        <w:jc w:val="both"/>
      </w:pPr>
      <w:r>
        <w:t xml:space="preserve">The </w:t>
      </w:r>
      <w:r w:rsidRPr="000A2EB4">
        <w:rPr>
          <w:rFonts w:ascii="Courier" w:hAnsi="Courier"/>
          <w:b/>
        </w:rPr>
        <w:t>bad_data</w:t>
      </w:r>
      <w:r>
        <w:rPr>
          <w:rFonts w:ascii="Courier" w:hAnsi="Courier"/>
          <w:b/>
        </w:rPr>
        <w:t>_thresh</w:t>
      </w:r>
      <w:r>
        <w:t xml:space="preserve"> variable must be set between 0 and 1.  When performing the circular convolution step if the proportion of bad data values in the convolution area is greater than or equal to this threshold, the resulting convolved value will be bad data.  If the proportion is less than this threshold, the convolution will be performed on only the valid data.  By default, the </w:t>
      </w:r>
      <w:r w:rsidRPr="000A2EB4">
        <w:rPr>
          <w:rFonts w:ascii="Courier" w:hAnsi="Courier"/>
          <w:b/>
        </w:rPr>
        <w:t>bad_data</w:t>
      </w:r>
      <w:r>
        <w:rPr>
          <w:rFonts w:ascii="Courier" w:hAnsi="Courier"/>
          <w:b/>
        </w:rPr>
        <w:t>_thresh</w:t>
      </w:r>
      <w:r>
        <w:t xml:space="preserve"> is set to 0.5.</w:t>
      </w:r>
    </w:p>
    <w:p w:rsidR="006D62FB" w:rsidRDefault="006D62FB" w:rsidP="006D62FB">
      <w:pPr>
        <w:jc w:val="both"/>
      </w:pPr>
    </w:p>
    <w:p w:rsidR="006D62FB" w:rsidRDefault="00E51889" w:rsidP="006D62FB">
      <w:pPr>
        <w:rPr>
          <w:b/>
          <w:bCs/>
        </w:rPr>
      </w:pPr>
      <w:r w:rsidRPr="00E51889">
        <w:rPr>
          <w:noProof/>
        </w:rPr>
        <w:pict>
          <v:line id="_x0000_s4479" style="position:absolute;flip:y;z-index:251558400;mso-position-horizontal-relative:char;mso-position-vertical-relative:line" from="0,0" to="467.4pt,.6pt">
            <v:stroke dashstyle="1 1"/>
          </v:line>
        </w:pict>
      </w:r>
      <w:r>
        <w:pict>
          <v:shape id="_x0000_i1100" type="#_x0000_t75" style="width:467.2pt;height:.8pt">
            <v:imagedata croptop="-65520f" cropbottom="65520f"/>
          </v:shape>
        </w:pict>
      </w:r>
    </w:p>
    <w:p w:rsidR="006D62FB" w:rsidRPr="000A2EB4" w:rsidRDefault="006D62FB" w:rsidP="006D62FB">
      <w:pPr>
        <w:rPr>
          <w:rFonts w:ascii="Courier" w:hAnsi="Courier"/>
          <w:b/>
          <w:bCs/>
        </w:rPr>
      </w:pPr>
      <w:r w:rsidRPr="000A2EB4">
        <w:rPr>
          <w:rFonts w:ascii="Courier" w:hAnsi="Courier"/>
          <w:b/>
          <w:bCs/>
        </w:rPr>
        <w:t>fcst_conv</w:t>
      </w:r>
      <w:r>
        <w:rPr>
          <w:rFonts w:ascii="Courier" w:hAnsi="Courier"/>
          <w:b/>
          <w:bCs/>
        </w:rPr>
        <w:t>_thresh</w:t>
      </w:r>
      <w:r w:rsidRPr="000A2EB4">
        <w:rPr>
          <w:rFonts w:ascii="Courier" w:hAnsi="Courier"/>
          <w:b/>
          <w:bCs/>
        </w:rPr>
        <w:t xml:space="preserve"> = “ge5.0”;</w:t>
      </w:r>
    </w:p>
    <w:p w:rsidR="006D62FB" w:rsidRPr="000A2EB4" w:rsidRDefault="006D62FB" w:rsidP="006D62FB">
      <w:pPr>
        <w:rPr>
          <w:rFonts w:ascii="Courier" w:hAnsi="Courier"/>
          <w:b/>
          <w:bCs/>
        </w:rPr>
      </w:pPr>
      <w:r w:rsidRPr="000A2EB4">
        <w:rPr>
          <w:rFonts w:ascii="Courier" w:hAnsi="Courier"/>
          <w:b/>
          <w:bCs/>
        </w:rPr>
        <w:t>obs_conv</w:t>
      </w:r>
      <w:r>
        <w:rPr>
          <w:rFonts w:ascii="Courier" w:hAnsi="Courier"/>
          <w:b/>
          <w:bCs/>
        </w:rPr>
        <w:t>_thresh</w:t>
      </w:r>
      <w:r w:rsidRPr="000A2EB4">
        <w:rPr>
          <w:rFonts w:ascii="Courier" w:hAnsi="Courier"/>
          <w:b/>
          <w:bCs/>
        </w:rPr>
        <w:t xml:space="preserve">  = “ge5.0”;</w:t>
      </w:r>
    </w:p>
    <w:p w:rsidR="006D62FB" w:rsidRDefault="006D62FB" w:rsidP="006D62FB"/>
    <w:p w:rsidR="006D62FB" w:rsidRDefault="006D62FB" w:rsidP="006D62FB">
      <w:pPr>
        <w:jc w:val="both"/>
      </w:pPr>
      <w:r>
        <w:t xml:space="preserve">The </w:t>
      </w:r>
      <w:r w:rsidRPr="000A2EB4">
        <w:rPr>
          <w:rFonts w:ascii="Courier" w:hAnsi="Courier"/>
          <w:b/>
        </w:rPr>
        <w:t>fcst_conv</w:t>
      </w:r>
      <w:r>
        <w:rPr>
          <w:rFonts w:ascii="Courier" w:hAnsi="Courier"/>
          <w:b/>
        </w:rPr>
        <w:t>_thresh</w:t>
      </w:r>
      <w:r>
        <w:t xml:space="preserve"> and </w:t>
      </w:r>
      <w:r w:rsidRPr="000A2EB4">
        <w:rPr>
          <w:rFonts w:ascii="Courier" w:hAnsi="Courier"/>
          <w:b/>
        </w:rPr>
        <w:t>obs_conv</w:t>
      </w:r>
      <w:r>
        <w:rPr>
          <w:rFonts w:ascii="Courier" w:hAnsi="Courier"/>
          <w:b/>
        </w:rPr>
        <w:t>_thresh</w:t>
      </w:r>
      <w:r>
        <w:t xml:space="preserve"> variables specify the threshold values to be applied to the convolved field to define objects.  The thresholds are specified using the Fortran conventions of </w:t>
      </w:r>
      <w:r w:rsidRPr="000A2EB4">
        <w:rPr>
          <w:rFonts w:ascii="Courier" w:hAnsi="Courier"/>
          <w:b/>
        </w:rPr>
        <w:t>gt</w:t>
      </w:r>
      <w:r>
        <w:t xml:space="preserve">, </w:t>
      </w:r>
      <w:r w:rsidRPr="000A2EB4">
        <w:rPr>
          <w:rFonts w:ascii="Courier" w:hAnsi="Courier"/>
          <w:b/>
        </w:rPr>
        <w:t>ge</w:t>
      </w:r>
      <w:r>
        <w:t xml:space="preserve">, </w:t>
      </w:r>
      <w:r w:rsidRPr="000A2EB4">
        <w:rPr>
          <w:rFonts w:ascii="Courier" w:hAnsi="Courier"/>
          <w:b/>
        </w:rPr>
        <w:t>eq</w:t>
      </w:r>
      <w:r>
        <w:t xml:space="preserve">, </w:t>
      </w:r>
      <w:r w:rsidRPr="000A2EB4">
        <w:rPr>
          <w:rFonts w:ascii="Courier" w:hAnsi="Courier"/>
          <w:b/>
        </w:rPr>
        <w:t>ne</w:t>
      </w:r>
      <w:r>
        <w:t xml:space="preserve">, </w:t>
      </w:r>
      <w:r w:rsidRPr="000A2EB4">
        <w:rPr>
          <w:rFonts w:ascii="Courier" w:hAnsi="Courier"/>
          <w:b/>
        </w:rPr>
        <w:t>lt</w:t>
      </w:r>
      <w:r>
        <w:t xml:space="preserve">, </w:t>
      </w:r>
      <w:r w:rsidRPr="000A2EB4">
        <w:rPr>
          <w:rFonts w:ascii="Courier" w:hAnsi="Courier"/>
          <w:b/>
        </w:rPr>
        <w:t>le</w:t>
      </w:r>
      <w:r>
        <w:t xml:space="preserve"> described previously.  By default, objects are defined using a convolution threshold of 5.0.</w:t>
      </w:r>
    </w:p>
    <w:p w:rsidR="006D62FB" w:rsidRDefault="006D62FB" w:rsidP="006D62FB">
      <w:pPr>
        <w:jc w:val="both"/>
      </w:pPr>
    </w:p>
    <w:p w:rsidR="006D62FB" w:rsidRDefault="00E51889" w:rsidP="006D62FB">
      <w:pPr>
        <w:rPr>
          <w:rFonts w:ascii="Courier" w:hAnsi="Courier"/>
          <w:b/>
          <w:bCs/>
        </w:rPr>
      </w:pPr>
      <w:r w:rsidRPr="00E51889">
        <w:rPr>
          <w:noProof/>
        </w:rPr>
        <w:pict>
          <v:line id="_x0000_s4477" style="position:absolute;flip:y;z-index:251557376;mso-position-horizontal-relative:char;mso-position-vertical-relative:line" from="0,0" to="467.4pt,.6pt">
            <v:stroke dashstyle="1 1"/>
          </v:line>
        </w:pict>
      </w:r>
      <w:r>
        <w:pict>
          <v:shape id="_x0000_i1101" type="#_x0000_t75" style="width:467.2pt;height:.8pt">
            <v:imagedata croptop="-65520f" cropbottom="65520f"/>
          </v:shape>
        </w:pict>
      </w:r>
    </w:p>
    <w:p w:rsidR="006D62FB" w:rsidRDefault="006D62FB" w:rsidP="006D62FB">
      <w:pPr>
        <w:rPr>
          <w:rFonts w:ascii="Courier" w:hAnsi="Courier"/>
          <w:b/>
          <w:bCs/>
        </w:rPr>
      </w:pPr>
    </w:p>
    <w:p w:rsidR="006D62FB" w:rsidRPr="00F460ED" w:rsidRDefault="006D62FB" w:rsidP="006D62FB">
      <w:pPr>
        <w:rPr>
          <w:rFonts w:ascii="Courier" w:hAnsi="Courier"/>
          <w:b/>
          <w:bCs/>
        </w:rPr>
      </w:pPr>
      <w:r w:rsidRPr="00F460ED">
        <w:rPr>
          <w:rFonts w:ascii="Courier" w:hAnsi="Courier"/>
          <w:b/>
          <w:bCs/>
        </w:rPr>
        <w:t>fcst_area</w:t>
      </w:r>
      <w:r>
        <w:rPr>
          <w:rFonts w:ascii="Courier" w:hAnsi="Courier"/>
          <w:b/>
          <w:bCs/>
        </w:rPr>
        <w:t xml:space="preserve">_thresh </w:t>
      </w:r>
      <w:r w:rsidRPr="00F460ED">
        <w:rPr>
          <w:rFonts w:ascii="Courier" w:hAnsi="Courier"/>
          <w:b/>
          <w:bCs/>
        </w:rPr>
        <w:t>= “ge0”;</w:t>
      </w:r>
    </w:p>
    <w:p w:rsidR="006D62FB" w:rsidRPr="00F460ED" w:rsidRDefault="006D62FB" w:rsidP="006D62FB">
      <w:pPr>
        <w:rPr>
          <w:rFonts w:ascii="Courier" w:hAnsi="Courier"/>
          <w:b/>
          <w:bCs/>
        </w:rPr>
      </w:pPr>
      <w:r w:rsidRPr="00F460ED">
        <w:rPr>
          <w:rFonts w:ascii="Courier" w:hAnsi="Courier"/>
          <w:b/>
          <w:bCs/>
        </w:rPr>
        <w:t>obs_area</w:t>
      </w:r>
      <w:r>
        <w:rPr>
          <w:rFonts w:ascii="Courier" w:hAnsi="Courier"/>
          <w:b/>
          <w:bCs/>
        </w:rPr>
        <w:t>_thresh</w:t>
      </w:r>
      <w:r w:rsidRPr="00F460ED">
        <w:rPr>
          <w:rFonts w:ascii="Courier" w:hAnsi="Courier"/>
          <w:b/>
          <w:bCs/>
        </w:rPr>
        <w:t xml:space="preserve">  = “ge0”;</w:t>
      </w:r>
    </w:p>
    <w:p w:rsidR="006D62FB" w:rsidRDefault="006D62FB" w:rsidP="006D62FB"/>
    <w:p w:rsidR="006D62FB" w:rsidRDefault="006D62FB" w:rsidP="006D62FB">
      <w:pPr>
        <w:jc w:val="both"/>
      </w:pPr>
      <w:r>
        <w:t xml:space="preserve">The </w:t>
      </w:r>
      <w:r w:rsidRPr="00F460ED">
        <w:rPr>
          <w:rFonts w:ascii="Courier" w:hAnsi="Courier"/>
          <w:b/>
        </w:rPr>
        <w:t>fcst_area</w:t>
      </w:r>
      <w:r>
        <w:rPr>
          <w:rFonts w:ascii="Courier" w:hAnsi="Courier"/>
          <w:b/>
        </w:rPr>
        <w:t>_thresh</w:t>
      </w:r>
      <w:r>
        <w:t xml:space="preserve"> and </w:t>
      </w:r>
      <w:r w:rsidRPr="00F460ED">
        <w:rPr>
          <w:rFonts w:ascii="Courier" w:hAnsi="Courier"/>
          <w:b/>
        </w:rPr>
        <w:t>obs_area</w:t>
      </w:r>
      <w:r>
        <w:rPr>
          <w:rFonts w:ascii="Courier" w:hAnsi="Courier"/>
          <w:b/>
        </w:rPr>
        <w:t>_thresh</w:t>
      </w:r>
      <w:r>
        <w:t xml:space="preserve"> variables specify the area threshold values to be applied to the defined objects.  The area of an object is simply a count of the number of grid squares that comprise it.  A user may, for example, want to only consider objects that meet some minimum size criteria.  The thresholds are specified using the Fortran conventions of </w:t>
      </w:r>
      <w:r w:rsidRPr="00F460ED">
        <w:rPr>
          <w:rFonts w:ascii="Courier" w:hAnsi="Courier"/>
          <w:b/>
        </w:rPr>
        <w:t>gt</w:t>
      </w:r>
      <w:r>
        <w:t xml:space="preserve">, </w:t>
      </w:r>
      <w:r w:rsidRPr="00F460ED">
        <w:rPr>
          <w:rFonts w:ascii="Courier" w:hAnsi="Courier"/>
          <w:b/>
        </w:rPr>
        <w:t>ge</w:t>
      </w:r>
      <w:r>
        <w:t xml:space="preserve">, </w:t>
      </w:r>
      <w:r w:rsidRPr="00F460ED">
        <w:rPr>
          <w:rFonts w:ascii="Courier" w:hAnsi="Courier"/>
          <w:b/>
        </w:rPr>
        <w:t>eq</w:t>
      </w:r>
      <w:r>
        <w:t xml:space="preserve">, </w:t>
      </w:r>
      <w:r w:rsidRPr="00F460ED">
        <w:rPr>
          <w:rFonts w:ascii="Courier" w:hAnsi="Courier"/>
          <w:b/>
        </w:rPr>
        <w:t>ne</w:t>
      </w:r>
      <w:r>
        <w:t xml:space="preserve">, </w:t>
      </w:r>
      <w:r w:rsidRPr="00F460ED">
        <w:rPr>
          <w:rFonts w:ascii="Courier" w:hAnsi="Courier"/>
          <w:b/>
        </w:rPr>
        <w:t>lt</w:t>
      </w:r>
      <w:r>
        <w:t xml:space="preserve">, </w:t>
      </w:r>
      <w:r w:rsidRPr="00F460ED">
        <w:rPr>
          <w:rFonts w:ascii="Courier" w:hAnsi="Courier"/>
          <w:b/>
        </w:rPr>
        <w:t>le</w:t>
      </w:r>
      <w:r>
        <w:t xml:space="preserve"> described previously.  By default, all objects are retained since the area thresholds are set to greater than or equal to zero.</w:t>
      </w:r>
    </w:p>
    <w:p w:rsidR="006D62FB" w:rsidRDefault="006D62FB" w:rsidP="006D62FB">
      <w:pPr>
        <w:jc w:val="both"/>
      </w:pPr>
    </w:p>
    <w:p w:rsidR="006D62FB" w:rsidRDefault="00E51889" w:rsidP="006D62FB">
      <w:pPr>
        <w:rPr>
          <w:b/>
          <w:bCs/>
        </w:rPr>
      </w:pPr>
      <w:r w:rsidRPr="00E51889">
        <w:rPr>
          <w:noProof/>
        </w:rPr>
        <w:pict>
          <v:line id="_x0000_s4475" style="position:absolute;flip:y;z-index:251556352;mso-position-horizontal-relative:char;mso-position-vertical-relative:line" from="0,0" to="467.4pt,.6pt">
            <v:stroke dashstyle="1 1"/>
          </v:line>
        </w:pict>
      </w:r>
      <w:r>
        <w:pict>
          <v:shape id="_x0000_i1102" type="#_x0000_t75" style="width:467.2pt;height:.8pt">
            <v:imagedata croptop="-65520f" cropbottom="65520f"/>
          </v:shape>
        </w:pict>
      </w:r>
    </w:p>
    <w:p w:rsidR="006D62FB" w:rsidRPr="00F460ED" w:rsidRDefault="006D62FB" w:rsidP="006D62FB">
      <w:pPr>
        <w:rPr>
          <w:rFonts w:ascii="Courier" w:hAnsi="Courier"/>
          <w:b/>
          <w:bCs/>
        </w:rPr>
      </w:pPr>
      <w:r w:rsidRPr="00F460ED">
        <w:rPr>
          <w:rFonts w:ascii="Courier" w:hAnsi="Courier"/>
          <w:b/>
          <w:bCs/>
        </w:rPr>
        <w:t>fcst_inten_perc        = 100;</w:t>
      </w:r>
    </w:p>
    <w:p w:rsidR="006D62FB" w:rsidRPr="00F460ED" w:rsidRDefault="006D62FB" w:rsidP="006D62FB">
      <w:pPr>
        <w:rPr>
          <w:rFonts w:ascii="Courier" w:hAnsi="Courier"/>
          <w:b/>
          <w:bCs/>
        </w:rPr>
      </w:pPr>
      <w:r w:rsidRPr="00F460ED">
        <w:rPr>
          <w:rFonts w:ascii="Courier" w:hAnsi="Courier"/>
          <w:b/>
          <w:bCs/>
        </w:rPr>
        <w:t>fcst_inten_perc</w:t>
      </w:r>
      <w:r>
        <w:rPr>
          <w:rFonts w:ascii="Courier" w:hAnsi="Courier"/>
          <w:b/>
          <w:bCs/>
        </w:rPr>
        <w:t>_thresh</w:t>
      </w:r>
      <w:r w:rsidRPr="00F460ED">
        <w:rPr>
          <w:rFonts w:ascii="Courier" w:hAnsi="Courier"/>
          <w:b/>
          <w:bCs/>
        </w:rPr>
        <w:t xml:space="preserve"> = “ge0.0”;</w:t>
      </w:r>
    </w:p>
    <w:p w:rsidR="006D62FB" w:rsidRPr="00F460ED" w:rsidRDefault="006D62FB" w:rsidP="006D62FB">
      <w:pPr>
        <w:rPr>
          <w:rFonts w:ascii="Courier" w:hAnsi="Courier"/>
          <w:b/>
          <w:bCs/>
        </w:rPr>
      </w:pPr>
      <w:r w:rsidRPr="00F460ED">
        <w:rPr>
          <w:rFonts w:ascii="Courier" w:hAnsi="Courier"/>
          <w:b/>
          <w:bCs/>
        </w:rPr>
        <w:t>obs_inten_perc         = 100;</w:t>
      </w:r>
    </w:p>
    <w:p w:rsidR="006D62FB" w:rsidRPr="00F460ED" w:rsidRDefault="006D62FB" w:rsidP="006D62FB">
      <w:pPr>
        <w:rPr>
          <w:rFonts w:ascii="Courier" w:hAnsi="Courier"/>
          <w:b/>
          <w:bCs/>
        </w:rPr>
      </w:pPr>
      <w:r w:rsidRPr="00F460ED">
        <w:rPr>
          <w:rFonts w:ascii="Courier" w:hAnsi="Courier"/>
          <w:b/>
          <w:bCs/>
        </w:rPr>
        <w:t>obs_inten_perc</w:t>
      </w:r>
      <w:r>
        <w:rPr>
          <w:rFonts w:ascii="Courier" w:hAnsi="Courier"/>
          <w:b/>
          <w:bCs/>
        </w:rPr>
        <w:t>_thresh</w:t>
      </w:r>
      <w:r w:rsidRPr="00F460ED">
        <w:rPr>
          <w:rFonts w:ascii="Courier" w:hAnsi="Courier"/>
          <w:b/>
          <w:bCs/>
        </w:rPr>
        <w:t xml:space="preserve"> </w:t>
      </w:r>
      <w:r>
        <w:rPr>
          <w:rFonts w:ascii="Courier" w:hAnsi="Courier"/>
          <w:b/>
          <w:bCs/>
        </w:rPr>
        <w:t xml:space="preserve"> </w:t>
      </w:r>
      <w:r w:rsidRPr="00F460ED">
        <w:rPr>
          <w:rFonts w:ascii="Courier" w:hAnsi="Courier"/>
          <w:b/>
          <w:bCs/>
        </w:rPr>
        <w:t>= “ge0.0”;</w:t>
      </w:r>
    </w:p>
    <w:p w:rsidR="006D62FB" w:rsidRDefault="006D62FB" w:rsidP="006D62FB"/>
    <w:p w:rsidR="006D62FB" w:rsidRDefault="006D62FB" w:rsidP="006D62FB">
      <w:pPr>
        <w:jc w:val="both"/>
      </w:pPr>
      <w:r>
        <w:t xml:space="preserve">The </w:t>
      </w:r>
      <w:r w:rsidRPr="00F460ED">
        <w:rPr>
          <w:rFonts w:ascii="Courier" w:hAnsi="Courier"/>
          <w:b/>
        </w:rPr>
        <w:t>fcst_inten_perc</w:t>
      </w:r>
      <w:r>
        <w:t xml:space="preserve">, </w:t>
      </w:r>
      <w:r w:rsidRPr="00F460ED">
        <w:rPr>
          <w:rFonts w:ascii="Courier" w:hAnsi="Courier"/>
          <w:b/>
        </w:rPr>
        <w:t>fcst_inten_perc</w:t>
      </w:r>
      <w:r>
        <w:rPr>
          <w:rFonts w:ascii="Courier" w:hAnsi="Courier"/>
          <w:b/>
        </w:rPr>
        <w:t>_thresh</w:t>
      </w:r>
      <w:r>
        <w:t xml:space="preserve">, </w:t>
      </w:r>
      <w:r w:rsidRPr="00F460ED">
        <w:rPr>
          <w:rFonts w:ascii="Courier" w:hAnsi="Courier"/>
          <w:b/>
        </w:rPr>
        <w:t>obs_inten_perc</w:t>
      </w:r>
      <w:r>
        <w:t xml:space="preserve">, and </w:t>
      </w:r>
      <w:r w:rsidRPr="00F460ED">
        <w:rPr>
          <w:rFonts w:ascii="Courier" w:hAnsi="Courier"/>
          <w:b/>
        </w:rPr>
        <w:t>obs_inten_perc</w:t>
      </w:r>
      <w:r>
        <w:rPr>
          <w:rFonts w:ascii="Courier" w:hAnsi="Courier"/>
          <w:b/>
        </w:rPr>
        <w:t>_thresh</w:t>
      </w:r>
      <w:r>
        <w:t xml:space="preserve"> variables specify the intensity threshold values to be applied to the defined objects.  For each object defined, the intensity values within the object are sorted, and the requested intensity percentile value is computed.  By default, the maximum value is computed since the intensity percentiles are set to 100.  Any objects with an intensity percentile that does not meet the corresponding intensity percentile threshold specified will be discarded.  A user may, for example, want to only consider objects that meet some maximum intensity criteria.  By default, the intensity percentile threshold applied is greater than or equal to zero.</w:t>
      </w:r>
    </w:p>
    <w:p w:rsidR="006D62FB" w:rsidRDefault="006D62FB" w:rsidP="006D62FB">
      <w:pPr>
        <w:jc w:val="both"/>
      </w:pPr>
    </w:p>
    <w:p w:rsidR="006D62FB" w:rsidDel="005C32DF" w:rsidRDefault="00E51889" w:rsidP="006D62FB">
      <w:r>
        <w:rPr>
          <w:noProof/>
        </w:rPr>
        <w:pict>
          <v:line id="_x0000_s4473" style="position:absolute;flip:y;z-index:251555328;mso-position-horizontal-relative:char;mso-position-vertical-relative:line" from="0,0" to="467.4pt,.6pt">
            <v:stroke dashstyle="1 1"/>
          </v:line>
        </w:pict>
      </w:r>
      <w:r>
        <w:pict>
          <v:shape id="_x0000_i1103" type="#_x0000_t75" style="width:467.2pt;height:.8pt">
            <v:imagedata croptop="-65520f" cropbottom="65520f"/>
          </v:shape>
        </w:pict>
      </w:r>
    </w:p>
    <w:p w:rsidR="006D62FB" w:rsidRPr="00586CE0" w:rsidRDefault="006D62FB" w:rsidP="006D62FB">
      <w:pPr>
        <w:rPr>
          <w:rFonts w:ascii="Courier" w:hAnsi="Courier"/>
          <w:b/>
          <w:bCs/>
        </w:rPr>
      </w:pPr>
      <w:r w:rsidRPr="00586CE0">
        <w:rPr>
          <w:rFonts w:ascii="Courier" w:hAnsi="Courier"/>
          <w:b/>
          <w:bCs/>
        </w:rPr>
        <w:t>fcst_merge</w:t>
      </w:r>
      <w:r>
        <w:rPr>
          <w:rFonts w:ascii="Courier" w:hAnsi="Courier"/>
          <w:b/>
          <w:bCs/>
        </w:rPr>
        <w:t>_thresh</w:t>
      </w:r>
      <w:r w:rsidRPr="00586CE0">
        <w:rPr>
          <w:rFonts w:ascii="Courier" w:hAnsi="Courier"/>
          <w:b/>
          <w:bCs/>
        </w:rPr>
        <w:t xml:space="preserve"> = “ge1.25”;</w:t>
      </w:r>
    </w:p>
    <w:p w:rsidR="006D62FB" w:rsidRPr="00586CE0" w:rsidRDefault="006D62FB" w:rsidP="006D62FB">
      <w:pPr>
        <w:rPr>
          <w:rFonts w:ascii="Courier" w:hAnsi="Courier"/>
          <w:b/>
          <w:bCs/>
        </w:rPr>
      </w:pPr>
      <w:r w:rsidRPr="00586CE0">
        <w:rPr>
          <w:rFonts w:ascii="Courier" w:hAnsi="Courier"/>
          <w:b/>
          <w:bCs/>
        </w:rPr>
        <w:t>obs_merge</w:t>
      </w:r>
      <w:r>
        <w:rPr>
          <w:rFonts w:ascii="Courier" w:hAnsi="Courier"/>
          <w:b/>
          <w:bCs/>
        </w:rPr>
        <w:t>_thresh</w:t>
      </w:r>
      <w:r w:rsidRPr="00586CE0">
        <w:rPr>
          <w:rFonts w:ascii="Courier" w:hAnsi="Courier"/>
          <w:b/>
          <w:bCs/>
        </w:rPr>
        <w:t xml:space="preserve">  = “ge1.25”;</w:t>
      </w:r>
    </w:p>
    <w:p w:rsidR="006D62FB" w:rsidRDefault="006D62FB" w:rsidP="006D62FB"/>
    <w:p w:rsidR="006D62FB" w:rsidRDefault="006D62FB" w:rsidP="006D62FB">
      <w:pPr>
        <w:jc w:val="both"/>
      </w:pPr>
      <w:r>
        <w:t xml:space="preserve">The </w:t>
      </w:r>
      <w:r w:rsidRPr="00586CE0">
        <w:rPr>
          <w:rFonts w:ascii="Courier" w:hAnsi="Courier"/>
          <w:b/>
        </w:rPr>
        <w:t>fcst_merge</w:t>
      </w:r>
      <w:r>
        <w:rPr>
          <w:rFonts w:ascii="Courier" w:hAnsi="Courier"/>
          <w:b/>
        </w:rPr>
        <w:t>_thresh</w:t>
      </w:r>
      <w:r>
        <w:t xml:space="preserve"> and </w:t>
      </w:r>
      <w:r w:rsidRPr="00586CE0">
        <w:rPr>
          <w:rFonts w:ascii="Courier" w:hAnsi="Courier"/>
          <w:b/>
        </w:rPr>
        <w:t>obs_merge</w:t>
      </w:r>
      <w:r>
        <w:rPr>
          <w:rFonts w:ascii="Courier" w:hAnsi="Courier"/>
          <w:b/>
        </w:rPr>
        <w:t>_thresh</w:t>
      </w:r>
      <w:r>
        <w:t xml:space="preserve"> variables are used to define larger objects for use in merging the original objects.  These variables define the threshold value used in the double thresholding merging technique.  Note that in order to use this merging technique, it must be requested using the </w:t>
      </w:r>
      <w:r w:rsidRPr="00586CE0">
        <w:rPr>
          <w:rFonts w:ascii="Courier" w:hAnsi="Courier"/>
          <w:b/>
        </w:rPr>
        <w:t>fcst_merge_flag</w:t>
      </w:r>
      <w:r>
        <w:t xml:space="preserve"> and </w:t>
      </w:r>
      <w:r w:rsidRPr="00586CE0">
        <w:rPr>
          <w:rFonts w:ascii="Courier" w:hAnsi="Courier"/>
          <w:b/>
        </w:rPr>
        <w:t>obs_merge_flag</w:t>
      </w:r>
      <w:r>
        <w:t xml:space="preserve">.  These thresholds should be chosen to define larger objects that fully contain the originally defined objects.  For example, for objects defined as </w:t>
      </w:r>
      <w:r w:rsidRPr="00586CE0">
        <w:rPr>
          <w:rFonts w:ascii="Courier" w:hAnsi="Courier"/>
          <w:b/>
        </w:rPr>
        <w:t>ge5.0</w:t>
      </w:r>
      <w:r>
        <w:t xml:space="preserve">, a merge threshold of </w:t>
      </w:r>
      <w:r w:rsidRPr="00586CE0">
        <w:rPr>
          <w:rFonts w:ascii="Courier" w:hAnsi="Courier"/>
          <w:b/>
        </w:rPr>
        <w:t>ge2.5</w:t>
      </w:r>
      <w:r>
        <w:t xml:space="preserve"> will define larger objects that fully contain the original objects.  Any two original objects contained within the same larger object will be merged.  By default, the merge thresholds are set to be greater than or equal to 1.25.</w:t>
      </w:r>
    </w:p>
    <w:p w:rsidR="006D62FB" w:rsidRDefault="006D62FB" w:rsidP="006D62FB">
      <w:pPr>
        <w:jc w:val="both"/>
      </w:pPr>
    </w:p>
    <w:p w:rsidR="006D62FB" w:rsidRDefault="00E51889" w:rsidP="006D62FB">
      <w:pPr>
        <w:rPr>
          <w:b/>
          <w:bCs/>
        </w:rPr>
      </w:pPr>
      <w:r w:rsidRPr="00E51889">
        <w:rPr>
          <w:noProof/>
        </w:rPr>
        <w:pict>
          <v:line id="_x0000_s4471" style="position:absolute;flip:y;z-index:251554304;mso-position-horizontal-relative:char;mso-position-vertical-relative:line" from="0,0" to="467.4pt,.6pt">
            <v:stroke dashstyle="1 1"/>
          </v:line>
        </w:pict>
      </w:r>
      <w:r>
        <w:pict>
          <v:shape id="_x0000_i1104" type="#_x0000_t75" style="width:467.2pt;height:.8pt">
            <v:imagedata croptop="-65520f" cropbottom="65520f"/>
          </v:shape>
        </w:pict>
      </w:r>
    </w:p>
    <w:p w:rsidR="006D62FB" w:rsidRPr="00F719DD" w:rsidRDefault="006D62FB" w:rsidP="006D62FB">
      <w:pPr>
        <w:rPr>
          <w:rFonts w:ascii="Courier" w:hAnsi="Courier"/>
          <w:b/>
          <w:bCs/>
        </w:rPr>
      </w:pPr>
      <w:r w:rsidRPr="00F719DD">
        <w:rPr>
          <w:rFonts w:ascii="Courier" w:hAnsi="Courier"/>
          <w:b/>
          <w:bCs/>
        </w:rPr>
        <w:t>fcst_merge_flag = 1;</w:t>
      </w:r>
    </w:p>
    <w:p w:rsidR="006D62FB" w:rsidRPr="00F719DD" w:rsidRDefault="006D62FB" w:rsidP="006D62FB">
      <w:pPr>
        <w:rPr>
          <w:rFonts w:ascii="Courier" w:hAnsi="Courier"/>
          <w:b/>
          <w:bCs/>
        </w:rPr>
      </w:pPr>
      <w:r w:rsidRPr="00F719DD">
        <w:rPr>
          <w:rFonts w:ascii="Courier" w:hAnsi="Courier"/>
          <w:b/>
          <w:bCs/>
        </w:rPr>
        <w:t xml:space="preserve">obs_merge_flag </w:t>
      </w:r>
      <w:r>
        <w:rPr>
          <w:rFonts w:ascii="Courier" w:hAnsi="Courier"/>
          <w:b/>
          <w:bCs/>
        </w:rPr>
        <w:t xml:space="preserve"> </w:t>
      </w:r>
      <w:r w:rsidRPr="00F719DD">
        <w:rPr>
          <w:rFonts w:ascii="Courier" w:hAnsi="Courier"/>
          <w:b/>
          <w:bCs/>
        </w:rPr>
        <w:t>= 1;</w:t>
      </w:r>
    </w:p>
    <w:p w:rsidR="006D62FB" w:rsidRDefault="006D62FB" w:rsidP="006D62FB"/>
    <w:p w:rsidR="006D62FB" w:rsidRDefault="006D62FB" w:rsidP="006D62FB">
      <w:pPr>
        <w:jc w:val="both"/>
      </w:pPr>
      <w:r>
        <w:t xml:space="preserve">The </w:t>
      </w:r>
      <w:r w:rsidRPr="00F719DD">
        <w:rPr>
          <w:rFonts w:ascii="Courier" w:hAnsi="Courier"/>
          <w:b/>
        </w:rPr>
        <w:t>fcst_merge_flag</w:t>
      </w:r>
      <w:r>
        <w:t xml:space="preserve"> and </w:t>
      </w:r>
      <w:r w:rsidRPr="00F719DD">
        <w:rPr>
          <w:rFonts w:ascii="Courier" w:hAnsi="Courier"/>
          <w:b/>
        </w:rPr>
        <w:t>obs_merge_flag</w:t>
      </w:r>
      <w:r>
        <w:t xml:space="preserve"> variable control what type of merging techniques will be applied to the objects defined in each field.  </w:t>
      </w:r>
    </w:p>
    <w:p w:rsidR="006D62FB" w:rsidRDefault="006D62FB" w:rsidP="006D62FB">
      <w:pPr>
        <w:numPr>
          <w:ilvl w:val="0"/>
          <w:numId w:val="36"/>
        </w:numPr>
        <w:suppressAutoHyphens/>
        <w:jc w:val="both"/>
      </w:pPr>
      <w:r w:rsidRPr="00F719DD">
        <w:rPr>
          <w:rFonts w:ascii="Courier" w:hAnsi="Courier"/>
          <w:b/>
        </w:rPr>
        <w:t>0</w:t>
      </w:r>
      <w:r>
        <w:t xml:space="preserve"> indicates that no merging should be applied.  </w:t>
      </w:r>
    </w:p>
    <w:p w:rsidR="006D62FB" w:rsidRDefault="006D62FB" w:rsidP="006D62FB">
      <w:pPr>
        <w:numPr>
          <w:ilvl w:val="0"/>
          <w:numId w:val="36"/>
        </w:numPr>
        <w:suppressAutoHyphens/>
        <w:jc w:val="both"/>
      </w:pPr>
      <w:r w:rsidRPr="00F719DD">
        <w:rPr>
          <w:rFonts w:ascii="Courier" w:hAnsi="Courier"/>
          <w:b/>
        </w:rPr>
        <w:t>1</w:t>
      </w:r>
      <w:r>
        <w:t xml:space="preserve"> indicates that the double thresholding merging technique should be applied.  </w:t>
      </w:r>
    </w:p>
    <w:p w:rsidR="006D62FB" w:rsidRDefault="006D62FB" w:rsidP="006D62FB">
      <w:pPr>
        <w:numPr>
          <w:ilvl w:val="0"/>
          <w:numId w:val="36"/>
        </w:numPr>
        <w:suppressAutoHyphens/>
        <w:jc w:val="both"/>
      </w:pPr>
      <w:r w:rsidRPr="00F719DD">
        <w:rPr>
          <w:rFonts w:ascii="Courier" w:hAnsi="Courier"/>
          <w:b/>
        </w:rPr>
        <w:t>2</w:t>
      </w:r>
      <w:r>
        <w:t xml:space="preserve"> indicates that objects in each field should be merged by comparing the objects to themselves using a fuzzy engine approach.  </w:t>
      </w:r>
    </w:p>
    <w:p w:rsidR="006D62FB" w:rsidRDefault="006D62FB" w:rsidP="006D62FB">
      <w:pPr>
        <w:numPr>
          <w:ilvl w:val="0"/>
          <w:numId w:val="36"/>
        </w:numPr>
        <w:suppressAutoHyphens/>
        <w:jc w:val="both"/>
      </w:pPr>
      <w:r w:rsidRPr="00F719DD">
        <w:rPr>
          <w:rFonts w:ascii="Courier" w:hAnsi="Courier"/>
          <w:b/>
        </w:rPr>
        <w:t>3</w:t>
      </w:r>
      <w:r>
        <w:t xml:space="preserve"> indicates that both techniques should be used.  </w:t>
      </w:r>
    </w:p>
    <w:p w:rsidR="006D62FB" w:rsidRDefault="006D62FB" w:rsidP="006D62FB">
      <w:pPr>
        <w:jc w:val="both"/>
      </w:pPr>
      <w:r>
        <w:t>By default, the double thresholding merging technique is applied.</w:t>
      </w:r>
    </w:p>
    <w:p w:rsidR="006D62FB" w:rsidRPr="00AF1401" w:rsidRDefault="006D62FB" w:rsidP="006D62FB">
      <w:pPr>
        <w:jc w:val="both"/>
      </w:pPr>
    </w:p>
    <w:p w:rsidR="006D62FB" w:rsidRDefault="00E51889" w:rsidP="006D62FB">
      <w:pPr>
        <w:jc w:val="center"/>
        <w:rPr>
          <w:b/>
          <w:bCs/>
        </w:rPr>
      </w:pPr>
      <w:r>
        <w:rPr>
          <w:b/>
          <w:bCs/>
          <w:noProof/>
        </w:rPr>
        <w:pict>
          <v:line id="_x0000_s4469" style="position:absolute;flip:y;z-index:251553280;mso-position-horizontal-relative:char;mso-position-vertical-relative:line" from="0,0" to="467.4pt,.6pt">
            <v:stroke dashstyle="1 1"/>
          </v:line>
        </w:pict>
      </w:r>
      <w:r w:rsidRPr="00E51889">
        <w:rPr>
          <w:b/>
          <w:bCs/>
        </w:rPr>
        <w:pict>
          <v:shape id="_x0000_i1105" type="#_x0000_t75" style="width:467.2pt;height:.8pt">
            <v:imagedata croptop="-65520f" cropbottom="65520f"/>
          </v:shape>
        </w:pict>
      </w:r>
    </w:p>
    <w:p w:rsidR="006D62FB" w:rsidRPr="00F719DD" w:rsidRDefault="006D62FB" w:rsidP="006D62FB">
      <w:pPr>
        <w:rPr>
          <w:rFonts w:ascii="Courier" w:hAnsi="Courier"/>
          <w:b/>
          <w:bCs/>
        </w:rPr>
      </w:pPr>
      <w:r w:rsidRPr="00F719DD">
        <w:rPr>
          <w:rFonts w:ascii="Courier" w:hAnsi="Courier"/>
          <w:b/>
          <w:bCs/>
        </w:rPr>
        <w:t>match_flag = 1;</w:t>
      </w:r>
    </w:p>
    <w:p w:rsidR="006D62FB" w:rsidRDefault="006D62FB" w:rsidP="006D62FB"/>
    <w:p w:rsidR="006D62FB" w:rsidRDefault="006D62FB" w:rsidP="006D62FB">
      <w:pPr>
        <w:jc w:val="both"/>
      </w:pPr>
      <w:r>
        <w:t xml:space="preserve">The </w:t>
      </w:r>
      <w:r w:rsidRPr="00F719DD">
        <w:rPr>
          <w:rFonts w:ascii="Courier" w:hAnsi="Courier"/>
          <w:b/>
        </w:rPr>
        <w:t>match_flag</w:t>
      </w:r>
      <w:r>
        <w:t xml:space="preserve"> variable controls how matching will be performed when comparing objects from the forecast field to objects from the observation field.  An interest value is computed for each possible pair of forecast/observation objects.  The interest values are then thresholded to define which objects match.  If two objects in one field happen to match the same object in the other field, then those two objects could be merged.  The </w:t>
      </w:r>
      <w:r w:rsidRPr="00F719DD">
        <w:rPr>
          <w:rFonts w:ascii="Courier" w:hAnsi="Courier"/>
          <w:b/>
        </w:rPr>
        <w:t>match_flag</w:t>
      </w:r>
      <w:r>
        <w:t xml:space="preserve"> controls what type of merging is allowed in this context.  </w:t>
      </w:r>
    </w:p>
    <w:p w:rsidR="006D62FB" w:rsidRDefault="006D62FB" w:rsidP="006D62FB">
      <w:pPr>
        <w:numPr>
          <w:ilvl w:val="0"/>
          <w:numId w:val="37"/>
        </w:numPr>
        <w:suppressAutoHyphens/>
        <w:jc w:val="both"/>
      </w:pPr>
      <w:r w:rsidRPr="00F719DD">
        <w:rPr>
          <w:rFonts w:ascii="Courier" w:hAnsi="Courier"/>
          <w:b/>
        </w:rPr>
        <w:t>0</w:t>
      </w:r>
      <w:r>
        <w:t xml:space="preserve"> indicates that no matching should be performed between the fields at all.  </w:t>
      </w:r>
    </w:p>
    <w:p w:rsidR="006D62FB" w:rsidRDefault="006D62FB" w:rsidP="006D62FB">
      <w:pPr>
        <w:numPr>
          <w:ilvl w:val="0"/>
          <w:numId w:val="37"/>
        </w:numPr>
        <w:suppressAutoHyphens/>
        <w:jc w:val="both"/>
      </w:pPr>
      <w:r w:rsidRPr="00F719DD">
        <w:rPr>
          <w:rFonts w:ascii="Courier" w:hAnsi="Courier"/>
          <w:b/>
        </w:rPr>
        <w:t>1</w:t>
      </w:r>
      <w:r>
        <w:t xml:space="preserve"> indicates that additional merging is allowed in both fields.  </w:t>
      </w:r>
    </w:p>
    <w:p w:rsidR="006D62FB" w:rsidRDefault="006D62FB" w:rsidP="006D62FB">
      <w:pPr>
        <w:numPr>
          <w:ilvl w:val="0"/>
          <w:numId w:val="37"/>
        </w:numPr>
        <w:suppressAutoHyphens/>
        <w:jc w:val="both"/>
      </w:pPr>
      <w:r w:rsidRPr="00F719DD">
        <w:rPr>
          <w:rFonts w:ascii="Courier" w:hAnsi="Courier"/>
          <w:b/>
        </w:rPr>
        <w:t>2</w:t>
      </w:r>
      <w:r>
        <w:t xml:space="preserve"> indicates that additional merging is allowed only in the forecast field.  </w:t>
      </w:r>
    </w:p>
    <w:p w:rsidR="006D62FB" w:rsidRDefault="006D62FB" w:rsidP="006D62FB">
      <w:pPr>
        <w:numPr>
          <w:ilvl w:val="0"/>
          <w:numId w:val="37"/>
        </w:numPr>
        <w:suppressAutoHyphens/>
        <w:jc w:val="both"/>
      </w:pPr>
      <w:r w:rsidRPr="00F719DD">
        <w:rPr>
          <w:rFonts w:ascii="Courier" w:hAnsi="Courier"/>
          <w:b/>
        </w:rPr>
        <w:t>3</w:t>
      </w:r>
      <w:r>
        <w:t xml:space="preserve"> indicates that no additional merging is allowed in either field, meaning that each object will match at most one object in the other field.  </w:t>
      </w:r>
    </w:p>
    <w:p w:rsidR="006D62FB" w:rsidRDefault="006D62FB" w:rsidP="006D62FB">
      <w:pPr>
        <w:jc w:val="both"/>
      </w:pPr>
      <w:r>
        <w:t>By default, additional merging is allowed in both fields.</w:t>
      </w:r>
    </w:p>
    <w:p w:rsidR="006D62FB" w:rsidRDefault="006D62FB" w:rsidP="006D62FB">
      <w:pPr>
        <w:jc w:val="both"/>
      </w:pPr>
    </w:p>
    <w:p w:rsidR="006D62FB" w:rsidRDefault="00E51889" w:rsidP="006D62FB">
      <w:pPr>
        <w:rPr>
          <w:b/>
          <w:bCs/>
        </w:rPr>
      </w:pPr>
      <w:r w:rsidRPr="00E51889">
        <w:rPr>
          <w:noProof/>
        </w:rPr>
        <w:pict>
          <v:line id="_x0000_s4467" style="position:absolute;flip:y;z-index:251552256;mso-position-horizontal-relative:char;mso-position-vertical-relative:line" from="0,0" to="467.4pt,.6pt">
            <v:stroke dashstyle="1 1"/>
          </v:line>
        </w:pict>
      </w:r>
      <w:r>
        <w:pict>
          <v:shape id="_x0000_i1106" type="#_x0000_t75" style="width:467.2pt;height:.8pt">
            <v:imagedata croptop="-65520f" cropbottom="65520f"/>
          </v:shape>
        </w:pict>
      </w:r>
    </w:p>
    <w:p w:rsidR="006D62FB" w:rsidRPr="00F719DD" w:rsidRDefault="006D62FB" w:rsidP="006D62FB">
      <w:pPr>
        <w:rPr>
          <w:rFonts w:ascii="Courier" w:hAnsi="Courier"/>
          <w:b/>
          <w:bCs/>
        </w:rPr>
      </w:pPr>
      <w:r w:rsidRPr="00F719DD">
        <w:rPr>
          <w:rFonts w:ascii="Courier" w:hAnsi="Courier"/>
          <w:b/>
          <w:bCs/>
        </w:rPr>
        <w:t>max_centroid_dist = 800/grid_res;</w:t>
      </w:r>
    </w:p>
    <w:p w:rsidR="006D62FB" w:rsidRDefault="006D62FB" w:rsidP="006D62FB"/>
    <w:p w:rsidR="006D62FB" w:rsidRDefault="006D62FB" w:rsidP="006D62FB">
      <w:pPr>
        <w:jc w:val="both"/>
      </w:pPr>
      <w:r>
        <w:t xml:space="preserve">Computing the attributes for all possible pairs of objects can take some time depending on the numbers of objects.  The </w:t>
      </w:r>
      <w:r w:rsidRPr="00F719DD">
        <w:rPr>
          <w:rFonts w:ascii="Courier" w:hAnsi="Courier"/>
          <w:b/>
        </w:rPr>
        <w:t>max_centroid_dist</w:t>
      </w:r>
      <w:r>
        <w:t xml:space="preserve"> variable is used to specify how far apart objects should be in order to conclude that they have no chance of matching.  No pairwise attributes are computed for pairs of objects whose centroids are farther away than this distance, defined in terms of grid units.  Setting this variable to a reasonable value will improve the execution time of the MODE tool.  By default, the maximum centroid distance is defined in terms of the previously defined </w:t>
      </w:r>
      <w:r w:rsidRPr="00F719DD">
        <w:rPr>
          <w:rFonts w:ascii="Courier" w:hAnsi="Courier"/>
          <w:b/>
        </w:rPr>
        <w:t>grid_res</w:t>
      </w:r>
      <w:r>
        <w:t xml:space="preserve"> variable.</w:t>
      </w:r>
    </w:p>
    <w:p w:rsidR="006D62FB" w:rsidRDefault="006D62FB" w:rsidP="006D62FB">
      <w:pPr>
        <w:jc w:val="both"/>
      </w:pPr>
    </w:p>
    <w:p w:rsidR="006D62FB" w:rsidRDefault="00E51889" w:rsidP="006D62FB">
      <w:pPr>
        <w:rPr>
          <w:b/>
          <w:bCs/>
        </w:rPr>
      </w:pPr>
      <w:r w:rsidRPr="00E51889">
        <w:rPr>
          <w:noProof/>
        </w:rPr>
        <w:pict>
          <v:line id="_x0000_s4465" style="position:absolute;flip:y;z-index:251551232;mso-position-horizontal-relative:char;mso-position-vertical-relative:line" from="0,0" to="467.4pt,.6pt">
            <v:stroke dashstyle="1 1"/>
          </v:line>
        </w:pict>
      </w:r>
      <w:r>
        <w:pict>
          <v:shape id="_x0000_i1107" type="#_x0000_t75" style="width:467.2pt;height:.8pt">
            <v:imagedata croptop="-65520f" cropbottom="65520f"/>
          </v:shape>
        </w:pict>
      </w:r>
    </w:p>
    <w:p w:rsidR="006D62FB" w:rsidRPr="00F719DD" w:rsidRDefault="006D62FB" w:rsidP="006D62FB">
      <w:pPr>
        <w:rPr>
          <w:rFonts w:ascii="Courier" w:hAnsi="Courier"/>
          <w:b/>
          <w:bCs/>
        </w:rPr>
      </w:pPr>
      <w:r w:rsidRPr="00F719DD">
        <w:rPr>
          <w:rFonts w:ascii="Courier" w:hAnsi="Courier"/>
          <w:b/>
          <w:bCs/>
        </w:rPr>
        <w:t>centroid_dist_weight    = 2.0;</w:t>
      </w:r>
    </w:p>
    <w:p w:rsidR="006D62FB" w:rsidRPr="00F719DD" w:rsidRDefault="006D62FB" w:rsidP="006D62FB">
      <w:pPr>
        <w:rPr>
          <w:rFonts w:ascii="Courier" w:hAnsi="Courier"/>
          <w:b/>
          <w:bCs/>
        </w:rPr>
      </w:pPr>
      <w:r w:rsidRPr="00F719DD">
        <w:rPr>
          <w:rFonts w:ascii="Courier" w:hAnsi="Courier"/>
          <w:b/>
          <w:bCs/>
        </w:rPr>
        <w:t>boundary_dist_weight    = 4.0;</w:t>
      </w:r>
    </w:p>
    <w:p w:rsidR="006D62FB" w:rsidRPr="00F719DD" w:rsidRDefault="006D62FB" w:rsidP="006D62FB">
      <w:pPr>
        <w:rPr>
          <w:rFonts w:ascii="Courier" w:hAnsi="Courier"/>
          <w:b/>
          <w:bCs/>
        </w:rPr>
      </w:pPr>
      <w:r w:rsidRPr="00F719DD">
        <w:rPr>
          <w:rFonts w:ascii="Courier" w:hAnsi="Courier"/>
          <w:b/>
          <w:bCs/>
        </w:rPr>
        <w:t>convex_hull_dist_weight = 0.0;</w:t>
      </w:r>
    </w:p>
    <w:p w:rsidR="006D62FB" w:rsidRPr="00F719DD" w:rsidRDefault="006D62FB" w:rsidP="006D62FB">
      <w:pPr>
        <w:rPr>
          <w:rFonts w:ascii="Courier" w:hAnsi="Courier"/>
          <w:b/>
          <w:bCs/>
        </w:rPr>
      </w:pPr>
      <w:r>
        <w:rPr>
          <w:rFonts w:ascii="Courier" w:hAnsi="Courier"/>
          <w:b/>
          <w:bCs/>
        </w:rPr>
        <w:t xml:space="preserve">angle_diff_weight       </w:t>
      </w:r>
      <w:r w:rsidRPr="00F719DD">
        <w:rPr>
          <w:rFonts w:ascii="Courier" w:hAnsi="Courier"/>
          <w:b/>
          <w:bCs/>
        </w:rPr>
        <w:t>= 1.0;</w:t>
      </w:r>
    </w:p>
    <w:p w:rsidR="006D62FB" w:rsidRPr="00697784" w:rsidRDefault="006D62FB" w:rsidP="006D62FB">
      <w:pPr>
        <w:rPr>
          <w:rFonts w:ascii="Courier" w:hAnsi="Courier"/>
          <w:b/>
          <w:bCs/>
        </w:rPr>
      </w:pPr>
      <w:r w:rsidRPr="00697784">
        <w:rPr>
          <w:rFonts w:ascii="Courier" w:hAnsi="Courier"/>
          <w:b/>
          <w:bCs/>
        </w:rPr>
        <w:t>area_ratio_weight       = 1.0;</w:t>
      </w:r>
    </w:p>
    <w:p w:rsidR="006D62FB" w:rsidRPr="00697784" w:rsidRDefault="006D62FB" w:rsidP="006D62FB">
      <w:pPr>
        <w:rPr>
          <w:rFonts w:ascii="Courier" w:hAnsi="Courier"/>
          <w:b/>
          <w:bCs/>
        </w:rPr>
      </w:pPr>
      <w:r w:rsidRPr="00697784">
        <w:rPr>
          <w:rFonts w:ascii="Courier" w:hAnsi="Courier"/>
          <w:b/>
          <w:bCs/>
        </w:rPr>
        <w:t>int_area_ratio_weight   = 2.0;</w:t>
      </w:r>
    </w:p>
    <w:p w:rsidR="006D62FB" w:rsidRPr="00697784" w:rsidRDefault="006D62FB" w:rsidP="006D62FB">
      <w:pPr>
        <w:rPr>
          <w:rFonts w:ascii="Courier" w:hAnsi="Courier"/>
          <w:b/>
          <w:bCs/>
        </w:rPr>
      </w:pPr>
      <w:r w:rsidRPr="00697784">
        <w:rPr>
          <w:rFonts w:ascii="Courier" w:hAnsi="Courier"/>
          <w:b/>
          <w:bCs/>
        </w:rPr>
        <w:t>complexity_ratio_weight = 0.0;</w:t>
      </w:r>
    </w:p>
    <w:p w:rsidR="006D62FB" w:rsidRPr="00697784" w:rsidRDefault="006D62FB" w:rsidP="006D62FB">
      <w:pPr>
        <w:rPr>
          <w:rFonts w:ascii="Courier" w:hAnsi="Courier"/>
          <w:b/>
          <w:bCs/>
        </w:rPr>
      </w:pPr>
      <w:r w:rsidRPr="00697784">
        <w:rPr>
          <w:rFonts w:ascii="Courier" w:hAnsi="Courier"/>
          <w:b/>
          <w:bCs/>
        </w:rPr>
        <w:t>intensity_ratio_weight  = 0.0;</w:t>
      </w:r>
    </w:p>
    <w:p w:rsidR="006D62FB" w:rsidRDefault="006D62FB" w:rsidP="006D62FB"/>
    <w:p w:rsidR="006D62FB" w:rsidRDefault="006D62FB" w:rsidP="006D62FB">
      <w:pPr>
        <w:jc w:val="both"/>
      </w:pPr>
      <w:r>
        <w:t xml:space="preserve">The </w:t>
      </w:r>
      <w:r w:rsidRPr="00976F9E">
        <w:rPr>
          <w:rFonts w:ascii="Courier" w:hAnsi="Courier"/>
          <w:b/>
        </w:rPr>
        <w:t>weight</w:t>
      </w:r>
      <w:r>
        <w:t xml:space="preserve"> variables listed above control how much weight is assigned to each pairwise attribute when computing a total interest value for object pairs.  The weights listed above correspond to the </w:t>
      </w:r>
      <w:r w:rsidRPr="00AF1401">
        <w:rPr>
          <w:b/>
        </w:rPr>
        <w:t>centroid distance</w:t>
      </w:r>
      <w:r>
        <w:t xml:space="preserve"> between the objects, the </w:t>
      </w:r>
      <w:r w:rsidRPr="00AF1401">
        <w:rPr>
          <w:b/>
        </w:rPr>
        <w:t>boundary distance</w:t>
      </w:r>
      <w:r>
        <w:t xml:space="preserve"> (or minimum distance), the </w:t>
      </w:r>
      <w:r w:rsidRPr="00AF1401">
        <w:rPr>
          <w:b/>
        </w:rPr>
        <w:t>convex hull distance</w:t>
      </w:r>
      <w:r>
        <w:t xml:space="preserve"> (or minimum distance between the convex hulls of the objects), the </w:t>
      </w:r>
      <w:r w:rsidRPr="00AF1401">
        <w:rPr>
          <w:b/>
        </w:rPr>
        <w:t>orientation angle difference</w:t>
      </w:r>
      <w:r>
        <w:t xml:space="preserve">, the object </w:t>
      </w:r>
      <w:r w:rsidRPr="006E5C78">
        <w:rPr>
          <w:b/>
        </w:rPr>
        <w:t>area ratio</w:t>
      </w:r>
      <w:r>
        <w:t xml:space="preserve">, the </w:t>
      </w:r>
      <w:r w:rsidRPr="006E5C78">
        <w:rPr>
          <w:b/>
        </w:rPr>
        <w:t>intersection divided by the union area ratio</w:t>
      </w:r>
      <w:r>
        <w:t xml:space="preserve">, the </w:t>
      </w:r>
      <w:r w:rsidRPr="006E5C78">
        <w:rPr>
          <w:b/>
        </w:rPr>
        <w:t>complexity ratio</w:t>
      </w:r>
      <w:r>
        <w:t xml:space="preserve">, and the </w:t>
      </w:r>
      <w:r w:rsidRPr="006E5C78">
        <w:rPr>
          <w:b/>
        </w:rPr>
        <w:t>intensity ratio</w:t>
      </w:r>
      <w:r>
        <w:t>.  The weights need not sum to any particular value.  When the total interest value is computed, the weighted sum is normalized by the sum of the weights listed above.</w:t>
      </w:r>
    </w:p>
    <w:p w:rsidR="006D62FB" w:rsidRDefault="006D62FB" w:rsidP="006D62FB">
      <w:pPr>
        <w:jc w:val="both"/>
      </w:pPr>
    </w:p>
    <w:p w:rsidR="006D62FB" w:rsidRDefault="00E51889" w:rsidP="006D62FB">
      <w:r>
        <w:rPr>
          <w:noProof/>
        </w:rPr>
        <w:pict>
          <v:line id="_x0000_s4463" style="position:absolute;flip:y;z-index:251550208;mso-position-horizontal-relative:char;mso-position-vertical-relative:line" from="0,0" to="467.4pt,.6pt">
            <v:stroke dashstyle="1 1"/>
          </v:line>
        </w:pict>
      </w:r>
      <w:r>
        <w:pict>
          <v:shape id="_x0000_i1108" type="#_x0000_t75" style="width:467.2pt;height:.8pt">
            <v:imagedata croptop="-65520f" cropbottom="65520f"/>
          </v:shape>
        </w:pict>
      </w:r>
    </w:p>
    <w:p w:rsidR="006D62FB" w:rsidRPr="00476131" w:rsidRDefault="006D62FB" w:rsidP="006D62FB">
      <w:pPr>
        <w:rPr>
          <w:rFonts w:ascii="Courier" w:hAnsi="Courier"/>
          <w:b/>
          <w:bCs/>
        </w:rPr>
      </w:pPr>
      <w:r w:rsidRPr="00476131">
        <w:rPr>
          <w:rFonts w:ascii="Courier" w:hAnsi="Courier"/>
          <w:b/>
          <w:bCs/>
        </w:rPr>
        <w:t>intensity_percentile</w:t>
      </w:r>
      <w:r>
        <w:rPr>
          <w:rFonts w:ascii="Courier" w:hAnsi="Courier"/>
          <w:b/>
          <w:bCs/>
        </w:rPr>
        <w:t xml:space="preserve"> </w:t>
      </w:r>
      <w:r w:rsidRPr="00476131">
        <w:rPr>
          <w:rFonts w:ascii="Courier" w:hAnsi="Courier"/>
          <w:b/>
          <w:bCs/>
        </w:rPr>
        <w:t>= 50;</w:t>
      </w:r>
    </w:p>
    <w:p w:rsidR="006D62FB" w:rsidRDefault="006D62FB" w:rsidP="006D62FB"/>
    <w:p w:rsidR="006D62FB" w:rsidRDefault="006D62FB" w:rsidP="006D62FB">
      <w:r>
        <w:t xml:space="preserve">The </w:t>
      </w:r>
      <w:r w:rsidRPr="00476131">
        <w:rPr>
          <w:rFonts w:ascii="Courier" w:hAnsi="Courier"/>
          <w:b/>
        </w:rPr>
        <w:t>intensity_percentile</w:t>
      </w:r>
      <w:r>
        <w:t xml:space="preserve"> variable corresponds to the </w:t>
      </w:r>
      <w:r w:rsidRPr="00476131">
        <w:rPr>
          <w:rFonts w:ascii="Courier" w:hAnsi="Courier"/>
          <w:b/>
        </w:rPr>
        <w:t>intensity_ratio_weight</w:t>
      </w:r>
      <w:r>
        <w:t xml:space="preserve"> variable listed above.  The </w:t>
      </w:r>
      <w:r w:rsidRPr="00476131">
        <w:rPr>
          <w:rFonts w:ascii="Courier" w:hAnsi="Courier"/>
          <w:b/>
        </w:rPr>
        <w:t>intensity_percentile</w:t>
      </w:r>
      <w:r>
        <w:t xml:space="preserve"> should be set between </w:t>
      </w:r>
      <w:r w:rsidRPr="006E5C78">
        <w:rPr>
          <w:b/>
        </w:rPr>
        <w:t>0</w:t>
      </w:r>
      <w:r>
        <w:t xml:space="preserve"> and </w:t>
      </w:r>
      <w:r w:rsidRPr="006E5C78">
        <w:rPr>
          <w:b/>
        </w:rPr>
        <w:t>100</w:t>
      </w:r>
      <w:r>
        <w:t xml:space="preserve"> to define which percentile of intensity should be compared for pairs of objects.  By default, the 50</w:t>
      </w:r>
      <w:r>
        <w:rPr>
          <w:vertAlign w:val="superscript"/>
        </w:rPr>
        <w:t>th</w:t>
      </w:r>
      <w:r>
        <w:t xml:space="preserve"> percentile, or median value, is chosen.</w:t>
      </w:r>
    </w:p>
    <w:p w:rsidR="006D62FB" w:rsidRDefault="006D62FB" w:rsidP="006D62FB">
      <w:pPr>
        <w:jc w:val="both"/>
      </w:pPr>
    </w:p>
    <w:p w:rsidR="006D62FB" w:rsidRDefault="00E51889" w:rsidP="006D62FB">
      <w:r>
        <w:rPr>
          <w:noProof/>
        </w:rPr>
        <w:pict>
          <v:line id="_x0000_s4461" style="position:absolute;flip:y;z-index:251549184;mso-position-horizontal-relative:char;mso-position-vertical-relative:line" from="0,0" to="467.4pt,.6pt">
            <v:stroke dashstyle="1 1"/>
          </v:line>
        </w:pict>
      </w:r>
      <w:r>
        <w:pict>
          <v:shape id="_x0000_i1109" type="#_x0000_t75" style="width:467.2pt;height:.8pt">
            <v:imagedata croptop="-65520f" cropbottom="65520f"/>
          </v:shape>
        </w:pict>
      </w:r>
    </w:p>
    <w:p w:rsidR="006D62FB" w:rsidRPr="00C76F45" w:rsidRDefault="006D62FB" w:rsidP="006D62FB">
      <w:pPr>
        <w:rPr>
          <w:rFonts w:ascii="Courier" w:hAnsi="Courier"/>
          <w:b/>
          <w:bCs/>
        </w:rPr>
      </w:pPr>
      <w:r w:rsidRPr="00C76F45">
        <w:rPr>
          <w:rFonts w:ascii="Courier" w:hAnsi="Courier"/>
          <w:b/>
          <w:bCs/>
        </w:rPr>
        <w:t>centroid_dist_if = {</w:t>
      </w:r>
    </w:p>
    <w:p w:rsidR="006D62FB" w:rsidRPr="00C76F45" w:rsidRDefault="006D62FB" w:rsidP="006D62FB">
      <w:pPr>
        <w:rPr>
          <w:rFonts w:ascii="Courier" w:hAnsi="Courier"/>
          <w:b/>
          <w:bCs/>
        </w:rPr>
      </w:pPr>
      <w:r w:rsidRPr="00C76F45">
        <w:rPr>
          <w:rFonts w:ascii="Courier" w:hAnsi="Courier"/>
          <w:b/>
          <w:bCs/>
        </w:rPr>
        <w:t xml:space="preserve">   (   0.0,          1.0 )</w:t>
      </w:r>
    </w:p>
    <w:p w:rsidR="006D62FB" w:rsidRPr="00C76F45" w:rsidRDefault="006D62FB" w:rsidP="006D62FB">
      <w:pPr>
        <w:rPr>
          <w:rFonts w:ascii="Courier" w:hAnsi="Courier"/>
          <w:b/>
          <w:bCs/>
        </w:rPr>
      </w:pPr>
      <w:r w:rsidRPr="00C76F45">
        <w:rPr>
          <w:rFonts w:ascii="Courier" w:hAnsi="Courier"/>
          <w:b/>
          <w:bCs/>
        </w:rPr>
        <w:t xml:space="preserve">   (  40.0/grid_res, 1.0 )</w:t>
      </w:r>
    </w:p>
    <w:p w:rsidR="006D62FB" w:rsidRPr="00C76F45" w:rsidRDefault="006D62FB" w:rsidP="006D62FB">
      <w:pPr>
        <w:rPr>
          <w:rFonts w:ascii="Courier" w:hAnsi="Courier"/>
          <w:b/>
          <w:bCs/>
        </w:rPr>
      </w:pPr>
      <w:r w:rsidRPr="00C76F45">
        <w:rPr>
          <w:rFonts w:ascii="Courier" w:hAnsi="Courier"/>
          <w:b/>
          <w:bCs/>
        </w:rPr>
        <w:t xml:space="preserve">   ( 400.0/grid_res, 0.0 )</w:t>
      </w:r>
    </w:p>
    <w:p w:rsidR="006D62FB" w:rsidRPr="00C76F45" w:rsidRDefault="006D62FB" w:rsidP="006D62FB">
      <w:pPr>
        <w:rPr>
          <w:rFonts w:ascii="Courier" w:hAnsi="Courier"/>
          <w:b/>
          <w:bCs/>
        </w:rPr>
      </w:pPr>
      <w:r w:rsidRPr="00C76F45">
        <w:rPr>
          <w:rFonts w:ascii="Courier" w:hAnsi="Courier"/>
          <w:b/>
          <w:bCs/>
        </w:rPr>
        <w:t>};</w:t>
      </w:r>
    </w:p>
    <w:p w:rsidR="006D62FB" w:rsidRDefault="006D62FB" w:rsidP="006D62FB">
      <w:pPr>
        <w:rPr>
          <w:b/>
          <w:bCs/>
        </w:rPr>
      </w:pPr>
    </w:p>
    <w:p w:rsidR="006D62FB" w:rsidRPr="00C76F45" w:rsidRDefault="006D62FB" w:rsidP="006D62FB">
      <w:pPr>
        <w:rPr>
          <w:rFonts w:ascii="Courier" w:hAnsi="Courier"/>
          <w:b/>
          <w:bCs/>
        </w:rPr>
      </w:pPr>
      <w:r w:rsidRPr="00C76F45">
        <w:rPr>
          <w:rFonts w:ascii="Courier" w:hAnsi="Courier"/>
          <w:b/>
          <w:bCs/>
        </w:rPr>
        <w:t>boundary_dist_if = {</w:t>
      </w:r>
    </w:p>
    <w:p w:rsidR="006D62FB" w:rsidRPr="00C76F45" w:rsidRDefault="006D62FB" w:rsidP="006D62FB">
      <w:pPr>
        <w:rPr>
          <w:rFonts w:ascii="Courier" w:hAnsi="Courier"/>
          <w:b/>
          <w:bCs/>
        </w:rPr>
      </w:pPr>
      <w:r w:rsidRPr="00C76F45">
        <w:rPr>
          <w:rFonts w:ascii="Courier" w:hAnsi="Courier"/>
          <w:b/>
          <w:bCs/>
        </w:rPr>
        <w:t xml:space="preserve">   (   0.0,          1.0 )</w:t>
      </w:r>
    </w:p>
    <w:p w:rsidR="006D62FB" w:rsidRPr="00C76F45" w:rsidRDefault="006D62FB" w:rsidP="006D62FB">
      <w:pPr>
        <w:rPr>
          <w:rFonts w:ascii="Courier" w:hAnsi="Courier"/>
          <w:b/>
          <w:bCs/>
        </w:rPr>
      </w:pPr>
      <w:r w:rsidRPr="00C76F45">
        <w:rPr>
          <w:rFonts w:ascii="Courier" w:hAnsi="Courier"/>
          <w:b/>
          <w:bCs/>
        </w:rPr>
        <w:t xml:space="preserve">   ( 160.0/grid_res, 1.0 )</w:t>
      </w:r>
    </w:p>
    <w:p w:rsidR="006D62FB" w:rsidRPr="00C76F45" w:rsidRDefault="006D62FB" w:rsidP="006D62FB">
      <w:pPr>
        <w:rPr>
          <w:rFonts w:ascii="Courier" w:hAnsi="Courier"/>
          <w:b/>
          <w:bCs/>
        </w:rPr>
      </w:pPr>
      <w:r w:rsidRPr="00C76F45">
        <w:rPr>
          <w:rFonts w:ascii="Courier" w:hAnsi="Courier"/>
          <w:b/>
          <w:bCs/>
        </w:rPr>
        <w:t xml:space="preserve">   ( 800.0/grid_res, 0.0 )</w:t>
      </w:r>
    </w:p>
    <w:p w:rsidR="006D62FB" w:rsidRPr="00C76F45" w:rsidRDefault="006D62FB" w:rsidP="006D62FB">
      <w:pPr>
        <w:rPr>
          <w:rFonts w:ascii="Courier" w:hAnsi="Courier"/>
          <w:b/>
          <w:bCs/>
        </w:rPr>
      </w:pPr>
      <w:r w:rsidRPr="00C76F45">
        <w:rPr>
          <w:rFonts w:ascii="Courier" w:hAnsi="Courier"/>
          <w:b/>
          <w:bCs/>
        </w:rPr>
        <w:t>};</w:t>
      </w:r>
    </w:p>
    <w:p w:rsidR="006D62FB" w:rsidRDefault="006D62FB" w:rsidP="006D62FB">
      <w:pPr>
        <w:rPr>
          <w:b/>
          <w:bCs/>
        </w:rPr>
      </w:pPr>
    </w:p>
    <w:p w:rsidR="006D62FB" w:rsidRPr="00C76F45" w:rsidRDefault="006D62FB" w:rsidP="006D62FB">
      <w:pPr>
        <w:rPr>
          <w:rFonts w:ascii="Courier" w:hAnsi="Courier"/>
          <w:b/>
          <w:bCs/>
        </w:rPr>
      </w:pPr>
      <w:r w:rsidRPr="00C76F45">
        <w:rPr>
          <w:rFonts w:ascii="Courier" w:hAnsi="Courier"/>
          <w:b/>
          <w:bCs/>
        </w:rPr>
        <w:t>convex_hull_dist_if = {</w:t>
      </w:r>
    </w:p>
    <w:p w:rsidR="006D62FB" w:rsidRPr="00C76F45" w:rsidRDefault="006D62FB" w:rsidP="006D62FB">
      <w:pPr>
        <w:rPr>
          <w:rFonts w:ascii="Courier" w:hAnsi="Courier"/>
          <w:b/>
          <w:bCs/>
        </w:rPr>
      </w:pPr>
      <w:r w:rsidRPr="00C76F45">
        <w:rPr>
          <w:rFonts w:ascii="Courier" w:hAnsi="Courier"/>
          <w:b/>
          <w:bCs/>
        </w:rPr>
        <w:t xml:space="preserve">   (   0.0,          1.0 )</w:t>
      </w:r>
    </w:p>
    <w:p w:rsidR="006D62FB" w:rsidRPr="00C76F45" w:rsidRDefault="006D62FB" w:rsidP="006D62FB">
      <w:pPr>
        <w:rPr>
          <w:rFonts w:ascii="Courier" w:hAnsi="Courier"/>
          <w:b/>
          <w:bCs/>
        </w:rPr>
      </w:pPr>
      <w:r w:rsidRPr="00C76F45">
        <w:rPr>
          <w:rFonts w:ascii="Courier" w:hAnsi="Courier"/>
          <w:b/>
          <w:bCs/>
        </w:rPr>
        <w:t xml:space="preserve">   ( 160.0/grid_res, 1.0 )</w:t>
      </w:r>
    </w:p>
    <w:p w:rsidR="006D62FB" w:rsidRPr="00C76F45" w:rsidRDefault="006D62FB" w:rsidP="006D62FB">
      <w:pPr>
        <w:rPr>
          <w:rFonts w:ascii="Courier" w:hAnsi="Courier"/>
          <w:b/>
          <w:bCs/>
        </w:rPr>
      </w:pPr>
      <w:r w:rsidRPr="00C76F45">
        <w:rPr>
          <w:rFonts w:ascii="Courier" w:hAnsi="Courier"/>
          <w:b/>
          <w:bCs/>
        </w:rPr>
        <w:t xml:space="preserve">   ( 800.0/grid_res, 0.0 )</w:t>
      </w:r>
    </w:p>
    <w:p w:rsidR="006D62FB" w:rsidRPr="00C76F45" w:rsidRDefault="006D62FB" w:rsidP="006D62FB">
      <w:pPr>
        <w:rPr>
          <w:rFonts w:ascii="Courier" w:hAnsi="Courier"/>
          <w:b/>
          <w:bCs/>
        </w:rPr>
      </w:pPr>
      <w:r w:rsidRPr="00C76F45">
        <w:rPr>
          <w:rFonts w:ascii="Courier" w:hAnsi="Courier"/>
          <w:b/>
          <w:bCs/>
        </w:rPr>
        <w:t>};</w:t>
      </w:r>
    </w:p>
    <w:p w:rsidR="006D62FB" w:rsidRDefault="006D62FB" w:rsidP="006D62FB">
      <w:pPr>
        <w:rPr>
          <w:b/>
          <w:bCs/>
        </w:rPr>
      </w:pPr>
    </w:p>
    <w:p w:rsidR="006D62FB" w:rsidRPr="00C76F45" w:rsidRDefault="006D62FB" w:rsidP="006D62FB">
      <w:pPr>
        <w:rPr>
          <w:rFonts w:ascii="Courier" w:hAnsi="Courier"/>
          <w:b/>
          <w:bCs/>
        </w:rPr>
      </w:pPr>
      <w:r w:rsidRPr="00C76F45">
        <w:rPr>
          <w:rFonts w:ascii="Courier" w:hAnsi="Courier"/>
          <w:b/>
          <w:bCs/>
        </w:rPr>
        <w:t>angle_diff_if = {</w:t>
      </w:r>
    </w:p>
    <w:p w:rsidR="006D62FB" w:rsidRPr="00C76F45" w:rsidRDefault="006D62FB" w:rsidP="006D62FB">
      <w:pPr>
        <w:rPr>
          <w:rFonts w:ascii="Courier" w:hAnsi="Courier"/>
          <w:b/>
          <w:bCs/>
        </w:rPr>
      </w:pPr>
      <w:r w:rsidRPr="00C76F45">
        <w:rPr>
          <w:rFonts w:ascii="Courier" w:hAnsi="Courier"/>
          <w:b/>
          <w:bCs/>
        </w:rPr>
        <w:t xml:space="preserve">   (  0.0, 1.0 )</w:t>
      </w:r>
    </w:p>
    <w:p w:rsidR="006D62FB" w:rsidRPr="00C76F45" w:rsidRDefault="006D62FB" w:rsidP="006D62FB">
      <w:pPr>
        <w:rPr>
          <w:rFonts w:ascii="Courier" w:hAnsi="Courier"/>
          <w:b/>
          <w:bCs/>
        </w:rPr>
      </w:pPr>
      <w:r w:rsidRPr="00C76F45">
        <w:rPr>
          <w:rFonts w:ascii="Courier" w:hAnsi="Courier"/>
          <w:b/>
          <w:bCs/>
        </w:rPr>
        <w:t xml:space="preserve">   ( 30.0, 1.0 )</w:t>
      </w:r>
    </w:p>
    <w:p w:rsidR="006D62FB" w:rsidRPr="00C76F45" w:rsidRDefault="006D62FB" w:rsidP="006D62FB">
      <w:pPr>
        <w:rPr>
          <w:rFonts w:ascii="Courier" w:hAnsi="Courier"/>
          <w:b/>
          <w:bCs/>
        </w:rPr>
      </w:pPr>
      <w:r w:rsidRPr="00C76F45">
        <w:rPr>
          <w:rFonts w:ascii="Courier" w:hAnsi="Courier"/>
          <w:b/>
          <w:bCs/>
        </w:rPr>
        <w:t xml:space="preserve">   ( 90.0, 0.0 )</w:t>
      </w:r>
    </w:p>
    <w:p w:rsidR="006D62FB" w:rsidRPr="00C76F45" w:rsidRDefault="006D62FB" w:rsidP="006D62FB">
      <w:pPr>
        <w:rPr>
          <w:rFonts w:ascii="Courier" w:hAnsi="Courier"/>
          <w:b/>
          <w:bCs/>
        </w:rPr>
      </w:pPr>
      <w:r w:rsidRPr="00C76F45">
        <w:rPr>
          <w:rFonts w:ascii="Courier" w:hAnsi="Courier"/>
          <w:b/>
          <w:bCs/>
        </w:rPr>
        <w:t>};</w:t>
      </w:r>
    </w:p>
    <w:p w:rsidR="006D62FB" w:rsidRDefault="006D62FB" w:rsidP="006D62FB">
      <w:pPr>
        <w:rPr>
          <w:b/>
          <w:bCs/>
        </w:rPr>
      </w:pPr>
    </w:p>
    <w:p w:rsidR="006D62FB" w:rsidRPr="00C76F45" w:rsidRDefault="006D62FB" w:rsidP="006D62FB">
      <w:pPr>
        <w:rPr>
          <w:rFonts w:ascii="Courier" w:hAnsi="Courier"/>
          <w:b/>
          <w:bCs/>
        </w:rPr>
      </w:pPr>
      <w:r w:rsidRPr="00C76F45">
        <w:rPr>
          <w:rFonts w:ascii="Courier" w:hAnsi="Courier"/>
          <w:b/>
          <w:bCs/>
        </w:rPr>
        <w:t>corner = 0.8;</w:t>
      </w:r>
    </w:p>
    <w:p w:rsidR="006D62FB" w:rsidRPr="00C76F45" w:rsidRDefault="006D62FB" w:rsidP="006D62FB">
      <w:pPr>
        <w:rPr>
          <w:rFonts w:ascii="Courier" w:hAnsi="Courier"/>
          <w:b/>
          <w:bCs/>
        </w:rPr>
      </w:pPr>
      <w:r w:rsidRPr="00C76F45">
        <w:rPr>
          <w:rFonts w:ascii="Courier" w:hAnsi="Courier"/>
          <w:b/>
          <w:bCs/>
        </w:rPr>
        <w:t>ratio_if = {</w:t>
      </w:r>
    </w:p>
    <w:p w:rsidR="006D62FB" w:rsidRPr="00C76F45" w:rsidRDefault="006D62FB" w:rsidP="006D62FB">
      <w:pPr>
        <w:rPr>
          <w:rFonts w:ascii="Courier" w:hAnsi="Courier"/>
          <w:b/>
          <w:bCs/>
        </w:rPr>
      </w:pPr>
      <w:r w:rsidRPr="00C76F45">
        <w:rPr>
          <w:rFonts w:ascii="Courier" w:hAnsi="Courier"/>
          <w:b/>
          <w:bCs/>
        </w:rPr>
        <w:t xml:space="preserve">   ( 0.0,    0.0 )</w:t>
      </w:r>
    </w:p>
    <w:p w:rsidR="006D62FB" w:rsidRPr="00C76F45" w:rsidRDefault="006D62FB" w:rsidP="006D62FB">
      <w:pPr>
        <w:rPr>
          <w:rFonts w:ascii="Courier" w:hAnsi="Courier"/>
          <w:b/>
          <w:bCs/>
        </w:rPr>
      </w:pPr>
      <w:r w:rsidRPr="00C76F45">
        <w:rPr>
          <w:rFonts w:ascii="Courier" w:hAnsi="Courier"/>
          <w:b/>
          <w:bCs/>
        </w:rPr>
        <w:t xml:space="preserve">   ( corner, 1.0 )</w:t>
      </w:r>
    </w:p>
    <w:p w:rsidR="006D62FB" w:rsidRPr="00C76F45" w:rsidRDefault="006D62FB" w:rsidP="006D62FB">
      <w:pPr>
        <w:rPr>
          <w:rFonts w:ascii="Courier" w:hAnsi="Courier"/>
          <w:b/>
          <w:bCs/>
        </w:rPr>
      </w:pPr>
      <w:r w:rsidRPr="00C76F45">
        <w:rPr>
          <w:rFonts w:ascii="Courier" w:hAnsi="Courier"/>
          <w:b/>
          <w:bCs/>
        </w:rPr>
        <w:t xml:space="preserve">   ( 1.0,    1.0 )</w:t>
      </w:r>
    </w:p>
    <w:p w:rsidR="006D62FB" w:rsidRPr="00C76F45" w:rsidRDefault="006D62FB" w:rsidP="006D62FB">
      <w:pPr>
        <w:rPr>
          <w:rFonts w:ascii="Courier" w:hAnsi="Courier"/>
          <w:b/>
          <w:bCs/>
        </w:rPr>
      </w:pPr>
      <w:r w:rsidRPr="00C76F45">
        <w:rPr>
          <w:rFonts w:ascii="Courier" w:hAnsi="Courier"/>
          <w:b/>
          <w:bCs/>
        </w:rPr>
        <w:t>};</w:t>
      </w:r>
    </w:p>
    <w:p w:rsidR="006D62FB" w:rsidRDefault="006D62FB" w:rsidP="006D62FB">
      <w:pPr>
        <w:rPr>
          <w:b/>
          <w:bCs/>
        </w:rPr>
      </w:pPr>
    </w:p>
    <w:p w:rsidR="006D62FB" w:rsidRPr="00C76F45" w:rsidRDefault="006D62FB" w:rsidP="006D62FB">
      <w:pPr>
        <w:rPr>
          <w:rFonts w:ascii="Courier" w:hAnsi="Courier"/>
          <w:b/>
          <w:bCs/>
        </w:rPr>
      </w:pPr>
      <w:r w:rsidRPr="00C76F45">
        <w:rPr>
          <w:rFonts w:ascii="Courier" w:hAnsi="Courier"/>
          <w:b/>
          <w:bCs/>
        </w:rPr>
        <w:t>area_ratio_if(x) = ratio_if(x);</w:t>
      </w:r>
    </w:p>
    <w:p w:rsidR="006D62FB" w:rsidRPr="00C76F45" w:rsidRDefault="006D62FB" w:rsidP="006D62FB">
      <w:pPr>
        <w:rPr>
          <w:rFonts w:ascii="Courier" w:hAnsi="Courier"/>
          <w:b/>
          <w:bCs/>
        </w:rPr>
      </w:pPr>
    </w:p>
    <w:p w:rsidR="006D62FB" w:rsidRPr="00C76F45" w:rsidRDefault="006D62FB" w:rsidP="006D62FB">
      <w:pPr>
        <w:rPr>
          <w:rFonts w:ascii="Courier" w:hAnsi="Courier"/>
          <w:b/>
          <w:bCs/>
        </w:rPr>
      </w:pPr>
      <w:r w:rsidRPr="00C76F45">
        <w:rPr>
          <w:rFonts w:ascii="Courier" w:hAnsi="Courier"/>
          <w:b/>
          <w:bCs/>
        </w:rPr>
        <w:t>int_area_ratio_if = {</w:t>
      </w:r>
    </w:p>
    <w:p w:rsidR="006D62FB" w:rsidRPr="00C76F45" w:rsidRDefault="006D62FB" w:rsidP="006D62FB">
      <w:pPr>
        <w:rPr>
          <w:rFonts w:ascii="Courier" w:hAnsi="Courier"/>
          <w:b/>
          <w:bCs/>
        </w:rPr>
      </w:pPr>
      <w:r w:rsidRPr="00C76F45">
        <w:rPr>
          <w:rFonts w:ascii="Courier" w:hAnsi="Courier"/>
          <w:b/>
          <w:bCs/>
        </w:rPr>
        <w:t xml:space="preserve">   ( 0.00, 0.00 )</w:t>
      </w:r>
    </w:p>
    <w:p w:rsidR="006D62FB" w:rsidRPr="00C76F45" w:rsidRDefault="006D62FB" w:rsidP="006D62FB">
      <w:pPr>
        <w:rPr>
          <w:rFonts w:ascii="Courier" w:hAnsi="Courier"/>
          <w:b/>
          <w:bCs/>
        </w:rPr>
      </w:pPr>
      <w:r w:rsidRPr="00C76F45">
        <w:rPr>
          <w:rFonts w:ascii="Courier" w:hAnsi="Courier"/>
          <w:b/>
          <w:bCs/>
        </w:rPr>
        <w:t xml:space="preserve">   ( 0.10, 0.50 )</w:t>
      </w:r>
    </w:p>
    <w:p w:rsidR="006D62FB" w:rsidRPr="00C76F45" w:rsidRDefault="006D62FB" w:rsidP="006D62FB">
      <w:pPr>
        <w:rPr>
          <w:rFonts w:ascii="Courier" w:hAnsi="Courier"/>
          <w:b/>
          <w:bCs/>
        </w:rPr>
      </w:pPr>
      <w:r w:rsidRPr="00C76F45">
        <w:rPr>
          <w:rFonts w:ascii="Courier" w:hAnsi="Courier"/>
          <w:b/>
          <w:bCs/>
        </w:rPr>
        <w:t xml:space="preserve">   ( 0.25, 1.00 )</w:t>
      </w:r>
    </w:p>
    <w:p w:rsidR="006D62FB" w:rsidRPr="00C76F45" w:rsidRDefault="006D62FB" w:rsidP="006D62FB">
      <w:pPr>
        <w:rPr>
          <w:rFonts w:ascii="Courier" w:hAnsi="Courier"/>
          <w:b/>
          <w:bCs/>
        </w:rPr>
      </w:pPr>
      <w:r w:rsidRPr="00C76F45">
        <w:rPr>
          <w:rFonts w:ascii="Courier" w:hAnsi="Courier"/>
          <w:b/>
          <w:bCs/>
        </w:rPr>
        <w:t xml:space="preserve">   ( 1.00, 1.00 )</w:t>
      </w:r>
    </w:p>
    <w:p w:rsidR="006D62FB" w:rsidRPr="00C76F45" w:rsidRDefault="006D62FB" w:rsidP="006D62FB">
      <w:pPr>
        <w:rPr>
          <w:rFonts w:ascii="Courier" w:hAnsi="Courier"/>
          <w:b/>
          <w:bCs/>
        </w:rPr>
      </w:pPr>
      <w:r w:rsidRPr="00C76F45">
        <w:rPr>
          <w:rFonts w:ascii="Courier" w:hAnsi="Courier"/>
          <w:b/>
          <w:bCs/>
        </w:rPr>
        <w:t>};</w:t>
      </w:r>
    </w:p>
    <w:p w:rsidR="006D62FB" w:rsidRDefault="006D62FB" w:rsidP="006D62FB">
      <w:pPr>
        <w:rPr>
          <w:b/>
          <w:bCs/>
        </w:rPr>
      </w:pPr>
    </w:p>
    <w:p w:rsidR="006D62FB" w:rsidRPr="00C76F45" w:rsidRDefault="006D62FB" w:rsidP="006D62FB">
      <w:pPr>
        <w:rPr>
          <w:rFonts w:ascii="Courier" w:hAnsi="Courier"/>
          <w:b/>
          <w:bCs/>
        </w:rPr>
      </w:pPr>
      <w:r w:rsidRPr="00C76F45">
        <w:rPr>
          <w:rFonts w:ascii="Courier" w:hAnsi="Courier"/>
          <w:b/>
          <w:bCs/>
        </w:rPr>
        <w:t>complexity_ratio_if(x) = ratio_if(x);</w:t>
      </w:r>
    </w:p>
    <w:p w:rsidR="006D62FB" w:rsidRPr="00C76F45" w:rsidRDefault="006D62FB" w:rsidP="006D62FB">
      <w:pPr>
        <w:rPr>
          <w:rFonts w:ascii="Courier" w:hAnsi="Courier"/>
          <w:b/>
          <w:bCs/>
        </w:rPr>
      </w:pPr>
    </w:p>
    <w:p w:rsidR="006D62FB" w:rsidRPr="00C76F45" w:rsidRDefault="006D62FB" w:rsidP="006D62FB">
      <w:pPr>
        <w:rPr>
          <w:rFonts w:ascii="Courier" w:hAnsi="Courier"/>
          <w:b/>
          <w:bCs/>
        </w:rPr>
      </w:pPr>
      <w:r w:rsidRPr="00C76F45">
        <w:rPr>
          <w:rFonts w:ascii="Courier" w:hAnsi="Courier"/>
          <w:b/>
          <w:bCs/>
        </w:rPr>
        <w:t>intensity_ratio_if(x) = ratio_if(x);</w:t>
      </w:r>
    </w:p>
    <w:p w:rsidR="006D62FB" w:rsidRDefault="006D62FB" w:rsidP="006D62FB"/>
    <w:p w:rsidR="006D62FB" w:rsidRDefault="006D62FB" w:rsidP="006D62FB">
      <w:pPr>
        <w:jc w:val="both"/>
      </w:pPr>
      <w:r>
        <w:t>The set of interest function variables listed above define which values are of interest for each pairwise attribute measured.  The interest functions may be defined as a piecewise linear function or as an algebraic expression.  A piecewise linear function is defined by specifying the corner points of its graph.  An algebraic function may be defined in terms of several built-in mathematical functions.  See the documentation for the configuration file language on the MET User’s website (</w:t>
      </w:r>
      <w:hyperlink r:id="rId65" w:history="1">
        <w:r w:rsidR="00992CC1" w:rsidRPr="00670B03">
          <w:rPr>
            <w:rStyle w:val="Hyperlink"/>
          </w:rPr>
          <w:t>http://www.dtcenter.org/met/users</w:t>
        </w:r>
      </w:hyperlink>
      <w:r w:rsidR="00992CC1">
        <w:t xml:space="preserve">) </w:t>
      </w:r>
      <w:r>
        <w:t xml:space="preserve">for more details.  By default, many of these functions are defined in terms of the previously defined </w:t>
      </w:r>
      <w:r w:rsidRPr="00C76F45">
        <w:rPr>
          <w:rFonts w:ascii="Courier" w:hAnsi="Courier"/>
          <w:b/>
        </w:rPr>
        <w:t>grid_res</w:t>
      </w:r>
      <w:r>
        <w:t xml:space="preserve"> variable.</w:t>
      </w:r>
    </w:p>
    <w:p w:rsidR="006D62FB" w:rsidRDefault="006D62FB" w:rsidP="006D62FB">
      <w:pPr>
        <w:jc w:val="both"/>
      </w:pPr>
    </w:p>
    <w:p w:rsidR="006D62FB" w:rsidRDefault="00E51889" w:rsidP="006D62FB">
      <w:pPr>
        <w:rPr>
          <w:b/>
          <w:bCs/>
          <w:lang w:val="fr-FR"/>
        </w:rPr>
      </w:pPr>
      <w:r w:rsidRPr="00E51889">
        <w:rPr>
          <w:noProof/>
        </w:rPr>
        <w:pict>
          <v:line id="_x0000_s4459" style="position:absolute;flip:y;z-index:251548160;mso-position-horizontal-relative:char;mso-position-vertical-relative:line" from="0,0" to="467.4pt,.6pt">
            <v:stroke dashstyle="1 1"/>
          </v:line>
        </w:pict>
      </w:r>
      <w:r>
        <w:pict>
          <v:shape id="_x0000_i1110" type="#_x0000_t75" style="width:467.2pt;height:.8pt">
            <v:imagedata croptop="-65520f" cropbottom="65520f"/>
          </v:shape>
        </w:pict>
      </w:r>
    </w:p>
    <w:p w:rsidR="006D62FB" w:rsidRPr="00C76F45" w:rsidRDefault="006D62FB" w:rsidP="006D62FB">
      <w:pPr>
        <w:rPr>
          <w:rFonts w:ascii="Courier" w:hAnsi="Courier"/>
          <w:b/>
          <w:bCs/>
          <w:lang w:val="fr-FR"/>
        </w:rPr>
      </w:pPr>
      <w:r w:rsidRPr="00C76F45">
        <w:rPr>
          <w:rFonts w:ascii="Courier" w:hAnsi="Courier"/>
          <w:b/>
          <w:bCs/>
          <w:lang w:val="fr-FR"/>
        </w:rPr>
        <w:t>aspect_ratio_conf(t) = ( (t – 1)^2/(t^2 + 1) )^0.3 ;</w:t>
      </w:r>
    </w:p>
    <w:p w:rsidR="006D62FB" w:rsidRPr="00AC4ABA" w:rsidRDefault="006D62FB" w:rsidP="006D62FB">
      <w:pPr>
        <w:rPr>
          <w:lang w:val="fr-FR"/>
        </w:rPr>
      </w:pPr>
    </w:p>
    <w:p w:rsidR="006D62FB" w:rsidRDefault="006D62FB" w:rsidP="006D62FB">
      <w:pPr>
        <w:jc w:val="both"/>
      </w:pPr>
      <w:r>
        <w:t xml:space="preserve">The </w:t>
      </w:r>
      <w:r w:rsidRPr="00C76F45">
        <w:rPr>
          <w:rFonts w:ascii="Courier" w:hAnsi="Courier"/>
          <w:b/>
        </w:rPr>
        <w:t>aspect_ratio_conf</w:t>
      </w:r>
      <w:r>
        <w:t xml:space="preserve"> variable defines a confidence function applied to the angle difference attribute.  Objects that have an aspect ratio that is nearly one will be close to circular in shape.  Therefore, the object’s angle is not well defined.  Thus, lower confidence is given to the computed angle difference attribute.</w:t>
      </w:r>
    </w:p>
    <w:p w:rsidR="006D62FB" w:rsidRDefault="006D62FB" w:rsidP="006D62FB">
      <w:pPr>
        <w:jc w:val="both"/>
      </w:pPr>
    </w:p>
    <w:p w:rsidR="006D62FB" w:rsidRDefault="00E51889" w:rsidP="006D62FB">
      <w:pPr>
        <w:rPr>
          <w:b/>
          <w:bCs/>
          <w:lang w:val="fr-FR"/>
        </w:rPr>
      </w:pPr>
      <w:r w:rsidRPr="00E51889">
        <w:rPr>
          <w:noProof/>
        </w:rPr>
        <w:pict>
          <v:line id="_x0000_s4457" style="position:absolute;flip:y;z-index:251547136;mso-position-horizontal-relative:char;mso-position-vertical-relative:line" from="0,0" to="467.4pt,.6pt">
            <v:stroke dashstyle="1 1"/>
          </v:line>
        </w:pict>
      </w:r>
      <w:r>
        <w:pict>
          <v:shape id="_x0000_i1111" type="#_x0000_t75" style="width:467.2pt;height:.8pt">
            <v:imagedata croptop="-65520f" cropbottom="65520f"/>
          </v:shape>
        </w:pict>
      </w:r>
    </w:p>
    <w:p w:rsidR="006D62FB" w:rsidRPr="00C76F45" w:rsidRDefault="006D62FB" w:rsidP="006D62FB">
      <w:pPr>
        <w:rPr>
          <w:rFonts w:ascii="Courier" w:hAnsi="Courier"/>
          <w:b/>
          <w:bCs/>
          <w:lang w:val="fr-FR"/>
        </w:rPr>
      </w:pPr>
      <w:r w:rsidRPr="00C76F45">
        <w:rPr>
          <w:rFonts w:ascii="Courier" w:hAnsi="Courier"/>
          <w:b/>
          <w:bCs/>
          <w:lang w:val="fr-FR"/>
        </w:rPr>
        <w:t>area_ratio_conf(t) = t ;</w:t>
      </w:r>
    </w:p>
    <w:p w:rsidR="006D62FB" w:rsidRPr="00AC4ABA" w:rsidRDefault="006D62FB" w:rsidP="006D62FB">
      <w:pPr>
        <w:rPr>
          <w:lang w:val="fr-FR"/>
        </w:rPr>
      </w:pPr>
    </w:p>
    <w:p w:rsidR="006D62FB" w:rsidRDefault="006D62FB" w:rsidP="006D62FB">
      <w:pPr>
        <w:jc w:val="both"/>
      </w:pPr>
      <w:r>
        <w:t xml:space="preserve">The </w:t>
      </w:r>
      <w:r w:rsidRPr="00C76F45">
        <w:rPr>
          <w:rFonts w:ascii="Courier" w:hAnsi="Courier"/>
          <w:b/>
        </w:rPr>
        <w:t>area_ratio_conf</w:t>
      </w:r>
      <w:r>
        <w:t xml:space="preserve"> variable defines a confidence function applied to the centroid distance attribute.  Two objects that are very different in size will have an area ratio that is close to zero.  For cases like this, the </w:t>
      </w:r>
      <w:r w:rsidRPr="00C76F45">
        <w:rPr>
          <w:rFonts w:ascii="Courier" w:hAnsi="Courier"/>
          <w:b/>
        </w:rPr>
        <w:t>area_ratio_conf</w:t>
      </w:r>
      <w:r>
        <w:t xml:space="preserve"> variable allows the user to assign less confidence to the measured distance between their centroids.</w:t>
      </w:r>
    </w:p>
    <w:p w:rsidR="006D62FB" w:rsidRDefault="006D62FB" w:rsidP="006D62FB">
      <w:pPr>
        <w:jc w:val="both"/>
      </w:pPr>
    </w:p>
    <w:p w:rsidR="006D62FB" w:rsidRDefault="00E51889" w:rsidP="006D62FB">
      <w:pPr>
        <w:rPr>
          <w:b/>
          <w:bCs/>
        </w:rPr>
      </w:pPr>
      <w:r>
        <w:rPr>
          <w:b/>
          <w:bCs/>
          <w:noProof/>
        </w:rPr>
        <w:pict>
          <v:line id="_x0000_s4455" style="position:absolute;flip:y;z-index:251546112;mso-position-horizontal-relative:char;mso-position-vertical-relative:line" from="0,0" to="467.4pt,.6pt">
            <v:stroke dashstyle="1 1"/>
          </v:line>
        </w:pict>
      </w:r>
      <w:r w:rsidRPr="00E51889">
        <w:rPr>
          <w:b/>
          <w:bCs/>
        </w:rPr>
        <w:pict>
          <v:shape id="_x0000_i1112" type="#_x0000_t75" style="width:467.2pt;height:.8pt">
            <v:imagedata croptop="-65520f" cropbottom="65520f"/>
          </v:shape>
        </w:pict>
      </w:r>
    </w:p>
    <w:p w:rsidR="006D62FB" w:rsidRPr="00C76F45" w:rsidRDefault="006D62FB" w:rsidP="006D62FB">
      <w:pPr>
        <w:rPr>
          <w:rFonts w:ascii="Courier" w:hAnsi="Courier"/>
          <w:b/>
          <w:bCs/>
        </w:rPr>
      </w:pPr>
      <w:r w:rsidRPr="00C76F45">
        <w:rPr>
          <w:rFonts w:ascii="Courier" w:hAnsi="Courier"/>
          <w:b/>
          <w:bCs/>
        </w:rPr>
        <w:t>total_interest</w:t>
      </w:r>
      <w:r>
        <w:rPr>
          <w:rFonts w:ascii="Courier" w:hAnsi="Courier"/>
          <w:b/>
          <w:bCs/>
        </w:rPr>
        <w:t>_thresh</w:t>
      </w:r>
      <w:r w:rsidRPr="00C76F45">
        <w:rPr>
          <w:rFonts w:ascii="Courier" w:hAnsi="Courier"/>
          <w:b/>
          <w:bCs/>
        </w:rPr>
        <w:t xml:space="preserve"> = 0.7;</w:t>
      </w:r>
    </w:p>
    <w:p w:rsidR="006D62FB" w:rsidRDefault="006D62FB" w:rsidP="006D62FB"/>
    <w:p w:rsidR="006D62FB" w:rsidRDefault="006D62FB" w:rsidP="006D62FB">
      <w:pPr>
        <w:jc w:val="both"/>
      </w:pPr>
      <w:r>
        <w:t xml:space="preserve">The </w:t>
      </w:r>
      <w:r w:rsidRPr="00C76F45">
        <w:rPr>
          <w:rFonts w:ascii="Courier" w:hAnsi="Courier"/>
          <w:b/>
        </w:rPr>
        <w:t>total_interest</w:t>
      </w:r>
      <w:r>
        <w:rPr>
          <w:rFonts w:ascii="Courier" w:hAnsi="Courier"/>
          <w:b/>
        </w:rPr>
        <w:t>_thresh</w:t>
      </w:r>
      <w:r>
        <w:t xml:space="preserve"> variable should be set between </w:t>
      </w:r>
      <w:r w:rsidRPr="006E5C78">
        <w:rPr>
          <w:b/>
        </w:rPr>
        <w:t>0</w:t>
      </w:r>
      <w:r>
        <w:t xml:space="preserve"> and </w:t>
      </w:r>
      <w:r w:rsidRPr="006E5C78">
        <w:rPr>
          <w:b/>
        </w:rPr>
        <w:t>1</w:t>
      </w:r>
      <w:r>
        <w:t>.  This threshold is applied to the total interest values computed for each pair of objects.  Object pairs that have an interest value that is above this threshold will be matched, while those with an interest value that is below this threshold will remain unmatched.  Increasing the threshold will decrease the number of matches while decreasing the threshold will increase the number of matches.  By default, the total interest threshold is set to 0.7.</w:t>
      </w:r>
    </w:p>
    <w:p w:rsidR="006D62FB" w:rsidRDefault="006D62FB" w:rsidP="006D62FB">
      <w:pPr>
        <w:jc w:val="both"/>
      </w:pPr>
    </w:p>
    <w:p w:rsidR="006D62FB" w:rsidRDefault="00E51889" w:rsidP="006D62FB">
      <w:pPr>
        <w:rPr>
          <w:b/>
          <w:bCs/>
        </w:rPr>
      </w:pPr>
      <w:r>
        <w:rPr>
          <w:b/>
          <w:bCs/>
          <w:noProof/>
        </w:rPr>
        <w:pict>
          <v:line id="_x0000_s4453" style="position:absolute;flip:y;z-index:251605504;mso-position-horizontal-relative:char;mso-position-vertical-relative:line" from="0,0" to="467.4pt,.6pt">
            <v:stroke dashstyle="1 1"/>
          </v:line>
        </w:pict>
      </w:r>
      <w:r w:rsidRPr="00E51889">
        <w:rPr>
          <w:b/>
          <w:bCs/>
        </w:rPr>
        <w:pict>
          <v:shape id="_x0000_i1113" type="#_x0000_t75" style="width:467.2pt;height:.8pt">
            <v:imagedata croptop="-65520f" cropbottom="65520f"/>
          </v:shape>
        </w:pict>
      </w:r>
    </w:p>
    <w:p w:rsidR="006D62FB" w:rsidRPr="00C76F45" w:rsidRDefault="006D62FB" w:rsidP="006D62FB">
      <w:pPr>
        <w:rPr>
          <w:rFonts w:ascii="Courier" w:hAnsi="Courier"/>
          <w:b/>
          <w:bCs/>
        </w:rPr>
      </w:pPr>
      <w:r w:rsidRPr="00C76F45">
        <w:rPr>
          <w:rFonts w:ascii="Courier" w:hAnsi="Courier"/>
          <w:b/>
          <w:bCs/>
        </w:rPr>
        <w:t>print_interest</w:t>
      </w:r>
      <w:r>
        <w:rPr>
          <w:rFonts w:ascii="Courier" w:hAnsi="Courier"/>
          <w:b/>
          <w:bCs/>
        </w:rPr>
        <w:t>_thresh</w:t>
      </w:r>
      <w:r w:rsidRPr="00C76F45">
        <w:rPr>
          <w:rFonts w:ascii="Courier" w:hAnsi="Courier"/>
          <w:b/>
          <w:bCs/>
        </w:rPr>
        <w:t xml:space="preserve"> = 0.0;</w:t>
      </w:r>
    </w:p>
    <w:p w:rsidR="006D62FB" w:rsidRDefault="006D62FB" w:rsidP="006D62FB"/>
    <w:p w:rsidR="006D62FB" w:rsidRDefault="006D62FB" w:rsidP="006D62FB">
      <w:pPr>
        <w:jc w:val="both"/>
      </w:pPr>
      <w:r>
        <w:t xml:space="preserve">The </w:t>
      </w:r>
      <w:r w:rsidRPr="00C76F45">
        <w:rPr>
          <w:rFonts w:ascii="Courier" w:hAnsi="Courier"/>
          <w:b/>
        </w:rPr>
        <w:t>print_interest</w:t>
      </w:r>
      <w:r>
        <w:rPr>
          <w:rFonts w:ascii="Courier" w:hAnsi="Courier"/>
          <w:b/>
        </w:rPr>
        <w:t>_thresh</w:t>
      </w:r>
      <w:r>
        <w:t xml:space="preserve"> variable determines which pairs of object attributes will be written to the output object attribute ASCII file.  The user may choose to set the </w:t>
      </w:r>
      <w:r w:rsidRPr="00C76F45">
        <w:rPr>
          <w:rFonts w:ascii="Courier" w:hAnsi="Courier"/>
          <w:b/>
        </w:rPr>
        <w:t>print_interest</w:t>
      </w:r>
      <w:r>
        <w:rPr>
          <w:rFonts w:ascii="Courier" w:hAnsi="Courier"/>
          <w:b/>
        </w:rPr>
        <w:t>_thresh</w:t>
      </w:r>
      <w:r>
        <w:t xml:space="preserve"> to the same value as the </w:t>
      </w:r>
      <w:r w:rsidRPr="00C76F45">
        <w:rPr>
          <w:rFonts w:ascii="Courier" w:hAnsi="Courier"/>
          <w:b/>
        </w:rPr>
        <w:t>total_interest</w:t>
      </w:r>
      <w:r>
        <w:rPr>
          <w:rFonts w:ascii="Courier" w:hAnsi="Courier"/>
          <w:b/>
        </w:rPr>
        <w:t>_thresh</w:t>
      </w:r>
      <w:r>
        <w:t xml:space="preserve">, meaning that only object pairs that actually match are written to the output file.  By default, the print interest threshold is set to zero, meaning that all object pair attributes will be written as long as the distance between the object centroids is less than the </w:t>
      </w:r>
      <w:r w:rsidRPr="00C76F45">
        <w:rPr>
          <w:rFonts w:ascii="Courier" w:hAnsi="Courier"/>
          <w:b/>
        </w:rPr>
        <w:t>max_centroid_dist</w:t>
      </w:r>
      <w:r>
        <w:t xml:space="preserve"> variable.</w:t>
      </w:r>
    </w:p>
    <w:p w:rsidR="006D62FB" w:rsidRDefault="006D62FB" w:rsidP="006D62FB">
      <w:pPr>
        <w:jc w:val="both"/>
      </w:pPr>
    </w:p>
    <w:p w:rsidR="006D62FB" w:rsidRDefault="00E51889" w:rsidP="006D62FB">
      <w:pPr>
        <w:jc w:val="both"/>
      </w:pPr>
      <w:r>
        <w:rPr>
          <w:noProof/>
        </w:rPr>
        <w:pict>
          <v:line id="_x0000_s4451" style="position:absolute;flip:y;z-index:251582976;mso-position-horizontal-relative:char;mso-position-vertical-relative:line" from="-5.4pt,8.4pt" to="462pt,9pt">
            <v:stroke dashstyle="1 1"/>
          </v:line>
        </w:pict>
      </w:r>
    </w:p>
    <w:p w:rsidR="006D62FB" w:rsidRDefault="00E51889" w:rsidP="006D62FB">
      <w:pPr>
        <w:rPr>
          <w:b/>
          <w:bCs/>
        </w:rPr>
      </w:pPr>
      <w:r>
        <w:pict>
          <v:shape id="_x0000_i1114" type="#_x0000_t75" style="width:467.2pt;height:.8pt">
            <v:imagedata croptop="-65520f" cropbottom="65520f"/>
          </v:shape>
        </w:pict>
      </w:r>
    </w:p>
    <w:p w:rsidR="006D62FB" w:rsidRPr="00154324" w:rsidRDefault="006D62FB" w:rsidP="006D62FB">
      <w:pPr>
        <w:rPr>
          <w:rFonts w:ascii="Courier" w:hAnsi="Courier"/>
          <w:b/>
          <w:bCs/>
        </w:rPr>
      </w:pPr>
      <w:r w:rsidRPr="00154324">
        <w:rPr>
          <w:rFonts w:ascii="Courier" w:hAnsi="Courier"/>
          <w:b/>
          <w:bCs/>
        </w:rPr>
        <w:t>met_data_dir = “MET_BASE/data”;</w:t>
      </w:r>
    </w:p>
    <w:p w:rsidR="006D62FB" w:rsidRPr="00154324" w:rsidRDefault="006D62FB" w:rsidP="006D62FB"/>
    <w:p w:rsidR="006D62FB" w:rsidRDefault="006D62FB" w:rsidP="006D62FB">
      <w:pPr>
        <w:jc w:val="both"/>
      </w:pPr>
      <w:r>
        <w:t xml:space="preserve">The MODE tool uses several static data files when generating plots.  If it cannot find the data it needs in the expected directory, it will error out.  The </w:t>
      </w:r>
      <w:r>
        <w:rPr>
          <w:rFonts w:ascii="Courier" w:hAnsi="Courier"/>
          <w:b/>
          <w:bCs/>
        </w:rPr>
        <w:t>met_data_dir</w:t>
      </w:r>
      <w:r>
        <w:t xml:space="preserve"> variable may be set to the path that contains the </w:t>
      </w:r>
      <w:r>
        <w:rPr>
          <w:rFonts w:ascii="Courier" w:hAnsi="Courier"/>
        </w:rPr>
        <w:t>data/</w:t>
      </w:r>
      <w:r>
        <w:rPr>
          <w:rFonts w:cs="Arial"/>
        </w:rPr>
        <w:t xml:space="preserve"> subdirectory of the top-level MET directory to instruct MODE where to find the static data files.</w:t>
      </w:r>
    </w:p>
    <w:p w:rsidR="006D62FB" w:rsidRDefault="006D62FB" w:rsidP="006D62FB">
      <w:pPr>
        <w:jc w:val="both"/>
      </w:pPr>
    </w:p>
    <w:p w:rsidR="006D62FB" w:rsidRDefault="00E51889" w:rsidP="006D62FB">
      <w:pPr>
        <w:rPr>
          <w:b/>
          <w:bCs/>
        </w:rPr>
      </w:pPr>
      <w:r w:rsidRPr="00E51889">
        <w:rPr>
          <w:noProof/>
        </w:rPr>
        <w:pict>
          <v:line id="_x0000_s4449" style="position:absolute;flip:y;z-index:251581952;mso-position-horizontal-relative:char;mso-position-vertical-relative:line" from="0,0" to="467.4pt,.6pt">
            <v:stroke dashstyle="1 1"/>
          </v:line>
        </w:pict>
      </w:r>
      <w:r>
        <w:pict>
          <v:shape id="_x0000_i1115" type="#_x0000_t75" style="width:467.2pt;height:.8pt">
            <v:imagedata croptop="-65520f" cropbottom="65520f"/>
          </v:shape>
        </w:pict>
      </w:r>
    </w:p>
    <w:p w:rsidR="006D62FB" w:rsidRPr="00C76F45" w:rsidRDefault="006D62FB" w:rsidP="006D62FB">
      <w:pPr>
        <w:rPr>
          <w:rFonts w:ascii="Courier" w:hAnsi="Courier"/>
          <w:b/>
          <w:bCs/>
        </w:rPr>
      </w:pPr>
      <w:r w:rsidRPr="00C76F45">
        <w:rPr>
          <w:rFonts w:ascii="Courier" w:hAnsi="Courier"/>
          <w:b/>
          <w:bCs/>
        </w:rPr>
        <w:t>fcst_raw_color_table = “MET_BASE/data/colortables/</w:t>
      </w:r>
      <w:r>
        <w:rPr>
          <w:rFonts w:ascii="Courier" w:hAnsi="Courier"/>
          <w:b/>
          <w:bCs/>
        </w:rPr>
        <w:t>met_default</w:t>
      </w:r>
      <w:r w:rsidRPr="00C76F45">
        <w:rPr>
          <w:rFonts w:ascii="Courier" w:hAnsi="Courier"/>
          <w:b/>
          <w:bCs/>
        </w:rPr>
        <w:t>.ctable”;</w:t>
      </w:r>
    </w:p>
    <w:p w:rsidR="006D62FB" w:rsidRPr="00C76F45" w:rsidRDefault="006D62FB" w:rsidP="006D62FB">
      <w:pPr>
        <w:rPr>
          <w:rFonts w:ascii="Courier" w:hAnsi="Courier"/>
          <w:b/>
          <w:bCs/>
        </w:rPr>
      </w:pPr>
      <w:r w:rsidRPr="00C76F45">
        <w:rPr>
          <w:rFonts w:ascii="Courier" w:hAnsi="Courier"/>
          <w:b/>
          <w:bCs/>
        </w:rPr>
        <w:t xml:space="preserve">obs_raw_color_table </w:t>
      </w:r>
      <w:r>
        <w:rPr>
          <w:rFonts w:ascii="Courier" w:hAnsi="Courier"/>
          <w:b/>
          <w:bCs/>
        </w:rPr>
        <w:t xml:space="preserve"> </w:t>
      </w:r>
      <w:r w:rsidRPr="00C76F45">
        <w:rPr>
          <w:rFonts w:ascii="Courier" w:hAnsi="Courier"/>
          <w:b/>
          <w:bCs/>
        </w:rPr>
        <w:t>= “MET_BASE/data/colortables/</w:t>
      </w:r>
      <w:r>
        <w:rPr>
          <w:rFonts w:ascii="Courier" w:hAnsi="Courier"/>
          <w:b/>
          <w:bCs/>
        </w:rPr>
        <w:t>met_default</w:t>
      </w:r>
      <w:r w:rsidRPr="00C76F45">
        <w:rPr>
          <w:rFonts w:ascii="Courier" w:hAnsi="Courier"/>
          <w:b/>
          <w:bCs/>
        </w:rPr>
        <w:t>.ctable”;</w:t>
      </w:r>
    </w:p>
    <w:p w:rsidR="006D62FB" w:rsidRPr="00714528" w:rsidRDefault="006D62FB" w:rsidP="006D62FB">
      <w:pPr>
        <w:rPr>
          <w:rFonts w:ascii="Courier" w:hAnsi="Courier"/>
          <w:b/>
          <w:bCs/>
          <w:lang w:val="fr-FR"/>
        </w:rPr>
      </w:pPr>
      <w:r w:rsidRPr="00714528">
        <w:rPr>
          <w:rFonts w:ascii="Courier" w:hAnsi="Courier"/>
          <w:b/>
          <w:bCs/>
          <w:lang w:val="fr-FR"/>
        </w:rPr>
        <w:t>mode_color_table     = “MET_BASE/data/colortables/mode_obj.ctable”;</w:t>
      </w:r>
    </w:p>
    <w:p w:rsidR="006D62FB" w:rsidRPr="00714528" w:rsidRDefault="006D62FB" w:rsidP="006D62FB">
      <w:pPr>
        <w:rPr>
          <w:lang w:val="fr-FR"/>
        </w:rPr>
      </w:pPr>
    </w:p>
    <w:p w:rsidR="006D62FB" w:rsidRDefault="006D62FB" w:rsidP="006D62FB">
      <w:pPr>
        <w:jc w:val="both"/>
      </w:pPr>
      <w:r>
        <w:t xml:space="preserve">The </w:t>
      </w:r>
      <w:r w:rsidRPr="00C76F45">
        <w:rPr>
          <w:rFonts w:ascii="Courier" w:hAnsi="Courier"/>
          <w:b/>
        </w:rPr>
        <w:t>fcst_raw_color_table</w:t>
      </w:r>
      <w:r w:rsidRPr="00261BD0">
        <w:rPr>
          <w:b/>
        </w:rPr>
        <w:t>,</w:t>
      </w:r>
      <w:r w:rsidRPr="00C76F45">
        <w:rPr>
          <w:rFonts w:ascii="Courier" w:hAnsi="Courier"/>
          <w:b/>
        </w:rPr>
        <w:t xml:space="preserve"> obs_raw_color_table</w:t>
      </w:r>
      <w:r>
        <w:t xml:space="preserve"> and </w:t>
      </w:r>
      <w:r w:rsidRPr="00C76F45">
        <w:rPr>
          <w:rFonts w:ascii="Courier" w:hAnsi="Courier"/>
          <w:b/>
        </w:rPr>
        <w:t>mode_color_table</w:t>
      </w:r>
      <w:r>
        <w:t xml:space="preserve"> variables indicate which color table files are to be used when generating the output PostScript plot.  The forecast and observation raw field are plotted using values in the </w:t>
      </w:r>
      <w:r w:rsidRPr="00C76F45">
        <w:rPr>
          <w:rFonts w:ascii="Courier" w:hAnsi="Courier"/>
          <w:b/>
        </w:rPr>
        <w:t>fcst_raw_color_table</w:t>
      </w:r>
      <w:r w:rsidRPr="00261BD0">
        <w:rPr>
          <w:b/>
        </w:rPr>
        <w:t xml:space="preserve"> </w:t>
      </w:r>
      <w:r w:rsidRPr="00D365CC">
        <w:t>and</w:t>
      </w:r>
      <w:r w:rsidRPr="00261BD0">
        <w:rPr>
          <w:b/>
        </w:rPr>
        <w:t xml:space="preserve"> </w:t>
      </w:r>
      <w:r w:rsidRPr="00C76F45">
        <w:rPr>
          <w:rFonts w:ascii="Courier" w:hAnsi="Courier"/>
          <w:b/>
        </w:rPr>
        <w:t>obs_raw_color_table</w:t>
      </w:r>
      <w:r>
        <w:t xml:space="preserve">, while the objects identified are plotted using the values in the </w:t>
      </w:r>
      <w:r w:rsidRPr="00C76F45">
        <w:rPr>
          <w:rFonts w:ascii="Courier" w:hAnsi="Courier"/>
          <w:b/>
        </w:rPr>
        <w:t>mode_color_table</w:t>
      </w:r>
      <w:r>
        <w:t>.  By default, these variables point to color tables in the MET distribution.  Users are free to create their own color tables following the format in the examples.  Note that the range defined for the default raw color table is 0 to 1.  By convention, when a color table is defined with a range of 0 to 1, it will be scaled to match the actual range of the data present in raw field.</w:t>
      </w:r>
    </w:p>
    <w:p w:rsidR="006D62FB" w:rsidRDefault="006D62FB" w:rsidP="006D62FB">
      <w:pPr>
        <w:jc w:val="both"/>
      </w:pPr>
    </w:p>
    <w:p w:rsidR="006D62FB" w:rsidRDefault="00E51889" w:rsidP="006D62FB">
      <w:pPr>
        <w:rPr>
          <w:b/>
          <w:bCs/>
        </w:rPr>
      </w:pPr>
      <w:r w:rsidRPr="00E51889">
        <w:rPr>
          <w:noProof/>
        </w:rPr>
        <w:pict>
          <v:line id="_x0000_s4447" style="position:absolute;flip:y;z-index:251676160;mso-position-horizontal-relative:char;mso-position-vertical-relative:line" from="0,0" to="467.4pt,.6pt">
            <v:stroke dashstyle="1 1"/>
          </v:line>
        </w:pict>
      </w:r>
      <w:r>
        <w:pict>
          <v:shape id="_x0000_i1116" type="#_x0000_t75" style="width:467.2pt;height:.8pt">
            <v:imagedata croptop="-65520f" cropbottom="65520f"/>
          </v:shape>
        </w:pict>
      </w:r>
    </w:p>
    <w:p w:rsidR="006D62FB" w:rsidRPr="00261BD0" w:rsidRDefault="006D62FB" w:rsidP="006D62FB">
      <w:pPr>
        <w:rPr>
          <w:rFonts w:ascii="Courier New" w:hAnsi="Courier New"/>
          <w:b/>
          <w:bCs/>
        </w:rPr>
      </w:pPr>
      <w:r w:rsidRPr="00261BD0">
        <w:rPr>
          <w:rFonts w:ascii="Courier New" w:hAnsi="Courier New"/>
          <w:b/>
          <w:bCs/>
        </w:rPr>
        <w:t>fcst_raw_plot_min = 0.0;</w:t>
      </w:r>
    </w:p>
    <w:p w:rsidR="006D62FB" w:rsidRPr="00261BD0" w:rsidRDefault="006D62FB" w:rsidP="006D62FB">
      <w:pPr>
        <w:rPr>
          <w:rFonts w:ascii="Courier New" w:hAnsi="Courier New"/>
          <w:b/>
          <w:bCs/>
        </w:rPr>
      </w:pPr>
      <w:r w:rsidRPr="00261BD0">
        <w:rPr>
          <w:rFonts w:ascii="Courier New" w:hAnsi="Courier New"/>
          <w:b/>
          <w:bCs/>
        </w:rPr>
        <w:t>fcst_raw_plot_max = 0.0;</w:t>
      </w:r>
    </w:p>
    <w:p w:rsidR="006D62FB" w:rsidRPr="00261BD0" w:rsidRDefault="006D62FB" w:rsidP="006D62FB">
      <w:pPr>
        <w:rPr>
          <w:rFonts w:ascii="Courier New" w:hAnsi="Courier New"/>
          <w:b/>
          <w:bCs/>
        </w:rPr>
      </w:pPr>
      <w:r w:rsidRPr="00261BD0">
        <w:rPr>
          <w:rFonts w:ascii="Courier New" w:hAnsi="Courier New"/>
          <w:b/>
          <w:bCs/>
        </w:rPr>
        <w:t>obs_raw_plot_min  = 0.0;</w:t>
      </w:r>
    </w:p>
    <w:p w:rsidR="006D62FB" w:rsidRPr="00261BD0" w:rsidRDefault="006D62FB" w:rsidP="006D62FB">
      <w:pPr>
        <w:rPr>
          <w:rFonts w:ascii="Courier New" w:hAnsi="Courier New"/>
          <w:b/>
          <w:bCs/>
        </w:rPr>
      </w:pPr>
      <w:r w:rsidRPr="00261BD0">
        <w:rPr>
          <w:rFonts w:ascii="Courier New" w:hAnsi="Courier New"/>
          <w:b/>
          <w:bCs/>
        </w:rPr>
        <w:t>obs_raw_plot_max  = 0.0;</w:t>
      </w:r>
    </w:p>
    <w:p w:rsidR="006D62FB" w:rsidRPr="00261BD0" w:rsidRDefault="006D62FB" w:rsidP="006D62FB">
      <w:pPr>
        <w:rPr>
          <w:b/>
          <w:bCs/>
        </w:rPr>
      </w:pPr>
    </w:p>
    <w:p w:rsidR="006D62FB" w:rsidRDefault="006D62FB" w:rsidP="006D62FB">
      <w:pPr>
        <w:rPr>
          <w:bCs/>
        </w:rPr>
      </w:pPr>
      <w:r>
        <w:rPr>
          <w:bCs/>
        </w:rPr>
        <w:t>These variables indicate the min and max data values to be plotted for the forecast and observation fields.  If set to non-zero values, the forecast and observation raw color tables specified above will be rescaled to match the specified range.</w:t>
      </w:r>
    </w:p>
    <w:p w:rsidR="006D62FB" w:rsidRDefault="006D62FB" w:rsidP="006D62FB">
      <w:pPr>
        <w:rPr>
          <w:bCs/>
        </w:rPr>
      </w:pPr>
    </w:p>
    <w:p w:rsidR="006D62FB" w:rsidRPr="00AB43B6" w:rsidRDefault="00E51889" w:rsidP="006D62FB">
      <w:pPr>
        <w:rPr>
          <w:b/>
          <w:bCs/>
        </w:rPr>
      </w:pPr>
      <w:r w:rsidRPr="00E51889">
        <w:rPr>
          <w:noProof/>
        </w:rPr>
        <w:pict>
          <v:line id="_x0000_s4445" style="position:absolute;flip:y;z-index:251687424;mso-position-horizontal-relative:char;mso-position-vertical-relative:line" from="0,0" to="467.4pt,.6pt">
            <v:stroke dashstyle="1 1"/>
          </v:line>
        </w:pict>
      </w:r>
    </w:p>
    <w:p w:rsidR="006D62FB" w:rsidRPr="00C76F45" w:rsidRDefault="006D62FB" w:rsidP="006D62FB">
      <w:pPr>
        <w:rPr>
          <w:rFonts w:ascii="Courier" w:hAnsi="Courier"/>
          <w:b/>
          <w:bCs/>
        </w:rPr>
      </w:pPr>
      <w:r>
        <w:rPr>
          <w:rFonts w:ascii="Courier" w:hAnsi="Courier"/>
          <w:b/>
          <w:bCs/>
        </w:rPr>
        <w:t>stride_length = 1</w:t>
      </w:r>
      <w:r w:rsidRPr="00C76F45">
        <w:rPr>
          <w:rFonts w:ascii="Courier" w:hAnsi="Courier"/>
          <w:b/>
          <w:bCs/>
        </w:rPr>
        <w:t>;</w:t>
      </w:r>
    </w:p>
    <w:p w:rsidR="006D62FB" w:rsidRDefault="006D62FB" w:rsidP="006D62FB"/>
    <w:p w:rsidR="006D62FB" w:rsidRPr="00AB43B6" w:rsidRDefault="006D62FB" w:rsidP="006D62FB">
      <w:pPr>
        <w:jc w:val="both"/>
      </w:pPr>
      <w:r>
        <w:t xml:space="preserve">The MODE tool generates a color bar to represent the contents of the colorable that was used to plot a field of data.  The number of entries in the color bar matches the number of entries in the color table.  The values defined for each color in the color table are also plotted next to the color bar.  The </w:t>
      </w:r>
      <w:r>
        <w:rPr>
          <w:rFonts w:ascii="Courier" w:hAnsi="Courier"/>
          <w:b/>
          <w:bCs/>
        </w:rPr>
        <w:t>stride_length</w:t>
      </w:r>
      <w:r>
        <w:t xml:space="preserve"> variable is used to define the frequency with which the color table values should be plotted.  Setting this variable to 1, as shown above, indicates that every color table value should be plotted.  Setting it to an integer, n &gt; 1, indicates that only every nth color table value should be plotted.</w:t>
      </w:r>
    </w:p>
    <w:p w:rsidR="006D62FB" w:rsidRDefault="00E51889" w:rsidP="006D62FB">
      <w:pPr>
        <w:rPr>
          <w:b/>
          <w:bCs/>
        </w:rPr>
      </w:pPr>
      <w:r>
        <w:rPr>
          <w:b/>
          <w:bCs/>
          <w:noProof/>
        </w:rPr>
        <w:pict>
          <v:line id="_x0000_s4444" style="position:absolute;flip:y;z-index:251688448;mso-position-horizontal-relative:char;mso-position-vertical-relative:line" from="3.6pt,13.2pt" to="471pt,13.8pt">
            <v:stroke dashstyle="1 1"/>
          </v:line>
        </w:pict>
      </w:r>
    </w:p>
    <w:p w:rsidR="006D62FB" w:rsidRDefault="006D62FB" w:rsidP="006D62FB">
      <w:pPr>
        <w:rPr>
          <w:b/>
          <w:bCs/>
        </w:rPr>
      </w:pPr>
    </w:p>
    <w:p w:rsidR="006D62FB" w:rsidRPr="00C76F45" w:rsidRDefault="006D62FB" w:rsidP="006D62FB">
      <w:pPr>
        <w:rPr>
          <w:rFonts w:ascii="Courier" w:hAnsi="Courier"/>
          <w:b/>
          <w:bCs/>
        </w:rPr>
      </w:pPr>
      <w:r>
        <w:rPr>
          <w:rFonts w:ascii="Courier" w:hAnsi="Courier"/>
          <w:b/>
          <w:bCs/>
        </w:rPr>
        <w:t>zero_border_size = 1</w:t>
      </w:r>
      <w:r w:rsidRPr="00C76F45">
        <w:rPr>
          <w:rFonts w:ascii="Courier" w:hAnsi="Courier"/>
          <w:b/>
          <w:bCs/>
        </w:rPr>
        <w:t>;</w:t>
      </w:r>
    </w:p>
    <w:p w:rsidR="006D62FB" w:rsidRDefault="006D62FB" w:rsidP="006D62FB"/>
    <w:p w:rsidR="006D62FB" w:rsidRDefault="006D62FB" w:rsidP="006D62FB">
      <w:pPr>
        <w:jc w:val="both"/>
      </w:pPr>
      <w:r>
        <w:t xml:space="preserve">The MODE tool is not able to define objects that touch the edge of the grid.  After the convolution step is performed the outer columns and rows of data are zeroed out to enable MODE to identify objects.  The </w:t>
      </w:r>
      <w:r w:rsidRPr="00C76F45">
        <w:rPr>
          <w:rFonts w:ascii="Courier" w:hAnsi="Courier"/>
          <w:b/>
        </w:rPr>
        <w:t>zero_border_size</w:t>
      </w:r>
      <w:r>
        <w:t xml:space="preserve"> variable specifies how many outer columns and rows of data are to be zeroed out.</w:t>
      </w:r>
    </w:p>
    <w:p w:rsidR="006D62FB" w:rsidRDefault="006D62FB" w:rsidP="006D62FB">
      <w:pPr>
        <w:rPr>
          <w:b/>
          <w:bCs/>
        </w:rPr>
      </w:pPr>
    </w:p>
    <w:p w:rsidR="006D62FB" w:rsidRDefault="00E51889" w:rsidP="006D62FB">
      <w:pPr>
        <w:rPr>
          <w:b/>
          <w:bCs/>
        </w:rPr>
      </w:pPr>
      <w:r w:rsidRPr="00E51889">
        <w:rPr>
          <w:noProof/>
        </w:rPr>
        <w:pict>
          <v:line id="_x0000_s4443" style="position:absolute;flip:y;z-index:251677184;mso-position-horizontal-relative:char;mso-position-vertical-relative:line" from="0,0" to="467.4pt,.6pt">
            <v:stroke dashstyle="1 1"/>
          </v:line>
        </w:pict>
      </w:r>
      <w:r>
        <w:pict>
          <v:shape id="_x0000_i1117" type="#_x0000_t75" style="width:467.2pt;height:.8pt">
            <v:imagedata croptop="-65520f" cropbottom="65520f"/>
          </v:shape>
        </w:pict>
      </w:r>
    </w:p>
    <w:p w:rsidR="006D62FB" w:rsidRDefault="006D62FB" w:rsidP="006D62FB">
      <w:pPr>
        <w:rPr>
          <w:bCs/>
        </w:rPr>
      </w:pPr>
      <w:r>
        <w:rPr>
          <w:rFonts w:ascii="Courier New" w:hAnsi="Courier New"/>
          <w:b/>
          <w:bCs/>
        </w:rPr>
        <w:t>plot_valid_flag = 0;</w:t>
      </w:r>
    </w:p>
    <w:p w:rsidR="006D62FB" w:rsidRDefault="006D62FB" w:rsidP="006D62FB">
      <w:pPr>
        <w:rPr>
          <w:bCs/>
        </w:rPr>
      </w:pPr>
    </w:p>
    <w:p w:rsidR="006D62FB" w:rsidRDefault="006D62FB" w:rsidP="006D62FB">
      <w:pPr>
        <w:rPr>
          <w:bCs/>
        </w:rPr>
      </w:pPr>
      <w:r>
        <w:rPr>
          <w:bCs/>
        </w:rPr>
        <w:t xml:space="preserve">When applied, the </w:t>
      </w:r>
      <w:r w:rsidRPr="00261BD0">
        <w:rPr>
          <w:rFonts w:ascii="Courier New" w:hAnsi="Courier New"/>
          <w:b/>
          <w:bCs/>
        </w:rPr>
        <w:t>plot_valid_flag</w:t>
      </w:r>
      <w:r>
        <w:rPr>
          <w:bCs/>
        </w:rPr>
        <w:t xml:space="preserve"> variable indicates that only the region containing valid data after masking is applied should be plotted.  </w:t>
      </w:r>
    </w:p>
    <w:p w:rsidR="006D62FB" w:rsidRPr="00261BD0" w:rsidRDefault="006D62FB" w:rsidP="006D62FB">
      <w:pPr>
        <w:numPr>
          <w:ilvl w:val="0"/>
          <w:numId w:val="24"/>
        </w:numPr>
        <w:rPr>
          <w:bCs/>
        </w:rPr>
      </w:pPr>
      <w:r w:rsidRPr="007E1D73">
        <w:rPr>
          <w:rFonts w:ascii="Courier New" w:hAnsi="Courier New"/>
          <w:b/>
          <w:bCs/>
        </w:rPr>
        <w:t>0</w:t>
      </w:r>
      <w:r w:rsidRPr="00261BD0">
        <w:rPr>
          <w:rFonts w:ascii="Courier New" w:hAnsi="Courier New"/>
          <w:bCs/>
        </w:rPr>
        <w:t xml:space="preserve"> </w:t>
      </w:r>
      <w:r w:rsidRPr="00261BD0">
        <w:rPr>
          <w:bCs/>
        </w:rPr>
        <w:t>indicates the entire domain should be plotted.</w:t>
      </w:r>
    </w:p>
    <w:p w:rsidR="006D62FB" w:rsidRPr="00261BD0" w:rsidRDefault="006D62FB" w:rsidP="006D62FB">
      <w:pPr>
        <w:numPr>
          <w:ilvl w:val="0"/>
          <w:numId w:val="24"/>
        </w:numPr>
        <w:rPr>
          <w:bCs/>
        </w:rPr>
      </w:pPr>
      <w:r w:rsidRPr="007E1D73">
        <w:rPr>
          <w:rFonts w:ascii="Courier New" w:hAnsi="Courier New"/>
          <w:b/>
          <w:bCs/>
        </w:rPr>
        <w:t>1</w:t>
      </w:r>
      <w:r w:rsidRPr="00261BD0">
        <w:rPr>
          <w:rFonts w:ascii="Courier New" w:hAnsi="Courier New"/>
          <w:bCs/>
        </w:rPr>
        <w:t xml:space="preserve"> </w:t>
      </w:r>
      <w:r w:rsidRPr="00261BD0">
        <w:rPr>
          <w:bCs/>
        </w:rPr>
        <w:t>indicates only the region containing valid data after masking should be plotted.</w:t>
      </w:r>
    </w:p>
    <w:p w:rsidR="006D62FB" w:rsidRDefault="006D62FB" w:rsidP="006D62FB">
      <w:pPr>
        <w:rPr>
          <w:b/>
          <w:bCs/>
        </w:rPr>
      </w:pPr>
    </w:p>
    <w:p w:rsidR="006D62FB" w:rsidRDefault="006D62FB" w:rsidP="006D62FB">
      <w:pPr>
        <w:rPr>
          <w:bCs/>
        </w:rPr>
      </w:pPr>
      <w:r>
        <w:rPr>
          <w:bCs/>
        </w:rPr>
        <w:t>The default value of this flag is 0.</w:t>
      </w:r>
    </w:p>
    <w:p w:rsidR="006D62FB" w:rsidRDefault="006D62FB" w:rsidP="006D62FB"/>
    <w:p w:rsidR="006D62FB" w:rsidRDefault="00E51889" w:rsidP="006D62FB">
      <w:pPr>
        <w:rPr>
          <w:rFonts w:ascii="Courier New" w:hAnsi="Courier New"/>
          <w:b/>
          <w:bCs/>
        </w:rPr>
      </w:pPr>
      <w:r w:rsidRPr="00E51889">
        <w:rPr>
          <w:noProof/>
        </w:rPr>
        <w:pict>
          <v:line id="_x0000_s4441" style="position:absolute;flip:y;z-index:251584000;mso-position-horizontal-relative:char;mso-position-vertical-relative:line" from="0,0" to="467.4pt,.6pt">
            <v:stroke dashstyle="1 1"/>
          </v:line>
        </w:pict>
      </w:r>
      <w:r>
        <w:pict>
          <v:shape id="_x0000_i1118" type="#_x0000_t75" style="width:467.2pt;height:.8pt">
            <v:imagedata croptop="-65520f" cropbottom="65520f"/>
          </v:shape>
        </w:pict>
      </w:r>
    </w:p>
    <w:p w:rsidR="006D62FB" w:rsidRDefault="006D62FB" w:rsidP="006D62FB">
      <w:pPr>
        <w:rPr>
          <w:bCs/>
        </w:rPr>
      </w:pPr>
      <w:r>
        <w:rPr>
          <w:rFonts w:ascii="Courier New" w:hAnsi="Courier New"/>
          <w:b/>
          <w:bCs/>
        </w:rPr>
        <w:t>plot_gcarc_flag = 0;</w:t>
      </w:r>
    </w:p>
    <w:p w:rsidR="006D62FB" w:rsidRDefault="006D62FB" w:rsidP="006D62FB">
      <w:pPr>
        <w:rPr>
          <w:bCs/>
        </w:rPr>
      </w:pPr>
    </w:p>
    <w:p w:rsidR="006D62FB" w:rsidRDefault="006D62FB" w:rsidP="006D62FB">
      <w:pPr>
        <w:jc w:val="both"/>
        <w:rPr>
          <w:bCs/>
        </w:rPr>
      </w:pPr>
      <w:r>
        <w:rPr>
          <w:bCs/>
        </w:rPr>
        <w:t xml:space="preserve">When applied, the </w:t>
      </w:r>
      <w:r>
        <w:rPr>
          <w:rFonts w:ascii="Courier New" w:hAnsi="Courier New"/>
          <w:b/>
          <w:bCs/>
        </w:rPr>
        <w:t>plot_gcarc</w:t>
      </w:r>
      <w:r w:rsidRPr="00261BD0">
        <w:rPr>
          <w:rFonts w:ascii="Courier New" w:hAnsi="Courier New"/>
          <w:b/>
          <w:bCs/>
        </w:rPr>
        <w:t>_flag</w:t>
      </w:r>
      <w:r>
        <w:rPr>
          <w:bCs/>
        </w:rPr>
        <w:t xml:space="preserve"> variable indicates that the edges of polylines should be plotted using great circle arcs as opposed to straight lines in the grid.  The default value of this flag is 0.</w:t>
      </w:r>
    </w:p>
    <w:p w:rsidR="006D62FB" w:rsidRDefault="006D62FB" w:rsidP="006D62FB"/>
    <w:p w:rsidR="006D62FB" w:rsidRDefault="00E51889" w:rsidP="006D62FB">
      <w:pPr>
        <w:rPr>
          <w:b/>
          <w:bCs/>
        </w:rPr>
      </w:pPr>
      <w:r w:rsidRPr="00E51889">
        <w:rPr>
          <w:noProof/>
        </w:rPr>
        <w:pict>
          <v:line id="_x0000_s4439" style="position:absolute;flip:y;z-index:251600384;mso-position-horizontal-relative:char;mso-position-vertical-relative:line" from="0,0" to="467.4pt,.6pt">
            <v:stroke dashstyle="1 1"/>
          </v:line>
        </w:pict>
      </w:r>
      <w:r>
        <w:pict>
          <v:shape id="_x0000_i1119" type="#_x0000_t75" style="width:467.2pt;height:.8pt">
            <v:imagedata croptop="-65520f" cropbottom="65520f"/>
          </v:shape>
        </w:pict>
      </w:r>
    </w:p>
    <w:p w:rsidR="006D62FB" w:rsidRPr="00A7115F" w:rsidRDefault="006D62FB" w:rsidP="006D62FB">
      <w:pPr>
        <w:rPr>
          <w:rFonts w:ascii="Courier" w:hAnsi="Courier"/>
          <w:b/>
          <w:bCs/>
        </w:rPr>
      </w:pPr>
      <w:r w:rsidRPr="003D4B99">
        <w:rPr>
          <w:rFonts w:ascii="Courier" w:hAnsi="Courier" w:cs="Helvetica"/>
          <w:b/>
        </w:rPr>
        <w:t>grib_ptv</w:t>
      </w:r>
      <w:r>
        <w:rPr>
          <w:rFonts w:ascii="Helvetica" w:hAnsi="Helvetica" w:cs="Helvetica"/>
        </w:rPr>
        <w:t xml:space="preserve"> </w:t>
      </w:r>
      <w:r>
        <w:rPr>
          <w:rFonts w:ascii="Courier" w:hAnsi="Courier"/>
          <w:b/>
          <w:bCs/>
        </w:rPr>
        <w:t>= 2</w:t>
      </w:r>
      <w:r w:rsidRPr="00A7115F">
        <w:rPr>
          <w:rFonts w:ascii="Courier" w:hAnsi="Courier"/>
          <w:b/>
          <w:bCs/>
        </w:rPr>
        <w:t>;</w:t>
      </w:r>
    </w:p>
    <w:p w:rsidR="006D62FB" w:rsidRDefault="006D62FB" w:rsidP="006D62FB"/>
    <w:p w:rsidR="006D62FB" w:rsidRDefault="006D62FB" w:rsidP="006D62FB">
      <w:pPr>
        <w:jc w:val="both"/>
      </w:pPr>
      <w:r>
        <w:t xml:space="preserve">The </w:t>
      </w:r>
      <w:r w:rsidRPr="003D4B99">
        <w:rPr>
          <w:rFonts w:ascii="Courier" w:hAnsi="Courier" w:cs="Helvetica"/>
          <w:b/>
        </w:rPr>
        <w:t>grib_ptv</w:t>
      </w:r>
      <w:r>
        <w:rPr>
          <w:rFonts w:ascii="Helvetica" w:hAnsi="Helvetica" w:cs="Helvetica"/>
        </w:rPr>
        <w:t xml:space="preserve"> </w:t>
      </w:r>
      <w:r>
        <w:t xml:space="preserve">sets the GRIB table 2 parameter version, and thus indicates how to interpret GRIB codes between 128 and 255. The default is 2 and possible values are (2, 128, 129, 130, 131, 133, 140, 141). See the NCEP documentation at </w:t>
      </w:r>
      <w:hyperlink r:id="rId66" w:history="1">
        <w:r w:rsidRPr="00B83D98">
          <w:rPr>
            <w:rStyle w:val="Hyperlink"/>
          </w:rPr>
          <w:t>http://www.nco.ncep.noaa.gov/pmb/docs/on388/table2.html</w:t>
        </w:r>
      </w:hyperlink>
      <w:r>
        <w:t xml:space="preserve"> for details. </w:t>
      </w:r>
    </w:p>
    <w:p w:rsidR="006D62FB" w:rsidRDefault="006D62FB" w:rsidP="006D62FB">
      <w:pPr>
        <w:jc w:val="both"/>
      </w:pPr>
    </w:p>
    <w:p w:rsidR="006D62FB" w:rsidRDefault="006D62FB" w:rsidP="006D62FB">
      <w:pPr>
        <w:jc w:val="both"/>
      </w:pPr>
    </w:p>
    <w:p w:rsidR="006D62FB" w:rsidRDefault="00E51889" w:rsidP="006D62FB">
      <w:pPr>
        <w:rPr>
          <w:rFonts w:ascii="Courier New" w:hAnsi="Courier New"/>
          <w:b/>
        </w:rPr>
      </w:pPr>
      <w:r w:rsidRPr="00E51889">
        <w:rPr>
          <w:noProof/>
        </w:rPr>
        <w:pict>
          <v:line id="_x0000_s4437" style="position:absolute;flip:y;z-index:251585024;mso-position-horizontal-relative:char;mso-position-vertical-relative:line" from="0,0" to="467.4pt,.6pt">
            <v:stroke dashstyle="1 1"/>
          </v:line>
        </w:pict>
      </w:r>
      <w:r>
        <w:pict>
          <v:shape id="_x0000_i1120" type="#_x0000_t75" style="width:467.2pt;height:.8pt">
            <v:imagedata croptop="-65520f" cropbottom="65520f"/>
          </v:shape>
        </w:pict>
      </w:r>
    </w:p>
    <w:p w:rsidR="006D62FB" w:rsidRDefault="006D62FB" w:rsidP="006D62FB">
      <w:pPr>
        <w:jc w:val="both"/>
        <w:rPr>
          <w:rFonts w:ascii="Courier" w:hAnsi="Courier"/>
          <w:b/>
        </w:rPr>
      </w:pPr>
    </w:p>
    <w:p w:rsidR="006D62FB" w:rsidRPr="00F46110" w:rsidRDefault="006D62FB" w:rsidP="006D62FB">
      <w:pPr>
        <w:jc w:val="both"/>
        <w:rPr>
          <w:rFonts w:ascii="Courier" w:hAnsi="Courier"/>
          <w:b/>
        </w:rPr>
      </w:pPr>
      <w:r w:rsidRPr="00F46110">
        <w:rPr>
          <w:rFonts w:ascii="Courier" w:hAnsi="Courier"/>
          <w:b/>
        </w:rPr>
        <w:t>output_prefix = "";</w:t>
      </w:r>
    </w:p>
    <w:p w:rsidR="006D62FB" w:rsidRDefault="006D62FB" w:rsidP="006D62FB">
      <w:pPr>
        <w:jc w:val="both"/>
      </w:pPr>
    </w:p>
    <w:p w:rsidR="006D62FB" w:rsidRDefault="006D62FB" w:rsidP="006D62FB">
      <w:pPr>
        <w:jc w:val="both"/>
      </w:pPr>
      <w:r>
        <w:t>This option specifies a string to be used in the output file name. It can be useful for keeping results for different models or variables from overwriting each other.</w:t>
      </w:r>
    </w:p>
    <w:p w:rsidR="006D62FB" w:rsidRDefault="006D62FB" w:rsidP="006D62FB"/>
    <w:p w:rsidR="006D62FB" w:rsidRPr="00841842" w:rsidRDefault="006D62FB" w:rsidP="006D62FB">
      <w:pPr>
        <w:jc w:val="both"/>
      </w:pPr>
    </w:p>
    <w:p w:rsidR="006D62FB" w:rsidRDefault="00E51889" w:rsidP="006D62FB">
      <w:pPr>
        <w:jc w:val="both"/>
      </w:pPr>
      <w:r>
        <w:rPr>
          <w:noProof/>
        </w:rPr>
        <w:pict>
          <v:line id="_x0000_s4100" style="position:absolute;flip:y;z-index:251753984;mso-position-horizontal-relative:char;mso-position-vertical-relative:line" from="0,0" to="467.4pt,.6pt">
            <v:stroke dashstyle="1 1"/>
          </v:line>
        </w:pict>
      </w:r>
      <w:r>
        <w:pict>
          <v:shape id="_x0000_i1121" type="#_x0000_t75" style="width:467.2pt;height:.8pt">
            <v:imagedata croptop="-65520f" cropbottom="65520f"/>
          </v:shape>
        </w:pict>
      </w:r>
    </w:p>
    <w:p w:rsidR="006D62FB" w:rsidRDefault="006D62FB" w:rsidP="006D62FB">
      <w:pPr>
        <w:rPr>
          <w:rFonts w:ascii="Courier New" w:hAnsi="Courier New"/>
          <w:b/>
        </w:rPr>
      </w:pPr>
    </w:p>
    <w:p w:rsidR="006D62FB" w:rsidRDefault="006D62FB" w:rsidP="006D62FB">
      <w:pPr>
        <w:rPr>
          <w:rFonts w:ascii="Courier New" w:hAnsi="Courier New"/>
          <w:b/>
        </w:rPr>
      </w:pPr>
      <w:r>
        <w:rPr>
          <w:rFonts w:ascii="Courier New" w:hAnsi="Courier New"/>
          <w:b/>
        </w:rPr>
        <w:t>version = “V</w:t>
      </w:r>
      <w:r w:rsidR="00A73DE2">
        <w:rPr>
          <w:rFonts w:ascii="Courier New" w:hAnsi="Courier New"/>
          <w:b/>
        </w:rPr>
        <w:t>3.0</w:t>
      </w:r>
      <w:r>
        <w:rPr>
          <w:rFonts w:ascii="Courier New" w:hAnsi="Courier New"/>
          <w:b/>
        </w:rPr>
        <w:t>”;</w:t>
      </w:r>
    </w:p>
    <w:p w:rsidR="006D62FB" w:rsidRDefault="006D62FB" w:rsidP="006D62FB">
      <w:pPr>
        <w:rPr>
          <w:rFonts w:ascii="Courier New" w:hAnsi="Courier New"/>
          <w:b/>
        </w:rPr>
      </w:pPr>
    </w:p>
    <w:p w:rsidR="006D62FB" w:rsidRDefault="006D62FB" w:rsidP="006D62FB">
      <w:pPr>
        <w:jc w:val="both"/>
      </w:pPr>
      <w:r>
        <w:t xml:space="preserve">The </w:t>
      </w:r>
      <w:r>
        <w:rPr>
          <w:rFonts w:ascii="Courier New" w:hAnsi="Courier New"/>
          <w:b/>
        </w:rPr>
        <w:t xml:space="preserve">version </w:t>
      </w:r>
      <w:r>
        <w:t xml:space="preserve">indicates the version of the </w:t>
      </w:r>
      <w:r w:rsidRPr="00261BD0">
        <w:rPr>
          <w:rFonts w:ascii="Courier New" w:hAnsi="Courier New"/>
        </w:rPr>
        <w:t>mode</w:t>
      </w:r>
      <w:r>
        <w:t xml:space="preserve"> configuration file used.  Future versions of MET may include changes to </w:t>
      </w:r>
      <w:r w:rsidRPr="00261BD0">
        <w:rPr>
          <w:rFonts w:ascii="Courier New" w:hAnsi="Courier New"/>
        </w:rPr>
        <w:t>mode</w:t>
      </w:r>
      <w:r>
        <w:t xml:space="preserve"> and the </w:t>
      </w:r>
      <w:r w:rsidRPr="00261BD0">
        <w:rPr>
          <w:rFonts w:ascii="Courier New" w:hAnsi="Courier New"/>
        </w:rPr>
        <w:t>mode</w:t>
      </w:r>
      <w:r>
        <w:t xml:space="preserve"> configuration file.  This value should not be modified.</w:t>
      </w:r>
    </w:p>
    <w:p w:rsidR="006D62FB" w:rsidRDefault="006D62FB" w:rsidP="006D62FB">
      <w:pPr>
        <w:jc w:val="both"/>
      </w:pPr>
    </w:p>
    <w:p w:rsidR="006D62FB" w:rsidRDefault="006D62FB" w:rsidP="006D62FB">
      <w:pPr>
        <w:jc w:val="both"/>
      </w:pPr>
    </w:p>
    <w:p w:rsidR="006D62FB" w:rsidRDefault="00E51889" w:rsidP="006D62FB">
      <w:r>
        <w:rPr>
          <w:noProof/>
        </w:rPr>
        <w:pict>
          <v:line id="_x0000_s4434" style="position:absolute;flip:y;z-index:251580928;mso-position-horizontal-relative:char;mso-position-vertical-relative:line" from="0,0" to="467.4pt,.6pt">
            <v:stroke dashstyle="1 1"/>
          </v:line>
        </w:pict>
      </w:r>
      <w:r>
        <w:pict>
          <v:shape id="_x0000_i1122" type="#_x0000_t75" style="width:467.2pt;height:.8pt">
            <v:imagedata croptop="-65520f" cropbottom="65520f"/>
          </v:shape>
        </w:pict>
      </w:r>
    </w:p>
    <w:p w:rsidR="006D62FB" w:rsidRDefault="006D62FB" w:rsidP="006D62FB">
      <w:pPr>
        <w:pStyle w:val="Heading2"/>
        <w:rPr>
          <w:sz w:val="24"/>
          <w:szCs w:val="24"/>
        </w:rPr>
      </w:pPr>
    </w:p>
    <w:p w:rsidR="006D62FB" w:rsidRDefault="006D62FB" w:rsidP="006D62FB">
      <w:pPr>
        <w:pStyle w:val="Heading2"/>
        <w:rPr>
          <w:sz w:val="24"/>
          <w:szCs w:val="24"/>
        </w:rPr>
      </w:pPr>
    </w:p>
    <w:p w:rsidR="006D62FB" w:rsidRPr="004414B1" w:rsidRDefault="006D62FB" w:rsidP="006D62FB">
      <w:pPr>
        <w:pStyle w:val="Heading2"/>
        <w:rPr>
          <w:sz w:val="24"/>
          <w:szCs w:val="24"/>
        </w:rPr>
      </w:pPr>
      <w:r w:rsidRPr="004414B1">
        <w:rPr>
          <w:sz w:val="24"/>
          <w:szCs w:val="24"/>
        </w:rPr>
        <w:t>6.</w:t>
      </w:r>
      <w:r>
        <w:rPr>
          <w:sz w:val="24"/>
          <w:szCs w:val="24"/>
        </w:rPr>
        <w:t>3.3</w:t>
      </w:r>
      <w:r>
        <w:rPr>
          <w:sz w:val="24"/>
          <w:szCs w:val="24"/>
        </w:rPr>
        <w:tab/>
      </w:r>
      <w:r w:rsidRPr="004414B1">
        <w:rPr>
          <w:rFonts w:ascii="Courier" w:hAnsi="Courier"/>
          <w:i w:val="0"/>
          <w:sz w:val="24"/>
          <w:szCs w:val="24"/>
        </w:rPr>
        <w:t>mode</w:t>
      </w:r>
      <w:r w:rsidRPr="004414B1">
        <w:rPr>
          <w:sz w:val="24"/>
          <w:szCs w:val="24"/>
        </w:rPr>
        <w:t xml:space="preserve"> output</w:t>
      </w:r>
    </w:p>
    <w:p w:rsidR="006D62FB" w:rsidRDefault="006D62FB" w:rsidP="006D62FB"/>
    <w:p w:rsidR="006D62FB" w:rsidRDefault="006D62FB" w:rsidP="006D62FB">
      <w:pPr>
        <w:jc w:val="both"/>
      </w:pPr>
      <w:r>
        <w:t>MODE produces output in ASCII, NetCDF, and PostScript formats.</w:t>
      </w:r>
    </w:p>
    <w:p w:rsidR="006D62FB" w:rsidRDefault="006D62FB" w:rsidP="006D62FB"/>
    <w:p w:rsidR="006D62FB" w:rsidRDefault="006D62FB" w:rsidP="006D62FB">
      <w:pPr>
        <w:jc w:val="both"/>
        <w:rPr>
          <w:rFonts w:cs="Arial"/>
        </w:rPr>
      </w:pPr>
      <w:r>
        <w:rPr>
          <w:rFonts w:cs="Arial"/>
        </w:rPr>
        <w:t xml:space="preserve">The MODE tool creates two ASCII output files.  The first ASCII file contains contingency table counts and statistics for comparing the forecast and observation fields.  This file consists of 4 lines.  The first is a header line containing column names.  The second line contains data comparing the two raw fields after any masking of bad data or based on a grid or lat/lon polygon has been applied.  The third contains data comparing the two fields after any raw thresholds have been applied.  The fourth, and last, line contains data comparing the derived object fields scored using traditional measures.  This file uses the following naming convention: </w:t>
      </w:r>
    </w:p>
    <w:p w:rsidR="006D62FB" w:rsidRDefault="006D62FB" w:rsidP="006D62FB">
      <w:pPr>
        <w:jc w:val="both"/>
        <w:rPr>
          <w:rFonts w:cs="Arial"/>
        </w:rPr>
      </w:pPr>
      <w:r w:rsidRPr="004B1BD3">
        <w:rPr>
          <w:rFonts w:ascii="Courier" w:hAnsi="Courier" w:cs="Arial"/>
          <w:b/>
        </w:rPr>
        <w:t>mode_</w:t>
      </w:r>
      <w:r>
        <w:rPr>
          <w:rFonts w:cs="Arial"/>
          <w:b/>
        </w:rPr>
        <w:t>PREFIX_FCST_V</w:t>
      </w:r>
      <w:r w:rsidRPr="00BA5480">
        <w:rPr>
          <w:rFonts w:cs="Arial"/>
          <w:b/>
        </w:rPr>
        <w:t>AR_LVL</w:t>
      </w:r>
      <w:r w:rsidRPr="004B1BD3">
        <w:rPr>
          <w:rFonts w:ascii="Courier" w:hAnsi="Courier" w:cs="Arial"/>
          <w:b/>
        </w:rPr>
        <w:t>_</w:t>
      </w:r>
      <w:r>
        <w:rPr>
          <w:rFonts w:ascii="Courier" w:hAnsi="Courier" w:cs="Arial"/>
          <w:b/>
        </w:rPr>
        <w:t>vs_</w:t>
      </w:r>
      <w:r w:rsidRPr="009272A0">
        <w:rPr>
          <w:rFonts w:cs="Arial"/>
          <w:b/>
        </w:rPr>
        <w:t xml:space="preserve"> </w:t>
      </w:r>
      <w:r>
        <w:rPr>
          <w:rFonts w:cs="Arial"/>
          <w:b/>
        </w:rPr>
        <w:t>OBS_V</w:t>
      </w:r>
      <w:r w:rsidRPr="00BA5480">
        <w:rPr>
          <w:rFonts w:cs="Arial"/>
          <w:b/>
        </w:rPr>
        <w:t>AR_LVL</w:t>
      </w:r>
      <w:r>
        <w:rPr>
          <w:rFonts w:cs="Arial"/>
        </w:rPr>
        <w:t>_</w:t>
      </w:r>
      <w:r w:rsidRPr="00BA5480">
        <w:rPr>
          <w:rFonts w:cs="Arial"/>
          <w:b/>
        </w:rPr>
        <w:t>HH</w:t>
      </w:r>
      <w:r>
        <w:rPr>
          <w:rFonts w:cs="Arial"/>
          <w:b/>
        </w:rPr>
        <w:t>MMSS</w:t>
      </w:r>
      <w:r>
        <w:rPr>
          <w:rFonts w:ascii="Courier" w:hAnsi="Courier" w:cs="Arial"/>
          <w:b/>
        </w:rPr>
        <w:t>L</w:t>
      </w:r>
      <w:r w:rsidRPr="004B1BD3">
        <w:rPr>
          <w:rFonts w:ascii="Courier" w:hAnsi="Courier" w:cs="Arial"/>
          <w:b/>
        </w:rPr>
        <w:t>_</w:t>
      </w:r>
      <w:r>
        <w:rPr>
          <w:rFonts w:cs="Arial"/>
          <w:b/>
        </w:rPr>
        <w:t>YYYYMMDD_HHMMSS</w:t>
      </w:r>
      <w:r>
        <w:rPr>
          <w:rFonts w:ascii="Courier" w:hAnsi="Courier" w:cs="Arial"/>
          <w:b/>
        </w:rPr>
        <w:t>V_</w:t>
      </w:r>
      <w:r w:rsidRPr="009272A0">
        <w:rPr>
          <w:rFonts w:cs="Arial"/>
          <w:b/>
        </w:rPr>
        <w:t xml:space="preserve"> </w:t>
      </w:r>
      <w:r>
        <w:rPr>
          <w:rFonts w:cs="Arial"/>
          <w:b/>
        </w:rPr>
        <w:t>HHMMSS</w:t>
      </w:r>
      <w:r>
        <w:rPr>
          <w:rFonts w:ascii="Courier" w:hAnsi="Courier" w:cs="Arial"/>
          <w:b/>
        </w:rPr>
        <w:t>A</w:t>
      </w:r>
      <w:r>
        <w:rPr>
          <w:rFonts w:ascii="Courier" w:hAnsi="Courier" w:cs="Arial"/>
        </w:rPr>
        <w:t>_</w:t>
      </w:r>
      <w:r w:rsidRPr="004B1BD3">
        <w:rPr>
          <w:rFonts w:ascii="Courier" w:hAnsi="Courier" w:cs="Arial"/>
          <w:b/>
        </w:rPr>
        <w:t>cts.txt</w:t>
      </w:r>
      <w:r>
        <w:rPr>
          <w:rFonts w:cs="Arial"/>
        </w:rPr>
        <w:t xml:space="preserve"> where </w:t>
      </w:r>
      <w:r>
        <w:rPr>
          <w:b/>
        </w:rPr>
        <w:t xml:space="preserve">PREFIX </w:t>
      </w:r>
      <w:r>
        <w:t xml:space="preserve">indicates the user-defined output prefix, </w:t>
      </w:r>
      <w:r>
        <w:rPr>
          <w:rFonts w:cs="Arial"/>
          <w:b/>
        </w:rPr>
        <w:t>FCST_V</w:t>
      </w:r>
      <w:r w:rsidRPr="00BA5480">
        <w:rPr>
          <w:rFonts w:cs="Arial"/>
          <w:b/>
        </w:rPr>
        <w:t>AR</w:t>
      </w:r>
      <w:r>
        <w:rPr>
          <w:rFonts w:cs="Arial"/>
          <w:b/>
        </w:rPr>
        <w:t>_LVL</w:t>
      </w:r>
      <w:r>
        <w:rPr>
          <w:rFonts w:cs="Arial"/>
        </w:rPr>
        <w:t xml:space="preserve"> is the forecast variable and vertical level being used, </w:t>
      </w:r>
      <w:r>
        <w:rPr>
          <w:rFonts w:cs="Arial"/>
          <w:b/>
        </w:rPr>
        <w:t>OBS_VAR_LVL</w:t>
      </w:r>
      <w:r>
        <w:rPr>
          <w:rFonts w:cs="Arial"/>
        </w:rPr>
        <w:t xml:space="preserve"> is the observation variable and vertical level being used, </w:t>
      </w:r>
      <w:r w:rsidRPr="00BA5480">
        <w:rPr>
          <w:rFonts w:cs="Arial"/>
          <w:b/>
        </w:rPr>
        <w:t>HH</w:t>
      </w:r>
      <w:r>
        <w:rPr>
          <w:rFonts w:cs="Arial"/>
          <w:b/>
        </w:rPr>
        <w:t>MMSS</w:t>
      </w:r>
      <w:r>
        <w:rPr>
          <w:rFonts w:ascii="Courier" w:hAnsi="Courier" w:cs="Arial"/>
          <w:b/>
        </w:rPr>
        <w:t>L</w:t>
      </w:r>
      <w:r>
        <w:rPr>
          <w:rFonts w:cs="Arial"/>
        </w:rPr>
        <w:t xml:space="preserve"> indicates the forecast lead time, </w:t>
      </w:r>
      <w:r>
        <w:rPr>
          <w:rFonts w:cs="Arial"/>
          <w:b/>
        </w:rPr>
        <w:t>YYYYMMDD_HHMMSS</w:t>
      </w:r>
      <w:r>
        <w:rPr>
          <w:rFonts w:ascii="Courier" w:hAnsi="Courier" w:cs="Arial"/>
          <w:b/>
        </w:rPr>
        <w:t>V</w:t>
      </w:r>
      <w:r>
        <w:rPr>
          <w:rFonts w:cs="Arial"/>
        </w:rPr>
        <w:t xml:space="preserve"> indicates the forecast valid time, and </w:t>
      </w:r>
      <w:r w:rsidRPr="00BA5480">
        <w:rPr>
          <w:rFonts w:cs="Arial"/>
          <w:b/>
        </w:rPr>
        <w:t>HH</w:t>
      </w:r>
      <w:r>
        <w:rPr>
          <w:rFonts w:cs="Arial"/>
          <w:b/>
        </w:rPr>
        <w:t>MMSS</w:t>
      </w:r>
      <w:r w:rsidRPr="004B1BD3">
        <w:rPr>
          <w:rFonts w:ascii="Courier" w:hAnsi="Courier" w:cs="Arial"/>
          <w:b/>
        </w:rPr>
        <w:t>A</w:t>
      </w:r>
      <w:r>
        <w:rPr>
          <w:rFonts w:cs="Arial"/>
        </w:rPr>
        <w:t xml:space="preserve"> indicates the accumulation period.  The </w:t>
      </w:r>
      <w:r w:rsidRPr="004B1BD3">
        <w:rPr>
          <w:rFonts w:ascii="Courier" w:hAnsi="Courier" w:cs="Arial"/>
          <w:b/>
        </w:rPr>
        <w:t>cts</w:t>
      </w:r>
      <w:r>
        <w:rPr>
          <w:rFonts w:cs="Arial"/>
        </w:rPr>
        <w:t xml:space="preserve"> string stands for contingency table statistics.  The generation of this file can be disabled using the </w:t>
      </w:r>
      <w:r w:rsidRPr="004B1BD3">
        <w:rPr>
          <w:rFonts w:ascii="Courier" w:hAnsi="Courier" w:cs="Arial"/>
          <w:b/>
        </w:rPr>
        <w:t>–ct_stat</w:t>
      </w:r>
      <w:r>
        <w:rPr>
          <w:rFonts w:cs="Arial"/>
        </w:rPr>
        <w:t xml:space="preserve"> command line option.  This CTS output file differs somewhat from the CTS output of the Point-Stat and Grid-Stat tools.  The columns of this output file are summarized in table 6-1.</w:t>
      </w:r>
    </w:p>
    <w:p w:rsidR="006D62FB" w:rsidRDefault="006D62FB" w:rsidP="006D62FB">
      <w:pPr>
        <w:jc w:val="both"/>
        <w:rPr>
          <w:rFonts w:cs="Arial"/>
        </w:rPr>
      </w:pPr>
    </w:p>
    <w:p w:rsidR="006D62FB" w:rsidRPr="0024053F" w:rsidRDefault="006D62FB" w:rsidP="006D62FB">
      <w:pPr>
        <w:jc w:val="center"/>
        <w:rPr>
          <w:rFonts w:cs="Arial"/>
          <w:b/>
        </w:rPr>
      </w:pPr>
      <w:r>
        <w:rPr>
          <w:rFonts w:cs="Arial"/>
          <w:b/>
          <w:i/>
        </w:rPr>
        <w:t>Table 6-1</w:t>
      </w:r>
      <w:r w:rsidRPr="00261BD0">
        <w:rPr>
          <w:rFonts w:cs="Arial"/>
          <w:b/>
          <w:i/>
        </w:rPr>
        <w:t>.</w:t>
      </w:r>
      <w:r w:rsidRPr="00261BD0">
        <w:rPr>
          <w:rFonts w:cs="Arial"/>
          <w:i/>
        </w:rPr>
        <w:t xml:space="preserve">  Format of </w:t>
      </w:r>
      <w:r>
        <w:rPr>
          <w:rFonts w:cs="Arial"/>
          <w:i/>
        </w:rPr>
        <w:t>CTS output file</w:t>
      </w:r>
      <w:r w:rsidRPr="00261BD0">
        <w:rPr>
          <w:rFonts w:cs="Arial"/>
          <w: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23"/>
        <w:gridCol w:w="2855"/>
        <w:gridCol w:w="5598"/>
      </w:tblGrid>
      <w:tr w:rsidR="006D62FB" w:rsidRPr="0077115B">
        <w:trPr>
          <w:tblHeader/>
        </w:trPr>
        <w:tc>
          <w:tcPr>
            <w:tcW w:w="9576" w:type="dxa"/>
            <w:gridSpan w:val="3"/>
            <w:shd w:val="clear" w:color="auto" w:fill="F3F3F3"/>
            <w:vAlign w:val="center"/>
          </w:tcPr>
          <w:p w:rsidR="006D62FB" w:rsidRPr="009B0D77" w:rsidRDefault="006D62FB" w:rsidP="006D62FB">
            <w:pPr>
              <w:suppressAutoHyphens/>
              <w:jc w:val="center"/>
              <w:rPr>
                <w:b/>
                <w:i/>
                <w:lang w:val="fr-FR"/>
              </w:rPr>
            </w:pPr>
            <w:r w:rsidRPr="009B0D77" w:rsidDel="00012213">
              <w:rPr>
                <w:b/>
                <w:i/>
                <w:lang w:val="fr-FR"/>
              </w:rPr>
              <w:t xml:space="preserve">MODE </w:t>
            </w:r>
            <w:r w:rsidRPr="009B0D77">
              <w:rPr>
                <w:b/>
                <w:i/>
                <w:lang w:val="fr-FR"/>
              </w:rPr>
              <w:t>ASCII CONTINGENCY TABLE  OUTPUT FORMAT</w:t>
            </w:r>
          </w:p>
        </w:tc>
      </w:tr>
      <w:tr w:rsidR="006D62FB" w:rsidRPr="00901CE5">
        <w:trPr>
          <w:tblHeader/>
        </w:trPr>
        <w:tc>
          <w:tcPr>
            <w:tcW w:w="1123" w:type="dxa"/>
            <w:shd w:val="clear" w:color="auto" w:fill="F3F3F3"/>
            <w:vAlign w:val="center"/>
          </w:tcPr>
          <w:p w:rsidR="006D62FB" w:rsidRPr="009B0D77" w:rsidRDefault="006D62FB" w:rsidP="006D62FB">
            <w:pPr>
              <w:suppressAutoHyphens/>
              <w:rPr>
                <w:b/>
              </w:rPr>
            </w:pPr>
            <w:r w:rsidRPr="009B0D77">
              <w:rPr>
                <w:b/>
              </w:rPr>
              <w:t>Column Number</w:t>
            </w:r>
          </w:p>
        </w:tc>
        <w:tc>
          <w:tcPr>
            <w:tcW w:w="2855" w:type="dxa"/>
            <w:shd w:val="clear" w:color="auto" w:fill="F3F3F3"/>
            <w:vAlign w:val="center"/>
          </w:tcPr>
          <w:p w:rsidR="006D62FB" w:rsidRPr="009B0D77" w:rsidRDefault="006D62FB" w:rsidP="006D62FB">
            <w:pPr>
              <w:suppressAutoHyphens/>
              <w:rPr>
                <w:b/>
              </w:rPr>
            </w:pPr>
            <w:r w:rsidRPr="009B0D77">
              <w:rPr>
                <w:b/>
              </w:rPr>
              <w:t>MODE CTS Column Name</w:t>
            </w:r>
          </w:p>
        </w:tc>
        <w:tc>
          <w:tcPr>
            <w:tcW w:w="5598" w:type="dxa"/>
            <w:shd w:val="clear" w:color="auto" w:fill="F3F3F3"/>
            <w:vAlign w:val="center"/>
          </w:tcPr>
          <w:p w:rsidR="006D62FB" w:rsidRPr="009B0D77" w:rsidRDefault="006D62FB" w:rsidP="006D62FB">
            <w:pPr>
              <w:suppressAutoHyphens/>
              <w:rPr>
                <w:b/>
              </w:rPr>
            </w:pPr>
            <w:r w:rsidRPr="009B0D77">
              <w:rPr>
                <w:b/>
              </w:rPr>
              <w:t>Description</w:t>
            </w:r>
          </w:p>
        </w:tc>
      </w:tr>
      <w:tr w:rsidR="006D62FB">
        <w:tc>
          <w:tcPr>
            <w:tcW w:w="1123" w:type="dxa"/>
            <w:vAlign w:val="center"/>
          </w:tcPr>
          <w:p w:rsidR="006D62FB" w:rsidRDefault="006D62FB" w:rsidP="006D62FB">
            <w:pPr>
              <w:suppressAutoHyphens/>
            </w:pPr>
            <w:r>
              <w:t>1</w:t>
            </w:r>
          </w:p>
        </w:tc>
        <w:tc>
          <w:tcPr>
            <w:tcW w:w="2855" w:type="dxa"/>
            <w:vAlign w:val="bottom"/>
          </w:tcPr>
          <w:p w:rsidR="006D62FB" w:rsidRPr="00A80C66" w:rsidRDefault="006D62FB" w:rsidP="006D62FB">
            <w:pPr>
              <w:suppressAutoHyphens/>
            </w:pPr>
            <w:r w:rsidRPr="00A80C66">
              <w:t>VERSION</w:t>
            </w:r>
          </w:p>
        </w:tc>
        <w:tc>
          <w:tcPr>
            <w:tcW w:w="5598" w:type="dxa"/>
            <w:vAlign w:val="center"/>
          </w:tcPr>
          <w:p w:rsidR="006D62FB" w:rsidRDefault="006D62FB" w:rsidP="006D62FB">
            <w:pPr>
              <w:suppressAutoHyphens/>
            </w:pPr>
            <w:r>
              <w:t xml:space="preserve">Version number (set to </w:t>
            </w:r>
            <w:r w:rsidR="00A73DE2">
              <w:t>3.0</w:t>
            </w:r>
            <w:r>
              <w:t>)</w:t>
            </w:r>
          </w:p>
        </w:tc>
      </w:tr>
      <w:tr w:rsidR="006D62FB">
        <w:tc>
          <w:tcPr>
            <w:tcW w:w="1123" w:type="dxa"/>
            <w:vAlign w:val="center"/>
          </w:tcPr>
          <w:p w:rsidR="006D62FB" w:rsidRDefault="006D62FB" w:rsidP="006D62FB">
            <w:pPr>
              <w:suppressAutoHyphens/>
            </w:pPr>
            <w:r>
              <w:t>2</w:t>
            </w:r>
          </w:p>
        </w:tc>
        <w:tc>
          <w:tcPr>
            <w:tcW w:w="2855" w:type="dxa"/>
            <w:vAlign w:val="bottom"/>
          </w:tcPr>
          <w:p w:rsidR="006D62FB" w:rsidRPr="00A80C66" w:rsidRDefault="006D62FB" w:rsidP="006D62FB">
            <w:pPr>
              <w:suppressAutoHyphens/>
            </w:pPr>
            <w:r w:rsidRPr="00A80C66">
              <w:t>MODEL</w:t>
            </w:r>
          </w:p>
        </w:tc>
        <w:tc>
          <w:tcPr>
            <w:tcW w:w="5598" w:type="dxa"/>
            <w:vAlign w:val="center"/>
          </w:tcPr>
          <w:p w:rsidR="006D62FB" w:rsidRDefault="006D62FB" w:rsidP="006D62FB">
            <w:pPr>
              <w:suppressAutoHyphens/>
            </w:pPr>
            <w:r>
              <w:t>User provided text string designating model name</w:t>
            </w:r>
          </w:p>
        </w:tc>
      </w:tr>
      <w:tr w:rsidR="006D62FB">
        <w:tc>
          <w:tcPr>
            <w:tcW w:w="1123" w:type="dxa"/>
            <w:vAlign w:val="center"/>
          </w:tcPr>
          <w:p w:rsidR="006D62FB" w:rsidRDefault="006D62FB" w:rsidP="006D62FB">
            <w:pPr>
              <w:suppressAutoHyphens/>
            </w:pPr>
            <w:r>
              <w:t>3</w:t>
            </w:r>
          </w:p>
        </w:tc>
        <w:tc>
          <w:tcPr>
            <w:tcW w:w="2855" w:type="dxa"/>
            <w:vAlign w:val="bottom"/>
          </w:tcPr>
          <w:p w:rsidR="006D62FB" w:rsidRPr="00A80C66" w:rsidRDefault="006D62FB" w:rsidP="006D62FB">
            <w:pPr>
              <w:suppressAutoHyphens/>
            </w:pPr>
            <w:r w:rsidRPr="00A80C66">
              <w:t>FCST_LEAD</w:t>
            </w:r>
          </w:p>
        </w:tc>
        <w:tc>
          <w:tcPr>
            <w:tcW w:w="5598" w:type="dxa"/>
            <w:vAlign w:val="center"/>
          </w:tcPr>
          <w:p w:rsidR="006D62FB" w:rsidRDefault="006D62FB" w:rsidP="006D62FB">
            <w:pPr>
              <w:suppressAutoHyphens/>
            </w:pPr>
            <w:r>
              <w:t>Forecast lead time in HHMMSS format</w:t>
            </w:r>
          </w:p>
        </w:tc>
      </w:tr>
      <w:tr w:rsidR="006D62FB">
        <w:tc>
          <w:tcPr>
            <w:tcW w:w="1123" w:type="dxa"/>
            <w:vAlign w:val="center"/>
          </w:tcPr>
          <w:p w:rsidR="006D62FB" w:rsidRDefault="006D62FB" w:rsidP="006D62FB">
            <w:pPr>
              <w:suppressAutoHyphens/>
            </w:pPr>
            <w:r>
              <w:t>4</w:t>
            </w:r>
          </w:p>
        </w:tc>
        <w:tc>
          <w:tcPr>
            <w:tcW w:w="2855" w:type="dxa"/>
            <w:vAlign w:val="bottom"/>
          </w:tcPr>
          <w:p w:rsidR="006D62FB" w:rsidRPr="00A80C66" w:rsidRDefault="006D62FB" w:rsidP="006D62FB">
            <w:pPr>
              <w:suppressAutoHyphens/>
            </w:pPr>
            <w:r w:rsidRPr="00A80C66">
              <w:t>FCST_VALID</w:t>
            </w:r>
          </w:p>
        </w:tc>
        <w:tc>
          <w:tcPr>
            <w:tcW w:w="5598" w:type="dxa"/>
            <w:vAlign w:val="center"/>
          </w:tcPr>
          <w:p w:rsidR="006D62FB" w:rsidRDefault="006D62FB" w:rsidP="006D62FB">
            <w:pPr>
              <w:suppressAutoHyphens/>
            </w:pPr>
            <w:r>
              <w:t>Forecast valid start time in YYYYMMDDHH format</w:t>
            </w:r>
          </w:p>
        </w:tc>
      </w:tr>
      <w:tr w:rsidR="006D62FB">
        <w:tc>
          <w:tcPr>
            <w:tcW w:w="1123" w:type="dxa"/>
            <w:vAlign w:val="center"/>
          </w:tcPr>
          <w:p w:rsidR="006D62FB" w:rsidRDefault="006D62FB" w:rsidP="006D62FB">
            <w:pPr>
              <w:suppressAutoHyphens/>
            </w:pPr>
            <w:r>
              <w:t>5</w:t>
            </w:r>
          </w:p>
        </w:tc>
        <w:tc>
          <w:tcPr>
            <w:tcW w:w="2855" w:type="dxa"/>
            <w:vAlign w:val="bottom"/>
          </w:tcPr>
          <w:p w:rsidR="006D62FB" w:rsidRPr="00A80C66" w:rsidRDefault="006D62FB" w:rsidP="006D62FB">
            <w:pPr>
              <w:suppressAutoHyphens/>
            </w:pPr>
            <w:r w:rsidRPr="00A80C66">
              <w:t>FCST_</w:t>
            </w:r>
            <w:r>
              <w:t>ACCUM</w:t>
            </w:r>
          </w:p>
        </w:tc>
        <w:tc>
          <w:tcPr>
            <w:tcW w:w="5598" w:type="dxa"/>
            <w:vAlign w:val="center"/>
          </w:tcPr>
          <w:p w:rsidR="006D62FB" w:rsidRDefault="006D62FB" w:rsidP="006D62FB">
            <w:pPr>
              <w:suppressAutoHyphens/>
            </w:pPr>
            <w:r>
              <w:t>Forecast accumulation time in HHMMSS format</w:t>
            </w:r>
          </w:p>
        </w:tc>
      </w:tr>
      <w:tr w:rsidR="006D62FB">
        <w:tc>
          <w:tcPr>
            <w:tcW w:w="1123" w:type="dxa"/>
            <w:vAlign w:val="center"/>
          </w:tcPr>
          <w:p w:rsidR="006D62FB" w:rsidRDefault="006D62FB" w:rsidP="006D62FB">
            <w:pPr>
              <w:suppressAutoHyphens/>
            </w:pPr>
            <w:r>
              <w:t>6</w:t>
            </w:r>
          </w:p>
        </w:tc>
        <w:tc>
          <w:tcPr>
            <w:tcW w:w="2855" w:type="dxa"/>
            <w:vAlign w:val="bottom"/>
          </w:tcPr>
          <w:p w:rsidR="006D62FB" w:rsidRPr="00A80C66" w:rsidRDefault="006D62FB" w:rsidP="006D62FB">
            <w:pPr>
              <w:suppressAutoHyphens/>
            </w:pPr>
            <w:r w:rsidRPr="00A80C66">
              <w:t>OBS_LEAD</w:t>
            </w:r>
          </w:p>
        </w:tc>
        <w:tc>
          <w:tcPr>
            <w:tcW w:w="5598" w:type="dxa"/>
            <w:vAlign w:val="center"/>
          </w:tcPr>
          <w:p w:rsidR="006D62FB" w:rsidRDefault="006D62FB" w:rsidP="006D62FB">
            <w:pPr>
              <w:suppressAutoHyphens/>
            </w:pPr>
            <w:r w:rsidRPr="00546029">
              <w:rPr>
                <w:rFonts w:cs="Arial"/>
              </w:rPr>
              <w:t>Observation lead time in HHMMSS format</w:t>
            </w:r>
            <w:r>
              <w:rPr>
                <w:rFonts w:cs="Arial"/>
              </w:rPr>
              <w:t>; when field2 is actually an observation, this should be “000000”</w:t>
            </w:r>
          </w:p>
        </w:tc>
      </w:tr>
      <w:tr w:rsidR="006D62FB">
        <w:tc>
          <w:tcPr>
            <w:tcW w:w="1123" w:type="dxa"/>
            <w:vAlign w:val="center"/>
          </w:tcPr>
          <w:p w:rsidR="006D62FB" w:rsidRPr="00DD7BA6" w:rsidRDefault="006D62FB" w:rsidP="006D62FB">
            <w:pPr>
              <w:suppressAutoHyphens/>
            </w:pPr>
            <w:r>
              <w:t>7</w:t>
            </w:r>
          </w:p>
        </w:tc>
        <w:tc>
          <w:tcPr>
            <w:tcW w:w="2855" w:type="dxa"/>
            <w:vAlign w:val="bottom"/>
          </w:tcPr>
          <w:p w:rsidR="006D62FB" w:rsidRPr="00A80C66" w:rsidRDefault="006D62FB" w:rsidP="006D62FB">
            <w:pPr>
              <w:suppressAutoHyphens/>
            </w:pPr>
            <w:r w:rsidRPr="00A80C66">
              <w:t>OBS_VALID</w:t>
            </w:r>
          </w:p>
        </w:tc>
        <w:tc>
          <w:tcPr>
            <w:tcW w:w="5598" w:type="dxa"/>
            <w:vAlign w:val="center"/>
          </w:tcPr>
          <w:p w:rsidR="006D62FB" w:rsidRDefault="006D62FB" w:rsidP="006D62FB">
            <w:pPr>
              <w:suppressAutoHyphens/>
            </w:pPr>
            <w:r>
              <w:t>Observation valid start time in YYYYMMDDHH format</w:t>
            </w:r>
          </w:p>
        </w:tc>
      </w:tr>
      <w:tr w:rsidR="006D62FB">
        <w:tc>
          <w:tcPr>
            <w:tcW w:w="1123" w:type="dxa"/>
            <w:vAlign w:val="center"/>
          </w:tcPr>
          <w:p w:rsidR="006D62FB" w:rsidRDefault="006D62FB" w:rsidP="006D62FB">
            <w:pPr>
              <w:suppressAutoHyphens/>
            </w:pPr>
            <w:r>
              <w:t>8</w:t>
            </w:r>
          </w:p>
        </w:tc>
        <w:tc>
          <w:tcPr>
            <w:tcW w:w="2855" w:type="dxa"/>
            <w:vAlign w:val="bottom"/>
          </w:tcPr>
          <w:p w:rsidR="006D62FB" w:rsidRPr="00A80C66" w:rsidRDefault="006D62FB" w:rsidP="006D62FB">
            <w:pPr>
              <w:suppressAutoHyphens/>
            </w:pPr>
            <w:r w:rsidRPr="00A80C66">
              <w:t>OBS_</w:t>
            </w:r>
            <w:r>
              <w:t>ACCUM</w:t>
            </w:r>
          </w:p>
        </w:tc>
        <w:tc>
          <w:tcPr>
            <w:tcW w:w="5598" w:type="dxa"/>
            <w:vAlign w:val="center"/>
          </w:tcPr>
          <w:p w:rsidR="006D62FB" w:rsidRDefault="006D62FB" w:rsidP="006D62FB">
            <w:pPr>
              <w:suppressAutoHyphens/>
            </w:pPr>
            <w:r>
              <w:t>Observation accumulation time in HHMMSS format</w:t>
            </w:r>
          </w:p>
        </w:tc>
      </w:tr>
      <w:tr w:rsidR="006D62FB">
        <w:tc>
          <w:tcPr>
            <w:tcW w:w="1123" w:type="dxa"/>
            <w:vAlign w:val="center"/>
          </w:tcPr>
          <w:p w:rsidR="006D62FB" w:rsidRDefault="006D62FB" w:rsidP="006D62FB">
            <w:pPr>
              <w:suppressAutoHyphens/>
            </w:pPr>
            <w:r>
              <w:t>9</w:t>
            </w:r>
          </w:p>
        </w:tc>
        <w:tc>
          <w:tcPr>
            <w:tcW w:w="2855" w:type="dxa"/>
            <w:vAlign w:val="bottom"/>
          </w:tcPr>
          <w:p w:rsidR="006D62FB" w:rsidRPr="00A80C66" w:rsidRDefault="006D62FB" w:rsidP="006D62FB">
            <w:pPr>
              <w:suppressAutoHyphens/>
            </w:pPr>
            <w:r>
              <w:t>FCST_RAD</w:t>
            </w:r>
          </w:p>
        </w:tc>
        <w:tc>
          <w:tcPr>
            <w:tcW w:w="5598" w:type="dxa"/>
            <w:vAlign w:val="center"/>
          </w:tcPr>
          <w:p w:rsidR="006D62FB" w:rsidRDefault="006D62FB" w:rsidP="006D62FB">
            <w:pPr>
              <w:suppressAutoHyphens/>
            </w:pPr>
            <w:r>
              <w:t>Forecast convolution radius in grid squares</w:t>
            </w:r>
          </w:p>
        </w:tc>
      </w:tr>
      <w:tr w:rsidR="006D62FB">
        <w:tc>
          <w:tcPr>
            <w:tcW w:w="1123" w:type="dxa"/>
            <w:vAlign w:val="center"/>
          </w:tcPr>
          <w:p w:rsidR="006D62FB" w:rsidRDefault="006D62FB" w:rsidP="006D62FB">
            <w:pPr>
              <w:suppressAutoHyphens/>
            </w:pPr>
            <w:r>
              <w:t>10</w:t>
            </w:r>
          </w:p>
        </w:tc>
        <w:tc>
          <w:tcPr>
            <w:tcW w:w="2855" w:type="dxa"/>
            <w:vAlign w:val="bottom"/>
          </w:tcPr>
          <w:p w:rsidR="006D62FB" w:rsidRPr="00A80C66" w:rsidRDefault="006D62FB" w:rsidP="006D62FB">
            <w:pPr>
              <w:suppressAutoHyphens/>
            </w:pPr>
            <w:r>
              <w:t>FCST_THR</w:t>
            </w:r>
          </w:p>
        </w:tc>
        <w:tc>
          <w:tcPr>
            <w:tcW w:w="5598" w:type="dxa"/>
            <w:vAlign w:val="center"/>
          </w:tcPr>
          <w:p w:rsidR="006D62FB" w:rsidRDefault="006D62FB" w:rsidP="006D62FB">
            <w:pPr>
              <w:suppressAutoHyphens/>
            </w:pPr>
            <w:r>
              <w:t>Forecast convolution threshold</w:t>
            </w:r>
          </w:p>
        </w:tc>
      </w:tr>
      <w:tr w:rsidR="006D62FB">
        <w:tc>
          <w:tcPr>
            <w:tcW w:w="1123" w:type="dxa"/>
            <w:vAlign w:val="center"/>
          </w:tcPr>
          <w:p w:rsidR="006D62FB" w:rsidRDefault="006D62FB" w:rsidP="006D62FB">
            <w:pPr>
              <w:suppressAutoHyphens/>
            </w:pPr>
            <w:r>
              <w:t>11</w:t>
            </w:r>
          </w:p>
        </w:tc>
        <w:tc>
          <w:tcPr>
            <w:tcW w:w="2855" w:type="dxa"/>
            <w:vAlign w:val="bottom"/>
          </w:tcPr>
          <w:p w:rsidR="006D62FB" w:rsidRPr="00A80C66" w:rsidRDefault="006D62FB" w:rsidP="006D62FB">
            <w:pPr>
              <w:suppressAutoHyphens/>
            </w:pPr>
            <w:r>
              <w:t>OBS_RAD</w:t>
            </w:r>
          </w:p>
        </w:tc>
        <w:tc>
          <w:tcPr>
            <w:tcW w:w="5598" w:type="dxa"/>
            <w:vAlign w:val="center"/>
          </w:tcPr>
          <w:p w:rsidR="006D62FB" w:rsidRDefault="006D62FB" w:rsidP="006D62FB">
            <w:pPr>
              <w:suppressAutoHyphens/>
            </w:pPr>
            <w:r>
              <w:t>Observation convolution radius in grid squares</w:t>
            </w:r>
          </w:p>
        </w:tc>
      </w:tr>
      <w:tr w:rsidR="006D62FB">
        <w:tc>
          <w:tcPr>
            <w:tcW w:w="1123" w:type="dxa"/>
            <w:vAlign w:val="center"/>
          </w:tcPr>
          <w:p w:rsidR="006D62FB" w:rsidRDefault="006D62FB" w:rsidP="006D62FB">
            <w:pPr>
              <w:suppressAutoHyphens/>
            </w:pPr>
            <w:r>
              <w:t>12</w:t>
            </w:r>
          </w:p>
        </w:tc>
        <w:tc>
          <w:tcPr>
            <w:tcW w:w="2855" w:type="dxa"/>
            <w:vAlign w:val="bottom"/>
          </w:tcPr>
          <w:p w:rsidR="006D62FB" w:rsidRPr="00A80C66" w:rsidRDefault="006D62FB" w:rsidP="006D62FB">
            <w:pPr>
              <w:suppressAutoHyphens/>
            </w:pPr>
            <w:r>
              <w:t>OBS_THR</w:t>
            </w:r>
          </w:p>
        </w:tc>
        <w:tc>
          <w:tcPr>
            <w:tcW w:w="5598" w:type="dxa"/>
            <w:vAlign w:val="center"/>
          </w:tcPr>
          <w:p w:rsidR="006D62FB" w:rsidRDefault="006D62FB" w:rsidP="006D62FB">
            <w:pPr>
              <w:suppressAutoHyphens/>
            </w:pPr>
            <w:r>
              <w:t>Observation convolution threshold</w:t>
            </w:r>
          </w:p>
        </w:tc>
      </w:tr>
      <w:tr w:rsidR="006D62FB">
        <w:tc>
          <w:tcPr>
            <w:tcW w:w="1123" w:type="dxa"/>
            <w:vAlign w:val="center"/>
          </w:tcPr>
          <w:p w:rsidR="006D62FB" w:rsidRDefault="006D62FB" w:rsidP="006D62FB">
            <w:pPr>
              <w:suppressAutoHyphens/>
            </w:pPr>
            <w:r>
              <w:t>13</w:t>
            </w:r>
          </w:p>
        </w:tc>
        <w:tc>
          <w:tcPr>
            <w:tcW w:w="2855" w:type="dxa"/>
            <w:vAlign w:val="bottom"/>
          </w:tcPr>
          <w:p w:rsidR="006D62FB" w:rsidRPr="00A80C66" w:rsidRDefault="006D62FB" w:rsidP="006D62FB">
            <w:pPr>
              <w:suppressAutoHyphens/>
            </w:pPr>
            <w:r w:rsidRPr="00A80C66">
              <w:t>FCST_VAR</w:t>
            </w:r>
          </w:p>
        </w:tc>
        <w:tc>
          <w:tcPr>
            <w:tcW w:w="5598" w:type="dxa"/>
            <w:vAlign w:val="center"/>
          </w:tcPr>
          <w:p w:rsidR="006D62FB" w:rsidRDefault="006D62FB" w:rsidP="006D62FB">
            <w:pPr>
              <w:suppressAutoHyphens/>
            </w:pPr>
            <w:r>
              <w:t xml:space="preserve">Forecast variable </w:t>
            </w:r>
          </w:p>
        </w:tc>
      </w:tr>
      <w:tr w:rsidR="006D62FB">
        <w:tc>
          <w:tcPr>
            <w:tcW w:w="1123" w:type="dxa"/>
            <w:vAlign w:val="center"/>
          </w:tcPr>
          <w:p w:rsidR="006D62FB" w:rsidRDefault="006D62FB" w:rsidP="006D62FB">
            <w:pPr>
              <w:suppressAutoHyphens/>
            </w:pPr>
            <w:r>
              <w:t>14</w:t>
            </w:r>
          </w:p>
        </w:tc>
        <w:tc>
          <w:tcPr>
            <w:tcW w:w="2855" w:type="dxa"/>
            <w:vAlign w:val="bottom"/>
          </w:tcPr>
          <w:p w:rsidR="006D62FB" w:rsidRPr="00A80C66" w:rsidRDefault="006D62FB" w:rsidP="006D62FB">
            <w:pPr>
              <w:suppressAutoHyphens/>
            </w:pPr>
            <w:r w:rsidRPr="00A80C66">
              <w:t>FCST_LEV</w:t>
            </w:r>
          </w:p>
        </w:tc>
        <w:tc>
          <w:tcPr>
            <w:tcW w:w="5598" w:type="dxa"/>
            <w:vAlign w:val="center"/>
          </w:tcPr>
          <w:p w:rsidR="006D62FB" w:rsidRDefault="006D62FB" w:rsidP="006D62FB">
            <w:pPr>
              <w:suppressAutoHyphens/>
              <w:spacing w:before="2" w:after="2"/>
            </w:pPr>
            <w:r>
              <w:t>Forecast vertical level</w:t>
            </w:r>
          </w:p>
        </w:tc>
      </w:tr>
      <w:tr w:rsidR="006D62FB">
        <w:tc>
          <w:tcPr>
            <w:tcW w:w="1123" w:type="dxa"/>
            <w:vAlign w:val="center"/>
          </w:tcPr>
          <w:p w:rsidR="006D62FB" w:rsidRDefault="006D62FB" w:rsidP="006D62FB">
            <w:pPr>
              <w:suppressAutoHyphens/>
            </w:pPr>
            <w:r>
              <w:t>15</w:t>
            </w:r>
          </w:p>
        </w:tc>
        <w:tc>
          <w:tcPr>
            <w:tcW w:w="2855" w:type="dxa"/>
            <w:vAlign w:val="bottom"/>
          </w:tcPr>
          <w:p w:rsidR="006D62FB" w:rsidRPr="00A80C66" w:rsidRDefault="006D62FB" w:rsidP="006D62FB">
            <w:pPr>
              <w:suppressAutoHyphens/>
            </w:pPr>
            <w:r w:rsidRPr="00A80C66">
              <w:t>OBS_VAR</w:t>
            </w:r>
          </w:p>
        </w:tc>
        <w:tc>
          <w:tcPr>
            <w:tcW w:w="5598" w:type="dxa"/>
            <w:vAlign w:val="center"/>
          </w:tcPr>
          <w:p w:rsidR="006D62FB" w:rsidRDefault="006D62FB" w:rsidP="006D62FB">
            <w:pPr>
              <w:suppressAutoHyphens/>
            </w:pPr>
            <w:r>
              <w:t xml:space="preserve">Observation variable </w:t>
            </w:r>
          </w:p>
        </w:tc>
      </w:tr>
      <w:tr w:rsidR="006D62FB">
        <w:tc>
          <w:tcPr>
            <w:tcW w:w="1123" w:type="dxa"/>
            <w:vAlign w:val="center"/>
          </w:tcPr>
          <w:p w:rsidR="006D62FB" w:rsidRDefault="006D62FB" w:rsidP="006D62FB">
            <w:pPr>
              <w:suppressAutoHyphens/>
            </w:pPr>
            <w:r>
              <w:t>16</w:t>
            </w:r>
          </w:p>
        </w:tc>
        <w:tc>
          <w:tcPr>
            <w:tcW w:w="2855" w:type="dxa"/>
            <w:vAlign w:val="bottom"/>
          </w:tcPr>
          <w:p w:rsidR="006D62FB" w:rsidRPr="00A80C66" w:rsidRDefault="006D62FB" w:rsidP="006D62FB">
            <w:pPr>
              <w:suppressAutoHyphens/>
            </w:pPr>
            <w:r w:rsidRPr="00A80C66">
              <w:t>OBS_LEV</w:t>
            </w:r>
          </w:p>
        </w:tc>
        <w:tc>
          <w:tcPr>
            <w:tcW w:w="5598" w:type="dxa"/>
            <w:vAlign w:val="center"/>
          </w:tcPr>
          <w:p w:rsidR="006D62FB" w:rsidRDefault="006D62FB" w:rsidP="006D62FB">
            <w:pPr>
              <w:suppressAutoHyphens/>
              <w:spacing w:before="2" w:after="2"/>
            </w:pPr>
            <w:r>
              <w:t>Observation vertical level</w:t>
            </w:r>
          </w:p>
        </w:tc>
      </w:tr>
      <w:tr w:rsidR="006D62FB">
        <w:tc>
          <w:tcPr>
            <w:tcW w:w="1123" w:type="dxa"/>
            <w:vAlign w:val="center"/>
          </w:tcPr>
          <w:p w:rsidR="006D62FB" w:rsidRDefault="006D62FB" w:rsidP="006D62FB">
            <w:pPr>
              <w:suppressAutoHyphens/>
            </w:pPr>
            <w:r>
              <w:t>17</w:t>
            </w:r>
          </w:p>
        </w:tc>
        <w:tc>
          <w:tcPr>
            <w:tcW w:w="2855" w:type="dxa"/>
            <w:vAlign w:val="bottom"/>
          </w:tcPr>
          <w:p w:rsidR="006D62FB" w:rsidRPr="00A80C66" w:rsidRDefault="006D62FB" w:rsidP="006D62FB">
            <w:pPr>
              <w:suppressAutoHyphens/>
            </w:pPr>
            <w:r>
              <w:t>FIELD</w:t>
            </w:r>
          </w:p>
        </w:tc>
        <w:tc>
          <w:tcPr>
            <w:tcW w:w="5598" w:type="dxa"/>
            <w:vAlign w:val="center"/>
          </w:tcPr>
          <w:p w:rsidR="006D62FB" w:rsidRDefault="006D62FB" w:rsidP="006D62FB">
            <w:pPr>
              <w:suppressAutoHyphens/>
            </w:pPr>
            <w:r>
              <w:t>Field type for this line:</w:t>
            </w:r>
          </w:p>
          <w:p w:rsidR="006D62FB" w:rsidRDefault="006D62FB" w:rsidP="006D62FB">
            <w:pPr>
              <w:numPr>
                <w:ilvl w:val="0"/>
                <w:numId w:val="74"/>
              </w:numPr>
              <w:suppressAutoHyphens/>
            </w:pPr>
            <w:r>
              <w:t>RAW for the raw input fields</w:t>
            </w:r>
          </w:p>
          <w:p w:rsidR="006D62FB" w:rsidRDefault="006D62FB" w:rsidP="006D62FB">
            <w:pPr>
              <w:numPr>
                <w:ilvl w:val="0"/>
                <w:numId w:val="74"/>
              </w:numPr>
              <w:suppressAutoHyphens/>
            </w:pPr>
            <w:r>
              <w:t>FILTER for the raw fields after applying the raw thresholds</w:t>
            </w:r>
          </w:p>
          <w:p w:rsidR="006D62FB" w:rsidRDefault="006D62FB" w:rsidP="006D62FB">
            <w:pPr>
              <w:numPr>
                <w:ilvl w:val="0"/>
                <w:numId w:val="74"/>
              </w:numPr>
              <w:suppressAutoHyphens/>
            </w:pPr>
            <w:r>
              <w:t>OBJECT for the resolved object fields</w:t>
            </w:r>
          </w:p>
        </w:tc>
      </w:tr>
      <w:tr w:rsidR="006D62FB">
        <w:tc>
          <w:tcPr>
            <w:tcW w:w="1123" w:type="dxa"/>
            <w:vAlign w:val="center"/>
          </w:tcPr>
          <w:p w:rsidR="006D62FB" w:rsidRPr="00F95124" w:rsidRDefault="006D62FB" w:rsidP="006D62FB">
            <w:pPr>
              <w:suppressAutoHyphens/>
              <w:rPr>
                <w:rFonts w:cs="Arial"/>
              </w:rPr>
            </w:pPr>
            <w:r>
              <w:rPr>
                <w:rFonts w:cs="Arial"/>
              </w:rPr>
              <w:t>18</w:t>
            </w:r>
          </w:p>
        </w:tc>
        <w:tc>
          <w:tcPr>
            <w:tcW w:w="2855" w:type="dxa"/>
            <w:vAlign w:val="center"/>
          </w:tcPr>
          <w:p w:rsidR="006D62FB" w:rsidRPr="00F95124" w:rsidRDefault="006D62FB" w:rsidP="006D62FB">
            <w:pPr>
              <w:suppressAutoHyphens/>
              <w:rPr>
                <w:rFonts w:cs="Arial"/>
              </w:rPr>
            </w:pPr>
            <w:r w:rsidRPr="00F95124">
              <w:rPr>
                <w:rFonts w:cs="Arial"/>
              </w:rPr>
              <w:t>TOTAL</w:t>
            </w:r>
          </w:p>
        </w:tc>
        <w:tc>
          <w:tcPr>
            <w:tcW w:w="5598" w:type="dxa"/>
            <w:vAlign w:val="center"/>
          </w:tcPr>
          <w:p w:rsidR="006D62FB" w:rsidRPr="00F95124" w:rsidRDefault="006D62FB" w:rsidP="006D62FB">
            <w:pPr>
              <w:suppressAutoHyphens/>
              <w:rPr>
                <w:rFonts w:cs="Arial"/>
              </w:rPr>
            </w:pPr>
            <w:r w:rsidRPr="00F95124">
              <w:rPr>
                <w:rFonts w:cs="Arial"/>
              </w:rPr>
              <w:t>Total number of matched pairs</w:t>
            </w:r>
          </w:p>
        </w:tc>
      </w:tr>
      <w:tr w:rsidR="006D62FB">
        <w:tc>
          <w:tcPr>
            <w:tcW w:w="1123" w:type="dxa"/>
            <w:vAlign w:val="center"/>
          </w:tcPr>
          <w:p w:rsidR="006D62FB" w:rsidRPr="00F95124" w:rsidRDefault="006D62FB" w:rsidP="006D62FB">
            <w:pPr>
              <w:suppressAutoHyphens/>
              <w:rPr>
                <w:rFonts w:cs="Arial"/>
              </w:rPr>
            </w:pPr>
            <w:r>
              <w:rPr>
                <w:rFonts w:cs="Arial"/>
              </w:rPr>
              <w:t>19</w:t>
            </w:r>
          </w:p>
        </w:tc>
        <w:tc>
          <w:tcPr>
            <w:tcW w:w="2855" w:type="dxa"/>
            <w:vAlign w:val="center"/>
          </w:tcPr>
          <w:p w:rsidR="006D62FB" w:rsidRPr="00F95124" w:rsidRDefault="006D62FB" w:rsidP="006D62FB">
            <w:pPr>
              <w:suppressAutoHyphens/>
              <w:rPr>
                <w:rFonts w:cs="Arial"/>
              </w:rPr>
            </w:pPr>
            <w:r w:rsidRPr="00F95124">
              <w:rPr>
                <w:rFonts w:cs="Arial"/>
              </w:rPr>
              <w:t>FY_OY</w:t>
            </w:r>
          </w:p>
        </w:tc>
        <w:tc>
          <w:tcPr>
            <w:tcW w:w="5598" w:type="dxa"/>
            <w:vAlign w:val="center"/>
          </w:tcPr>
          <w:p w:rsidR="006D62FB" w:rsidRPr="00F95124" w:rsidRDefault="006D62FB" w:rsidP="006D62FB">
            <w:pPr>
              <w:suppressAutoHyphens/>
              <w:rPr>
                <w:rFonts w:cs="Arial"/>
              </w:rPr>
            </w:pPr>
            <w:r w:rsidRPr="00F95124">
              <w:rPr>
                <w:rFonts w:cs="Arial"/>
              </w:rPr>
              <w:t>Number of forecast yes and observation yes</w:t>
            </w:r>
          </w:p>
        </w:tc>
      </w:tr>
      <w:tr w:rsidR="006D62FB">
        <w:tc>
          <w:tcPr>
            <w:tcW w:w="1123" w:type="dxa"/>
            <w:vAlign w:val="center"/>
          </w:tcPr>
          <w:p w:rsidR="006D62FB" w:rsidRPr="00F95124" w:rsidRDefault="006D62FB" w:rsidP="006D62FB">
            <w:pPr>
              <w:suppressAutoHyphens/>
              <w:rPr>
                <w:rFonts w:cs="Arial"/>
              </w:rPr>
            </w:pPr>
            <w:r>
              <w:rPr>
                <w:rFonts w:cs="Arial"/>
              </w:rPr>
              <w:t>20</w:t>
            </w:r>
          </w:p>
        </w:tc>
        <w:tc>
          <w:tcPr>
            <w:tcW w:w="2855" w:type="dxa"/>
            <w:vAlign w:val="center"/>
          </w:tcPr>
          <w:p w:rsidR="006D62FB" w:rsidRPr="00F95124" w:rsidRDefault="006D62FB" w:rsidP="006D62FB">
            <w:pPr>
              <w:suppressAutoHyphens/>
              <w:rPr>
                <w:rFonts w:cs="Arial"/>
              </w:rPr>
            </w:pPr>
            <w:r w:rsidRPr="00F95124">
              <w:rPr>
                <w:rFonts w:cs="Arial"/>
              </w:rPr>
              <w:t>FY_ON</w:t>
            </w:r>
          </w:p>
        </w:tc>
        <w:tc>
          <w:tcPr>
            <w:tcW w:w="5598" w:type="dxa"/>
            <w:vAlign w:val="center"/>
          </w:tcPr>
          <w:p w:rsidR="006D62FB" w:rsidRPr="00F95124" w:rsidRDefault="006D62FB" w:rsidP="006D62FB">
            <w:pPr>
              <w:suppressAutoHyphens/>
              <w:rPr>
                <w:rFonts w:cs="Arial"/>
              </w:rPr>
            </w:pPr>
            <w:r w:rsidRPr="00F95124">
              <w:rPr>
                <w:rFonts w:cs="Arial"/>
              </w:rPr>
              <w:t>Number of forecast yes and observation no</w:t>
            </w:r>
          </w:p>
        </w:tc>
      </w:tr>
      <w:tr w:rsidR="006D62FB">
        <w:tc>
          <w:tcPr>
            <w:tcW w:w="1123" w:type="dxa"/>
            <w:vAlign w:val="center"/>
          </w:tcPr>
          <w:p w:rsidR="006D62FB" w:rsidRPr="00F95124" w:rsidRDefault="006D62FB" w:rsidP="006D62FB">
            <w:pPr>
              <w:suppressAutoHyphens/>
              <w:rPr>
                <w:rFonts w:cs="Arial"/>
              </w:rPr>
            </w:pPr>
            <w:r>
              <w:rPr>
                <w:rFonts w:cs="Arial"/>
              </w:rPr>
              <w:t>21</w:t>
            </w:r>
          </w:p>
        </w:tc>
        <w:tc>
          <w:tcPr>
            <w:tcW w:w="2855" w:type="dxa"/>
            <w:vAlign w:val="center"/>
          </w:tcPr>
          <w:p w:rsidR="006D62FB" w:rsidRPr="00F95124" w:rsidRDefault="006D62FB" w:rsidP="006D62FB">
            <w:pPr>
              <w:suppressAutoHyphens/>
              <w:rPr>
                <w:rFonts w:cs="Arial"/>
              </w:rPr>
            </w:pPr>
            <w:r w:rsidRPr="00F95124">
              <w:rPr>
                <w:rFonts w:cs="Arial"/>
              </w:rPr>
              <w:t>FN_OY</w:t>
            </w:r>
          </w:p>
        </w:tc>
        <w:tc>
          <w:tcPr>
            <w:tcW w:w="5598" w:type="dxa"/>
            <w:vAlign w:val="center"/>
          </w:tcPr>
          <w:p w:rsidR="006D62FB" w:rsidRPr="00F95124" w:rsidRDefault="006D62FB" w:rsidP="006D62FB">
            <w:pPr>
              <w:suppressAutoHyphens/>
              <w:rPr>
                <w:rFonts w:cs="Arial"/>
              </w:rPr>
            </w:pPr>
            <w:r w:rsidRPr="00F95124">
              <w:rPr>
                <w:rFonts w:cs="Arial"/>
              </w:rPr>
              <w:t>Number of forecast no and observation yes</w:t>
            </w:r>
          </w:p>
        </w:tc>
      </w:tr>
      <w:tr w:rsidR="006D62FB">
        <w:tc>
          <w:tcPr>
            <w:tcW w:w="1123" w:type="dxa"/>
            <w:vAlign w:val="center"/>
          </w:tcPr>
          <w:p w:rsidR="006D62FB" w:rsidRPr="00F95124" w:rsidRDefault="006D62FB" w:rsidP="006D62FB">
            <w:pPr>
              <w:suppressAutoHyphens/>
              <w:rPr>
                <w:rFonts w:cs="Arial"/>
              </w:rPr>
            </w:pPr>
            <w:r>
              <w:rPr>
                <w:rFonts w:cs="Arial"/>
              </w:rPr>
              <w:t>22</w:t>
            </w:r>
          </w:p>
        </w:tc>
        <w:tc>
          <w:tcPr>
            <w:tcW w:w="2855" w:type="dxa"/>
            <w:vAlign w:val="center"/>
          </w:tcPr>
          <w:p w:rsidR="006D62FB" w:rsidRPr="00F95124" w:rsidRDefault="006D62FB" w:rsidP="006D62FB">
            <w:pPr>
              <w:suppressAutoHyphens/>
              <w:rPr>
                <w:rFonts w:cs="Arial"/>
              </w:rPr>
            </w:pPr>
            <w:r w:rsidRPr="00F95124">
              <w:rPr>
                <w:rFonts w:cs="Arial"/>
              </w:rPr>
              <w:t>FN_ON</w:t>
            </w:r>
          </w:p>
        </w:tc>
        <w:tc>
          <w:tcPr>
            <w:tcW w:w="5598" w:type="dxa"/>
            <w:vAlign w:val="center"/>
          </w:tcPr>
          <w:p w:rsidR="006D62FB" w:rsidRPr="00F95124" w:rsidRDefault="006D62FB" w:rsidP="006D62FB">
            <w:pPr>
              <w:suppressAutoHyphens/>
              <w:rPr>
                <w:rFonts w:cs="Arial"/>
              </w:rPr>
            </w:pPr>
            <w:r w:rsidRPr="00F95124">
              <w:rPr>
                <w:rFonts w:cs="Arial"/>
              </w:rPr>
              <w:t>Number of forecast no and observation no</w:t>
            </w:r>
          </w:p>
        </w:tc>
      </w:tr>
      <w:tr w:rsidR="006D62FB">
        <w:tc>
          <w:tcPr>
            <w:tcW w:w="1123" w:type="dxa"/>
            <w:vAlign w:val="center"/>
          </w:tcPr>
          <w:p w:rsidR="006D62FB" w:rsidRPr="00F95124" w:rsidRDefault="006D62FB" w:rsidP="006D62FB">
            <w:pPr>
              <w:suppressAutoHyphens/>
              <w:rPr>
                <w:rFonts w:cs="Arial"/>
              </w:rPr>
            </w:pPr>
            <w:r>
              <w:rPr>
                <w:rFonts w:cs="Arial"/>
              </w:rPr>
              <w:t>23</w:t>
            </w:r>
          </w:p>
        </w:tc>
        <w:tc>
          <w:tcPr>
            <w:tcW w:w="2855" w:type="dxa"/>
            <w:vAlign w:val="center"/>
          </w:tcPr>
          <w:p w:rsidR="006D62FB" w:rsidRPr="00F95124" w:rsidRDefault="006D62FB" w:rsidP="006D62FB">
            <w:pPr>
              <w:suppressAutoHyphens/>
              <w:rPr>
                <w:rFonts w:cs="Arial"/>
              </w:rPr>
            </w:pPr>
            <w:r w:rsidRPr="00F95124">
              <w:rPr>
                <w:rFonts w:cs="Arial"/>
              </w:rPr>
              <w:t>BASER</w:t>
            </w:r>
          </w:p>
        </w:tc>
        <w:tc>
          <w:tcPr>
            <w:tcW w:w="5598" w:type="dxa"/>
            <w:vAlign w:val="center"/>
          </w:tcPr>
          <w:p w:rsidR="006D62FB" w:rsidRPr="00F95124" w:rsidRDefault="006D62FB" w:rsidP="006D62FB">
            <w:pPr>
              <w:suppressAutoHyphens/>
              <w:rPr>
                <w:rFonts w:cs="Arial"/>
              </w:rPr>
            </w:pPr>
            <w:r w:rsidRPr="00F95124">
              <w:rPr>
                <w:rFonts w:cs="Arial"/>
              </w:rPr>
              <w:t>Base rate</w:t>
            </w:r>
          </w:p>
        </w:tc>
      </w:tr>
      <w:tr w:rsidR="006D62FB">
        <w:tc>
          <w:tcPr>
            <w:tcW w:w="1123" w:type="dxa"/>
            <w:vAlign w:val="center"/>
          </w:tcPr>
          <w:p w:rsidR="006D62FB" w:rsidRPr="00F95124" w:rsidRDefault="006D62FB" w:rsidP="006D62FB">
            <w:pPr>
              <w:suppressAutoHyphens/>
              <w:rPr>
                <w:rFonts w:cs="Arial"/>
              </w:rPr>
            </w:pPr>
            <w:r>
              <w:rPr>
                <w:rFonts w:cs="Arial"/>
              </w:rPr>
              <w:t>24</w:t>
            </w:r>
          </w:p>
        </w:tc>
        <w:tc>
          <w:tcPr>
            <w:tcW w:w="2855" w:type="dxa"/>
            <w:vAlign w:val="center"/>
          </w:tcPr>
          <w:p w:rsidR="006D62FB" w:rsidRPr="00F95124" w:rsidRDefault="006D62FB" w:rsidP="006D62FB">
            <w:pPr>
              <w:suppressAutoHyphens/>
              <w:rPr>
                <w:rFonts w:cs="Arial"/>
              </w:rPr>
            </w:pPr>
            <w:r w:rsidRPr="00F95124">
              <w:rPr>
                <w:rFonts w:cs="Arial"/>
              </w:rPr>
              <w:t>FMEAN</w:t>
            </w:r>
          </w:p>
        </w:tc>
        <w:tc>
          <w:tcPr>
            <w:tcW w:w="5598" w:type="dxa"/>
            <w:vAlign w:val="center"/>
          </w:tcPr>
          <w:p w:rsidR="006D62FB" w:rsidRPr="00F95124" w:rsidRDefault="006D62FB" w:rsidP="006D62FB">
            <w:pPr>
              <w:suppressAutoHyphens/>
              <w:rPr>
                <w:rFonts w:cs="Arial"/>
              </w:rPr>
            </w:pPr>
            <w:r w:rsidRPr="00F95124">
              <w:rPr>
                <w:rFonts w:cs="Arial"/>
              </w:rPr>
              <w:t>Forecast mean</w:t>
            </w:r>
          </w:p>
        </w:tc>
      </w:tr>
      <w:tr w:rsidR="006D62FB">
        <w:tc>
          <w:tcPr>
            <w:tcW w:w="1123" w:type="dxa"/>
            <w:vAlign w:val="center"/>
          </w:tcPr>
          <w:p w:rsidR="006D62FB" w:rsidRPr="00F95124" w:rsidRDefault="006D62FB" w:rsidP="006D62FB">
            <w:pPr>
              <w:suppressAutoHyphens/>
              <w:rPr>
                <w:rFonts w:cs="Arial"/>
              </w:rPr>
            </w:pPr>
            <w:r>
              <w:rPr>
                <w:rFonts w:cs="Arial"/>
              </w:rPr>
              <w:t>25</w:t>
            </w:r>
          </w:p>
        </w:tc>
        <w:tc>
          <w:tcPr>
            <w:tcW w:w="2855" w:type="dxa"/>
            <w:vAlign w:val="center"/>
          </w:tcPr>
          <w:p w:rsidR="006D62FB" w:rsidRPr="00F95124" w:rsidRDefault="006D62FB" w:rsidP="006D62FB">
            <w:pPr>
              <w:suppressAutoHyphens/>
              <w:rPr>
                <w:rFonts w:cs="Arial"/>
              </w:rPr>
            </w:pPr>
            <w:r w:rsidRPr="00F95124">
              <w:rPr>
                <w:rFonts w:cs="Arial"/>
              </w:rPr>
              <w:t>ACC</w:t>
            </w:r>
          </w:p>
        </w:tc>
        <w:tc>
          <w:tcPr>
            <w:tcW w:w="5598" w:type="dxa"/>
            <w:vAlign w:val="center"/>
          </w:tcPr>
          <w:p w:rsidR="006D62FB" w:rsidRPr="00F95124" w:rsidRDefault="006D62FB" w:rsidP="006D62FB">
            <w:pPr>
              <w:suppressAutoHyphens/>
              <w:rPr>
                <w:rFonts w:cs="Arial"/>
              </w:rPr>
            </w:pPr>
            <w:r w:rsidRPr="00F95124">
              <w:rPr>
                <w:rFonts w:cs="Arial"/>
              </w:rPr>
              <w:t>Accuracy</w:t>
            </w:r>
          </w:p>
        </w:tc>
      </w:tr>
      <w:tr w:rsidR="006D62FB">
        <w:tc>
          <w:tcPr>
            <w:tcW w:w="1123" w:type="dxa"/>
            <w:vAlign w:val="center"/>
          </w:tcPr>
          <w:p w:rsidR="006D62FB" w:rsidRPr="00F95124" w:rsidRDefault="006D62FB" w:rsidP="006D62FB">
            <w:pPr>
              <w:suppressAutoHyphens/>
              <w:rPr>
                <w:rFonts w:cs="Arial"/>
              </w:rPr>
            </w:pPr>
            <w:r>
              <w:rPr>
                <w:rFonts w:cs="Arial"/>
              </w:rPr>
              <w:t>26</w:t>
            </w:r>
          </w:p>
        </w:tc>
        <w:tc>
          <w:tcPr>
            <w:tcW w:w="2855" w:type="dxa"/>
            <w:vAlign w:val="center"/>
          </w:tcPr>
          <w:p w:rsidR="006D62FB" w:rsidRPr="00F95124" w:rsidRDefault="006D62FB" w:rsidP="006D62FB">
            <w:pPr>
              <w:suppressAutoHyphens/>
              <w:rPr>
                <w:rFonts w:cs="Arial"/>
              </w:rPr>
            </w:pPr>
            <w:r w:rsidRPr="00F95124">
              <w:rPr>
                <w:rFonts w:cs="Arial"/>
              </w:rPr>
              <w:t>FBIAS</w:t>
            </w:r>
          </w:p>
        </w:tc>
        <w:tc>
          <w:tcPr>
            <w:tcW w:w="5598" w:type="dxa"/>
            <w:vAlign w:val="center"/>
          </w:tcPr>
          <w:p w:rsidR="006D62FB" w:rsidRPr="00F95124" w:rsidRDefault="006D62FB" w:rsidP="006D62FB">
            <w:pPr>
              <w:suppressAutoHyphens/>
              <w:rPr>
                <w:rFonts w:cs="Arial"/>
              </w:rPr>
            </w:pPr>
            <w:r w:rsidRPr="00F95124">
              <w:rPr>
                <w:rFonts w:cs="Arial"/>
              </w:rPr>
              <w:t>Frequency Bias</w:t>
            </w:r>
          </w:p>
        </w:tc>
      </w:tr>
      <w:tr w:rsidR="006D62FB">
        <w:tc>
          <w:tcPr>
            <w:tcW w:w="1123" w:type="dxa"/>
            <w:vAlign w:val="center"/>
          </w:tcPr>
          <w:p w:rsidR="006D62FB" w:rsidRPr="00F95124" w:rsidRDefault="006D62FB" w:rsidP="006D62FB">
            <w:pPr>
              <w:suppressAutoHyphens/>
              <w:rPr>
                <w:rFonts w:cs="Arial"/>
              </w:rPr>
            </w:pPr>
            <w:r>
              <w:rPr>
                <w:rFonts w:cs="Arial"/>
              </w:rPr>
              <w:t>27</w:t>
            </w:r>
          </w:p>
        </w:tc>
        <w:tc>
          <w:tcPr>
            <w:tcW w:w="2855" w:type="dxa"/>
            <w:vAlign w:val="center"/>
          </w:tcPr>
          <w:p w:rsidR="006D62FB" w:rsidRPr="00F95124" w:rsidRDefault="006D62FB" w:rsidP="006D62FB">
            <w:pPr>
              <w:suppressAutoHyphens/>
              <w:rPr>
                <w:rFonts w:cs="Arial"/>
              </w:rPr>
            </w:pPr>
            <w:r w:rsidRPr="00F95124">
              <w:rPr>
                <w:rFonts w:cs="Arial"/>
              </w:rPr>
              <w:t>PODY</w:t>
            </w:r>
          </w:p>
        </w:tc>
        <w:tc>
          <w:tcPr>
            <w:tcW w:w="5598" w:type="dxa"/>
            <w:vAlign w:val="center"/>
          </w:tcPr>
          <w:p w:rsidR="006D62FB" w:rsidRPr="00F95124" w:rsidRDefault="006D62FB" w:rsidP="006D62FB">
            <w:pPr>
              <w:suppressAutoHyphens/>
              <w:rPr>
                <w:rFonts w:cs="Arial"/>
              </w:rPr>
            </w:pPr>
            <w:r w:rsidRPr="00F95124">
              <w:rPr>
                <w:rFonts w:cs="Arial"/>
              </w:rPr>
              <w:t>Probability of detecting yes</w:t>
            </w:r>
          </w:p>
        </w:tc>
      </w:tr>
      <w:tr w:rsidR="006D62FB">
        <w:tc>
          <w:tcPr>
            <w:tcW w:w="1123" w:type="dxa"/>
            <w:vAlign w:val="center"/>
          </w:tcPr>
          <w:p w:rsidR="006D62FB" w:rsidRPr="00F95124" w:rsidRDefault="006D62FB" w:rsidP="006D62FB">
            <w:pPr>
              <w:suppressAutoHyphens/>
              <w:rPr>
                <w:rFonts w:cs="Arial"/>
              </w:rPr>
            </w:pPr>
            <w:r>
              <w:rPr>
                <w:rFonts w:cs="Arial"/>
              </w:rPr>
              <w:t>28</w:t>
            </w:r>
          </w:p>
        </w:tc>
        <w:tc>
          <w:tcPr>
            <w:tcW w:w="2855" w:type="dxa"/>
            <w:vAlign w:val="center"/>
          </w:tcPr>
          <w:p w:rsidR="006D62FB" w:rsidRPr="00F95124" w:rsidRDefault="006D62FB" w:rsidP="006D62FB">
            <w:pPr>
              <w:suppressAutoHyphens/>
              <w:rPr>
                <w:rFonts w:cs="Arial"/>
              </w:rPr>
            </w:pPr>
            <w:r w:rsidRPr="00F95124">
              <w:rPr>
                <w:rFonts w:cs="Arial"/>
              </w:rPr>
              <w:t>PODN</w:t>
            </w:r>
          </w:p>
        </w:tc>
        <w:tc>
          <w:tcPr>
            <w:tcW w:w="5598" w:type="dxa"/>
            <w:vAlign w:val="center"/>
          </w:tcPr>
          <w:p w:rsidR="006D62FB" w:rsidRPr="00F95124" w:rsidRDefault="006D62FB" w:rsidP="006D62FB">
            <w:pPr>
              <w:suppressAutoHyphens/>
              <w:rPr>
                <w:rFonts w:cs="Arial"/>
              </w:rPr>
            </w:pPr>
            <w:r w:rsidRPr="00F95124">
              <w:rPr>
                <w:rFonts w:cs="Arial"/>
              </w:rPr>
              <w:t>Probability of detecting no</w:t>
            </w:r>
          </w:p>
        </w:tc>
      </w:tr>
      <w:tr w:rsidR="006D62FB">
        <w:tc>
          <w:tcPr>
            <w:tcW w:w="1123" w:type="dxa"/>
            <w:vAlign w:val="center"/>
          </w:tcPr>
          <w:p w:rsidR="006D62FB" w:rsidRPr="00F95124" w:rsidRDefault="006D62FB" w:rsidP="006D62FB">
            <w:pPr>
              <w:suppressAutoHyphens/>
              <w:rPr>
                <w:rFonts w:cs="Arial"/>
              </w:rPr>
            </w:pPr>
            <w:r>
              <w:rPr>
                <w:rFonts w:cs="Arial"/>
              </w:rPr>
              <w:t>29</w:t>
            </w:r>
          </w:p>
        </w:tc>
        <w:tc>
          <w:tcPr>
            <w:tcW w:w="2855" w:type="dxa"/>
            <w:vAlign w:val="center"/>
          </w:tcPr>
          <w:p w:rsidR="006D62FB" w:rsidRPr="00F95124" w:rsidRDefault="006D62FB" w:rsidP="006D62FB">
            <w:pPr>
              <w:suppressAutoHyphens/>
              <w:rPr>
                <w:rFonts w:cs="Arial"/>
              </w:rPr>
            </w:pPr>
            <w:r w:rsidRPr="00F95124">
              <w:rPr>
                <w:rFonts w:cs="Arial"/>
              </w:rPr>
              <w:t>POFD</w:t>
            </w:r>
          </w:p>
        </w:tc>
        <w:tc>
          <w:tcPr>
            <w:tcW w:w="5598" w:type="dxa"/>
            <w:vAlign w:val="center"/>
          </w:tcPr>
          <w:p w:rsidR="006D62FB" w:rsidRPr="00F95124" w:rsidRDefault="006D62FB" w:rsidP="006D62FB">
            <w:pPr>
              <w:suppressAutoHyphens/>
              <w:rPr>
                <w:rFonts w:cs="Arial"/>
              </w:rPr>
            </w:pPr>
            <w:r w:rsidRPr="00F95124">
              <w:rPr>
                <w:rFonts w:cs="Arial"/>
              </w:rPr>
              <w:t>Probability of false detection</w:t>
            </w:r>
          </w:p>
        </w:tc>
      </w:tr>
      <w:tr w:rsidR="006D62FB">
        <w:tc>
          <w:tcPr>
            <w:tcW w:w="1123" w:type="dxa"/>
            <w:vAlign w:val="center"/>
          </w:tcPr>
          <w:p w:rsidR="006D62FB" w:rsidRPr="00F95124" w:rsidRDefault="006D62FB" w:rsidP="006D62FB">
            <w:pPr>
              <w:suppressAutoHyphens/>
              <w:rPr>
                <w:rFonts w:cs="Arial"/>
              </w:rPr>
            </w:pPr>
            <w:r>
              <w:rPr>
                <w:rFonts w:cs="Arial"/>
              </w:rPr>
              <w:t>30</w:t>
            </w:r>
          </w:p>
        </w:tc>
        <w:tc>
          <w:tcPr>
            <w:tcW w:w="2855" w:type="dxa"/>
            <w:vAlign w:val="center"/>
          </w:tcPr>
          <w:p w:rsidR="006D62FB" w:rsidRPr="00F95124" w:rsidRDefault="006D62FB" w:rsidP="006D62FB">
            <w:pPr>
              <w:suppressAutoHyphens/>
              <w:rPr>
                <w:rFonts w:cs="Arial"/>
              </w:rPr>
            </w:pPr>
            <w:r w:rsidRPr="00F95124">
              <w:rPr>
                <w:rFonts w:cs="Arial"/>
              </w:rPr>
              <w:t>FAR</w:t>
            </w:r>
          </w:p>
        </w:tc>
        <w:tc>
          <w:tcPr>
            <w:tcW w:w="5598" w:type="dxa"/>
            <w:vAlign w:val="center"/>
          </w:tcPr>
          <w:p w:rsidR="006D62FB" w:rsidRPr="00F95124" w:rsidRDefault="006D62FB" w:rsidP="006D62FB">
            <w:pPr>
              <w:suppressAutoHyphens/>
              <w:rPr>
                <w:rFonts w:cs="Arial"/>
              </w:rPr>
            </w:pPr>
            <w:r w:rsidRPr="00F95124">
              <w:rPr>
                <w:rFonts w:cs="Arial"/>
              </w:rPr>
              <w:t>False alarm ratio</w:t>
            </w:r>
          </w:p>
        </w:tc>
      </w:tr>
      <w:tr w:rsidR="006D62FB">
        <w:tc>
          <w:tcPr>
            <w:tcW w:w="1123" w:type="dxa"/>
            <w:vAlign w:val="center"/>
          </w:tcPr>
          <w:p w:rsidR="006D62FB" w:rsidRPr="00F95124" w:rsidRDefault="006D62FB" w:rsidP="006D62FB">
            <w:pPr>
              <w:suppressAutoHyphens/>
              <w:rPr>
                <w:rFonts w:cs="Arial"/>
              </w:rPr>
            </w:pPr>
            <w:r>
              <w:rPr>
                <w:rFonts w:cs="Arial"/>
              </w:rPr>
              <w:t>31</w:t>
            </w:r>
          </w:p>
        </w:tc>
        <w:tc>
          <w:tcPr>
            <w:tcW w:w="2855" w:type="dxa"/>
            <w:vAlign w:val="center"/>
          </w:tcPr>
          <w:p w:rsidR="006D62FB" w:rsidRPr="00F95124" w:rsidRDefault="006D62FB" w:rsidP="006D62FB">
            <w:pPr>
              <w:suppressAutoHyphens/>
              <w:rPr>
                <w:rFonts w:cs="Arial"/>
              </w:rPr>
            </w:pPr>
            <w:r w:rsidRPr="00F95124">
              <w:rPr>
                <w:rFonts w:cs="Arial"/>
                <w:lang w:val="fr-FR"/>
              </w:rPr>
              <w:t>CSI</w:t>
            </w:r>
          </w:p>
        </w:tc>
        <w:tc>
          <w:tcPr>
            <w:tcW w:w="5598" w:type="dxa"/>
            <w:vAlign w:val="center"/>
          </w:tcPr>
          <w:p w:rsidR="006D62FB" w:rsidRPr="00F95124" w:rsidRDefault="006D62FB" w:rsidP="006D62FB">
            <w:pPr>
              <w:suppressAutoHyphens/>
              <w:rPr>
                <w:rFonts w:cs="Arial"/>
              </w:rPr>
            </w:pPr>
            <w:r w:rsidRPr="00F95124">
              <w:rPr>
                <w:rFonts w:cs="Arial"/>
              </w:rPr>
              <w:t>Critical Success Index</w:t>
            </w:r>
          </w:p>
        </w:tc>
      </w:tr>
      <w:tr w:rsidR="006D62FB">
        <w:tc>
          <w:tcPr>
            <w:tcW w:w="1123" w:type="dxa"/>
            <w:vAlign w:val="center"/>
          </w:tcPr>
          <w:p w:rsidR="006D62FB" w:rsidRPr="00F95124" w:rsidRDefault="006D62FB" w:rsidP="006D62FB">
            <w:pPr>
              <w:suppressAutoHyphens/>
              <w:rPr>
                <w:rFonts w:cs="Arial"/>
              </w:rPr>
            </w:pPr>
            <w:r>
              <w:rPr>
                <w:rFonts w:cs="Arial"/>
              </w:rPr>
              <w:t>32</w:t>
            </w:r>
          </w:p>
        </w:tc>
        <w:tc>
          <w:tcPr>
            <w:tcW w:w="2855" w:type="dxa"/>
            <w:vAlign w:val="center"/>
          </w:tcPr>
          <w:p w:rsidR="006D62FB" w:rsidRPr="00F95124" w:rsidRDefault="006D62FB" w:rsidP="006D62FB">
            <w:pPr>
              <w:suppressAutoHyphens/>
              <w:rPr>
                <w:rFonts w:cs="Arial"/>
                <w:lang w:val="fr-FR"/>
              </w:rPr>
            </w:pPr>
            <w:r w:rsidRPr="00F95124">
              <w:rPr>
                <w:rFonts w:cs="Arial"/>
              </w:rPr>
              <w:t>GSS</w:t>
            </w:r>
          </w:p>
        </w:tc>
        <w:tc>
          <w:tcPr>
            <w:tcW w:w="5598" w:type="dxa"/>
            <w:vAlign w:val="center"/>
          </w:tcPr>
          <w:p w:rsidR="006D62FB" w:rsidRPr="00F95124" w:rsidRDefault="006D62FB" w:rsidP="006D62FB">
            <w:pPr>
              <w:suppressAutoHyphens/>
              <w:rPr>
                <w:rFonts w:cs="Arial"/>
              </w:rPr>
            </w:pPr>
            <w:r w:rsidRPr="00F95124">
              <w:rPr>
                <w:rFonts w:cs="Arial"/>
              </w:rPr>
              <w:t>Gilbert Skill Score</w:t>
            </w:r>
          </w:p>
        </w:tc>
      </w:tr>
      <w:tr w:rsidR="006D62FB">
        <w:tc>
          <w:tcPr>
            <w:tcW w:w="1123" w:type="dxa"/>
            <w:vAlign w:val="center"/>
          </w:tcPr>
          <w:p w:rsidR="006D62FB" w:rsidRPr="00F95124" w:rsidRDefault="006D62FB" w:rsidP="006D62FB">
            <w:pPr>
              <w:suppressAutoHyphens/>
              <w:rPr>
                <w:rFonts w:cs="Arial"/>
              </w:rPr>
            </w:pPr>
            <w:r>
              <w:rPr>
                <w:rFonts w:cs="Arial"/>
              </w:rPr>
              <w:t>33</w:t>
            </w:r>
          </w:p>
        </w:tc>
        <w:tc>
          <w:tcPr>
            <w:tcW w:w="2855" w:type="dxa"/>
            <w:vAlign w:val="center"/>
          </w:tcPr>
          <w:p w:rsidR="006D62FB" w:rsidRPr="00F95124" w:rsidRDefault="006D62FB" w:rsidP="006D62FB">
            <w:pPr>
              <w:suppressAutoHyphens/>
              <w:rPr>
                <w:rFonts w:cs="Arial"/>
              </w:rPr>
            </w:pPr>
            <w:r w:rsidRPr="00F95124">
              <w:rPr>
                <w:rFonts w:cs="Arial"/>
              </w:rPr>
              <w:t>HK</w:t>
            </w:r>
          </w:p>
        </w:tc>
        <w:tc>
          <w:tcPr>
            <w:tcW w:w="5598" w:type="dxa"/>
            <w:vAlign w:val="center"/>
          </w:tcPr>
          <w:p w:rsidR="006D62FB" w:rsidRPr="00F95124" w:rsidRDefault="006D62FB" w:rsidP="006D62FB">
            <w:pPr>
              <w:suppressAutoHyphens/>
              <w:rPr>
                <w:rFonts w:cs="Arial"/>
              </w:rPr>
            </w:pPr>
            <w:r w:rsidRPr="00F95124">
              <w:rPr>
                <w:rFonts w:cs="Arial"/>
              </w:rPr>
              <w:t>Hanssen-Kuipers Discriminant</w:t>
            </w:r>
          </w:p>
        </w:tc>
      </w:tr>
      <w:tr w:rsidR="006D62FB">
        <w:tc>
          <w:tcPr>
            <w:tcW w:w="1123" w:type="dxa"/>
            <w:vAlign w:val="center"/>
          </w:tcPr>
          <w:p w:rsidR="006D62FB" w:rsidRPr="00F95124" w:rsidRDefault="006D62FB" w:rsidP="006D62FB">
            <w:pPr>
              <w:suppressAutoHyphens/>
              <w:rPr>
                <w:rFonts w:cs="Arial"/>
              </w:rPr>
            </w:pPr>
            <w:r>
              <w:rPr>
                <w:rFonts w:cs="Arial"/>
              </w:rPr>
              <w:t>34</w:t>
            </w:r>
          </w:p>
        </w:tc>
        <w:tc>
          <w:tcPr>
            <w:tcW w:w="2855" w:type="dxa"/>
            <w:vAlign w:val="center"/>
          </w:tcPr>
          <w:p w:rsidR="006D62FB" w:rsidRPr="00F95124" w:rsidRDefault="006D62FB" w:rsidP="006D62FB">
            <w:pPr>
              <w:suppressAutoHyphens/>
              <w:rPr>
                <w:rFonts w:cs="Arial"/>
              </w:rPr>
            </w:pPr>
            <w:r w:rsidRPr="00F95124">
              <w:rPr>
                <w:rFonts w:cs="Arial"/>
              </w:rPr>
              <w:t>HSS</w:t>
            </w:r>
          </w:p>
        </w:tc>
        <w:tc>
          <w:tcPr>
            <w:tcW w:w="5598" w:type="dxa"/>
            <w:vAlign w:val="center"/>
          </w:tcPr>
          <w:p w:rsidR="006D62FB" w:rsidRPr="00F95124" w:rsidRDefault="006D62FB" w:rsidP="006D62FB">
            <w:pPr>
              <w:suppressAutoHyphens/>
              <w:rPr>
                <w:rFonts w:cs="Arial"/>
              </w:rPr>
            </w:pPr>
            <w:r w:rsidRPr="00F95124">
              <w:rPr>
                <w:rFonts w:cs="Arial"/>
              </w:rPr>
              <w:t>Heidke Skill Score</w:t>
            </w:r>
          </w:p>
        </w:tc>
      </w:tr>
      <w:tr w:rsidR="006D62FB">
        <w:tc>
          <w:tcPr>
            <w:tcW w:w="1123" w:type="dxa"/>
            <w:vAlign w:val="center"/>
          </w:tcPr>
          <w:p w:rsidR="006D62FB" w:rsidRPr="00F95124" w:rsidRDefault="006D62FB" w:rsidP="006D62FB">
            <w:pPr>
              <w:suppressAutoHyphens/>
              <w:rPr>
                <w:rFonts w:cs="Arial"/>
              </w:rPr>
            </w:pPr>
            <w:r>
              <w:rPr>
                <w:rFonts w:cs="Arial"/>
              </w:rPr>
              <w:t>35</w:t>
            </w:r>
          </w:p>
        </w:tc>
        <w:tc>
          <w:tcPr>
            <w:tcW w:w="2855" w:type="dxa"/>
            <w:vAlign w:val="center"/>
          </w:tcPr>
          <w:p w:rsidR="006D62FB" w:rsidRPr="00F95124" w:rsidRDefault="006D62FB" w:rsidP="006D62FB">
            <w:pPr>
              <w:suppressAutoHyphens/>
              <w:rPr>
                <w:rFonts w:cs="Arial"/>
              </w:rPr>
            </w:pPr>
            <w:r w:rsidRPr="00F95124">
              <w:rPr>
                <w:rFonts w:cs="Arial"/>
              </w:rPr>
              <w:t>ODDS</w:t>
            </w:r>
          </w:p>
        </w:tc>
        <w:tc>
          <w:tcPr>
            <w:tcW w:w="5598" w:type="dxa"/>
            <w:vAlign w:val="center"/>
          </w:tcPr>
          <w:p w:rsidR="006D62FB" w:rsidRPr="00F95124" w:rsidRDefault="006D62FB" w:rsidP="006D62FB">
            <w:pPr>
              <w:suppressAutoHyphens/>
              <w:rPr>
                <w:rFonts w:cs="Arial"/>
              </w:rPr>
            </w:pPr>
            <w:r w:rsidRPr="00F95124">
              <w:rPr>
                <w:rFonts w:cs="Arial"/>
              </w:rPr>
              <w:t>Odds Ratio</w:t>
            </w:r>
          </w:p>
        </w:tc>
      </w:tr>
    </w:tbl>
    <w:p w:rsidR="006D62FB" w:rsidRDefault="006D62FB" w:rsidP="006D62FB">
      <w:pPr>
        <w:jc w:val="both"/>
        <w:rPr>
          <w:rFonts w:cs="Arial"/>
        </w:rPr>
      </w:pPr>
    </w:p>
    <w:p w:rsidR="006D62FB" w:rsidRDefault="006D62FB" w:rsidP="006D62FB"/>
    <w:p w:rsidR="006D62FB" w:rsidRDefault="006D62FB" w:rsidP="006D62FB">
      <w:pPr>
        <w:jc w:val="both"/>
        <w:rPr>
          <w:rFonts w:cs="Arial"/>
        </w:rPr>
      </w:pPr>
      <w:r>
        <w:rPr>
          <w:rFonts w:cs="Arial"/>
        </w:rPr>
        <w:t xml:space="preserve">The second ASCII file the MODE tool generates contains all of the attributes for simple objects, the merged cluster objects, and pairs of objects.  Each line in this file contains the same number of columns, though those columns not applicable to a given line contain fill data.  The first row of every MODE object attribute file is a header containing </w:t>
      </w:r>
      <w:r w:rsidR="00703391">
        <w:rPr>
          <w:rFonts w:cs="Arial"/>
        </w:rPr>
        <w:t>the</w:t>
      </w:r>
      <w:r>
        <w:rPr>
          <w:rFonts w:cs="Arial"/>
        </w:rPr>
        <w:t xml:space="preserve"> column names.  The number of lines in this file depends on the number of objects defined.  This file contains lines of 6 types that are indicated by the contents of the “</w:t>
      </w:r>
      <w:r w:rsidRPr="00BA5480">
        <w:rPr>
          <w:rFonts w:cs="Arial"/>
          <w:b/>
        </w:rPr>
        <w:t>object_id</w:t>
      </w:r>
      <w:r>
        <w:rPr>
          <w:rFonts w:cs="Arial"/>
        </w:rPr>
        <w:t>” column.  The “</w:t>
      </w:r>
      <w:r w:rsidRPr="00BA5480">
        <w:rPr>
          <w:rFonts w:cs="Arial"/>
          <w:b/>
        </w:rPr>
        <w:t>object_id</w:t>
      </w:r>
      <w:r>
        <w:rPr>
          <w:rFonts w:cs="Arial"/>
        </w:rPr>
        <w:t xml:space="preserve">” can take the following 6 forms: </w:t>
      </w:r>
      <w:r w:rsidRPr="00641B2C">
        <w:rPr>
          <w:rFonts w:ascii="Courier" w:hAnsi="Courier" w:cs="Arial"/>
          <w:b/>
        </w:rPr>
        <w:t>F</w:t>
      </w:r>
      <w:r w:rsidRPr="00BA5480">
        <w:rPr>
          <w:rFonts w:cs="Arial"/>
          <w:b/>
        </w:rPr>
        <w:t>NNN</w:t>
      </w:r>
      <w:r>
        <w:rPr>
          <w:rFonts w:cs="Arial"/>
        </w:rPr>
        <w:t xml:space="preserve">, </w:t>
      </w:r>
      <w:r w:rsidRPr="00641B2C">
        <w:rPr>
          <w:rFonts w:ascii="Courier" w:hAnsi="Courier" w:cs="Arial"/>
          <w:b/>
        </w:rPr>
        <w:t>O</w:t>
      </w:r>
      <w:r w:rsidRPr="00BA5480">
        <w:rPr>
          <w:rFonts w:cs="Arial"/>
          <w:b/>
        </w:rPr>
        <w:t>NNN</w:t>
      </w:r>
      <w:r>
        <w:rPr>
          <w:rFonts w:cs="Arial"/>
        </w:rPr>
        <w:t xml:space="preserve">, </w:t>
      </w:r>
      <w:r w:rsidRPr="00641B2C">
        <w:rPr>
          <w:rFonts w:ascii="Courier" w:hAnsi="Courier" w:cs="Arial"/>
          <w:b/>
        </w:rPr>
        <w:t>F</w:t>
      </w:r>
      <w:r w:rsidRPr="00BA5480">
        <w:rPr>
          <w:rFonts w:cs="Arial"/>
          <w:b/>
        </w:rPr>
        <w:t>NNN_</w:t>
      </w:r>
      <w:r w:rsidRPr="00641B2C">
        <w:rPr>
          <w:rFonts w:ascii="Courier" w:hAnsi="Courier" w:cs="Arial"/>
          <w:b/>
        </w:rPr>
        <w:t>O</w:t>
      </w:r>
      <w:r w:rsidRPr="00BA5480">
        <w:rPr>
          <w:rFonts w:cs="Arial"/>
          <w:b/>
        </w:rPr>
        <w:t>NNN</w:t>
      </w:r>
      <w:r>
        <w:rPr>
          <w:rFonts w:cs="Arial"/>
        </w:rPr>
        <w:t xml:space="preserve">, </w:t>
      </w:r>
      <w:r w:rsidRPr="00641B2C">
        <w:rPr>
          <w:rFonts w:ascii="Courier" w:hAnsi="Courier" w:cs="Arial"/>
          <w:b/>
        </w:rPr>
        <w:t>CF</w:t>
      </w:r>
      <w:r w:rsidRPr="00BA5480">
        <w:rPr>
          <w:rFonts w:cs="Arial"/>
          <w:b/>
        </w:rPr>
        <w:t>NNN</w:t>
      </w:r>
      <w:r>
        <w:rPr>
          <w:rFonts w:cs="Arial"/>
        </w:rPr>
        <w:t xml:space="preserve">, </w:t>
      </w:r>
      <w:r w:rsidRPr="00641B2C">
        <w:rPr>
          <w:rFonts w:ascii="Courier" w:hAnsi="Courier" w:cs="Arial"/>
          <w:b/>
        </w:rPr>
        <w:t>CO</w:t>
      </w:r>
      <w:r w:rsidRPr="00BA5480">
        <w:rPr>
          <w:rFonts w:cs="Arial"/>
          <w:b/>
        </w:rPr>
        <w:t>NNN</w:t>
      </w:r>
      <w:r>
        <w:rPr>
          <w:rFonts w:cs="Arial"/>
        </w:rPr>
        <w:t xml:space="preserve">, </w:t>
      </w:r>
      <w:r w:rsidRPr="00641B2C">
        <w:rPr>
          <w:rFonts w:ascii="Courier" w:hAnsi="Courier" w:cs="Arial"/>
          <w:b/>
        </w:rPr>
        <w:t>CF</w:t>
      </w:r>
      <w:r w:rsidRPr="00BA5480">
        <w:rPr>
          <w:rFonts w:cs="Arial"/>
          <w:b/>
        </w:rPr>
        <w:t>NNN_</w:t>
      </w:r>
      <w:r w:rsidRPr="00641B2C">
        <w:rPr>
          <w:rFonts w:ascii="Courier" w:hAnsi="Courier" w:cs="Arial"/>
          <w:b/>
        </w:rPr>
        <w:t>CO</w:t>
      </w:r>
      <w:r w:rsidRPr="00BA5480">
        <w:rPr>
          <w:rFonts w:cs="Arial"/>
          <w:b/>
        </w:rPr>
        <w:t>NNN</w:t>
      </w:r>
      <w:r>
        <w:rPr>
          <w:rFonts w:cs="Arial"/>
        </w:rPr>
        <w:t xml:space="preserve">.  In each case, </w:t>
      </w:r>
      <w:r w:rsidRPr="00BA5480">
        <w:rPr>
          <w:rFonts w:cs="Arial"/>
          <w:b/>
        </w:rPr>
        <w:t>NNN</w:t>
      </w:r>
      <w:r>
        <w:rPr>
          <w:rFonts w:cs="Arial"/>
        </w:rPr>
        <w:t xml:space="preserve"> is a three-digit number indicating the object index.  While all lines have the first 18 header columns in common, these 6 forms for “</w:t>
      </w:r>
      <w:r w:rsidRPr="00BA5480">
        <w:rPr>
          <w:rFonts w:cs="Arial"/>
          <w:b/>
        </w:rPr>
        <w:t>object_id</w:t>
      </w:r>
      <w:r>
        <w:rPr>
          <w:rFonts w:cs="Arial"/>
        </w:rPr>
        <w:t>” can be divided into two types – one for single objects and one for pairs of objects.  The single object lines (</w:t>
      </w:r>
      <w:r w:rsidRPr="00641B2C">
        <w:rPr>
          <w:rFonts w:ascii="Courier" w:hAnsi="Courier" w:cs="Arial"/>
          <w:b/>
        </w:rPr>
        <w:t>F</w:t>
      </w:r>
      <w:r w:rsidRPr="00BA5480">
        <w:rPr>
          <w:rFonts w:cs="Arial"/>
          <w:b/>
        </w:rPr>
        <w:t>NNN</w:t>
      </w:r>
      <w:r>
        <w:rPr>
          <w:rFonts w:cs="Arial"/>
        </w:rPr>
        <w:t xml:space="preserve">, </w:t>
      </w:r>
      <w:r w:rsidRPr="00641B2C">
        <w:rPr>
          <w:rFonts w:ascii="Courier" w:hAnsi="Courier" w:cs="Arial"/>
          <w:b/>
        </w:rPr>
        <w:t>O</w:t>
      </w:r>
      <w:r w:rsidRPr="00BA5480">
        <w:rPr>
          <w:rFonts w:cs="Arial"/>
          <w:b/>
        </w:rPr>
        <w:t>NNN</w:t>
      </w:r>
      <w:r>
        <w:rPr>
          <w:rFonts w:cs="Arial"/>
        </w:rPr>
        <w:t xml:space="preserve">, </w:t>
      </w:r>
      <w:r w:rsidRPr="00641B2C">
        <w:rPr>
          <w:rFonts w:ascii="Courier" w:hAnsi="Courier" w:cs="Arial"/>
          <w:b/>
        </w:rPr>
        <w:t>CF</w:t>
      </w:r>
      <w:r w:rsidRPr="00BA5480">
        <w:rPr>
          <w:rFonts w:cs="Arial"/>
          <w:b/>
        </w:rPr>
        <w:t>NNN</w:t>
      </w:r>
      <w:r>
        <w:rPr>
          <w:rFonts w:cs="Arial"/>
        </w:rPr>
        <w:t xml:space="preserve">, and </w:t>
      </w:r>
      <w:r w:rsidRPr="00641B2C">
        <w:rPr>
          <w:rFonts w:ascii="Courier" w:hAnsi="Courier" w:cs="Arial"/>
          <w:b/>
        </w:rPr>
        <w:t>CO</w:t>
      </w:r>
      <w:r w:rsidRPr="00BA5480">
        <w:rPr>
          <w:rFonts w:cs="Arial"/>
          <w:b/>
        </w:rPr>
        <w:t>NNN</w:t>
      </w:r>
      <w:r>
        <w:rPr>
          <w:rFonts w:cs="Arial"/>
        </w:rPr>
        <w:t>) contain valid data in columns 19-39 and fill data in columns 40-51.  The object pair lines (</w:t>
      </w:r>
      <w:r w:rsidRPr="00641B2C">
        <w:rPr>
          <w:rFonts w:ascii="Courier" w:hAnsi="Courier" w:cs="Arial"/>
          <w:b/>
        </w:rPr>
        <w:t>F</w:t>
      </w:r>
      <w:r w:rsidRPr="00BA5480">
        <w:rPr>
          <w:rFonts w:cs="Arial"/>
          <w:b/>
        </w:rPr>
        <w:t>NNN_</w:t>
      </w:r>
      <w:r w:rsidRPr="00641B2C">
        <w:rPr>
          <w:rFonts w:ascii="Courier" w:hAnsi="Courier" w:cs="Arial"/>
          <w:b/>
        </w:rPr>
        <w:t>O</w:t>
      </w:r>
      <w:r w:rsidRPr="00BA5480">
        <w:rPr>
          <w:rFonts w:cs="Arial"/>
          <w:b/>
        </w:rPr>
        <w:t>NNN</w:t>
      </w:r>
      <w:r>
        <w:rPr>
          <w:rFonts w:cs="Arial"/>
        </w:rPr>
        <w:t xml:space="preserve"> and </w:t>
      </w:r>
      <w:r w:rsidRPr="00641B2C">
        <w:rPr>
          <w:rFonts w:ascii="Courier" w:hAnsi="Courier" w:cs="Arial"/>
          <w:b/>
        </w:rPr>
        <w:t>CF</w:t>
      </w:r>
      <w:r w:rsidRPr="00BA5480">
        <w:rPr>
          <w:rFonts w:cs="Arial"/>
          <w:b/>
        </w:rPr>
        <w:t>NNN_</w:t>
      </w:r>
      <w:r w:rsidRPr="00641B2C">
        <w:rPr>
          <w:rFonts w:ascii="Courier" w:hAnsi="Courier" w:cs="Arial"/>
          <w:b/>
        </w:rPr>
        <w:t>CO</w:t>
      </w:r>
      <w:r w:rsidRPr="00BA5480">
        <w:rPr>
          <w:rFonts w:cs="Arial"/>
          <w:b/>
        </w:rPr>
        <w:t>NNN</w:t>
      </w:r>
      <w:r>
        <w:rPr>
          <w:rFonts w:cs="Arial"/>
        </w:rPr>
        <w:t xml:space="preserve">) contain valid data in columns 40-51 and fill data in columns 19-39.   These object identifiers are described in Table 6-2.  The generation of this file can be disabled using the </w:t>
      </w:r>
      <w:r w:rsidRPr="002F0705">
        <w:rPr>
          <w:rFonts w:ascii="Courier" w:hAnsi="Courier" w:cs="Arial"/>
          <w:b/>
        </w:rPr>
        <w:t>–obj_stat</w:t>
      </w:r>
      <w:r>
        <w:rPr>
          <w:rFonts w:cs="Arial"/>
        </w:rPr>
        <w:t xml:space="preserve"> command line option.</w:t>
      </w:r>
    </w:p>
    <w:p w:rsidR="006D62FB" w:rsidRDefault="006D62FB" w:rsidP="006D62FB"/>
    <w:p w:rsidR="006D62FB" w:rsidRPr="00012213" w:rsidRDefault="006D62FB" w:rsidP="006D62FB">
      <w:pPr>
        <w:jc w:val="center"/>
        <w:rPr>
          <w:i/>
        </w:rPr>
      </w:pPr>
      <w:r>
        <w:rPr>
          <w:b/>
          <w:i/>
        </w:rPr>
        <w:t>Table 6-2.</w:t>
      </w:r>
      <w:r>
        <w:rPr>
          <w:i/>
        </w:rPr>
        <w:t xml:space="preserve">  Object identifier descriptions for MODE object attribute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335"/>
        <w:gridCol w:w="2872"/>
        <w:gridCol w:w="3369"/>
      </w:tblGrid>
      <w:tr w:rsidR="006D62FB">
        <w:trPr>
          <w:tblHeader/>
        </w:trPr>
        <w:tc>
          <w:tcPr>
            <w:tcW w:w="3335" w:type="dxa"/>
          </w:tcPr>
          <w:p w:rsidR="006D62FB" w:rsidRPr="009B0D77" w:rsidRDefault="006D62FB" w:rsidP="006D62FB">
            <w:pPr>
              <w:suppressAutoHyphens/>
              <w:rPr>
                <w:b/>
              </w:rPr>
            </w:pPr>
            <w:r w:rsidRPr="009B0D77">
              <w:rPr>
                <w:b/>
              </w:rPr>
              <w:t>Object identifier (object_id)</w:t>
            </w:r>
          </w:p>
        </w:tc>
        <w:tc>
          <w:tcPr>
            <w:tcW w:w="2872" w:type="dxa"/>
          </w:tcPr>
          <w:p w:rsidR="006D62FB" w:rsidRPr="009B0D77" w:rsidRDefault="006D62FB" w:rsidP="006D62FB">
            <w:pPr>
              <w:suppressAutoHyphens/>
              <w:rPr>
                <w:b/>
              </w:rPr>
            </w:pPr>
            <w:r w:rsidRPr="009B0D77">
              <w:rPr>
                <w:b/>
              </w:rPr>
              <w:t>Valid Data Columns</w:t>
            </w:r>
          </w:p>
        </w:tc>
        <w:tc>
          <w:tcPr>
            <w:tcW w:w="3369" w:type="dxa"/>
          </w:tcPr>
          <w:p w:rsidR="006D62FB" w:rsidRPr="009B0D77" w:rsidRDefault="006D62FB" w:rsidP="006D62FB">
            <w:pPr>
              <w:suppressAutoHyphens/>
              <w:rPr>
                <w:b/>
              </w:rPr>
            </w:pPr>
            <w:r w:rsidRPr="009B0D77">
              <w:rPr>
                <w:b/>
              </w:rPr>
              <w:t>Description of valid data</w:t>
            </w:r>
          </w:p>
        </w:tc>
      </w:tr>
      <w:tr w:rsidR="006D62FB">
        <w:tc>
          <w:tcPr>
            <w:tcW w:w="3335" w:type="dxa"/>
            <w:vAlign w:val="center"/>
          </w:tcPr>
          <w:p w:rsidR="006D62FB" w:rsidRDefault="006D62FB" w:rsidP="006D62FB">
            <w:pPr>
              <w:suppressAutoHyphens/>
            </w:pPr>
            <w:r w:rsidRPr="009B0D77">
              <w:rPr>
                <w:rFonts w:ascii="Courier New" w:hAnsi="Courier New"/>
              </w:rPr>
              <w:t>F</w:t>
            </w:r>
            <w:r>
              <w:t xml:space="preserve">NNN, </w:t>
            </w:r>
          </w:p>
          <w:p w:rsidR="006D62FB" w:rsidRDefault="006D62FB" w:rsidP="006D62FB">
            <w:pPr>
              <w:suppressAutoHyphens/>
            </w:pPr>
            <w:r w:rsidRPr="009B0D77">
              <w:rPr>
                <w:rFonts w:ascii="Courier New" w:hAnsi="Courier New"/>
              </w:rPr>
              <w:t>O</w:t>
            </w:r>
            <w:r>
              <w:t>NNN</w:t>
            </w:r>
          </w:p>
        </w:tc>
        <w:tc>
          <w:tcPr>
            <w:tcW w:w="2872" w:type="dxa"/>
            <w:vAlign w:val="center"/>
          </w:tcPr>
          <w:p w:rsidR="006D62FB" w:rsidRDefault="006D62FB" w:rsidP="006D62FB">
            <w:pPr>
              <w:suppressAutoHyphens/>
            </w:pPr>
            <w:r>
              <w:t>1-18, 19-39</w:t>
            </w:r>
          </w:p>
        </w:tc>
        <w:tc>
          <w:tcPr>
            <w:tcW w:w="3369" w:type="dxa"/>
            <w:vAlign w:val="center"/>
          </w:tcPr>
          <w:p w:rsidR="006D62FB" w:rsidRDefault="006D62FB" w:rsidP="006D62FB">
            <w:pPr>
              <w:suppressAutoHyphens/>
            </w:pPr>
            <w:r>
              <w:t>Attributes for simple forecast, observation objects</w:t>
            </w:r>
          </w:p>
        </w:tc>
      </w:tr>
      <w:tr w:rsidR="006D62FB">
        <w:tc>
          <w:tcPr>
            <w:tcW w:w="3335" w:type="dxa"/>
            <w:vAlign w:val="center"/>
          </w:tcPr>
          <w:p w:rsidR="006D62FB" w:rsidRDefault="006D62FB" w:rsidP="006D62FB">
            <w:pPr>
              <w:suppressAutoHyphens/>
            </w:pPr>
            <w:r w:rsidRPr="009B0D77">
              <w:rPr>
                <w:rFonts w:ascii="Courier New" w:hAnsi="Courier New"/>
              </w:rPr>
              <w:t>F</w:t>
            </w:r>
            <w:r>
              <w:t>NNN_</w:t>
            </w:r>
            <w:r w:rsidRPr="009B0D77">
              <w:rPr>
                <w:rFonts w:ascii="Courier New" w:hAnsi="Courier New"/>
              </w:rPr>
              <w:t>O</w:t>
            </w:r>
            <w:r>
              <w:t>NNN</w:t>
            </w:r>
          </w:p>
        </w:tc>
        <w:tc>
          <w:tcPr>
            <w:tcW w:w="2872" w:type="dxa"/>
            <w:vAlign w:val="center"/>
          </w:tcPr>
          <w:p w:rsidR="006D62FB" w:rsidRDefault="006D62FB" w:rsidP="006D62FB">
            <w:pPr>
              <w:suppressAutoHyphens/>
            </w:pPr>
            <w:r>
              <w:t>1-18, 40-51</w:t>
            </w:r>
          </w:p>
        </w:tc>
        <w:tc>
          <w:tcPr>
            <w:tcW w:w="3369" w:type="dxa"/>
            <w:vAlign w:val="center"/>
          </w:tcPr>
          <w:p w:rsidR="006D62FB" w:rsidRDefault="006D62FB" w:rsidP="006D62FB">
            <w:pPr>
              <w:suppressAutoHyphens/>
            </w:pPr>
            <w:r>
              <w:t>Attributes for pairs of simple forecast and observation objects</w:t>
            </w:r>
          </w:p>
        </w:tc>
      </w:tr>
      <w:tr w:rsidR="006D62FB">
        <w:tc>
          <w:tcPr>
            <w:tcW w:w="3335" w:type="dxa"/>
            <w:vAlign w:val="center"/>
          </w:tcPr>
          <w:p w:rsidR="006D62FB" w:rsidRDefault="006D62FB" w:rsidP="006D62FB">
            <w:pPr>
              <w:suppressAutoHyphens/>
            </w:pPr>
            <w:r w:rsidRPr="009B0D77">
              <w:rPr>
                <w:rFonts w:ascii="Courier New" w:hAnsi="Courier New"/>
              </w:rPr>
              <w:t>CF</w:t>
            </w:r>
            <w:r>
              <w:t xml:space="preserve">NNN, </w:t>
            </w:r>
          </w:p>
          <w:p w:rsidR="006D62FB" w:rsidRDefault="006D62FB" w:rsidP="006D62FB">
            <w:pPr>
              <w:suppressAutoHyphens/>
            </w:pPr>
            <w:r w:rsidRPr="009B0D77">
              <w:rPr>
                <w:rFonts w:ascii="Courier New" w:hAnsi="Courier New"/>
              </w:rPr>
              <w:t>CO</w:t>
            </w:r>
            <w:r>
              <w:t>NNN</w:t>
            </w:r>
          </w:p>
        </w:tc>
        <w:tc>
          <w:tcPr>
            <w:tcW w:w="2872" w:type="dxa"/>
            <w:vAlign w:val="center"/>
          </w:tcPr>
          <w:p w:rsidR="006D62FB" w:rsidRDefault="006D62FB" w:rsidP="006D62FB">
            <w:pPr>
              <w:suppressAutoHyphens/>
            </w:pPr>
            <w:r>
              <w:t>1-18, 19-39</w:t>
            </w:r>
          </w:p>
        </w:tc>
        <w:tc>
          <w:tcPr>
            <w:tcW w:w="3369" w:type="dxa"/>
            <w:vAlign w:val="center"/>
          </w:tcPr>
          <w:p w:rsidR="006D62FB" w:rsidRDefault="006D62FB" w:rsidP="006D62FB">
            <w:pPr>
              <w:suppressAutoHyphens/>
            </w:pPr>
            <w:r>
              <w:t>Attributes for merged cluster objects in forecast, observation fields</w:t>
            </w:r>
          </w:p>
        </w:tc>
      </w:tr>
      <w:tr w:rsidR="006D62FB">
        <w:tc>
          <w:tcPr>
            <w:tcW w:w="3335" w:type="dxa"/>
            <w:vAlign w:val="center"/>
          </w:tcPr>
          <w:p w:rsidR="006D62FB" w:rsidRDefault="006D62FB" w:rsidP="006D62FB">
            <w:pPr>
              <w:suppressAutoHyphens/>
            </w:pPr>
            <w:r w:rsidRPr="009B0D77">
              <w:rPr>
                <w:rFonts w:ascii="Courier New" w:hAnsi="Courier New"/>
              </w:rPr>
              <w:t>CF</w:t>
            </w:r>
            <w:r>
              <w:t>NNN_</w:t>
            </w:r>
            <w:r w:rsidRPr="009B0D77">
              <w:rPr>
                <w:rFonts w:ascii="Courier New" w:hAnsi="Courier New"/>
              </w:rPr>
              <w:t>CO</w:t>
            </w:r>
            <w:r>
              <w:t>NNN</w:t>
            </w:r>
          </w:p>
        </w:tc>
        <w:tc>
          <w:tcPr>
            <w:tcW w:w="2872" w:type="dxa"/>
            <w:vAlign w:val="center"/>
          </w:tcPr>
          <w:p w:rsidR="006D62FB" w:rsidRDefault="006D62FB" w:rsidP="006D62FB">
            <w:pPr>
              <w:suppressAutoHyphens/>
            </w:pPr>
            <w:r>
              <w:t>1-18, 40-51</w:t>
            </w:r>
          </w:p>
        </w:tc>
        <w:tc>
          <w:tcPr>
            <w:tcW w:w="3369" w:type="dxa"/>
            <w:vAlign w:val="center"/>
          </w:tcPr>
          <w:p w:rsidR="006D62FB" w:rsidRDefault="006D62FB" w:rsidP="006D62FB">
            <w:pPr>
              <w:suppressAutoHyphens/>
            </w:pPr>
            <w:r>
              <w:t>Attributes for pairs of forecast, observation cluster objects</w:t>
            </w:r>
          </w:p>
        </w:tc>
      </w:tr>
    </w:tbl>
    <w:p w:rsidR="006D62FB" w:rsidRDefault="006D62FB" w:rsidP="006D62FB"/>
    <w:p w:rsidR="006D62FB" w:rsidRDefault="006D62FB" w:rsidP="006D62FB"/>
    <w:p w:rsidR="006D62FB" w:rsidRDefault="006D62FB" w:rsidP="006D62FB">
      <w:pPr>
        <w:jc w:val="both"/>
        <w:rPr>
          <w:rFonts w:cs="Arial"/>
        </w:rPr>
      </w:pPr>
      <w:r w:rsidRPr="002950A0">
        <w:rPr>
          <w:rFonts w:cs="Arial"/>
          <w:b/>
          <w:i/>
        </w:rPr>
        <w:t>A note on terminology</w:t>
      </w:r>
      <w:r>
        <w:rPr>
          <w:rFonts w:cs="Arial"/>
        </w:rPr>
        <w:t>: a cluster (referred to as “composite” in earlier versions) object need not necessarily consist of more than one simple object.  A cluster object is by definition any set of one or more objects in one field which match a set of one or more objects in the other field.  When a single simple forecast object matches a single simple observation object, they are each considered to be cluster objects as well.</w:t>
      </w:r>
    </w:p>
    <w:p w:rsidR="006D62FB" w:rsidRDefault="006D62FB" w:rsidP="006D62FB">
      <w:pPr>
        <w:jc w:val="both"/>
        <w:rPr>
          <w:rFonts w:cs="Arial"/>
        </w:rPr>
      </w:pPr>
    </w:p>
    <w:p w:rsidR="006D62FB" w:rsidRDefault="006D62FB" w:rsidP="006D62FB">
      <w:pPr>
        <w:jc w:val="both"/>
      </w:pPr>
      <w:r>
        <w:t>The contents of the columns in this ASCII file are summarized in Table 6-3.</w:t>
      </w:r>
    </w:p>
    <w:p w:rsidR="006D62FB" w:rsidRDefault="006D62FB" w:rsidP="006D62FB">
      <w:pPr>
        <w:jc w:val="both"/>
      </w:pPr>
    </w:p>
    <w:p w:rsidR="006D62FB" w:rsidRDefault="006D62FB" w:rsidP="006D62FB">
      <w:pPr>
        <w:jc w:val="both"/>
      </w:pPr>
    </w:p>
    <w:p w:rsidR="006D62FB" w:rsidRPr="00261BD0" w:rsidRDefault="006D62FB" w:rsidP="006D62FB">
      <w:pPr>
        <w:jc w:val="center"/>
        <w:rPr>
          <w:rFonts w:cs="Arial"/>
          <w:i/>
        </w:rPr>
      </w:pPr>
      <w:r w:rsidRPr="00261BD0">
        <w:rPr>
          <w:rFonts w:cs="Arial"/>
          <w:b/>
          <w:i/>
        </w:rPr>
        <w:t>Table 6-</w:t>
      </w:r>
      <w:r>
        <w:rPr>
          <w:rFonts w:cs="Arial"/>
          <w:b/>
          <w:i/>
        </w:rPr>
        <w:t>3</w:t>
      </w:r>
      <w:r w:rsidRPr="00261BD0">
        <w:rPr>
          <w:rFonts w:cs="Arial"/>
          <w:b/>
          <w:i/>
        </w:rPr>
        <w:t>.</w:t>
      </w:r>
      <w:r w:rsidRPr="00261BD0">
        <w:rPr>
          <w:rFonts w:cs="Arial"/>
          <w:i/>
        </w:rPr>
        <w:t xml:space="preserve">  Format of MODE object attribute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23"/>
        <w:gridCol w:w="2855"/>
        <w:gridCol w:w="5598"/>
      </w:tblGrid>
      <w:tr w:rsidR="006D62FB" w:rsidRPr="0077115B">
        <w:trPr>
          <w:tblHeader/>
        </w:trPr>
        <w:tc>
          <w:tcPr>
            <w:tcW w:w="9576" w:type="dxa"/>
            <w:gridSpan w:val="3"/>
            <w:shd w:val="clear" w:color="auto" w:fill="F3F3F3"/>
            <w:vAlign w:val="center"/>
          </w:tcPr>
          <w:p w:rsidR="006D62FB" w:rsidRPr="009B0D77" w:rsidRDefault="006D62FB" w:rsidP="006D62FB">
            <w:pPr>
              <w:suppressAutoHyphens/>
              <w:jc w:val="center"/>
              <w:rPr>
                <w:b/>
                <w:i/>
                <w:lang w:val="fr-FR"/>
              </w:rPr>
            </w:pPr>
            <w:r w:rsidRPr="009B0D77" w:rsidDel="00012213">
              <w:rPr>
                <w:b/>
                <w:i/>
                <w:lang w:val="fr-FR"/>
              </w:rPr>
              <w:t xml:space="preserve">MODE </w:t>
            </w:r>
            <w:r w:rsidRPr="009B0D77">
              <w:rPr>
                <w:b/>
                <w:i/>
                <w:lang w:val="fr-FR"/>
              </w:rPr>
              <w:t>ASCII OBJECT ATTRIBUTE OUTPUT FORMAT</w:t>
            </w:r>
          </w:p>
        </w:tc>
      </w:tr>
      <w:tr w:rsidR="006D62FB" w:rsidRPr="00901CE5">
        <w:trPr>
          <w:tblHeader/>
        </w:trPr>
        <w:tc>
          <w:tcPr>
            <w:tcW w:w="1123" w:type="dxa"/>
            <w:shd w:val="clear" w:color="auto" w:fill="F3F3F3"/>
            <w:vAlign w:val="center"/>
          </w:tcPr>
          <w:p w:rsidR="006D62FB" w:rsidRPr="00546029" w:rsidRDefault="006D62FB" w:rsidP="006D62FB">
            <w:pPr>
              <w:suppressAutoHyphens/>
              <w:rPr>
                <w:rFonts w:cs="Arial"/>
                <w:b/>
              </w:rPr>
            </w:pPr>
            <w:r w:rsidRPr="00546029">
              <w:rPr>
                <w:rFonts w:cs="Arial"/>
                <w:b/>
              </w:rPr>
              <w:t>Column Number</w:t>
            </w:r>
          </w:p>
        </w:tc>
        <w:tc>
          <w:tcPr>
            <w:tcW w:w="2855" w:type="dxa"/>
            <w:shd w:val="clear" w:color="auto" w:fill="F3F3F3"/>
            <w:vAlign w:val="center"/>
          </w:tcPr>
          <w:p w:rsidR="006D62FB" w:rsidRPr="00546029" w:rsidRDefault="006D62FB" w:rsidP="006D62FB">
            <w:pPr>
              <w:suppressAutoHyphens/>
              <w:rPr>
                <w:rFonts w:cs="Arial"/>
                <w:b/>
              </w:rPr>
            </w:pPr>
            <w:r w:rsidRPr="00546029">
              <w:rPr>
                <w:rFonts w:cs="Arial"/>
                <w:b/>
              </w:rPr>
              <w:t>MODE Column Name</w:t>
            </w:r>
          </w:p>
        </w:tc>
        <w:tc>
          <w:tcPr>
            <w:tcW w:w="5598" w:type="dxa"/>
            <w:shd w:val="clear" w:color="auto" w:fill="F3F3F3"/>
            <w:vAlign w:val="center"/>
          </w:tcPr>
          <w:p w:rsidR="006D62FB" w:rsidRPr="00546029" w:rsidRDefault="006D62FB" w:rsidP="006D62FB">
            <w:pPr>
              <w:suppressAutoHyphens/>
              <w:rPr>
                <w:rFonts w:cs="Arial"/>
                <w:b/>
              </w:rPr>
            </w:pPr>
            <w:r w:rsidRPr="00546029">
              <w:rPr>
                <w:rFonts w:cs="Arial"/>
                <w:b/>
              </w:rPr>
              <w:t>Description</w:t>
            </w:r>
          </w:p>
        </w:tc>
      </w:tr>
      <w:tr w:rsidR="006D62FB">
        <w:tc>
          <w:tcPr>
            <w:tcW w:w="1123" w:type="dxa"/>
            <w:vAlign w:val="center"/>
          </w:tcPr>
          <w:p w:rsidR="006D62FB" w:rsidRPr="00546029" w:rsidRDefault="006D62FB" w:rsidP="006D62FB">
            <w:pPr>
              <w:suppressAutoHyphens/>
              <w:rPr>
                <w:rFonts w:cs="Arial"/>
              </w:rPr>
            </w:pPr>
            <w:r>
              <w:rPr>
                <w:rFonts w:cs="Arial"/>
              </w:rPr>
              <w:t>1</w:t>
            </w:r>
          </w:p>
        </w:tc>
        <w:tc>
          <w:tcPr>
            <w:tcW w:w="2855" w:type="dxa"/>
            <w:vAlign w:val="center"/>
          </w:tcPr>
          <w:p w:rsidR="006D62FB" w:rsidRPr="00546029" w:rsidDel="001C6C70" w:rsidRDefault="006D62FB" w:rsidP="006D62FB">
            <w:pPr>
              <w:suppressAutoHyphens/>
              <w:rPr>
                <w:rFonts w:cs="Arial"/>
              </w:rPr>
            </w:pPr>
            <w:r>
              <w:rPr>
                <w:rFonts w:cs="Arial"/>
              </w:rPr>
              <w:t>VERSION</w:t>
            </w:r>
          </w:p>
        </w:tc>
        <w:tc>
          <w:tcPr>
            <w:tcW w:w="5598" w:type="dxa"/>
            <w:vAlign w:val="center"/>
          </w:tcPr>
          <w:p w:rsidR="006D62FB" w:rsidRPr="00546029" w:rsidRDefault="006D62FB" w:rsidP="006D62FB">
            <w:pPr>
              <w:suppressAutoHyphens/>
              <w:rPr>
                <w:rFonts w:cs="Arial"/>
              </w:rPr>
            </w:pPr>
            <w:r>
              <w:t xml:space="preserve">Version number (set to </w:t>
            </w:r>
            <w:r w:rsidR="00A73DE2">
              <w:t>3.0</w:t>
            </w:r>
            <w:r>
              <w:t>)</w:t>
            </w:r>
          </w:p>
        </w:tc>
      </w:tr>
      <w:tr w:rsidR="006D62FB">
        <w:tc>
          <w:tcPr>
            <w:tcW w:w="1123" w:type="dxa"/>
            <w:vAlign w:val="center"/>
          </w:tcPr>
          <w:p w:rsidR="006D62FB" w:rsidRPr="00546029" w:rsidRDefault="006D62FB" w:rsidP="006D62FB">
            <w:pPr>
              <w:suppressAutoHyphens/>
              <w:rPr>
                <w:rFonts w:cs="Arial"/>
              </w:rPr>
            </w:pPr>
            <w:r>
              <w:rPr>
                <w:rFonts w:cs="Arial"/>
              </w:rPr>
              <w:t>2</w:t>
            </w:r>
          </w:p>
        </w:tc>
        <w:tc>
          <w:tcPr>
            <w:tcW w:w="2855" w:type="dxa"/>
            <w:vAlign w:val="center"/>
          </w:tcPr>
          <w:p w:rsidR="006D62FB" w:rsidRPr="00546029" w:rsidRDefault="006D62FB" w:rsidP="006D62FB">
            <w:pPr>
              <w:suppressAutoHyphens/>
              <w:rPr>
                <w:rFonts w:cs="Arial"/>
              </w:rPr>
            </w:pPr>
            <w:r w:rsidRPr="00546029" w:rsidDel="001C6C70">
              <w:rPr>
                <w:rFonts w:cs="Arial"/>
              </w:rPr>
              <w:t>MODEL</w:t>
            </w:r>
          </w:p>
        </w:tc>
        <w:tc>
          <w:tcPr>
            <w:tcW w:w="5598" w:type="dxa"/>
            <w:vAlign w:val="center"/>
          </w:tcPr>
          <w:p w:rsidR="006D62FB" w:rsidRPr="00546029" w:rsidRDefault="006D62FB" w:rsidP="006D62FB">
            <w:pPr>
              <w:suppressAutoHyphens/>
              <w:rPr>
                <w:rFonts w:cs="Arial"/>
              </w:rPr>
            </w:pPr>
            <w:r w:rsidRPr="00546029">
              <w:rPr>
                <w:rFonts w:cs="Arial"/>
              </w:rPr>
              <w:t>User provided text string designating model name</w:t>
            </w:r>
          </w:p>
        </w:tc>
      </w:tr>
      <w:tr w:rsidR="006D62FB">
        <w:tc>
          <w:tcPr>
            <w:tcW w:w="1123" w:type="dxa"/>
            <w:vAlign w:val="center"/>
          </w:tcPr>
          <w:p w:rsidR="006D62FB" w:rsidRPr="00546029" w:rsidRDefault="006D62FB" w:rsidP="006D62FB">
            <w:pPr>
              <w:suppressAutoHyphens/>
              <w:rPr>
                <w:rFonts w:cs="Arial"/>
              </w:rPr>
            </w:pPr>
            <w:r>
              <w:rPr>
                <w:rFonts w:cs="Arial"/>
              </w:rPr>
              <w:t>3</w:t>
            </w:r>
          </w:p>
        </w:tc>
        <w:tc>
          <w:tcPr>
            <w:tcW w:w="2855" w:type="dxa"/>
            <w:vAlign w:val="center"/>
          </w:tcPr>
          <w:p w:rsidR="006D62FB" w:rsidRPr="00546029" w:rsidRDefault="006D62FB" w:rsidP="006D62FB">
            <w:pPr>
              <w:suppressAutoHyphens/>
              <w:rPr>
                <w:rFonts w:cs="Arial"/>
              </w:rPr>
            </w:pPr>
            <w:r w:rsidRPr="00546029">
              <w:rPr>
                <w:rFonts w:cs="Arial"/>
              </w:rPr>
              <w:t>FCST_LEAD</w:t>
            </w:r>
          </w:p>
        </w:tc>
        <w:tc>
          <w:tcPr>
            <w:tcW w:w="5598" w:type="dxa"/>
            <w:vAlign w:val="center"/>
          </w:tcPr>
          <w:p w:rsidR="006D62FB" w:rsidRPr="00546029" w:rsidDel="00012213" w:rsidRDefault="006D62FB" w:rsidP="006D62FB">
            <w:pPr>
              <w:suppressAutoHyphens/>
              <w:rPr>
                <w:rFonts w:cs="Arial"/>
              </w:rPr>
            </w:pPr>
            <w:r w:rsidRPr="00546029">
              <w:rPr>
                <w:rFonts w:cs="Arial"/>
              </w:rPr>
              <w:t>Forecast lead time in HHMMSS format</w:t>
            </w:r>
          </w:p>
        </w:tc>
      </w:tr>
      <w:tr w:rsidR="006D62FB">
        <w:tc>
          <w:tcPr>
            <w:tcW w:w="1123" w:type="dxa"/>
            <w:vAlign w:val="center"/>
          </w:tcPr>
          <w:p w:rsidR="006D62FB" w:rsidRPr="00546029" w:rsidRDefault="006D62FB" w:rsidP="006D62FB">
            <w:pPr>
              <w:suppressAutoHyphens/>
              <w:rPr>
                <w:rFonts w:cs="Arial"/>
              </w:rPr>
            </w:pPr>
            <w:r>
              <w:rPr>
                <w:rFonts w:cs="Arial"/>
              </w:rPr>
              <w:t>4</w:t>
            </w:r>
          </w:p>
        </w:tc>
        <w:tc>
          <w:tcPr>
            <w:tcW w:w="2855" w:type="dxa"/>
            <w:vAlign w:val="center"/>
          </w:tcPr>
          <w:p w:rsidR="006D62FB" w:rsidRPr="00546029" w:rsidRDefault="006D62FB" w:rsidP="006D62FB">
            <w:pPr>
              <w:suppressAutoHyphens/>
              <w:rPr>
                <w:rFonts w:cs="Arial"/>
              </w:rPr>
            </w:pPr>
            <w:r w:rsidRPr="00546029">
              <w:rPr>
                <w:rFonts w:cs="Arial"/>
              </w:rPr>
              <w:t>FCST_VALID</w:t>
            </w:r>
          </w:p>
        </w:tc>
        <w:tc>
          <w:tcPr>
            <w:tcW w:w="5598" w:type="dxa"/>
            <w:vAlign w:val="center"/>
          </w:tcPr>
          <w:p w:rsidR="006D62FB" w:rsidRPr="00546029" w:rsidDel="00012213" w:rsidRDefault="006D62FB" w:rsidP="006D62FB">
            <w:pPr>
              <w:suppressAutoHyphens/>
              <w:rPr>
                <w:rFonts w:cs="Arial"/>
              </w:rPr>
            </w:pPr>
            <w:r w:rsidRPr="00546029">
              <w:rPr>
                <w:rFonts w:cs="Arial"/>
              </w:rPr>
              <w:t>Forecast valid start time in YYYYMMDDHH format</w:t>
            </w:r>
          </w:p>
        </w:tc>
      </w:tr>
      <w:tr w:rsidR="006D62FB">
        <w:trPr>
          <w:cantSplit/>
        </w:trPr>
        <w:tc>
          <w:tcPr>
            <w:tcW w:w="1123" w:type="dxa"/>
            <w:vAlign w:val="center"/>
          </w:tcPr>
          <w:p w:rsidR="006D62FB" w:rsidRPr="00546029" w:rsidRDefault="006D62FB" w:rsidP="006D62FB">
            <w:pPr>
              <w:suppressAutoHyphens/>
              <w:rPr>
                <w:rFonts w:cs="Arial"/>
              </w:rPr>
            </w:pPr>
            <w:r>
              <w:rPr>
                <w:rFonts w:cs="Arial"/>
              </w:rPr>
              <w:t>5</w:t>
            </w:r>
          </w:p>
        </w:tc>
        <w:tc>
          <w:tcPr>
            <w:tcW w:w="2855" w:type="dxa"/>
            <w:vAlign w:val="center"/>
          </w:tcPr>
          <w:p w:rsidR="006D62FB" w:rsidRPr="00546029" w:rsidRDefault="006D62FB" w:rsidP="006D62FB">
            <w:pPr>
              <w:suppressAutoHyphens/>
              <w:rPr>
                <w:rFonts w:cs="Arial"/>
              </w:rPr>
            </w:pPr>
            <w:r w:rsidRPr="00546029">
              <w:rPr>
                <w:rFonts w:cs="Arial"/>
              </w:rPr>
              <w:t>FCST_ACCUM</w:t>
            </w:r>
          </w:p>
        </w:tc>
        <w:tc>
          <w:tcPr>
            <w:tcW w:w="5598" w:type="dxa"/>
            <w:vAlign w:val="center"/>
          </w:tcPr>
          <w:p w:rsidR="006D62FB" w:rsidRPr="00546029" w:rsidRDefault="006D62FB" w:rsidP="006D62FB">
            <w:pPr>
              <w:suppressAutoHyphens/>
              <w:rPr>
                <w:rFonts w:cs="Arial"/>
              </w:rPr>
            </w:pPr>
            <w:r w:rsidRPr="00546029">
              <w:rPr>
                <w:rFonts w:cs="Arial"/>
              </w:rPr>
              <w:t>Forecast accumulation time in HHMMSS format</w:t>
            </w:r>
          </w:p>
        </w:tc>
      </w:tr>
      <w:tr w:rsidR="006D62FB">
        <w:tc>
          <w:tcPr>
            <w:tcW w:w="1123" w:type="dxa"/>
            <w:vAlign w:val="center"/>
          </w:tcPr>
          <w:p w:rsidR="006D62FB" w:rsidRPr="00546029" w:rsidDel="001C6C70" w:rsidRDefault="006D62FB" w:rsidP="006D62FB">
            <w:pPr>
              <w:suppressAutoHyphens/>
              <w:rPr>
                <w:rFonts w:cs="Arial"/>
              </w:rPr>
            </w:pPr>
            <w:r>
              <w:rPr>
                <w:rFonts w:cs="Arial"/>
              </w:rPr>
              <w:t>6</w:t>
            </w:r>
          </w:p>
        </w:tc>
        <w:tc>
          <w:tcPr>
            <w:tcW w:w="2855" w:type="dxa"/>
            <w:vAlign w:val="center"/>
          </w:tcPr>
          <w:p w:rsidR="006D62FB" w:rsidRPr="00546029" w:rsidRDefault="006D62FB" w:rsidP="006D62FB">
            <w:pPr>
              <w:suppressAutoHyphens/>
              <w:rPr>
                <w:rFonts w:cs="Arial"/>
              </w:rPr>
            </w:pPr>
            <w:r w:rsidRPr="00546029">
              <w:rPr>
                <w:rFonts w:cs="Arial"/>
              </w:rPr>
              <w:t>OBS_LEAD</w:t>
            </w:r>
          </w:p>
        </w:tc>
        <w:tc>
          <w:tcPr>
            <w:tcW w:w="5598" w:type="dxa"/>
            <w:vAlign w:val="center"/>
          </w:tcPr>
          <w:p w:rsidR="006D62FB" w:rsidRPr="00546029" w:rsidDel="00012213" w:rsidRDefault="006D62FB" w:rsidP="006D62FB">
            <w:pPr>
              <w:suppressAutoHyphens/>
              <w:rPr>
                <w:rFonts w:cs="Arial"/>
              </w:rPr>
            </w:pPr>
            <w:r w:rsidRPr="00546029">
              <w:rPr>
                <w:rFonts w:cs="Arial"/>
              </w:rPr>
              <w:t>Observation lead time in HHMMSS format</w:t>
            </w:r>
            <w:r>
              <w:rPr>
                <w:rFonts w:cs="Arial"/>
              </w:rPr>
              <w:t>; when field2 is actually an observation, this should be “000000”</w:t>
            </w:r>
          </w:p>
        </w:tc>
      </w:tr>
      <w:tr w:rsidR="006D62FB">
        <w:tc>
          <w:tcPr>
            <w:tcW w:w="1123" w:type="dxa"/>
            <w:vAlign w:val="center"/>
          </w:tcPr>
          <w:p w:rsidR="006D62FB" w:rsidRPr="00546029" w:rsidDel="001C6C70" w:rsidRDefault="006D62FB" w:rsidP="006D62FB">
            <w:pPr>
              <w:suppressAutoHyphens/>
              <w:rPr>
                <w:rFonts w:cs="Arial"/>
              </w:rPr>
            </w:pPr>
            <w:r>
              <w:rPr>
                <w:rFonts w:cs="Arial"/>
              </w:rPr>
              <w:t>7</w:t>
            </w:r>
          </w:p>
        </w:tc>
        <w:tc>
          <w:tcPr>
            <w:tcW w:w="2855" w:type="dxa"/>
            <w:vAlign w:val="center"/>
          </w:tcPr>
          <w:p w:rsidR="006D62FB" w:rsidRPr="00546029" w:rsidRDefault="006D62FB" w:rsidP="006D62FB">
            <w:pPr>
              <w:suppressAutoHyphens/>
              <w:rPr>
                <w:rFonts w:cs="Arial"/>
              </w:rPr>
            </w:pPr>
            <w:r w:rsidRPr="00546029">
              <w:rPr>
                <w:rFonts w:cs="Arial"/>
              </w:rPr>
              <w:t>OBS_VALID</w:t>
            </w:r>
          </w:p>
        </w:tc>
        <w:tc>
          <w:tcPr>
            <w:tcW w:w="5598" w:type="dxa"/>
            <w:vAlign w:val="center"/>
          </w:tcPr>
          <w:p w:rsidR="006D62FB" w:rsidRPr="00546029" w:rsidDel="00012213" w:rsidRDefault="006D62FB" w:rsidP="006D62FB">
            <w:pPr>
              <w:suppressAutoHyphens/>
              <w:rPr>
                <w:rFonts w:cs="Arial"/>
              </w:rPr>
            </w:pPr>
            <w:r w:rsidRPr="00546029">
              <w:rPr>
                <w:rFonts w:cs="Arial"/>
              </w:rPr>
              <w:t>Observation valid start time in YYYYMMDDHH format</w:t>
            </w:r>
          </w:p>
        </w:tc>
      </w:tr>
      <w:tr w:rsidR="006D62FB">
        <w:tc>
          <w:tcPr>
            <w:tcW w:w="1123" w:type="dxa"/>
            <w:vAlign w:val="center"/>
          </w:tcPr>
          <w:p w:rsidR="006D62FB" w:rsidRPr="00546029" w:rsidDel="001C6C70" w:rsidRDefault="006D62FB" w:rsidP="006D62FB">
            <w:pPr>
              <w:suppressAutoHyphens/>
              <w:rPr>
                <w:rFonts w:cs="Arial"/>
              </w:rPr>
            </w:pPr>
            <w:r>
              <w:rPr>
                <w:rFonts w:cs="Arial"/>
              </w:rPr>
              <w:t>8</w:t>
            </w:r>
          </w:p>
        </w:tc>
        <w:tc>
          <w:tcPr>
            <w:tcW w:w="2855" w:type="dxa"/>
            <w:vAlign w:val="center"/>
          </w:tcPr>
          <w:p w:rsidR="006D62FB" w:rsidRPr="00546029" w:rsidRDefault="006D62FB" w:rsidP="006D62FB">
            <w:pPr>
              <w:suppressAutoHyphens/>
              <w:rPr>
                <w:rFonts w:cs="Arial"/>
              </w:rPr>
            </w:pPr>
            <w:r w:rsidRPr="00546029">
              <w:rPr>
                <w:rFonts w:cs="Arial"/>
              </w:rPr>
              <w:t>OBS_ACCUM</w:t>
            </w:r>
          </w:p>
        </w:tc>
        <w:tc>
          <w:tcPr>
            <w:tcW w:w="5598" w:type="dxa"/>
            <w:vAlign w:val="center"/>
          </w:tcPr>
          <w:p w:rsidR="006D62FB" w:rsidRPr="00546029" w:rsidDel="00012213" w:rsidRDefault="006D62FB" w:rsidP="006D62FB">
            <w:pPr>
              <w:suppressAutoHyphens/>
              <w:rPr>
                <w:rFonts w:cs="Arial"/>
              </w:rPr>
            </w:pPr>
            <w:r w:rsidRPr="00546029">
              <w:rPr>
                <w:rFonts w:cs="Arial"/>
              </w:rPr>
              <w:t>Observation accumulation time in HHMMSS format</w:t>
            </w:r>
          </w:p>
        </w:tc>
      </w:tr>
      <w:tr w:rsidR="006D62FB">
        <w:tc>
          <w:tcPr>
            <w:tcW w:w="1123" w:type="dxa"/>
            <w:vAlign w:val="center"/>
          </w:tcPr>
          <w:p w:rsidR="006D62FB" w:rsidRPr="00546029" w:rsidRDefault="006D62FB" w:rsidP="006D62FB">
            <w:pPr>
              <w:suppressAutoHyphens/>
              <w:rPr>
                <w:rFonts w:cs="Arial"/>
              </w:rPr>
            </w:pPr>
            <w:r>
              <w:rPr>
                <w:rFonts w:cs="Arial"/>
              </w:rPr>
              <w:t>9</w:t>
            </w:r>
          </w:p>
        </w:tc>
        <w:tc>
          <w:tcPr>
            <w:tcW w:w="2855" w:type="dxa"/>
            <w:vAlign w:val="center"/>
          </w:tcPr>
          <w:p w:rsidR="006D62FB" w:rsidRPr="00546029" w:rsidRDefault="006D62FB" w:rsidP="006D62FB">
            <w:pPr>
              <w:suppressAutoHyphens/>
              <w:rPr>
                <w:rFonts w:cs="Arial"/>
              </w:rPr>
            </w:pPr>
            <w:r w:rsidRPr="00546029">
              <w:rPr>
                <w:rFonts w:cs="Arial"/>
              </w:rPr>
              <w:t>FCST_RAD</w:t>
            </w:r>
          </w:p>
        </w:tc>
        <w:tc>
          <w:tcPr>
            <w:tcW w:w="5598" w:type="dxa"/>
            <w:vAlign w:val="center"/>
          </w:tcPr>
          <w:p w:rsidR="006D62FB" w:rsidRPr="00546029" w:rsidRDefault="006D62FB" w:rsidP="006D62FB">
            <w:pPr>
              <w:suppressAutoHyphens/>
              <w:rPr>
                <w:rFonts w:cs="Arial"/>
              </w:rPr>
            </w:pPr>
            <w:r w:rsidRPr="00546029">
              <w:rPr>
                <w:rFonts w:cs="Arial"/>
              </w:rPr>
              <w:t>Forecast convolution radius in grid squares</w:t>
            </w:r>
          </w:p>
        </w:tc>
      </w:tr>
      <w:tr w:rsidR="006D62FB">
        <w:tc>
          <w:tcPr>
            <w:tcW w:w="1123" w:type="dxa"/>
            <w:vAlign w:val="center"/>
          </w:tcPr>
          <w:p w:rsidR="006D62FB" w:rsidRPr="00546029" w:rsidRDefault="006D62FB" w:rsidP="006D62FB">
            <w:pPr>
              <w:suppressAutoHyphens/>
              <w:rPr>
                <w:rFonts w:cs="Arial"/>
              </w:rPr>
            </w:pPr>
            <w:r>
              <w:rPr>
                <w:rFonts w:cs="Arial"/>
              </w:rPr>
              <w:t>10</w:t>
            </w:r>
          </w:p>
        </w:tc>
        <w:tc>
          <w:tcPr>
            <w:tcW w:w="2855" w:type="dxa"/>
            <w:vAlign w:val="center"/>
          </w:tcPr>
          <w:p w:rsidR="006D62FB" w:rsidRPr="00546029" w:rsidRDefault="006D62FB" w:rsidP="006D62FB">
            <w:pPr>
              <w:suppressAutoHyphens/>
              <w:rPr>
                <w:rFonts w:cs="Arial"/>
              </w:rPr>
            </w:pPr>
            <w:r w:rsidRPr="00546029" w:rsidDel="001C6C70">
              <w:rPr>
                <w:rFonts w:cs="Arial"/>
              </w:rPr>
              <w:t>FCST</w:t>
            </w:r>
            <w:r w:rsidRPr="00546029">
              <w:rPr>
                <w:rFonts w:cs="Arial"/>
              </w:rPr>
              <w:t>_THR</w:t>
            </w:r>
          </w:p>
        </w:tc>
        <w:tc>
          <w:tcPr>
            <w:tcW w:w="5598" w:type="dxa"/>
            <w:vAlign w:val="center"/>
          </w:tcPr>
          <w:p w:rsidR="006D62FB" w:rsidRPr="00546029" w:rsidRDefault="006D62FB" w:rsidP="006D62FB">
            <w:pPr>
              <w:suppressAutoHyphens/>
              <w:rPr>
                <w:rFonts w:cs="Arial"/>
              </w:rPr>
            </w:pPr>
            <w:r w:rsidRPr="00546029">
              <w:rPr>
                <w:rFonts w:cs="Arial"/>
              </w:rPr>
              <w:t>Forecast convolution threshold</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1</w:t>
            </w:r>
          </w:p>
        </w:tc>
        <w:tc>
          <w:tcPr>
            <w:tcW w:w="2855" w:type="dxa"/>
            <w:vAlign w:val="center"/>
          </w:tcPr>
          <w:p w:rsidR="006D62FB" w:rsidRPr="00546029" w:rsidRDefault="006D62FB" w:rsidP="006D62FB">
            <w:pPr>
              <w:suppressAutoHyphens/>
              <w:rPr>
                <w:rFonts w:cs="Arial"/>
              </w:rPr>
            </w:pPr>
            <w:r w:rsidRPr="00546029" w:rsidDel="001C6C70">
              <w:rPr>
                <w:rFonts w:cs="Arial"/>
              </w:rPr>
              <w:t>OBS</w:t>
            </w:r>
            <w:r w:rsidRPr="00546029">
              <w:rPr>
                <w:rFonts w:cs="Arial"/>
              </w:rPr>
              <w:t>_RAD</w:t>
            </w:r>
          </w:p>
        </w:tc>
        <w:tc>
          <w:tcPr>
            <w:tcW w:w="5598" w:type="dxa"/>
            <w:vAlign w:val="center"/>
          </w:tcPr>
          <w:p w:rsidR="006D62FB" w:rsidRPr="00546029" w:rsidRDefault="006D62FB" w:rsidP="006D62FB">
            <w:pPr>
              <w:suppressAutoHyphens/>
              <w:rPr>
                <w:rFonts w:cs="Arial"/>
              </w:rPr>
            </w:pPr>
            <w:r w:rsidRPr="00546029">
              <w:rPr>
                <w:rFonts w:cs="Arial"/>
              </w:rPr>
              <w:t>Observation convolution radius in grid squares</w:t>
            </w:r>
          </w:p>
        </w:tc>
      </w:tr>
      <w:tr w:rsidR="006D62FB" w:rsidRPr="00370E27">
        <w:tc>
          <w:tcPr>
            <w:tcW w:w="1123" w:type="dxa"/>
            <w:vAlign w:val="center"/>
          </w:tcPr>
          <w:p w:rsidR="006D62FB" w:rsidRPr="00546029" w:rsidRDefault="006D62FB" w:rsidP="006D62FB">
            <w:pPr>
              <w:suppressAutoHyphens/>
              <w:rPr>
                <w:rFonts w:cs="Arial"/>
              </w:rPr>
            </w:pPr>
            <w:r w:rsidRPr="00546029">
              <w:rPr>
                <w:rFonts w:cs="Arial"/>
              </w:rPr>
              <w:t>1</w:t>
            </w:r>
            <w:r>
              <w:rPr>
                <w:rFonts w:cs="Arial"/>
              </w:rPr>
              <w:t>2</w:t>
            </w:r>
          </w:p>
        </w:tc>
        <w:tc>
          <w:tcPr>
            <w:tcW w:w="2855" w:type="dxa"/>
            <w:vAlign w:val="center"/>
          </w:tcPr>
          <w:p w:rsidR="006D62FB" w:rsidRPr="00546029" w:rsidRDefault="006D62FB" w:rsidP="006D62FB">
            <w:pPr>
              <w:suppressAutoHyphens/>
              <w:rPr>
                <w:rFonts w:cs="Arial"/>
              </w:rPr>
            </w:pPr>
            <w:r w:rsidRPr="00546029">
              <w:rPr>
                <w:rFonts w:cs="Arial"/>
              </w:rPr>
              <w:t>OBS_THR</w:t>
            </w:r>
          </w:p>
        </w:tc>
        <w:tc>
          <w:tcPr>
            <w:tcW w:w="5598" w:type="dxa"/>
            <w:vAlign w:val="center"/>
          </w:tcPr>
          <w:p w:rsidR="006D62FB" w:rsidRPr="00546029" w:rsidRDefault="006D62FB" w:rsidP="006D62FB">
            <w:pPr>
              <w:suppressAutoHyphens/>
              <w:rPr>
                <w:rFonts w:cs="Arial"/>
              </w:rPr>
            </w:pPr>
            <w:r w:rsidRPr="00546029">
              <w:rPr>
                <w:rFonts w:cs="Arial"/>
              </w:rPr>
              <w:t>Observation convolution threshold</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3</w:t>
            </w:r>
          </w:p>
        </w:tc>
        <w:tc>
          <w:tcPr>
            <w:tcW w:w="2855" w:type="dxa"/>
            <w:vAlign w:val="center"/>
          </w:tcPr>
          <w:p w:rsidR="006D62FB" w:rsidRPr="00546029" w:rsidRDefault="006D62FB" w:rsidP="006D62FB">
            <w:pPr>
              <w:suppressAutoHyphens/>
              <w:rPr>
                <w:rFonts w:cs="Arial"/>
              </w:rPr>
            </w:pPr>
            <w:r w:rsidRPr="00546029">
              <w:rPr>
                <w:rFonts w:cs="Arial"/>
              </w:rPr>
              <w:t>FCST_VAR</w:t>
            </w:r>
          </w:p>
        </w:tc>
        <w:tc>
          <w:tcPr>
            <w:tcW w:w="5598" w:type="dxa"/>
            <w:vAlign w:val="center"/>
          </w:tcPr>
          <w:p w:rsidR="006D62FB" w:rsidRPr="00546029" w:rsidRDefault="006D62FB" w:rsidP="006D62FB">
            <w:pPr>
              <w:suppressAutoHyphens/>
              <w:rPr>
                <w:rFonts w:cs="Arial"/>
              </w:rPr>
            </w:pPr>
            <w:r w:rsidRPr="00546029">
              <w:rPr>
                <w:rFonts w:cs="Arial"/>
              </w:rPr>
              <w:t xml:space="preserve">Forecast variable </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4</w:t>
            </w:r>
          </w:p>
        </w:tc>
        <w:tc>
          <w:tcPr>
            <w:tcW w:w="2855" w:type="dxa"/>
            <w:vAlign w:val="center"/>
          </w:tcPr>
          <w:p w:rsidR="006D62FB" w:rsidRPr="00546029" w:rsidRDefault="006D62FB" w:rsidP="006D62FB">
            <w:pPr>
              <w:suppressAutoHyphens/>
              <w:rPr>
                <w:rFonts w:cs="Arial"/>
              </w:rPr>
            </w:pPr>
            <w:r w:rsidRPr="00546029">
              <w:rPr>
                <w:rFonts w:cs="Arial"/>
              </w:rPr>
              <w:t>FCST_LEV</w:t>
            </w:r>
          </w:p>
        </w:tc>
        <w:tc>
          <w:tcPr>
            <w:tcW w:w="5598" w:type="dxa"/>
            <w:vAlign w:val="center"/>
          </w:tcPr>
          <w:p w:rsidR="006D62FB" w:rsidRPr="00546029" w:rsidRDefault="006D62FB" w:rsidP="006D62FB">
            <w:pPr>
              <w:suppressAutoHyphens/>
              <w:rPr>
                <w:rFonts w:cs="Arial"/>
              </w:rPr>
            </w:pPr>
            <w:r w:rsidRPr="00546029">
              <w:rPr>
                <w:rFonts w:cs="Arial"/>
              </w:rPr>
              <w:t>Forecast vertical level</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5</w:t>
            </w:r>
          </w:p>
        </w:tc>
        <w:tc>
          <w:tcPr>
            <w:tcW w:w="2855" w:type="dxa"/>
            <w:vAlign w:val="center"/>
          </w:tcPr>
          <w:p w:rsidR="006D62FB" w:rsidRPr="00546029" w:rsidRDefault="006D62FB" w:rsidP="006D62FB">
            <w:pPr>
              <w:suppressAutoHyphens/>
              <w:rPr>
                <w:rFonts w:cs="Arial"/>
              </w:rPr>
            </w:pPr>
            <w:r w:rsidRPr="00546029">
              <w:rPr>
                <w:rFonts w:cs="Arial"/>
              </w:rPr>
              <w:t>OBS_VAR</w:t>
            </w:r>
          </w:p>
        </w:tc>
        <w:tc>
          <w:tcPr>
            <w:tcW w:w="5598" w:type="dxa"/>
            <w:vAlign w:val="center"/>
          </w:tcPr>
          <w:p w:rsidR="006D62FB" w:rsidRPr="00546029" w:rsidRDefault="006D62FB" w:rsidP="006D62FB">
            <w:pPr>
              <w:suppressAutoHyphens/>
              <w:rPr>
                <w:rFonts w:cs="Arial"/>
              </w:rPr>
            </w:pPr>
            <w:r w:rsidRPr="00546029">
              <w:rPr>
                <w:rFonts w:cs="Arial"/>
              </w:rPr>
              <w:t xml:space="preserve">Observation variable </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6</w:t>
            </w:r>
          </w:p>
        </w:tc>
        <w:tc>
          <w:tcPr>
            <w:tcW w:w="2855" w:type="dxa"/>
            <w:vAlign w:val="center"/>
          </w:tcPr>
          <w:p w:rsidR="006D62FB" w:rsidRPr="00546029" w:rsidRDefault="006D62FB" w:rsidP="006D62FB">
            <w:pPr>
              <w:suppressAutoHyphens/>
              <w:rPr>
                <w:rFonts w:cs="Arial"/>
              </w:rPr>
            </w:pPr>
            <w:r w:rsidRPr="00546029">
              <w:rPr>
                <w:rFonts w:cs="Arial"/>
              </w:rPr>
              <w:t>OBS_LEV</w:t>
            </w:r>
          </w:p>
        </w:tc>
        <w:tc>
          <w:tcPr>
            <w:tcW w:w="5598" w:type="dxa"/>
            <w:vAlign w:val="center"/>
          </w:tcPr>
          <w:p w:rsidR="006D62FB" w:rsidRPr="00546029" w:rsidRDefault="006D62FB" w:rsidP="006D62FB">
            <w:pPr>
              <w:suppressAutoHyphens/>
              <w:rPr>
                <w:rFonts w:cs="Arial"/>
              </w:rPr>
            </w:pPr>
            <w:r w:rsidRPr="00546029">
              <w:rPr>
                <w:rFonts w:cs="Arial"/>
              </w:rPr>
              <w:t>Observation vertical level</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7</w:t>
            </w:r>
          </w:p>
        </w:tc>
        <w:tc>
          <w:tcPr>
            <w:tcW w:w="2855" w:type="dxa"/>
            <w:vAlign w:val="center"/>
          </w:tcPr>
          <w:p w:rsidR="006D62FB" w:rsidRPr="00546029" w:rsidRDefault="006D62FB" w:rsidP="006D62FB">
            <w:pPr>
              <w:suppressAutoHyphens/>
              <w:rPr>
                <w:rFonts w:cs="Arial"/>
              </w:rPr>
            </w:pPr>
            <w:r w:rsidRPr="00546029">
              <w:rPr>
                <w:rFonts w:cs="Arial"/>
              </w:rPr>
              <w:t>OBJECT_ID</w:t>
            </w:r>
          </w:p>
        </w:tc>
        <w:tc>
          <w:tcPr>
            <w:tcW w:w="5598" w:type="dxa"/>
            <w:vAlign w:val="center"/>
          </w:tcPr>
          <w:p w:rsidR="006D62FB" w:rsidRPr="00546029" w:rsidRDefault="006D62FB" w:rsidP="006D62FB">
            <w:pPr>
              <w:suppressAutoHyphens/>
              <w:rPr>
                <w:rFonts w:cs="Arial"/>
              </w:rPr>
            </w:pPr>
            <w:r w:rsidRPr="00546029">
              <w:rPr>
                <w:rFonts w:cs="Arial"/>
              </w:rPr>
              <w:t>Object numbered from 1 to the number of objects in each field</w:t>
            </w:r>
          </w:p>
        </w:tc>
      </w:tr>
      <w:tr w:rsidR="006D62FB">
        <w:tc>
          <w:tcPr>
            <w:tcW w:w="1123" w:type="dxa"/>
            <w:vAlign w:val="center"/>
          </w:tcPr>
          <w:p w:rsidR="006D62FB" w:rsidRPr="00546029" w:rsidRDefault="006D62FB" w:rsidP="006D62FB">
            <w:pPr>
              <w:suppressAutoHyphens/>
              <w:rPr>
                <w:rFonts w:cs="Arial"/>
              </w:rPr>
            </w:pPr>
            <w:r w:rsidRPr="00546029">
              <w:rPr>
                <w:rFonts w:cs="Arial"/>
              </w:rPr>
              <w:t>1</w:t>
            </w:r>
            <w:r>
              <w:rPr>
                <w:rFonts w:cs="Arial"/>
              </w:rPr>
              <w:t>8</w:t>
            </w:r>
          </w:p>
        </w:tc>
        <w:tc>
          <w:tcPr>
            <w:tcW w:w="2855" w:type="dxa"/>
            <w:vAlign w:val="center"/>
          </w:tcPr>
          <w:p w:rsidR="006D62FB" w:rsidRPr="00546029" w:rsidRDefault="006D62FB" w:rsidP="006D62FB">
            <w:pPr>
              <w:suppressAutoHyphens/>
              <w:rPr>
                <w:rFonts w:cs="Arial"/>
              </w:rPr>
            </w:pPr>
            <w:r w:rsidRPr="00546029">
              <w:rPr>
                <w:rFonts w:cs="Arial"/>
              </w:rPr>
              <w:t>OBJECT_CAT</w:t>
            </w:r>
          </w:p>
        </w:tc>
        <w:tc>
          <w:tcPr>
            <w:tcW w:w="5598" w:type="dxa"/>
            <w:vAlign w:val="center"/>
          </w:tcPr>
          <w:p w:rsidR="006D62FB" w:rsidRPr="00546029" w:rsidRDefault="006D62FB" w:rsidP="006D62FB">
            <w:pPr>
              <w:suppressAutoHyphens/>
              <w:rPr>
                <w:rFonts w:cs="Arial"/>
              </w:rPr>
            </w:pPr>
            <w:r w:rsidRPr="00546029">
              <w:rPr>
                <w:rFonts w:cs="Arial"/>
              </w:rPr>
              <w:t>Object category indicating to which cluster object it belongs</w:t>
            </w:r>
          </w:p>
        </w:tc>
      </w:tr>
      <w:tr w:rsidR="006D62FB">
        <w:tc>
          <w:tcPr>
            <w:tcW w:w="1123" w:type="dxa"/>
            <w:vAlign w:val="center"/>
          </w:tcPr>
          <w:p w:rsidR="006D62FB" w:rsidRPr="00546029" w:rsidRDefault="006D62FB" w:rsidP="006D62FB">
            <w:pPr>
              <w:suppressAutoHyphens/>
              <w:rPr>
                <w:rFonts w:cs="Arial"/>
              </w:rPr>
            </w:pPr>
            <w:r w:rsidRPr="00546029">
              <w:rPr>
                <w:rFonts w:cs="Arial"/>
              </w:rPr>
              <w:t>19-20</w:t>
            </w:r>
          </w:p>
        </w:tc>
        <w:tc>
          <w:tcPr>
            <w:tcW w:w="2855" w:type="dxa"/>
            <w:vAlign w:val="center"/>
          </w:tcPr>
          <w:p w:rsidR="006D62FB" w:rsidRPr="00546029" w:rsidRDefault="006D62FB" w:rsidP="006D62FB">
            <w:pPr>
              <w:suppressAutoHyphens/>
              <w:rPr>
                <w:rFonts w:cs="Arial"/>
              </w:rPr>
            </w:pPr>
            <w:r w:rsidRPr="00546029">
              <w:rPr>
                <w:rFonts w:cs="Arial"/>
              </w:rPr>
              <w:t>CENTROID_X, _Y</w:t>
            </w:r>
          </w:p>
        </w:tc>
        <w:tc>
          <w:tcPr>
            <w:tcW w:w="5598" w:type="dxa"/>
            <w:vAlign w:val="center"/>
          </w:tcPr>
          <w:p w:rsidR="006D62FB" w:rsidRPr="00546029" w:rsidRDefault="006D62FB" w:rsidP="006D62FB">
            <w:pPr>
              <w:suppressAutoHyphens/>
              <w:rPr>
                <w:rFonts w:cs="Arial"/>
              </w:rPr>
            </w:pPr>
            <w:r w:rsidRPr="00546029">
              <w:rPr>
                <w:rFonts w:cs="Arial"/>
              </w:rPr>
              <w:t>Location of the centroid (in grid units)</w:t>
            </w:r>
          </w:p>
        </w:tc>
      </w:tr>
      <w:tr w:rsidR="006D62FB">
        <w:tc>
          <w:tcPr>
            <w:tcW w:w="1123" w:type="dxa"/>
            <w:vAlign w:val="center"/>
          </w:tcPr>
          <w:p w:rsidR="006D62FB" w:rsidRPr="00546029" w:rsidRDefault="006D62FB" w:rsidP="006D62FB">
            <w:pPr>
              <w:suppressAutoHyphens/>
              <w:rPr>
                <w:rFonts w:cs="Arial"/>
              </w:rPr>
            </w:pPr>
            <w:r w:rsidRPr="00546029">
              <w:rPr>
                <w:rFonts w:cs="Arial"/>
              </w:rPr>
              <w:t>21-22</w:t>
            </w:r>
          </w:p>
        </w:tc>
        <w:tc>
          <w:tcPr>
            <w:tcW w:w="2855" w:type="dxa"/>
            <w:vAlign w:val="center"/>
          </w:tcPr>
          <w:p w:rsidR="006D62FB" w:rsidRPr="00546029" w:rsidRDefault="006D62FB" w:rsidP="006D62FB">
            <w:pPr>
              <w:suppressAutoHyphens/>
              <w:rPr>
                <w:rFonts w:cs="Arial"/>
              </w:rPr>
            </w:pPr>
            <w:r w:rsidRPr="00546029">
              <w:rPr>
                <w:rFonts w:cs="Arial"/>
              </w:rPr>
              <w:t>CENTROID_LAT, _LON</w:t>
            </w:r>
          </w:p>
        </w:tc>
        <w:tc>
          <w:tcPr>
            <w:tcW w:w="5598" w:type="dxa"/>
            <w:vAlign w:val="center"/>
          </w:tcPr>
          <w:p w:rsidR="006D62FB" w:rsidRPr="00546029" w:rsidRDefault="006D62FB" w:rsidP="006D62FB">
            <w:pPr>
              <w:suppressAutoHyphens/>
              <w:rPr>
                <w:rFonts w:cs="Arial"/>
              </w:rPr>
            </w:pPr>
            <w:r w:rsidRPr="00546029">
              <w:rPr>
                <w:rFonts w:cs="Arial"/>
              </w:rPr>
              <w:t>Location of the centroid (in lat/lon degrees)</w:t>
            </w:r>
          </w:p>
        </w:tc>
      </w:tr>
      <w:tr w:rsidR="006D62FB">
        <w:tc>
          <w:tcPr>
            <w:tcW w:w="1123" w:type="dxa"/>
            <w:vAlign w:val="center"/>
          </w:tcPr>
          <w:p w:rsidR="006D62FB" w:rsidRPr="00546029" w:rsidRDefault="006D62FB" w:rsidP="006D62FB">
            <w:pPr>
              <w:suppressAutoHyphens/>
              <w:rPr>
                <w:rFonts w:cs="Arial"/>
              </w:rPr>
            </w:pPr>
            <w:r w:rsidRPr="00546029">
              <w:rPr>
                <w:rFonts w:cs="Arial"/>
              </w:rPr>
              <w:t>23</w:t>
            </w:r>
          </w:p>
        </w:tc>
        <w:tc>
          <w:tcPr>
            <w:tcW w:w="2855" w:type="dxa"/>
            <w:vAlign w:val="center"/>
          </w:tcPr>
          <w:p w:rsidR="006D62FB" w:rsidRPr="00546029" w:rsidRDefault="006D62FB" w:rsidP="006D62FB">
            <w:pPr>
              <w:suppressAutoHyphens/>
              <w:rPr>
                <w:rFonts w:cs="Arial"/>
              </w:rPr>
            </w:pPr>
            <w:r w:rsidRPr="00546029">
              <w:rPr>
                <w:rFonts w:cs="Arial"/>
              </w:rPr>
              <w:t>AXIS_ANG</w:t>
            </w:r>
          </w:p>
        </w:tc>
        <w:tc>
          <w:tcPr>
            <w:tcW w:w="5598" w:type="dxa"/>
            <w:vAlign w:val="center"/>
          </w:tcPr>
          <w:p w:rsidR="006D62FB" w:rsidRPr="00546029" w:rsidRDefault="006D62FB" w:rsidP="006D62FB">
            <w:pPr>
              <w:suppressAutoHyphens/>
              <w:rPr>
                <w:rFonts w:cs="Arial"/>
              </w:rPr>
            </w:pPr>
            <w:r w:rsidRPr="00546029" w:rsidDel="00012213">
              <w:rPr>
                <w:rFonts w:cs="Arial"/>
              </w:rPr>
              <w:t>Object a</w:t>
            </w:r>
            <w:r w:rsidRPr="00546029">
              <w:rPr>
                <w:rFonts w:cs="Arial"/>
              </w:rPr>
              <w:t>xis angle (in degrees)</w:t>
            </w:r>
          </w:p>
        </w:tc>
      </w:tr>
      <w:tr w:rsidR="006D62FB">
        <w:tc>
          <w:tcPr>
            <w:tcW w:w="1123" w:type="dxa"/>
            <w:vAlign w:val="center"/>
          </w:tcPr>
          <w:p w:rsidR="006D62FB" w:rsidRPr="00546029" w:rsidRDefault="006D62FB" w:rsidP="006D62FB">
            <w:pPr>
              <w:suppressAutoHyphens/>
              <w:rPr>
                <w:rFonts w:cs="Arial"/>
              </w:rPr>
            </w:pPr>
            <w:r w:rsidRPr="00546029" w:rsidDel="001C6C70">
              <w:rPr>
                <w:rFonts w:cs="Arial"/>
              </w:rPr>
              <w:t>2</w:t>
            </w:r>
            <w:r w:rsidRPr="00546029">
              <w:rPr>
                <w:rFonts w:cs="Arial"/>
              </w:rPr>
              <w:t>4</w:t>
            </w:r>
          </w:p>
        </w:tc>
        <w:tc>
          <w:tcPr>
            <w:tcW w:w="2855" w:type="dxa"/>
            <w:vAlign w:val="center"/>
          </w:tcPr>
          <w:p w:rsidR="006D62FB" w:rsidRPr="00546029" w:rsidRDefault="006D62FB" w:rsidP="006D62FB">
            <w:pPr>
              <w:suppressAutoHyphens/>
              <w:rPr>
                <w:rFonts w:cs="Arial"/>
              </w:rPr>
            </w:pPr>
            <w:r w:rsidRPr="00546029">
              <w:rPr>
                <w:rFonts w:cs="Arial"/>
              </w:rPr>
              <w:t>LENGTH</w:t>
            </w:r>
          </w:p>
        </w:tc>
        <w:tc>
          <w:tcPr>
            <w:tcW w:w="5598" w:type="dxa"/>
            <w:vAlign w:val="center"/>
          </w:tcPr>
          <w:p w:rsidR="006D62FB" w:rsidRPr="00546029" w:rsidRDefault="006D62FB" w:rsidP="006D62FB">
            <w:pPr>
              <w:suppressAutoHyphens/>
              <w:rPr>
                <w:rFonts w:cs="Arial"/>
              </w:rPr>
            </w:pPr>
            <w:r w:rsidRPr="00546029">
              <w:rPr>
                <w:rFonts w:cs="Arial"/>
              </w:rPr>
              <w:t>Length of the enclosing rectangle (in grid units)</w:t>
            </w:r>
          </w:p>
        </w:tc>
      </w:tr>
      <w:tr w:rsidR="006D62FB">
        <w:tc>
          <w:tcPr>
            <w:tcW w:w="1123" w:type="dxa"/>
            <w:vAlign w:val="center"/>
          </w:tcPr>
          <w:p w:rsidR="006D62FB" w:rsidRPr="00546029" w:rsidRDefault="006D62FB" w:rsidP="006D62FB">
            <w:pPr>
              <w:suppressAutoHyphens/>
              <w:rPr>
                <w:rFonts w:cs="Arial"/>
              </w:rPr>
            </w:pPr>
            <w:r w:rsidRPr="00546029">
              <w:rPr>
                <w:rFonts w:cs="Arial"/>
              </w:rPr>
              <w:t>25</w:t>
            </w:r>
          </w:p>
        </w:tc>
        <w:tc>
          <w:tcPr>
            <w:tcW w:w="2855" w:type="dxa"/>
            <w:vAlign w:val="center"/>
          </w:tcPr>
          <w:p w:rsidR="006D62FB" w:rsidRPr="00546029" w:rsidRDefault="006D62FB" w:rsidP="006D62FB">
            <w:pPr>
              <w:suppressAutoHyphens/>
              <w:rPr>
                <w:rFonts w:cs="Arial"/>
              </w:rPr>
            </w:pPr>
            <w:r w:rsidRPr="00546029">
              <w:rPr>
                <w:rFonts w:cs="Arial"/>
              </w:rPr>
              <w:t>WIDTH</w:t>
            </w:r>
          </w:p>
        </w:tc>
        <w:tc>
          <w:tcPr>
            <w:tcW w:w="5598" w:type="dxa"/>
            <w:vAlign w:val="center"/>
          </w:tcPr>
          <w:p w:rsidR="006D62FB" w:rsidRPr="00546029" w:rsidRDefault="006D62FB" w:rsidP="006D62FB">
            <w:pPr>
              <w:suppressAutoHyphens/>
              <w:rPr>
                <w:rFonts w:cs="Arial"/>
              </w:rPr>
            </w:pPr>
            <w:r w:rsidRPr="00546029">
              <w:rPr>
                <w:rFonts w:cs="Arial"/>
              </w:rPr>
              <w:t>Width of the enclosing rectangle (in grid units)</w:t>
            </w:r>
          </w:p>
        </w:tc>
      </w:tr>
      <w:tr w:rsidR="006D62FB">
        <w:tc>
          <w:tcPr>
            <w:tcW w:w="1123" w:type="dxa"/>
            <w:vAlign w:val="center"/>
          </w:tcPr>
          <w:p w:rsidR="006D62FB" w:rsidRPr="00546029" w:rsidRDefault="006D62FB" w:rsidP="006D62FB">
            <w:pPr>
              <w:suppressAutoHyphens/>
              <w:rPr>
                <w:rFonts w:cs="Arial"/>
              </w:rPr>
            </w:pPr>
            <w:r w:rsidRPr="00546029">
              <w:rPr>
                <w:rFonts w:cs="Arial"/>
              </w:rPr>
              <w:t>26</w:t>
            </w:r>
          </w:p>
        </w:tc>
        <w:tc>
          <w:tcPr>
            <w:tcW w:w="2855" w:type="dxa"/>
            <w:vAlign w:val="center"/>
          </w:tcPr>
          <w:p w:rsidR="006D62FB" w:rsidRPr="00546029" w:rsidRDefault="006D62FB" w:rsidP="006D62FB">
            <w:pPr>
              <w:suppressAutoHyphens/>
              <w:rPr>
                <w:rFonts w:cs="Arial"/>
              </w:rPr>
            </w:pPr>
            <w:r w:rsidRPr="00546029">
              <w:rPr>
                <w:rFonts w:cs="Arial"/>
              </w:rPr>
              <w:t>AREA</w:t>
            </w:r>
          </w:p>
        </w:tc>
        <w:tc>
          <w:tcPr>
            <w:tcW w:w="5598" w:type="dxa"/>
            <w:vAlign w:val="center"/>
          </w:tcPr>
          <w:p w:rsidR="006D62FB" w:rsidRPr="00546029" w:rsidRDefault="006D62FB" w:rsidP="006D62FB">
            <w:pPr>
              <w:suppressAutoHyphens/>
              <w:rPr>
                <w:rFonts w:cs="Arial"/>
              </w:rPr>
            </w:pPr>
            <w:r w:rsidRPr="00546029" w:rsidDel="00012213">
              <w:rPr>
                <w:rFonts w:cs="Arial"/>
              </w:rPr>
              <w:t>Object a</w:t>
            </w:r>
            <w:r w:rsidRPr="00546029">
              <w:rPr>
                <w:rFonts w:cs="Arial"/>
              </w:rPr>
              <w:t>rea (in grid squares)</w:t>
            </w:r>
          </w:p>
        </w:tc>
      </w:tr>
      <w:tr w:rsidR="006D62FB">
        <w:tc>
          <w:tcPr>
            <w:tcW w:w="1123" w:type="dxa"/>
            <w:vAlign w:val="center"/>
          </w:tcPr>
          <w:p w:rsidR="006D62FB" w:rsidRPr="00546029" w:rsidRDefault="006D62FB" w:rsidP="006D62FB">
            <w:pPr>
              <w:suppressAutoHyphens/>
              <w:rPr>
                <w:rFonts w:cs="Arial"/>
              </w:rPr>
            </w:pPr>
            <w:r w:rsidRPr="00546029">
              <w:rPr>
                <w:rFonts w:cs="Arial"/>
              </w:rPr>
              <w:t>27</w:t>
            </w:r>
          </w:p>
        </w:tc>
        <w:tc>
          <w:tcPr>
            <w:tcW w:w="2855" w:type="dxa"/>
            <w:vAlign w:val="center"/>
          </w:tcPr>
          <w:p w:rsidR="006D62FB" w:rsidRPr="00546029" w:rsidRDefault="006D62FB" w:rsidP="006D62FB">
            <w:pPr>
              <w:suppressAutoHyphens/>
              <w:rPr>
                <w:rFonts w:cs="Arial"/>
              </w:rPr>
            </w:pPr>
            <w:r w:rsidRPr="00546029">
              <w:rPr>
                <w:rFonts w:cs="Arial"/>
              </w:rPr>
              <w:t>AREA_FILTER</w:t>
            </w:r>
          </w:p>
        </w:tc>
        <w:tc>
          <w:tcPr>
            <w:tcW w:w="5598" w:type="dxa"/>
            <w:vAlign w:val="center"/>
          </w:tcPr>
          <w:p w:rsidR="006D62FB" w:rsidRPr="00546029" w:rsidRDefault="006D62FB" w:rsidP="006D62FB">
            <w:pPr>
              <w:suppressAutoHyphens/>
              <w:rPr>
                <w:rFonts w:cs="Arial"/>
              </w:rPr>
            </w:pPr>
            <w:r w:rsidRPr="00546029">
              <w:rPr>
                <w:rFonts w:cs="Arial"/>
              </w:rPr>
              <w:t>Area of the object containing non-zero data in the filtered field (in grid squares)</w:t>
            </w:r>
          </w:p>
        </w:tc>
      </w:tr>
      <w:tr w:rsidR="006D62FB">
        <w:tc>
          <w:tcPr>
            <w:tcW w:w="1123" w:type="dxa"/>
            <w:vAlign w:val="center"/>
          </w:tcPr>
          <w:p w:rsidR="006D62FB" w:rsidRPr="00546029" w:rsidRDefault="006D62FB" w:rsidP="006D62FB">
            <w:pPr>
              <w:suppressAutoHyphens/>
              <w:rPr>
                <w:rFonts w:cs="Arial"/>
              </w:rPr>
            </w:pPr>
            <w:r>
              <w:rPr>
                <w:rFonts w:cs="Arial"/>
              </w:rPr>
              <w:t>28</w:t>
            </w:r>
          </w:p>
        </w:tc>
        <w:tc>
          <w:tcPr>
            <w:tcW w:w="2855" w:type="dxa"/>
            <w:vAlign w:val="center"/>
          </w:tcPr>
          <w:p w:rsidR="006D62FB" w:rsidRPr="00546029" w:rsidRDefault="006D62FB" w:rsidP="006D62FB">
            <w:pPr>
              <w:suppressAutoHyphens/>
              <w:rPr>
                <w:rFonts w:cs="Arial"/>
              </w:rPr>
            </w:pPr>
            <w:r>
              <w:rPr>
                <w:rFonts w:cs="Arial"/>
              </w:rPr>
              <w:t>AREA_THRESH</w:t>
            </w:r>
          </w:p>
        </w:tc>
        <w:tc>
          <w:tcPr>
            <w:tcW w:w="5598" w:type="dxa"/>
            <w:vAlign w:val="center"/>
          </w:tcPr>
          <w:p w:rsidR="006D62FB" w:rsidRPr="00546029" w:rsidRDefault="006D62FB" w:rsidP="006D62FB">
            <w:pPr>
              <w:suppressAutoHyphens/>
              <w:rPr>
                <w:rFonts w:cs="Arial"/>
              </w:rPr>
            </w:pPr>
            <w:r>
              <w:rPr>
                <w:rFonts w:cs="Arial"/>
              </w:rPr>
              <w:t>Area of the object containing data values in the filtered field that meet the object definition threshold criteria (in grid squares)</w:t>
            </w:r>
          </w:p>
        </w:tc>
      </w:tr>
      <w:tr w:rsidR="006D62FB">
        <w:tc>
          <w:tcPr>
            <w:tcW w:w="1123" w:type="dxa"/>
            <w:vAlign w:val="center"/>
          </w:tcPr>
          <w:p w:rsidR="006D62FB" w:rsidRPr="00546029" w:rsidRDefault="006D62FB" w:rsidP="006D62FB">
            <w:pPr>
              <w:suppressAutoHyphens/>
              <w:rPr>
                <w:rFonts w:cs="Arial"/>
              </w:rPr>
            </w:pPr>
            <w:r w:rsidRPr="00546029">
              <w:rPr>
                <w:rFonts w:cs="Arial"/>
              </w:rPr>
              <w:t>2</w:t>
            </w:r>
            <w:r>
              <w:rPr>
                <w:rFonts w:cs="Arial"/>
              </w:rPr>
              <w:t>9</w:t>
            </w:r>
          </w:p>
        </w:tc>
        <w:tc>
          <w:tcPr>
            <w:tcW w:w="2855" w:type="dxa"/>
            <w:vAlign w:val="center"/>
          </w:tcPr>
          <w:p w:rsidR="006D62FB" w:rsidRPr="00546029" w:rsidRDefault="006D62FB" w:rsidP="006D62FB">
            <w:pPr>
              <w:suppressAutoHyphens/>
              <w:rPr>
                <w:rFonts w:cs="Arial"/>
              </w:rPr>
            </w:pPr>
            <w:r w:rsidRPr="00546029">
              <w:rPr>
                <w:rFonts w:cs="Arial"/>
              </w:rPr>
              <w:t>CURVATURE</w:t>
            </w:r>
          </w:p>
        </w:tc>
        <w:tc>
          <w:tcPr>
            <w:tcW w:w="5598" w:type="dxa"/>
            <w:vAlign w:val="center"/>
          </w:tcPr>
          <w:p w:rsidR="006D62FB" w:rsidRPr="00546029" w:rsidRDefault="006D62FB" w:rsidP="006D62FB">
            <w:pPr>
              <w:suppressAutoHyphens/>
              <w:rPr>
                <w:rFonts w:cs="Arial"/>
              </w:rPr>
            </w:pPr>
            <w:r w:rsidRPr="00546029" w:rsidDel="00012213">
              <w:rPr>
                <w:rFonts w:cs="Arial"/>
              </w:rPr>
              <w:t>Radius of c</w:t>
            </w:r>
            <w:r w:rsidRPr="00546029">
              <w:rPr>
                <w:rFonts w:cs="Arial"/>
              </w:rPr>
              <w:t>urvature of the object defined in terms of third order moments (in grid units)</w:t>
            </w:r>
          </w:p>
        </w:tc>
      </w:tr>
      <w:tr w:rsidR="006D62FB">
        <w:trPr>
          <w:cantSplit/>
        </w:trPr>
        <w:tc>
          <w:tcPr>
            <w:tcW w:w="1123" w:type="dxa"/>
            <w:vAlign w:val="center"/>
          </w:tcPr>
          <w:p w:rsidR="006D62FB" w:rsidRPr="00546029" w:rsidRDefault="006D62FB" w:rsidP="006D62FB">
            <w:pPr>
              <w:suppressAutoHyphens/>
              <w:rPr>
                <w:rFonts w:cs="Arial"/>
              </w:rPr>
            </w:pPr>
            <w:r>
              <w:rPr>
                <w:rFonts w:cs="Arial"/>
              </w:rPr>
              <w:t>30</w:t>
            </w:r>
            <w:r w:rsidRPr="00546029">
              <w:rPr>
                <w:rFonts w:cs="Arial"/>
              </w:rPr>
              <w:t>-3</w:t>
            </w:r>
            <w:r>
              <w:rPr>
                <w:rFonts w:cs="Arial"/>
              </w:rPr>
              <w:t>2</w:t>
            </w:r>
          </w:p>
        </w:tc>
        <w:tc>
          <w:tcPr>
            <w:tcW w:w="2855" w:type="dxa"/>
            <w:vAlign w:val="center"/>
          </w:tcPr>
          <w:p w:rsidR="006D62FB" w:rsidRPr="00546029" w:rsidRDefault="006D62FB" w:rsidP="006D62FB">
            <w:pPr>
              <w:suppressAutoHyphens/>
              <w:rPr>
                <w:rFonts w:cs="Arial"/>
              </w:rPr>
            </w:pPr>
            <w:r w:rsidRPr="00546029">
              <w:rPr>
                <w:rFonts w:cs="Arial"/>
              </w:rPr>
              <w:t>CURVATURE_X, _Y</w:t>
            </w:r>
          </w:p>
        </w:tc>
        <w:tc>
          <w:tcPr>
            <w:tcW w:w="5598" w:type="dxa"/>
            <w:vAlign w:val="center"/>
          </w:tcPr>
          <w:p w:rsidR="006D62FB" w:rsidRPr="00546029" w:rsidRDefault="006D62FB" w:rsidP="006D62FB">
            <w:pPr>
              <w:suppressAutoHyphens/>
              <w:rPr>
                <w:rFonts w:cs="Arial"/>
              </w:rPr>
            </w:pPr>
            <w:r w:rsidRPr="00546029">
              <w:rPr>
                <w:rFonts w:cs="Arial"/>
              </w:rPr>
              <w:t>Center of curvature (in grid coordinates)</w:t>
            </w:r>
          </w:p>
        </w:tc>
      </w:tr>
      <w:tr w:rsidR="006D62FB">
        <w:trPr>
          <w:cantSplit/>
        </w:trPr>
        <w:tc>
          <w:tcPr>
            <w:tcW w:w="1123" w:type="dxa"/>
            <w:vAlign w:val="center"/>
          </w:tcPr>
          <w:p w:rsidR="006D62FB" w:rsidRPr="00546029" w:rsidRDefault="006D62FB" w:rsidP="006D62FB">
            <w:pPr>
              <w:suppressAutoHyphens/>
              <w:rPr>
                <w:rFonts w:cs="Arial"/>
              </w:rPr>
            </w:pPr>
            <w:r w:rsidRPr="00546029">
              <w:rPr>
                <w:rFonts w:cs="Arial"/>
              </w:rPr>
              <w:t>3</w:t>
            </w:r>
            <w:r>
              <w:rPr>
                <w:rFonts w:cs="Arial"/>
              </w:rPr>
              <w:t>3</w:t>
            </w:r>
          </w:p>
        </w:tc>
        <w:tc>
          <w:tcPr>
            <w:tcW w:w="2855" w:type="dxa"/>
            <w:vAlign w:val="center"/>
          </w:tcPr>
          <w:p w:rsidR="006D62FB" w:rsidRPr="00546029" w:rsidRDefault="006D62FB" w:rsidP="006D62FB">
            <w:pPr>
              <w:suppressAutoHyphens/>
              <w:rPr>
                <w:rFonts w:cs="Arial"/>
              </w:rPr>
            </w:pPr>
            <w:r w:rsidRPr="00546029">
              <w:rPr>
                <w:rFonts w:cs="Arial"/>
              </w:rPr>
              <w:t>COMPLEXITY</w:t>
            </w:r>
          </w:p>
        </w:tc>
        <w:tc>
          <w:tcPr>
            <w:tcW w:w="5598" w:type="dxa"/>
            <w:vAlign w:val="center"/>
          </w:tcPr>
          <w:p w:rsidR="006D62FB" w:rsidRPr="00546029" w:rsidRDefault="006D62FB" w:rsidP="006D62FB">
            <w:pPr>
              <w:suppressAutoHyphens/>
              <w:rPr>
                <w:rFonts w:cs="Arial"/>
              </w:rPr>
            </w:pPr>
            <w:r w:rsidRPr="00546029">
              <w:rPr>
                <w:rFonts w:cs="Arial"/>
              </w:rPr>
              <w:t>Ratio of the area of an object to the area of its convex hull (unitless)</w:t>
            </w:r>
          </w:p>
        </w:tc>
      </w:tr>
      <w:tr w:rsidR="006D62FB">
        <w:trPr>
          <w:cantSplit/>
        </w:trPr>
        <w:tc>
          <w:tcPr>
            <w:tcW w:w="1123" w:type="dxa"/>
            <w:vAlign w:val="center"/>
          </w:tcPr>
          <w:p w:rsidR="006D62FB" w:rsidRPr="00546029" w:rsidRDefault="006D62FB" w:rsidP="006D62FB">
            <w:pPr>
              <w:suppressAutoHyphens/>
              <w:rPr>
                <w:rFonts w:cs="Arial"/>
              </w:rPr>
            </w:pPr>
            <w:r w:rsidRPr="00546029" w:rsidDel="001C6C70">
              <w:rPr>
                <w:rFonts w:cs="Arial"/>
              </w:rPr>
              <w:t>3</w:t>
            </w:r>
            <w:r>
              <w:rPr>
                <w:rFonts w:cs="Arial"/>
              </w:rPr>
              <w:t>4</w:t>
            </w:r>
            <w:r w:rsidRPr="00546029">
              <w:rPr>
                <w:rFonts w:cs="Arial"/>
              </w:rPr>
              <w:t>-3</w:t>
            </w:r>
            <w:r>
              <w:rPr>
                <w:rFonts w:cs="Arial"/>
              </w:rPr>
              <w:t>7</w:t>
            </w:r>
          </w:p>
        </w:tc>
        <w:tc>
          <w:tcPr>
            <w:tcW w:w="2855" w:type="dxa"/>
            <w:vAlign w:val="center"/>
          </w:tcPr>
          <w:p w:rsidR="006D62FB" w:rsidRPr="00546029" w:rsidRDefault="006D62FB" w:rsidP="006D62FB">
            <w:pPr>
              <w:suppressAutoHyphens/>
              <w:rPr>
                <w:rFonts w:cs="Arial"/>
              </w:rPr>
            </w:pPr>
            <w:r w:rsidRPr="00546029">
              <w:rPr>
                <w:rFonts w:cs="Arial"/>
              </w:rPr>
              <w:t>INTENSITY_10, _25, _50, _75, _90</w:t>
            </w:r>
          </w:p>
        </w:tc>
        <w:tc>
          <w:tcPr>
            <w:tcW w:w="5598" w:type="dxa"/>
            <w:vAlign w:val="center"/>
          </w:tcPr>
          <w:p w:rsidR="006D62FB" w:rsidRPr="00546029" w:rsidRDefault="006D62FB" w:rsidP="006D62FB">
            <w:pPr>
              <w:suppressAutoHyphens/>
              <w:rPr>
                <w:rFonts w:cs="Arial"/>
              </w:rPr>
            </w:pPr>
            <w:r w:rsidRPr="00546029">
              <w:rPr>
                <w:rFonts w:cs="Arial"/>
              </w:rPr>
              <w:t>10</w:t>
            </w:r>
            <w:r w:rsidRPr="00546029">
              <w:rPr>
                <w:rFonts w:cs="Arial"/>
                <w:vertAlign w:val="superscript"/>
              </w:rPr>
              <w:t>th</w:t>
            </w:r>
            <w:r w:rsidRPr="00546029">
              <w:rPr>
                <w:rFonts w:cs="Arial"/>
              </w:rPr>
              <w:t>, 25</w:t>
            </w:r>
            <w:r w:rsidRPr="00546029">
              <w:rPr>
                <w:rFonts w:cs="Arial"/>
                <w:vertAlign w:val="superscript"/>
              </w:rPr>
              <w:t>th</w:t>
            </w:r>
            <w:r w:rsidRPr="00546029">
              <w:rPr>
                <w:rFonts w:cs="Arial"/>
              </w:rPr>
              <w:t>, 50</w:t>
            </w:r>
            <w:r w:rsidRPr="00546029">
              <w:rPr>
                <w:rFonts w:cs="Arial"/>
                <w:vertAlign w:val="superscript"/>
              </w:rPr>
              <w:t>th</w:t>
            </w:r>
            <w:r w:rsidRPr="00546029">
              <w:rPr>
                <w:rFonts w:cs="Arial"/>
              </w:rPr>
              <w:t>, 75</w:t>
            </w:r>
            <w:r w:rsidRPr="00546029">
              <w:rPr>
                <w:rFonts w:cs="Arial"/>
                <w:vertAlign w:val="superscript"/>
              </w:rPr>
              <w:t>th</w:t>
            </w:r>
            <w:r w:rsidRPr="00546029">
              <w:rPr>
                <w:rFonts w:cs="Arial"/>
              </w:rPr>
              <w:t>, and 90</w:t>
            </w:r>
            <w:r w:rsidRPr="00546029">
              <w:rPr>
                <w:rFonts w:cs="Arial"/>
                <w:vertAlign w:val="superscript"/>
              </w:rPr>
              <w:t>th</w:t>
            </w:r>
            <w:r w:rsidRPr="00546029">
              <w:rPr>
                <w:rFonts w:cs="Arial"/>
              </w:rPr>
              <w:t xml:space="preserve"> percentiles of intensity of the filtered field within the object (various units)</w:t>
            </w:r>
          </w:p>
        </w:tc>
      </w:tr>
      <w:tr w:rsidR="006D62FB">
        <w:trPr>
          <w:cantSplit/>
        </w:trPr>
        <w:tc>
          <w:tcPr>
            <w:tcW w:w="1123" w:type="dxa"/>
            <w:vAlign w:val="center"/>
          </w:tcPr>
          <w:p w:rsidR="006D62FB" w:rsidRPr="00546029" w:rsidRDefault="006D62FB" w:rsidP="006D62FB">
            <w:pPr>
              <w:suppressAutoHyphens/>
              <w:rPr>
                <w:rFonts w:cs="Arial"/>
              </w:rPr>
            </w:pPr>
            <w:r w:rsidRPr="00546029">
              <w:rPr>
                <w:rFonts w:cs="Arial"/>
              </w:rPr>
              <w:t>3</w:t>
            </w:r>
            <w:r>
              <w:rPr>
                <w:rFonts w:cs="Arial"/>
              </w:rPr>
              <w:t>8</w:t>
            </w:r>
          </w:p>
        </w:tc>
        <w:tc>
          <w:tcPr>
            <w:tcW w:w="2855" w:type="dxa"/>
            <w:vAlign w:val="center"/>
          </w:tcPr>
          <w:p w:rsidR="006D62FB" w:rsidRPr="00546029" w:rsidRDefault="006D62FB" w:rsidP="006D62FB">
            <w:pPr>
              <w:suppressAutoHyphens/>
              <w:rPr>
                <w:rFonts w:cs="Arial"/>
              </w:rPr>
            </w:pPr>
            <w:r w:rsidRPr="00546029">
              <w:rPr>
                <w:rFonts w:cs="Arial"/>
              </w:rPr>
              <w:t>INTENSITY_NN</w:t>
            </w:r>
          </w:p>
        </w:tc>
        <w:tc>
          <w:tcPr>
            <w:tcW w:w="5598" w:type="dxa"/>
            <w:vAlign w:val="center"/>
          </w:tcPr>
          <w:p w:rsidR="006D62FB" w:rsidRPr="00546029" w:rsidRDefault="006D62FB" w:rsidP="006D62FB">
            <w:pPr>
              <w:suppressAutoHyphens/>
              <w:rPr>
                <w:rFonts w:cs="Arial"/>
              </w:rPr>
            </w:pPr>
            <w:r w:rsidRPr="00546029">
              <w:rPr>
                <w:rFonts w:cs="Arial"/>
              </w:rPr>
              <w:t>The percentile of intensity chosen for use in the perce</w:t>
            </w:r>
            <w:r w:rsidR="001D108E">
              <w:rPr>
                <w:rFonts w:cs="Arial"/>
              </w:rPr>
              <w:t>ntile intensity ratio (column 50</w:t>
            </w:r>
            <w:r w:rsidRPr="00546029">
              <w:rPr>
                <w:rFonts w:cs="Arial"/>
              </w:rPr>
              <w:t>; variable units)</w:t>
            </w:r>
          </w:p>
        </w:tc>
      </w:tr>
      <w:tr w:rsidR="006D62FB">
        <w:trPr>
          <w:cantSplit/>
        </w:trPr>
        <w:tc>
          <w:tcPr>
            <w:tcW w:w="1123" w:type="dxa"/>
            <w:vAlign w:val="center"/>
          </w:tcPr>
          <w:p w:rsidR="006D62FB" w:rsidRPr="00546029" w:rsidRDefault="006D62FB" w:rsidP="006D62FB">
            <w:pPr>
              <w:suppressAutoHyphens/>
              <w:rPr>
                <w:rFonts w:cs="Arial"/>
              </w:rPr>
            </w:pPr>
            <w:r w:rsidRPr="00546029">
              <w:rPr>
                <w:rFonts w:cs="Arial"/>
              </w:rPr>
              <w:t>3</w:t>
            </w:r>
            <w:r>
              <w:rPr>
                <w:rFonts w:cs="Arial"/>
              </w:rPr>
              <w:t>9</w:t>
            </w:r>
          </w:p>
        </w:tc>
        <w:tc>
          <w:tcPr>
            <w:tcW w:w="2855" w:type="dxa"/>
            <w:vAlign w:val="center"/>
          </w:tcPr>
          <w:p w:rsidR="006D62FB" w:rsidRPr="00546029" w:rsidRDefault="006D62FB" w:rsidP="006D62FB">
            <w:pPr>
              <w:suppressAutoHyphens/>
              <w:rPr>
                <w:rFonts w:cs="Arial"/>
              </w:rPr>
            </w:pPr>
            <w:r w:rsidRPr="00546029">
              <w:rPr>
                <w:rFonts w:cs="Arial"/>
              </w:rPr>
              <w:t>INTENSITY_SUM</w:t>
            </w:r>
          </w:p>
        </w:tc>
        <w:tc>
          <w:tcPr>
            <w:tcW w:w="5598" w:type="dxa"/>
            <w:vAlign w:val="center"/>
          </w:tcPr>
          <w:p w:rsidR="006D62FB" w:rsidRPr="00546029" w:rsidRDefault="006D62FB" w:rsidP="006D62FB">
            <w:pPr>
              <w:suppressAutoHyphens/>
              <w:rPr>
                <w:rFonts w:cs="Arial"/>
              </w:rPr>
            </w:pPr>
            <w:r w:rsidRPr="00546029">
              <w:rPr>
                <w:rFonts w:cs="Arial"/>
              </w:rPr>
              <w:t>Sum of the intensities of the filtered field within the object (variable units)</w:t>
            </w:r>
          </w:p>
        </w:tc>
      </w:tr>
      <w:tr w:rsidR="006D62FB">
        <w:trPr>
          <w:cantSplit/>
        </w:trPr>
        <w:tc>
          <w:tcPr>
            <w:tcW w:w="1123" w:type="dxa"/>
            <w:vAlign w:val="center"/>
          </w:tcPr>
          <w:p w:rsidR="006D62FB" w:rsidRPr="00546029" w:rsidRDefault="006D62FB" w:rsidP="006D62FB">
            <w:pPr>
              <w:suppressAutoHyphens/>
              <w:rPr>
                <w:rFonts w:cs="Arial"/>
              </w:rPr>
            </w:pPr>
            <w:r>
              <w:rPr>
                <w:rFonts w:cs="Arial"/>
              </w:rPr>
              <w:t>40</w:t>
            </w:r>
          </w:p>
        </w:tc>
        <w:tc>
          <w:tcPr>
            <w:tcW w:w="2855" w:type="dxa"/>
            <w:vAlign w:val="center"/>
          </w:tcPr>
          <w:p w:rsidR="006D62FB" w:rsidRPr="00546029" w:rsidRDefault="006D62FB" w:rsidP="006D62FB">
            <w:pPr>
              <w:suppressAutoHyphens/>
              <w:rPr>
                <w:rFonts w:cs="Arial"/>
              </w:rPr>
            </w:pPr>
            <w:r w:rsidRPr="00546029">
              <w:rPr>
                <w:rFonts w:cs="Arial"/>
              </w:rPr>
              <w:t>CENTROID_DIST</w:t>
            </w:r>
          </w:p>
        </w:tc>
        <w:tc>
          <w:tcPr>
            <w:tcW w:w="5598" w:type="dxa"/>
            <w:vAlign w:val="center"/>
          </w:tcPr>
          <w:p w:rsidR="006D62FB" w:rsidRPr="00546029" w:rsidRDefault="006D62FB" w:rsidP="006D62FB">
            <w:pPr>
              <w:suppressAutoHyphens/>
              <w:rPr>
                <w:rFonts w:cs="Arial"/>
              </w:rPr>
            </w:pPr>
            <w:r w:rsidRPr="00546029">
              <w:rPr>
                <w:rFonts w:cs="Arial"/>
              </w:rPr>
              <w:t>Distance between two objects centroids (in grid units)</w:t>
            </w:r>
          </w:p>
        </w:tc>
      </w:tr>
      <w:tr w:rsidR="006D62FB">
        <w:trPr>
          <w:cantSplit/>
        </w:trPr>
        <w:tc>
          <w:tcPr>
            <w:tcW w:w="1123" w:type="dxa"/>
            <w:vAlign w:val="center"/>
          </w:tcPr>
          <w:p w:rsidR="006D62FB" w:rsidRPr="00546029" w:rsidRDefault="006D62FB" w:rsidP="006D62FB">
            <w:pPr>
              <w:suppressAutoHyphens/>
              <w:rPr>
                <w:rFonts w:cs="Arial"/>
              </w:rPr>
            </w:pPr>
            <w:r w:rsidRPr="00546029">
              <w:rPr>
                <w:rFonts w:cs="Arial"/>
              </w:rPr>
              <w:t>4</w:t>
            </w:r>
            <w:r>
              <w:rPr>
                <w:rFonts w:cs="Arial"/>
              </w:rPr>
              <w:t>1</w:t>
            </w:r>
          </w:p>
        </w:tc>
        <w:tc>
          <w:tcPr>
            <w:tcW w:w="2855" w:type="dxa"/>
            <w:vAlign w:val="center"/>
          </w:tcPr>
          <w:p w:rsidR="006D62FB" w:rsidRPr="00546029" w:rsidRDefault="006D62FB" w:rsidP="006D62FB">
            <w:pPr>
              <w:suppressAutoHyphens/>
              <w:rPr>
                <w:rFonts w:cs="Arial"/>
              </w:rPr>
            </w:pPr>
            <w:r w:rsidRPr="00546029">
              <w:rPr>
                <w:rFonts w:cs="Arial"/>
              </w:rPr>
              <w:t>BOUNDARY_DIST</w:t>
            </w:r>
          </w:p>
        </w:tc>
        <w:tc>
          <w:tcPr>
            <w:tcW w:w="5598" w:type="dxa"/>
            <w:vAlign w:val="center"/>
          </w:tcPr>
          <w:p w:rsidR="006D62FB" w:rsidRPr="00546029" w:rsidRDefault="006D62FB" w:rsidP="006D62FB">
            <w:pPr>
              <w:suppressAutoHyphens/>
              <w:rPr>
                <w:rFonts w:cs="Arial"/>
              </w:rPr>
            </w:pPr>
            <w:r w:rsidRPr="00546029">
              <w:rPr>
                <w:rFonts w:cs="Arial"/>
              </w:rPr>
              <w:t>Minimum distance between the boundaries of two objects (in grid units)</w:t>
            </w:r>
          </w:p>
        </w:tc>
      </w:tr>
      <w:tr w:rsidR="006D62FB">
        <w:trPr>
          <w:cantSplit/>
        </w:trPr>
        <w:tc>
          <w:tcPr>
            <w:tcW w:w="1123" w:type="dxa"/>
            <w:vAlign w:val="center"/>
          </w:tcPr>
          <w:p w:rsidR="006D62FB" w:rsidRPr="00546029" w:rsidRDefault="006D62FB" w:rsidP="006D62FB">
            <w:pPr>
              <w:suppressAutoHyphens/>
              <w:rPr>
                <w:rFonts w:cs="Arial"/>
              </w:rPr>
            </w:pPr>
            <w:r w:rsidRPr="00546029">
              <w:rPr>
                <w:rFonts w:cs="Arial"/>
              </w:rPr>
              <w:t>4</w:t>
            </w:r>
            <w:r>
              <w:rPr>
                <w:rFonts w:cs="Arial"/>
              </w:rPr>
              <w:t>2</w:t>
            </w:r>
          </w:p>
        </w:tc>
        <w:tc>
          <w:tcPr>
            <w:tcW w:w="2855" w:type="dxa"/>
            <w:vAlign w:val="center"/>
          </w:tcPr>
          <w:p w:rsidR="006D62FB" w:rsidRPr="00546029" w:rsidRDefault="006D62FB" w:rsidP="006D62FB">
            <w:pPr>
              <w:suppressAutoHyphens/>
              <w:rPr>
                <w:rFonts w:cs="Arial"/>
              </w:rPr>
            </w:pPr>
            <w:r w:rsidRPr="00546029">
              <w:rPr>
                <w:rFonts w:cs="Arial"/>
              </w:rPr>
              <w:t>CONVEX_HULL_DIST</w:t>
            </w:r>
          </w:p>
        </w:tc>
        <w:tc>
          <w:tcPr>
            <w:tcW w:w="5598" w:type="dxa"/>
            <w:vAlign w:val="center"/>
          </w:tcPr>
          <w:p w:rsidR="006D62FB" w:rsidRPr="00546029" w:rsidRDefault="006D62FB" w:rsidP="006D62FB">
            <w:pPr>
              <w:suppressAutoHyphens/>
              <w:rPr>
                <w:rFonts w:cs="Arial"/>
              </w:rPr>
            </w:pPr>
            <w:r w:rsidRPr="00546029">
              <w:rPr>
                <w:rFonts w:cs="Arial"/>
              </w:rPr>
              <w:t>Minimum distance between the convex hulls of two objects (in grid units)</w:t>
            </w:r>
          </w:p>
        </w:tc>
      </w:tr>
      <w:tr w:rsidR="006D62FB">
        <w:tc>
          <w:tcPr>
            <w:tcW w:w="1123" w:type="dxa"/>
            <w:vAlign w:val="center"/>
          </w:tcPr>
          <w:p w:rsidR="006D62FB" w:rsidRPr="00546029" w:rsidRDefault="006D62FB" w:rsidP="006D62FB">
            <w:pPr>
              <w:suppressAutoHyphens/>
              <w:rPr>
                <w:rFonts w:cs="Arial"/>
              </w:rPr>
            </w:pPr>
            <w:r w:rsidRPr="00546029">
              <w:rPr>
                <w:rFonts w:cs="Arial"/>
              </w:rPr>
              <w:t>4</w:t>
            </w:r>
            <w:r>
              <w:rPr>
                <w:rFonts w:cs="Arial"/>
              </w:rPr>
              <w:t>3</w:t>
            </w:r>
          </w:p>
        </w:tc>
        <w:tc>
          <w:tcPr>
            <w:tcW w:w="2855" w:type="dxa"/>
            <w:vAlign w:val="center"/>
          </w:tcPr>
          <w:p w:rsidR="006D62FB" w:rsidRPr="00546029" w:rsidRDefault="006D62FB" w:rsidP="006D62FB">
            <w:pPr>
              <w:suppressAutoHyphens/>
              <w:rPr>
                <w:rFonts w:cs="Arial"/>
              </w:rPr>
            </w:pPr>
            <w:r w:rsidRPr="00546029">
              <w:rPr>
                <w:rFonts w:cs="Arial"/>
              </w:rPr>
              <w:t>ANGLE_DIFF</w:t>
            </w:r>
          </w:p>
        </w:tc>
        <w:tc>
          <w:tcPr>
            <w:tcW w:w="5598" w:type="dxa"/>
            <w:vAlign w:val="center"/>
          </w:tcPr>
          <w:p w:rsidR="006D62FB" w:rsidRPr="00546029" w:rsidRDefault="006D62FB" w:rsidP="006D62FB">
            <w:pPr>
              <w:suppressAutoHyphens/>
              <w:rPr>
                <w:rFonts w:cs="Arial"/>
              </w:rPr>
            </w:pPr>
            <w:r w:rsidRPr="00546029">
              <w:rPr>
                <w:rFonts w:cs="Arial"/>
              </w:rPr>
              <w:t>Difference between the axis angles of two objects (in degrees)</w:t>
            </w:r>
          </w:p>
        </w:tc>
      </w:tr>
      <w:tr w:rsidR="006D62FB">
        <w:tc>
          <w:tcPr>
            <w:tcW w:w="1123" w:type="dxa"/>
            <w:vAlign w:val="center"/>
          </w:tcPr>
          <w:p w:rsidR="006D62FB" w:rsidRPr="00546029" w:rsidRDefault="006D62FB" w:rsidP="006D62FB">
            <w:pPr>
              <w:suppressAutoHyphens/>
              <w:rPr>
                <w:rFonts w:cs="Arial"/>
              </w:rPr>
            </w:pPr>
            <w:r w:rsidRPr="00546029" w:rsidDel="001C6C70">
              <w:rPr>
                <w:rFonts w:cs="Arial"/>
              </w:rPr>
              <w:t>4</w:t>
            </w:r>
            <w:r>
              <w:rPr>
                <w:rFonts w:cs="Arial"/>
              </w:rPr>
              <w:t>4</w:t>
            </w:r>
          </w:p>
        </w:tc>
        <w:tc>
          <w:tcPr>
            <w:tcW w:w="2855" w:type="dxa"/>
            <w:vAlign w:val="center"/>
          </w:tcPr>
          <w:p w:rsidR="006D62FB" w:rsidRPr="00546029" w:rsidRDefault="006D62FB" w:rsidP="006D62FB">
            <w:pPr>
              <w:suppressAutoHyphens/>
              <w:rPr>
                <w:rFonts w:cs="Arial"/>
              </w:rPr>
            </w:pPr>
            <w:r w:rsidRPr="00546029">
              <w:rPr>
                <w:rFonts w:cs="Arial"/>
              </w:rPr>
              <w:t>AREA_RATIO</w:t>
            </w:r>
          </w:p>
        </w:tc>
        <w:tc>
          <w:tcPr>
            <w:tcW w:w="5598" w:type="dxa"/>
            <w:vAlign w:val="center"/>
          </w:tcPr>
          <w:p w:rsidR="006D62FB" w:rsidRPr="00546029" w:rsidRDefault="006D62FB" w:rsidP="006D62FB">
            <w:pPr>
              <w:suppressAutoHyphens/>
              <w:rPr>
                <w:rFonts w:cs="Arial"/>
              </w:rPr>
            </w:pPr>
            <w:r w:rsidRPr="00546029">
              <w:rPr>
                <w:rFonts w:cs="Arial"/>
              </w:rPr>
              <w:t>Ratio of the areas of two objects defined as the lesser of the forecast area divided by the observation area or its reciprocal (unitless)</w:t>
            </w:r>
          </w:p>
        </w:tc>
      </w:tr>
      <w:tr w:rsidR="006D62FB">
        <w:tc>
          <w:tcPr>
            <w:tcW w:w="1123" w:type="dxa"/>
            <w:vAlign w:val="center"/>
          </w:tcPr>
          <w:p w:rsidR="006D62FB" w:rsidRPr="00546029" w:rsidRDefault="006D62FB" w:rsidP="006D62FB">
            <w:pPr>
              <w:suppressAutoHyphens/>
              <w:rPr>
                <w:rFonts w:cs="Arial"/>
              </w:rPr>
            </w:pPr>
            <w:r w:rsidRPr="00546029" w:rsidDel="001C6C70">
              <w:rPr>
                <w:rFonts w:cs="Arial"/>
              </w:rPr>
              <w:t>4</w:t>
            </w:r>
            <w:r>
              <w:rPr>
                <w:rFonts w:cs="Arial"/>
              </w:rPr>
              <w:t>5</w:t>
            </w:r>
          </w:p>
        </w:tc>
        <w:tc>
          <w:tcPr>
            <w:tcW w:w="2855" w:type="dxa"/>
            <w:vAlign w:val="center"/>
          </w:tcPr>
          <w:p w:rsidR="006D62FB" w:rsidRPr="00546029" w:rsidRDefault="006D62FB" w:rsidP="006D62FB">
            <w:pPr>
              <w:suppressAutoHyphens/>
              <w:rPr>
                <w:rFonts w:cs="Arial"/>
              </w:rPr>
            </w:pPr>
            <w:r w:rsidRPr="00546029">
              <w:rPr>
                <w:rFonts w:cs="Arial"/>
              </w:rPr>
              <w:t>INTERSECTION_AREA</w:t>
            </w:r>
          </w:p>
        </w:tc>
        <w:tc>
          <w:tcPr>
            <w:tcW w:w="5598" w:type="dxa"/>
            <w:vAlign w:val="center"/>
          </w:tcPr>
          <w:p w:rsidR="006D62FB" w:rsidRPr="00546029" w:rsidRDefault="006D62FB" w:rsidP="006D62FB">
            <w:pPr>
              <w:suppressAutoHyphens/>
              <w:rPr>
                <w:rFonts w:cs="Arial"/>
              </w:rPr>
            </w:pPr>
            <w:r w:rsidRPr="00546029">
              <w:rPr>
                <w:rFonts w:cs="Arial"/>
              </w:rPr>
              <w:t>Intersection area of two objects (in grid squares)</w:t>
            </w:r>
          </w:p>
        </w:tc>
      </w:tr>
      <w:tr w:rsidR="006D62FB">
        <w:tc>
          <w:tcPr>
            <w:tcW w:w="1123" w:type="dxa"/>
            <w:vAlign w:val="center"/>
          </w:tcPr>
          <w:p w:rsidR="006D62FB" w:rsidRPr="00546029" w:rsidRDefault="006D62FB" w:rsidP="006D62FB">
            <w:pPr>
              <w:suppressAutoHyphens/>
              <w:rPr>
                <w:rFonts w:cs="Arial"/>
              </w:rPr>
            </w:pPr>
            <w:r w:rsidRPr="00546029" w:rsidDel="001C6C70">
              <w:rPr>
                <w:rFonts w:cs="Arial"/>
              </w:rPr>
              <w:t>4</w:t>
            </w:r>
            <w:r>
              <w:rPr>
                <w:rFonts w:cs="Arial"/>
              </w:rPr>
              <w:t>6</w:t>
            </w:r>
          </w:p>
        </w:tc>
        <w:tc>
          <w:tcPr>
            <w:tcW w:w="2855" w:type="dxa"/>
            <w:vAlign w:val="center"/>
          </w:tcPr>
          <w:p w:rsidR="006D62FB" w:rsidRPr="00546029" w:rsidRDefault="006D62FB" w:rsidP="006D62FB">
            <w:pPr>
              <w:suppressAutoHyphens/>
              <w:rPr>
                <w:rFonts w:cs="Arial"/>
              </w:rPr>
            </w:pPr>
            <w:r w:rsidRPr="00546029">
              <w:rPr>
                <w:rFonts w:cs="Arial"/>
              </w:rPr>
              <w:t>UNION_AREA</w:t>
            </w:r>
          </w:p>
        </w:tc>
        <w:tc>
          <w:tcPr>
            <w:tcW w:w="5598" w:type="dxa"/>
            <w:vAlign w:val="center"/>
          </w:tcPr>
          <w:p w:rsidR="006D62FB" w:rsidRPr="00546029" w:rsidRDefault="006D62FB" w:rsidP="006D62FB">
            <w:pPr>
              <w:suppressAutoHyphens/>
              <w:rPr>
                <w:rFonts w:cs="Arial"/>
              </w:rPr>
            </w:pPr>
            <w:r w:rsidRPr="00546029">
              <w:rPr>
                <w:rFonts w:cs="Arial"/>
              </w:rPr>
              <w:t>Union area of two objects (in grid squares)</w:t>
            </w:r>
          </w:p>
        </w:tc>
      </w:tr>
      <w:tr w:rsidR="006D62FB">
        <w:tc>
          <w:tcPr>
            <w:tcW w:w="1123" w:type="dxa"/>
            <w:vAlign w:val="center"/>
          </w:tcPr>
          <w:p w:rsidR="006D62FB" w:rsidRPr="00546029" w:rsidRDefault="006D62FB" w:rsidP="006D62FB">
            <w:pPr>
              <w:suppressAutoHyphens/>
              <w:rPr>
                <w:rFonts w:cs="Arial"/>
              </w:rPr>
            </w:pPr>
            <w:r w:rsidRPr="00546029">
              <w:rPr>
                <w:rFonts w:cs="Arial"/>
              </w:rPr>
              <w:t>4</w:t>
            </w:r>
            <w:r>
              <w:rPr>
                <w:rFonts w:cs="Arial"/>
              </w:rPr>
              <w:t>7</w:t>
            </w:r>
          </w:p>
        </w:tc>
        <w:tc>
          <w:tcPr>
            <w:tcW w:w="2855" w:type="dxa"/>
            <w:vAlign w:val="center"/>
          </w:tcPr>
          <w:p w:rsidR="006D62FB" w:rsidRPr="00546029" w:rsidRDefault="006D62FB" w:rsidP="006D62FB">
            <w:pPr>
              <w:suppressAutoHyphens/>
              <w:rPr>
                <w:rFonts w:cs="Arial"/>
              </w:rPr>
            </w:pPr>
            <w:r w:rsidRPr="00546029">
              <w:rPr>
                <w:rFonts w:cs="Arial"/>
              </w:rPr>
              <w:t>SYMMETRIC_DIFF</w:t>
            </w:r>
          </w:p>
        </w:tc>
        <w:tc>
          <w:tcPr>
            <w:tcW w:w="5598" w:type="dxa"/>
            <w:vAlign w:val="center"/>
          </w:tcPr>
          <w:p w:rsidR="006D62FB" w:rsidRPr="00546029" w:rsidRDefault="006D62FB" w:rsidP="006D62FB">
            <w:pPr>
              <w:suppressAutoHyphens/>
              <w:rPr>
                <w:rFonts w:cs="Arial"/>
              </w:rPr>
            </w:pPr>
            <w:r w:rsidRPr="00546029">
              <w:rPr>
                <w:rFonts w:cs="Arial"/>
              </w:rPr>
              <w:t>Symmetric difference of two objects (in grid squares)</w:t>
            </w:r>
          </w:p>
        </w:tc>
      </w:tr>
      <w:tr w:rsidR="006D62FB">
        <w:tc>
          <w:tcPr>
            <w:tcW w:w="1123" w:type="dxa"/>
            <w:vAlign w:val="center"/>
          </w:tcPr>
          <w:p w:rsidR="006D62FB" w:rsidRPr="00546029" w:rsidRDefault="006D62FB" w:rsidP="006D62FB">
            <w:pPr>
              <w:suppressAutoHyphens/>
              <w:rPr>
                <w:rFonts w:cs="Arial"/>
              </w:rPr>
            </w:pPr>
            <w:r w:rsidRPr="00546029">
              <w:rPr>
                <w:rFonts w:cs="Arial"/>
              </w:rPr>
              <w:t>4</w:t>
            </w:r>
            <w:r>
              <w:rPr>
                <w:rFonts w:cs="Arial"/>
              </w:rPr>
              <w:t>8</w:t>
            </w:r>
          </w:p>
        </w:tc>
        <w:tc>
          <w:tcPr>
            <w:tcW w:w="2855" w:type="dxa"/>
            <w:vAlign w:val="center"/>
          </w:tcPr>
          <w:p w:rsidR="006D62FB" w:rsidRPr="00546029" w:rsidRDefault="006D62FB" w:rsidP="006D62FB">
            <w:pPr>
              <w:suppressAutoHyphens/>
              <w:rPr>
                <w:rFonts w:cs="Arial"/>
              </w:rPr>
            </w:pPr>
            <w:r w:rsidRPr="00546029">
              <w:rPr>
                <w:rFonts w:cs="Arial"/>
              </w:rPr>
              <w:t>INTERSECTION_OVER_AREA</w:t>
            </w:r>
          </w:p>
        </w:tc>
        <w:tc>
          <w:tcPr>
            <w:tcW w:w="5598" w:type="dxa"/>
            <w:vAlign w:val="center"/>
          </w:tcPr>
          <w:p w:rsidR="006D62FB" w:rsidRPr="00546029" w:rsidRDefault="006D62FB" w:rsidP="006D62FB">
            <w:pPr>
              <w:suppressAutoHyphens/>
              <w:rPr>
                <w:rFonts w:cs="Arial"/>
              </w:rPr>
            </w:pPr>
            <w:r w:rsidRPr="00546029">
              <w:rPr>
                <w:rFonts w:cs="Arial"/>
              </w:rPr>
              <w:t>Ratio of intersection area to union area (unitless)</w:t>
            </w:r>
          </w:p>
        </w:tc>
      </w:tr>
      <w:tr w:rsidR="006D62FB">
        <w:tc>
          <w:tcPr>
            <w:tcW w:w="1123" w:type="dxa"/>
            <w:vAlign w:val="center"/>
          </w:tcPr>
          <w:p w:rsidR="006D62FB" w:rsidRPr="00546029" w:rsidRDefault="006D62FB" w:rsidP="006D62FB">
            <w:pPr>
              <w:suppressAutoHyphens/>
              <w:rPr>
                <w:rFonts w:cs="Arial"/>
              </w:rPr>
            </w:pPr>
            <w:r w:rsidRPr="00546029">
              <w:rPr>
                <w:rFonts w:cs="Arial"/>
              </w:rPr>
              <w:t>4</w:t>
            </w:r>
            <w:r>
              <w:rPr>
                <w:rFonts w:cs="Arial"/>
              </w:rPr>
              <w:t>9</w:t>
            </w:r>
          </w:p>
        </w:tc>
        <w:tc>
          <w:tcPr>
            <w:tcW w:w="2855" w:type="dxa"/>
            <w:vAlign w:val="center"/>
          </w:tcPr>
          <w:p w:rsidR="006D62FB" w:rsidRPr="00546029" w:rsidRDefault="006D62FB" w:rsidP="006D62FB">
            <w:pPr>
              <w:suppressAutoHyphens/>
              <w:rPr>
                <w:rFonts w:cs="Arial"/>
              </w:rPr>
            </w:pPr>
            <w:r w:rsidRPr="00546029">
              <w:rPr>
                <w:rFonts w:cs="Arial"/>
              </w:rPr>
              <w:t>COMPLEXITY_RATIO</w:t>
            </w:r>
          </w:p>
        </w:tc>
        <w:tc>
          <w:tcPr>
            <w:tcW w:w="5598" w:type="dxa"/>
            <w:vAlign w:val="center"/>
          </w:tcPr>
          <w:p w:rsidR="006D62FB" w:rsidRPr="00546029" w:rsidRDefault="006D62FB" w:rsidP="006D62FB">
            <w:pPr>
              <w:suppressAutoHyphens/>
              <w:rPr>
                <w:rFonts w:cs="Arial"/>
              </w:rPr>
            </w:pPr>
            <w:r w:rsidRPr="00546029">
              <w:rPr>
                <w:rFonts w:cs="Arial"/>
              </w:rPr>
              <w:t>Ratio of complexities of two objects defined as the lesser of the forecast complexity divided by the observation complexity or its reciprocal (unitless)</w:t>
            </w:r>
          </w:p>
        </w:tc>
      </w:tr>
      <w:tr w:rsidR="006D62FB">
        <w:tc>
          <w:tcPr>
            <w:tcW w:w="1123" w:type="dxa"/>
            <w:vAlign w:val="center"/>
          </w:tcPr>
          <w:p w:rsidR="006D62FB" w:rsidRPr="00546029" w:rsidRDefault="006D62FB" w:rsidP="006D62FB">
            <w:pPr>
              <w:suppressAutoHyphens/>
              <w:rPr>
                <w:rFonts w:cs="Arial"/>
              </w:rPr>
            </w:pPr>
            <w:r>
              <w:rPr>
                <w:rFonts w:cs="Arial"/>
              </w:rPr>
              <w:t>50</w:t>
            </w:r>
          </w:p>
        </w:tc>
        <w:tc>
          <w:tcPr>
            <w:tcW w:w="2855" w:type="dxa"/>
            <w:vAlign w:val="center"/>
          </w:tcPr>
          <w:p w:rsidR="006D62FB" w:rsidRPr="00546029" w:rsidRDefault="006D62FB" w:rsidP="006D62FB">
            <w:pPr>
              <w:suppressAutoHyphens/>
              <w:rPr>
                <w:rFonts w:cs="Arial"/>
              </w:rPr>
            </w:pPr>
            <w:r w:rsidRPr="00546029">
              <w:rPr>
                <w:rFonts w:cs="Arial"/>
              </w:rPr>
              <w:t>PERCENTILE_INTENSITY_RATIO</w:t>
            </w:r>
          </w:p>
        </w:tc>
        <w:tc>
          <w:tcPr>
            <w:tcW w:w="5598" w:type="dxa"/>
            <w:vAlign w:val="center"/>
          </w:tcPr>
          <w:p w:rsidR="006D62FB" w:rsidRPr="00546029" w:rsidRDefault="006D62FB" w:rsidP="006D62FB">
            <w:pPr>
              <w:suppressAutoHyphens/>
              <w:rPr>
                <w:rFonts w:cs="Arial"/>
              </w:rPr>
            </w:pPr>
            <w:r w:rsidRPr="00546029">
              <w:rPr>
                <w:rFonts w:cs="Arial"/>
              </w:rPr>
              <w:t>Ratio of the nth percentile (column 37) of intensity of the two objects defined as the lesser of the forecast intensity divided by the observation intensity or its reciprocal (unitless)</w:t>
            </w:r>
          </w:p>
        </w:tc>
      </w:tr>
      <w:tr w:rsidR="006D62FB">
        <w:tc>
          <w:tcPr>
            <w:tcW w:w="1123" w:type="dxa"/>
            <w:vAlign w:val="center"/>
          </w:tcPr>
          <w:p w:rsidR="006D62FB" w:rsidRPr="00546029" w:rsidRDefault="006D62FB" w:rsidP="006D62FB">
            <w:pPr>
              <w:suppressAutoHyphens/>
              <w:rPr>
                <w:rFonts w:cs="Arial"/>
              </w:rPr>
            </w:pPr>
            <w:r w:rsidRPr="00546029">
              <w:rPr>
                <w:rFonts w:cs="Arial"/>
              </w:rPr>
              <w:t>5</w:t>
            </w:r>
            <w:r>
              <w:rPr>
                <w:rFonts w:cs="Arial"/>
              </w:rPr>
              <w:t>1</w:t>
            </w:r>
          </w:p>
        </w:tc>
        <w:tc>
          <w:tcPr>
            <w:tcW w:w="2855" w:type="dxa"/>
            <w:vAlign w:val="center"/>
          </w:tcPr>
          <w:p w:rsidR="006D62FB" w:rsidRPr="00546029" w:rsidRDefault="006D62FB" w:rsidP="006D62FB">
            <w:pPr>
              <w:suppressAutoHyphens/>
              <w:rPr>
                <w:rFonts w:cs="Arial"/>
              </w:rPr>
            </w:pPr>
            <w:r w:rsidRPr="00546029">
              <w:rPr>
                <w:rFonts w:cs="Arial"/>
              </w:rPr>
              <w:t>INTEREST</w:t>
            </w:r>
          </w:p>
        </w:tc>
        <w:tc>
          <w:tcPr>
            <w:tcW w:w="5598" w:type="dxa"/>
            <w:vAlign w:val="center"/>
          </w:tcPr>
          <w:p w:rsidR="006D62FB" w:rsidRPr="00546029" w:rsidRDefault="006D62FB" w:rsidP="006D62FB">
            <w:pPr>
              <w:suppressAutoHyphens/>
              <w:rPr>
                <w:rFonts w:cs="Arial"/>
              </w:rPr>
            </w:pPr>
            <w:r w:rsidRPr="00546029">
              <w:rPr>
                <w:rFonts w:cs="Arial"/>
              </w:rPr>
              <w:t>Total interest value computed for a pair of simple objects (unitless)</w:t>
            </w:r>
          </w:p>
        </w:tc>
      </w:tr>
    </w:tbl>
    <w:p w:rsidR="006D62FB" w:rsidRDefault="006D62FB" w:rsidP="006D62FB"/>
    <w:p w:rsidR="006D62FB" w:rsidRDefault="006D62FB" w:rsidP="006D62FB"/>
    <w:p w:rsidR="006D62FB" w:rsidRDefault="006D62FB" w:rsidP="006D62FB">
      <w:pPr>
        <w:jc w:val="both"/>
      </w:pPr>
      <w:r>
        <w:t xml:space="preserve">The MODE tool creates a NetCDF output file containing the object fields that are defined.  The NetCDF file contains 4 gridded fields: indices for the simple forecast objects, indices for the simple observation objects, indices for the matched cluster forecast objects, and indices for the matched cluster observation objects.  The NetCDF file also contains lat/lon and x/y data for the vertices of the polygons for the boundaries of the simple forecast and observation objects.  The generation of this file can be disabled using the </w:t>
      </w:r>
      <w:r w:rsidRPr="0077115B">
        <w:rPr>
          <w:rFonts w:ascii="Courier" w:hAnsi="Courier"/>
          <w:b/>
        </w:rPr>
        <w:t>–obj_plot</w:t>
      </w:r>
      <w:r>
        <w:t xml:space="preserve"> command line option.</w:t>
      </w:r>
    </w:p>
    <w:p w:rsidR="006D62FB" w:rsidRDefault="006D62FB" w:rsidP="006D62FB">
      <w:pPr>
        <w:jc w:val="both"/>
      </w:pPr>
    </w:p>
    <w:p w:rsidR="006D62FB" w:rsidRDefault="006D62FB" w:rsidP="006D62FB">
      <w:pPr>
        <w:jc w:val="both"/>
      </w:pPr>
      <w:r>
        <w:t xml:space="preserve">The dimensions and variables included in the </w:t>
      </w:r>
      <w:r w:rsidRPr="004F1BF3">
        <w:rPr>
          <w:rFonts w:ascii="Courier" w:hAnsi="Courier"/>
        </w:rPr>
        <w:t>mode</w:t>
      </w:r>
      <w:r>
        <w:t xml:space="preserve"> NetCDF files are described in Tables 6-4 and 6-5.</w:t>
      </w:r>
    </w:p>
    <w:p w:rsidR="006D62FB" w:rsidRDefault="006D62FB" w:rsidP="006D62FB">
      <w:pPr>
        <w:jc w:val="both"/>
      </w:pPr>
    </w:p>
    <w:p w:rsidR="006D62FB" w:rsidRPr="00261BD0" w:rsidRDefault="006D62FB" w:rsidP="006D62FB">
      <w:pPr>
        <w:jc w:val="center"/>
        <w:rPr>
          <w:i/>
        </w:rPr>
      </w:pPr>
      <w:r w:rsidRPr="00261BD0">
        <w:rPr>
          <w:b/>
          <w:i/>
        </w:rPr>
        <w:t>Table 6-</w:t>
      </w:r>
      <w:r>
        <w:rPr>
          <w:b/>
          <w:i/>
        </w:rPr>
        <w:t>4</w:t>
      </w:r>
      <w:r w:rsidRPr="00261BD0">
        <w:rPr>
          <w:b/>
          <w:i/>
        </w:rPr>
        <w:t>.</w:t>
      </w:r>
      <w:r w:rsidRPr="00261BD0">
        <w:rPr>
          <w:i/>
        </w:rPr>
        <w:t xml:space="preserve">  NetCDF dimensions for MODE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488"/>
      </w:tblGrid>
      <w:tr w:rsidR="006D62FB" w:rsidRPr="00D02782">
        <w:trPr>
          <w:tblHeader/>
        </w:trPr>
        <w:tc>
          <w:tcPr>
            <w:tcW w:w="9576" w:type="dxa"/>
            <w:gridSpan w:val="2"/>
            <w:shd w:val="clear" w:color="auto" w:fill="F3F3F3"/>
            <w:vAlign w:val="center"/>
          </w:tcPr>
          <w:p w:rsidR="006D62FB" w:rsidRPr="009B0D77" w:rsidRDefault="006D62FB" w:rsidP="006D62FB">
            <w:pPr>
              <w:suppressAutoHyphens/>
              <w:jc w:val="center"/>
              <w:rPr>
                <w:b/>
                <w:i/>
                <w:lang w:val="fr-FR"/>
              </w:rPr>
            </w:pPr>
            <w:r w:rsidRPr="009B0D77">
              <w:rPr>
                <w:rFonts w:ascii="Courier" w:hAnsi="Courier"/>
                <w:b/>
                <w:lang w:val="fr-FR"/>
              </w:rPr>
              <w:t>mode</w:t>
            </w:r>
            <w:r w:rsidRPr="009B0D77">
              <w:rPr>
                <w:b/>
                <w:i/>
                <w:lang w:val="fr-FR"/>
              </w:rPr>
              <w:t xml:space="preserve"> NetCDF OUTPUT FILE DIMENSIONS</w:t>
            </w:r>
          </w:p>
        </w:tc>
      </w:tr>
      <w:tr w:rsidR="006D62FB">
        <w:trPr>
          <w:tblHeader/>
        </w:trPr>
        <w:tc>
          <w:tcPr>
            <w:tcW w:w="2088" w:type="dxa"/>
            <w:shd w:val="clear" w:color="auto" w:fill="F3F3F3"/>
            <w:vAlign w:val="center"/>
          </w:tcPr>
          <w:p w:rsidR="006D62FB" w:rsidRPr="009B0D77" w:rsidRDefault="006D62FB" w:rsidP="006D62FB">
            <w:pPr>
              <w:suppressAutoHyphens/>
              <w:rPr>
                <w:b/>
              </w:rPr>
            </w:pPr>
            <w:r w:rsidRPr="009B0D77">
              <w:rPr>
                <w:b/>
              </w:rPr>
              <w:t>NetCDF Dimension</w:t>
            </w:r>
          </w:p>
        </w:tc>
        <w:tc>
          <w:tcPr>
            <w:tcW w:w="7488" w:type="dxa"/>
            <w:shd w:val="clear" w:color="auto" w:fill="F3F3F3"/>
            <w:vAlign w:val="center"/>
          </w:tcPr>
          <w:p w:rsidR="006D62FB" w:rsidRPr="009B0D77" w:rsidRDefault="006D62FB" w:rsidP="006D62FB">
            <w:pPr>
              <w:suppressAutoHyphens/>
              <w:rPr>
                <w:b/>
              </w:rPr>
            </w:pPr>
            <w:r w:rsidRPr="009B0D77">
              <w:rPr>
                <w:b/>
              </w:rPr>
              <w:t>Description</w:t>
            </w:r>
          </w:p>
        </w:tc>
      </w:tr>
      <w:tr w:rsidR="006D62FB" w:rsidRPr="00EB54E1">
        <w:tc>
          <w:tcPr>
            <w:tcW w:w="2088" w:type="dxa"/>
            <w:vAlign w:val="center"/>
          </w:tcPr>
          <w:p w:rsidR="006D62FB" w:rsidRPr="00EB54E1" w:rsidRDefault="006D62FB" w:rsidP="006D62FB">
            <w:pPr>
              <w:suppressAutoHyphens/>
              <w:rPr>
                <w:rFonts w:cs="Arial"/>
              </w:rPr>
            </w:pPr>
            <w:r w:rsidRPr="00EB54E1">
              <w:rPr>
                <w:rFonts w:cs="Arial"/>
              </w:rPr>
              <w:t>lat</w:t>
            </w:r>
          </w:p>
        </w:tc>
        <w:tc>
          <w:tcPr>
            <w:tcW w:w="7488" w:type="dxa"/>
            <w:vAlign w:val="center"/>
          </w:tcPr>
          <w:p w:rsidR="006D62FB" w:rsidRPr="00EB54E1" w:rsidRDefault="006D62FB" w:rsidP="006D62FB">
            <w:pPr>
              <w:suppressAutoHyphens/>
              <w:rPr>
                <w:rFonts w:cs="Arial"/>
              </w:rPr>
            </w:pPr>
            <w:r w:rsidRPr="00EB54E1">
              <w:rPr>
                <w:rFonts w:cs="Arial"/>
              </w:rPr>
              <w:t>Dimension of the latitude (i.e. Number of grid points in the North-South direction)</w:t>
            </w:r>
          </w:p>
        </w:tc>
      </w:tr>
      <w:tr w:rsidR="006D62FB" w:rsidRPr="00EB54E1">
        <w:tc>
          <w:tcPr>
            <w:tcW w:w="2088" w:type="dxa"/>
            <w:vAlign w:val="center"/>
          </w:tcPr>
          <w:p w:rsidR="006D62FB" w:rsidRPr="00EB54E1" w:rsidRDefault="006D62FB" w:rsidP="006D62FB">
            <w:pPr>
              <w:suppressAutoHyphens/>
              <w:rPr>
                <w:rFonts w:cs="Arial"/>
              </w:rPr>
            </w:pPr>
            <w:r w:rsidRPr="00EB54E1">
              <w:rPr>
                <w:rFonts w:cs="Arial"/>
              </w:rPr>
              <w:t>lon</w:t>
            </w:r>
          </w:p>
        </w:tc>
        <w:tc>
          <w:tcPr>
            <w:tcW w:w="7488" w:type="dxa"/>
            <w:vAlign w:val="center"/>
          </w:tcPr>
          <w:p w:rsidR="006D62FB" w:rsidRPr="00EB54E1" w:rsidRDefault="006D62FB" w:rsidP="006D62FB">
            <w:pPr>
              <w:suppressAutoHyphens/>
              <w:rPr>
                <w:rFonts w:cs="Arial"/>
              </w:rPr>
            </w:pPr>
            <w:r w:rsidRPr="00EB54E1">
              <w:rPr>
                <w:rFonts w:cs="Arial"/>
              </w:rPr>
              <w:t>Dimension of the longitude (i.e. Number of grid points in the East-West direction)</w:t>
            </w:r>
          </w:p>
        </w:tc>
      </w:tr>
      <w:tr w:rsidR="006D62FB" w:rsidRPr="00EB54E1">
        <w:tc>
          <w:tcPr>
            <w:tcW w:w="2088" w:type="dxa"/>
            <w:vAlign w:val="center"/>
          </w:tcPr>
          <w:p w:rsidR="006D62FB" w:rsidRPr="00EB54E1" w:rsidRDefault="006D62FB" w:rsidP="006D62FB">
            <w:pPr>
              <w:suppressAutoHyphens/>
              <w:rPr>
                <w:rFonts w:cs="Arial"/>
              </w:rPr>
            </w:pPr>
            <w:r w:rsidRPr="00EB54E1">
              <w:rPr>
                <w:rFonts w:cs="Arial"/>
              </w:rPr>
              <w:t>fcst_obj</w:t>
            </w:r>
          </w:p>
        </w:tc>
        <w:tc>
          <w:tcPr>
            <w:tcW w:w="7488" w:type="dxa"/>
            <w:vAlign w:val="center"/>
          </w:tcPr>
          <w:p w:rsidR="006D62FB" w:rsidRPr="00EB54E1" w:rsidRDefault="006D62FB" w:rsidP="006D62FB">
            <w:pPr>
              <w:suppressAutoHyphens/>
              <w:rPr>
                <w:rFonts w:cs="Arial"/>
              </w:rPr>
            </w:pPr>
            <w:r w:rsidRPr="00EB54E1">
              <w:rPr>
                <w:rFonts w:cs="Arial"/>
              </w:rPr>
              <w:t>Number of simple forecast objects</w:t>
            </w:r>
          </w:p>
        </w:tc>
      </w:tr>
      <w:tr w:rsidR="006D62FB" w:rsidRPr="00EB54E1">
        <w:tc>
          <w:tcPr>
            <w:tcW w:w="2088" w:type="dxa"/>
            <w:vAlign w:val="center"/>
          </w:tcPr>
          <w:p w:rsidR="006D62FB" w:rsidRPr="00EB54E1" w:rsidRDefault="006D62FB" w:rsidP="006D62FB">
            <w:pPr>
              <w:suppressAutoHyphens/>
              <w:rPr>
                <w:rFonts w:cs="Arial"/>
              </w:rPr>
            </w:pPr>
            <w:r w:rsidRPr="00EB54E1">
              <w:rPr>
                <w:rFonts w:cs="Arial"/>
              </w:rPr>
              <w:t>fcst_bdy</w:t>
            </w:r>
          </w:p>
        </w:tc>
        <w:tc>
          <w:tcPr>
            <w:tcW w:w="7488" w:type="dxa"/>
            <w:vAlign w:val="center"/>
          </w:tcPr>
          <w:p w:rsidR="006D62FB" w:rsidRPr="00EB54E1" w:rsidRDefault="006D62FB" w:rsidP="006D62FB">
            <w:pPr>
              <w:suppressAutoHyphens/>
              <w:rPr>
                <w:rFonts w:cs="Arial"/>
              </w:rPr>
            </w:pPr>
            <w:r w:rsidRPr="00EB54E1">
              <w:rPr>
                <w:rFonts w:cs="Arial"/>
              </w:rPr>
              <w:t>Number of points used to define the boundaries of all of the simple forecast objects</w:t>
            </w:r>
          </w:p>
        </w:tc>
      </w:tr>
      <w:tr w:rsidR="006D62FB" w:rsidRPr="00EB54E1">
        <w:tc>
          <w:tcPr>
            <w:tcW w:w="2088" w:type="dxa"/>
            <w:vAlign w:val="center"/>
          </w:tcPr>
          <w:p w:rsidR="006D62FB" w:rsidRPr="00EB54E1" w:rsidRDefault="006D62FB" w:rsidP="006D62FB">
            <w:pPr>
              <w:suppressAutoHyphens/>
              <w:rPr>
                <w:rFonts w:cs="Arial"/>
              </w:rPr>
            </w:pPr>
            <w:r w:rsidRPr="00EB54E1">
              <w:rPr>
                <w:rFonts w:cs="Arial"/>
              </w:rPr>
              <w:t>obs_obj</w:t>
            </w:r>
          </w:p>
        </w:tc>
        <w:tc>
          <w:tcPr>
            <w:tcW w:w="7488" w:type="dxa"/>
            <w:vAlign w:val="center"/>
          </w:tcPr>
          <w:p w:rsidR="006D62FB" w:rsidRPr="00EB54E1" w:rsidRDefault="006D62FB" w:rsidP="006D62FB">
            <w:pPr>
              <w:suppressAutoHyphens/>
              <w:rPr>
                <w:rFonts w:cs="Arial"/>
              </w:rPr>
            </w:pPr>
            <w:r w:rsidRPr="00EB54E1">
              <w:rPr>
                <w:rFonts w:cs="Arial"/>
              </w:rPr>
              <w:t>Number of simple observation objects</w:t>
            </w:r>
          </w:p>
        </w:tc>
      </w:tr>
      <w:tr w:rsidR="006D62FB" w:rsidRPr="00EB54E1">
        <w:tc>
          <w:tcPr>
            <w:tcW w:w="2088" w:type="dxa"/>
            <w:vAlign w:val="center"/>
          </w:tcPr>
          <w:p w:rsidR="006D62FB" w:rsidRPr="00EB54E1" w:rsidRDefault="006D62FB" w:rsidP="006D62FB">
            <w:pPr>
              <w:suppressAutoHyphens/>
              <w:rPr>
                <w:rFonts w:cs="Arial"/>
              </w:rPr>
            </w:pPr>
            <w:r w:rsidRPr="00EB54E1">
              <w:rPr>
                <w:rFonts w:cs="Arial"/>
              </w:rPr>
              <w:t>obj_bdy</w:t>
            </w:r>
          </w:p>
        </w:tc>
        <w:tc>
          <w:tcPr>
            <w:tcW w:w="7488" w:type="dxa"/>
            <w:vAlign w:val="center"/>
          </w:tcPr>
          <w:p w:rsidR="006D62FB" w:rsidRPr="00EB54E1" w:rsidRDefault="006D62FB" w:rsidP="006D62FB">
            <w:pPr>
              <w:suppressAutoHyphens/>
              <w:rPr>
                <w:rFonts w:cs="Arial"/>
              </w:rPr>
            </w:pPr>
            <w:r w:rsidRPr="00EB54E1">
              <w:rPr>
                <w:rFonts w:cs="Arial"/>
              </w:rPr>
              <w:t>Number of points used to define the boundaries of all of the simple observation objects</w:t>
            </w:r>
          </w:p>
        </w:tc>
      </w:tr>
    </w:tbl>
    <w:p w:rsidR="006D62FB" w:rsidRPr="00EB54E1" w:rsidRDefault="006D62FB" w:rsidP="006D62FB">
      <w:pPr>
        <w:jc w:val="both"/>
        <w:rPr>
          <w:rFonts w:cs="Arial"/>
        </w:rPr>
      </w:pPr>
    </w:p>
    <w:p w:rsidR="006D62FB" w:rsidRPr="00EB54E1" w:rsidRDefault="006D62FB" w:rsidP="006D62FB">
      <w:pPr>
        <w:jc w:val="both"/>
        <w:rPr>
          <w:rFonts w:cs="Arial"/>
        </w:rPr>
      </w:pPr>
    </w:p>
    <w:p w:rsidR="006D62FB" w:rsidRPr="00261BD0" w:rsidRDefault="006D62FB" w:rsidP="006D62FB">
      <w:pPr>
        <w:jc w:val="center"/>
        <w:rPr>
          <w:i/>
        </w:rPr>
      </w:pPr>
      <w:r w:rsidRPr="00261BD0">
        <w:rPr>
          <w:b/>
          <w:i/>
        </w:rPr>
        <w:t>Table 6</w:t>
      </w:r>
      <w:r>
        <w:rPr>
          <w:b/>
          <w:i/>
        </w:rPr>
        <w:t>-5</w:t>
      </w:r>
      <w:r w:rsidRPr="00261BD0">
        <w:rPr>
          <w:b/>
          <w:i/>
        </w:rPr>
        <w:t>.</w:t>
      </w:r>
      <w:r w:rsidRPr="00261BD0">
        <w:rPr>
          <w:i/>
        </w:rPr>
        <w:t xml:space="preserve">  Variables contained in MODE NetCDF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78"/>
        <w:gridCol w:w="1443"/>
        <w:gridCol w:w="5955"/>
      </w:tblGrid>
      <w:tr w:rsidR="006D62FB">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rFonts w:ascii="Courier" w:hAnsi="Courier"/>
                <w:b/>
              </w:rPr>
              <w:t>mode</w:t>
            </w:r>
            <w:r w:rsidRPr="009B0D77">
              <w:rPr>
                <w:b/>
                <w:i/>
              </w:rPr>
              <w:t xml:space="preserve"> NetCDF OUTPUT FILE VARIABLES</w:t>
            </w:r>
          </w:p>
        </w:tc>
      </w:tr>
      <w:tr w:rsidR="006D62FB">
        <w:trPr>
          <w:tblHeader/>
        </w:trPr>
        <w:tc>
          <w:tcPr>
            <w:tcW w:w="2164" w:type="dxa"/>
            <w:shd w:val="clear" w:color="auto" w:fill="F3F3F3"/>
            <w:vAlign w:val="center"/>
          </w:tcPr>
          <w:p w:rsidR="006D62FB" w:rsidRPr="009B0D77" w:rsidRDefault="006D62FB" w:rsidP="006D62FB">
            <w:pPr>
              <w:suppressAutoHyphens/>
              <w:rPr>
                <w:b/>
              </w:rPr>
            </w:pPr>
            <w:r w:rsidRPr="009B0D77">
              <w:rPr>
                <w:b/>
              </w:rPr>
              <w:t>NetCDF Variable</w:t>
            </w:r>
          </w:p>
        </w:tc>
        <w:tc>
          <w:tcPr>
            <w:tcW w:w="1443" w:type="dxa"/>
            <w:shd w:val="clear" w:color="auto" w:fill="F3F3F3"/>
            <w:vAlign w:val="center"/>
          </w:tcPr>
          <w:p w:rsidR="006D62FB" w:rsidRPr="009B0D77" w:rsidRDefault="006D62FB" w:rsidP="006D62FB">
            <w:pPr>
              <w:suppressAutoHyphens/>
              <w:rPr>
                <w:b/>
              </w:rPr>
            </w:pPr>
            <w:r w:rsidRPr="009B0D77">
              <w:rPr>
                <w:b/>
              </w:rPr>
              <w:t>Dimension</w:t>
            </w:r>
          </w:p>
        </w:tc>
        <w:tc>
          <w:tcPr>
            <w:tcW w:w="5969" w:type="dxa"/>
            <w:shd w:val="clear" w:color="auto" w:fill="F3F3F3"/>
            <w:vAlign w:val="center"/>
          </w:tcPr>
          <w:p w:rsidR="006D62FB" w:rsidRPr="009B0D77" w:rsidRDefault="006D62FB" w:rsidP="006D62FB">
            <w:pPr>
              <w:suppressAutoHyphens/>
              <w:rPr>
                <w:b/>
              </w:rPr>
            </w:pPr>
            <w:r w:rsidRPr="009B0D77">
              <w:rPr>
                <w:b/>
              </w:rPr>
              <w:t>Description</w:t>
            </w:r>
          </w:p>
        </w:tc>
      </w:tr>
      <w:tr w:rsidR="006D62FB" w:rsidRPr="00EB54E1">
        <w:tc>
          <w:tcPr>
            <w:tcW w:w="2164" w:type="dxa"/>
            <w:vAlign w:val="center"/>
          </w:tcPr>
          <w:p w:rsidR="006D62FB" w:rsidRPr="00EB54E1" w:rsidRDefault="006D62FB" w:rsidP="006D62FB">
            <w:pPr>
              <w:suppressAutoHyphens/>
              <w:rPr>
                <w:rFonts w:cs="Arial"/>
              </w:rPr>
            </w:pPr>
            <w:r w:rsidRPr="00EB54E1">
              <w:rPr>
                <w:rFonts w:cs="Arial"/>
              </w:rPr>
              <w:t>fcst_obj_id</w:t>
            </w:r>
          </w:p>
        </w:tc>
        <w:tc>
          <w:tcPr>
            <w:tcW w:w="1443" w:type="dxa"/>
            <w:vAlign w:val="center"/>
          </w:tcPr>
          <w:p w:rsidR="006D62FB" w:rsidRPr="00EB54E1" w:rsidRDefault="006D62FB" w:rsidP="006D62FB">
            <w:pPr>
              <w:suppressAutoHyphens/>
              <w:rPr>
                <w:rFonts w:cs="Arial"/>
              </w:rPr>
            </w:pPr>
            <w:r w:rsidRPr="00EB54E1">
              <w:rPr>
                <w:rFonts w:cs="Arial"/>
              </w:rPr>
              <w:t>lat, lon</w:t>
            </w:r>
          </w:p>
        </w:tc>
        <w:tc>
          <w:tcPr>
            <w:tcW w:w="5969" w:type="dxa"/>
            <w:vAlign w:val="center"/>
          </w:tcPr>
          <w:p w:rsidR="006D62FB" w:rsidRPr="00EB54E1" w:rsidRDefault="006D62FB" w:rsidP="006D62FB">
            <w:pPr>
              <w:suppressAutoHyphens/>
              <w:rPr>
                <w:rFonts w:cs="Arial"/>
              </w:rPr>
            </w:pPr>
            <w:r w:rsidRPr="00EB54E1">
              <w:rPr>
                <w:rFonts w:cs="Arial"/>
              </w:rPr>
              <w:t>Simple forecast object id number for each grid point</w:t>
            </w:r>
          </w:p>
        </w:tc>
      </w:tr>
      <w:tr w:rsidR="006D62FB" w:rsidRPr="00EB54E1">
        <w:tc>
          <w:tcPr>
            <w:tcW w:w="2164" w:type="dxa"/>
            <w:vAlign w:val="center"/>
          </w:tcPr>
          <w:p w:rsidR="006D62FB" w:rsidRPr="00EB54E1" w:rsidRDefault="006D62FB" w:rsidP="006D62FB">
            <w:pPr>
              <w:suppressAutoHyphens/>
              <w:rPr>
                <w:rFonts w:cs="Arial"/>
              </w:rPr>
            </w:pPr>
            <w:r w:rsidRPr="00EB54E1">
              <w:rPr>
                <w:rFonts w:cs="Arial"/>
              </w:rPr>
              <w:t>fcst_comp_id</w:t>
            </w:r>
          </w:p>
        </w:tc>
        <w:tc>
          <w:tcPr>
            <w:tcW w:w="1443" w:type="dxa"/>
            <w:vAlign w:val="center"/>
          </w:tcPr>
          <w:p w:rsidR="006D62FB" w:rsidRPr="00EB54E1" w:rsidRDefault="006D62FB" w:rsidP="006D62FB">
            <w:pPr>
              <w:suppressAutoHyphens/>
              <w:rPr>
                <w:rFonts w:cs="Arial"/>
              </w:rPr>
            </w:pPr>
            <w:r w:rsidRPr="00EB54E1">
              <w:rPr>
                <w:rFonts w:cs="Arial"/>
              </w:rPr>
              <w:t>lat, lon</w:t>
            </w:r>
          </w:p>
        </w:tc>
        <w:tc>
          <w:tcPr>
            <w:tcW w:w="5969" w:type="dxa"/>
            <w:vAlign w:val="center"/>
          </w:tcPr>
          <w:p w:rsidR="006D62FB" w:rsidRPr="00EB54E1" w:rsidRDefault="006D62FB" w:rsidP="006D62FB">
            <w:pPr>
              <w:suppressAutoHyphens/>
              <w:rPr>
                <w:rFonts w:cs="Arial"/>
              </w:rPr>
            </w:pPr>
            <w:r w:rsidRPr="00EB54E1">
              <w:rPr>
                <w:rFonts w:cs="Arial"/>
              </w:rPr>
              <w:t>Cluster forecast object id number for each grid point</w:t>
            </w:r>
          </w:p>
        </w:tc>
      </w:tr>
      <w:tr w:rsidR="006D62FB" w:rsidRPr="00EB54E1">
        <w:tc>
          <w:tcPr>
            <w:tcW w:w="2164" w:type="dxa"/>
            <w:vAlign w:val="center"/>
          </w:tcPr>
          <w:p w:rsidR="006D62FB" w:rsidRPr="00EB54E1" w:rsidRDefault="006D62FB" w:rsidP="006D62FB">
            <w:pPr>
              <w:suppressAutoHyphens/>
              <w:rPr>
                <w:rFonts w:cs="Arial"/>
              </w:rPr>
            </w:pPr>
            <w:r w:rsidRPr="00EB54E1">
              <w:rPr>
                <w:rFonts w:cs="Arial"/>
              </w:rPr>
              <w:t>obs_obj_id</w:t>
            </w:r>
          </w:p>
        </w:tc>
        <w:tc>
          <w:tcPr>
            <w:tcW w:w="1443" w:type="dxa"/>
            <w:vAlign w:val="center"/>
          </w:tcPr>
          <w:p w:rsidR="006D62FB" w:rsidRPr="00EB54E1" w:rsidRDefault="006D62FB" w:rsidP="006D62FB">
            <w:pPr>
              <w:suppressAutoHyphens/>
              <w:rPr>
                <w:rFonts w:cs="Arial"/>
              </w:rPr>
            </w:pPr>
            <w:r w:rsidRPr="00EB54E1">
              <w:rPr>
                <w:rFonts w:cs="Arial"/>
              </w:rPr>
              <w:t>lat, lon</w:t>
            </w:r>
          </w:p>
        </w:tc>
        <w:tc>
          <w:tcPr>
            <w:tcW w:w="5969" w:type="dxa"/>
            <w:vAlign w:val="center"/>
          </w:tcPr>
          <w:p w:rsidR="006D62FB" w:rsidRPr="00EB54E1" w:rsidRDefault="006D62FB" w:rsidP="006D62FB">
            <w:pPr>
              <w:suppressAutoHyphens/>
              <w:rPr>
                <w:rFonts w:cs="Arial"/>
              </w:rPr>
            </w:pPr>
            <w:r w:rsidRPr="00EB54E1">
              <w:rPr>
                <w:rFonts w:cs="Arial"/>
              </w:rPr>
              <w:t>Simple observation object id number for each grid point</w:t>
            </w:r>
          </w:p>
        </w:tc>
      </w:tr>
      <w:tr w:rsidR="006D62FB" w:rsidRPr="00EB54E1">
        <w:tc>
          <w:tcPr>
            <w:tcW w:w="2164" w:type="dxa"/>
            <w:vAlign w:val="center"/>
          </w:tcPr>
          <w:p w:rsidR="006D62FB" w:rsidRPr="00EB54E1" w:rsidRDefault="006D62FB" w:rsidP="006D62FB">
            <w:pPr>
              <w:suppressAutoHyphens/>
              <w:rPr>
                <w:rFonts w:cs="Arial"/>
              </w:rPr>
            </w:pPr>
            <w:r w:rsidRPr="00EB54E1">
              <w:rPr>
                <w:rFonts w:cs="Arial"/>
              </w:rPr>
              <w:t>obs_comp_id</w:t>
            </w:r>
          </w:p>
        </w:tc>
        <w:tc>
          <w:tcPr>
            <w:tcW w:w="1443" w:type="dxa"/>
            <w:vAlign w:val="center"/>
          </w:tcPr>
          <w:p w:rsidR="006D62FB" w:rsidRPr="00EB54E1" w:rsidRDefault="006D62FB" w:rsidP="006D62FB">
            <w:pPr>
              <w:suppressAutoHyphens/>
              <w:rPr>
                <w:rFonts w:cs="Arial"/>
              </w:rPr>
            </w:pPr>
            <w:r w:rsidRPr="00EB54E1">
              <w:rPr>
                <w:rFonts w:cs="Arial"/>
              </w:rPr>
              <w:t>lat, lon</w:t>
            </w:r>
          </w:p>
        </w:tc>
        <w:tc>
          <w:tcPr>
            <w:tcW w:w="5969" w:type="dxa"/>
            <w:vAlign w:val="center"/>
          </w:tcPr>
          <w:p w:rsidR="006D62FB" w:rsidRPr="00EB54E1" w:rsidRDefault="006D62FB" w:rsidP="006D62FB">
            <w:pPr>
              <w:suppressAutoHyphens/>
              <w:rPr>
                <w:rFonts w:cs="Arial"/>
              </w:rPr>
            </w:pPr>
            <w:r w:rsidRPr="00EB54E1">
              <w:rPr>
                <w:rFonts w:cs="Arial"/>
              </w:rPr>
              <w:t>Cluster observation object id number for each grid point</w:t>
            </w:r>
          </w:p>
        </w:tc>
      </w:tr>
      <w:tr w:rsidR="006D62FB" w:rsidRPr="00EB54E1">
        <w:tc>
          <w:tcPr>
            <w:tcW w:w="2164" w:type="dxa"/>
            <w:vAlign w:val="center"/>
          </w:tcPr>
          <w:p w:rsidR="006D62FB" w:rsidRPr="00EB54E1" w:rsidRDefault="006D62FB" w:rsidP="006D62FB">
            <w:pPr>
              <w:suppressAutoHyphens/>
              <w:rPr>
                <w:rFonts w:cs="Arial"/>
              </w:rPr>
            </w:pPr>
            <w:r>
              <w:rPr>
                <w:rFonts w:cs="Arial"/>
              </w:rPr>
              <w:t>n_fcst_obj</w:t>
            </w:r>
          </w:p>
        </w:tc>
        <w:tc>
          <w:tcPr>
            <w:tcW w:w="1443" w:type="dxa"/>
            <w:vAlign w:val="center"/>
          </w:tcPr>
          <w:p w:rsidR="006D62FB" w:rsidRPr="00EB54E1" w:rsidRDefault="006D62FB" w:rsidP="006D62FB">
            <w:pPr>
              <w:suppressAutoHyphens/>
              <w:jc w:val="center"/>
              <w:rPr>
                <w:rFonts w:cs="Arial"/>
              </w:rPr>
            </w:pPr>
            <w:r>
              <w:rPr>
                <w:rFonts w:cs="Arial"/>
              </w:rPr>
              <w:t>-</w:t>
            </w:r>
          </w:p>
        </w:tc>
        <w:tc>
          <w:tcPr>
            <w:tcW w:w="5969" w:type="dxa"/>
            <w:vAlign w:val="center"/>
          </w:tcPr>
          <w:p w:rsidR="006D62FB" w:rsidRPr="00EB54E1" w:rsidRDefault="006D62FB" w:rsidP="006D62FB">
            <w:pPr>
              <w:suppressAutoHyphens/>
              <w:rPr>
                <w:rFonts w:cs="Arial"/>
              </w:rPr>
            </w:pPr>
            <w:r>
              <w:rPr>
                <w:rFonts w:cs="Arial"/>
              </w:rPr>
              <w:t>Number of simple forecast objects</w:t>
            </w:r>
          </w:p>
        </w:tc>
      </w:tr>
      <w:tr w:rsidR="006D62FB" w:rsidRPr="00EB54E1">
        <w:tc>
          <w:tcPr>
            <w:tcW w:w="2164" w:type="dxa"/>
            <w:vAlign w:val="center"/>
          </w:tcPr>
          <w:p w:rsidR="006D62FB" w:rsidRPr="00EB54E1" w:rsidRDefault="006D62FB" w:rsidP="006D62FB">
            <w:pPr>
              <w:suppressAutoHyphens/>
              <w:rPr>
                <w:rFonts w:cs="Arial"/>
              </w:rPr>
            </w:pPr>
            <w:r>
              <w:rPr>
                <w:rFonts w:cs="Arial"/>
              </w:rPr>
              <w:t>n_obs_obj</w:t>
            </w:r>
          </w:p>
        </w:tc>
        <w:tc>
          <w:tcPr>
            <w:tcW w:w="1443" w:type="dxa"/>
            <w:vAlign w:val="center"/>
          </w:tcPr>
          <w:p w:rsidR="006D62FB" w:rsidRPr="00EB54E1" w:rsidRDefault="006D62FB" w:rsidP="006D62FB">
            <w:pPr>
              <w:suppressAutoHyphens/>
              <w:jc w:val="center"/>
              <w:rPr>
                <w:rFonts w:cs="Arial"/>
              </w:rPr>
            </w:pPr>
            <w:r>
              <w:rPr>
                <w:rFonts w:cs="Arial"/>
              </w:rPr>
              <w:t>-</w:t>
            </w:r>
          </w:p>
        </w:tc>
        <w:tc>
          <w:tcPr>
            <w:tcW w:w="5969" w:type="dxa"/>
            <w:vAlign w:val="center"/>
          </w:tcPr>
          <w:p w:rsidR="006D62FB" w:rsidRPr="00EB54E1" w:rsidRDefault="006D62FB" w:rsidP="006D62FB">
            <w:pPr>
              <w:suppressAutoHyphens/>
              <w:rPr>
                <w:rFonts w:cs="Arial"/>
              </w:rPr>
            </w:pPr>
            <w:r>
              <w:rPr>
                <w:rFonts w:cs="Arial"/>
              </w:rPr>
              <w:t>Number of simple observation objects</w:t>
            </w:r>
          </w:p>
        </w:tc>
      </w:tr>
      <w:tr w:rsidR="006D62FB" w:rsidRPr="00EB54E1">
        <w:tc>
          <w:tcPr>
            <w:tcW w:w="2164" w:type="dxa"/>
            <w:vAlign w:val="center"/>
          </w:tcPr>
          <w:p w:rsidR="006D62FB" w:rsidRPr="00EB54E1" w:rsidRDefault="006D62FB" w:rsidP="006D62FB">
            <w:pPr>
              <w:suppressAutoHyphens/>
              <w:rPr>
                <w:rFonts w:cs="Arial"/>
              </w:rPr>
            </w:pPr>
            <w:r w:rsidRPr="00EB54E1">
              <w:rPr>
                <w:rFonts w:cs="Arial"/>
              </w:rPr>
              <w:t>fcst_obj_bdy_start</w:t>
            </w:r>
          </w:p>
        </w:tc>
        <w:tc>
          <w:tcPr>
            <w:tcW w:w="1443" w:type="dxa"/>
            <w:vAlign w:val="center"/>
          </w:tcPr>
          <w:p w:rsidR="006D62FB" w:rsidRPr="00EB54E1" w:rsidRDefault="006D62FB" w:rsidP="006D62FB">
            <w:pPr>
              <w:suppressAutoHyphens/>
              <w:rPr>
                <w:rFonts w:cs="Arial"/>
              </w:rPr>
            </w:pPr>
            <w:r>
              <w:rPr>
                <w:rFonts w:cs="Arial"/>
              </w:rPr>
              <w:t>fcst_obj</w:t>
            </w:r>
          </w:p>
        </w:tc>
        <w:tc>
          <w:tcPr>
            <w:tcW w:w="5969" w:type="dxa"/>
            <w:vAlign w:val="center"/>
          </w:tcPr>
          <w:p w:rsidR="006D62FB" w:rsidRPr="00EB54E1" w:rsidRDefault="006D62FB" w:rsidP="006D62FB">
            <w:pPr>
              <w:suppressAutoHyphens/>
              <w:rPr>
                <w:rFonts w:cs="Arial"/>
              </w:rPr>
            </w:pPr>
            <w:r>
              <w:rPr>
                <w:rFonts w:cs="Arial"/>
              </w:rPr>
              <w:t>Index into the forecast boundary lat/lon and x/y arrays for this object</w:t>
            </w:r>
          </w:p>
        </w:tc>
      </w:tr>
      <w:tr w:rsidR="006D62FB" w:rsidRPr="00EB54E1">
        <w:tc>
          <w:tcPr>
            <w:tcW w:w="2164" w:type="dxa"/>
            <w:vAlign w:val="center"/>
          </w:tcPr>
          <w:p w:rsidR="006D62FB" w:rsidRPr="00EB54E1" w:rsidRDefault="006D62FB" w:rsidP="006D62FB">
            <w:pPr>
              <w:suppressAutoHyphens/>
              <w:rPr>
                <w:rFonts w:cs="Arial"/>
              </w:rPr>
            </w:pPr>
            <w:r>
              <w:rPr>
                <w:rFonts w:cs="Arial"/>
              </w:rPr>
              <w:t>fcst_obj_bdy_npts</w:t>
            </w:r>
          </w:p>
        </w:tc>
        <w:tc>
          <w:tcPr>
            <w:tcW w:w="1443" w:type="dxa"/>
            <w:vAlign w:val="center"/>
          </w:tcPr>
          <w:p w:rsidR="006D62FB" w:rsidRPr="00EB54E1" w:rsidRDefault="006D62FB" w:rsidP="006D62FB">
            <w:pPr>
              <w:suppressAutoHyphens/>
              <w:rPr>
                <w:rFonts w:cs="Arial"/>
              </w:rPr>
            </w:pPr>
            <w:r>
              <w:rPr>
                <w:rFonts w:cs="Arial"/>
              </w:rPr>
              <w:t>fcst_obj</w:t>
            </w:r>
          </w:p>
        </w:tc>
        <w:tc>
          <w:tcPr>
            <w:tcW w:w="5969" w:type="dxa"/>
            <w:vAlign w:val="center"/>
          </w:tcPr>
          <w:p w:rsidR="006D62FB" w:rsidRPr="00EB54E1" w:rsidRDefault="006D62FB" w:rsidP="006D62FB">
            <w:pPr>
              <w:suppressAutoHyphens/>
              <w:rPr>
                <w:rFonts w:cs="Arial"/>
              </w:rPr>
            </w:pPr>
            <w:r>
              <w:rPr>
                <w:rFonts w:cs="Arial"/>
              </w:rPr>
              <w:t>Number of boundary points in the lat/lon and x/y arrays for this object</w:t>
            </w:r>
          </w:p>
        </w:tc>
      </w:tr>
      <w:tr w:rsidR="006D62FB" w:rsidRPr="00EB54E1">
        <w:tc>
          <w:tcPr>
            <w:tcW w:w="2164" w:type="dxa"/>
            <w:vAlign w:val="center"/>
          </w:tcPr>
          <w:p w:rsidR="006D62FB" w:rsidRPr="00EB54E1" w:rsidRDefault="006D62FB" w:rsidP="006D62FB">
            <w:pPr>
              <w:suppressAutoHyphens/>
              <w:rPr>
                <w:rFonts w:cs="Arial"/>
              </w:rPr>
            </w:pPr>
            <w:r>
              <w:rPr>
                <w:rFonts w:cs="Arial"/>
              </w:rPr>
              <w:t>fcst_bdy_lat</w:t>
            </w:r>
          </w:p>
        </w:tc>
        <w:tc>
          <w:tcPr>
            <w:tcW w:w="1443" w:type="dxa"/>
            <w:vAlign w:val="center"/>
          </w:tcPr>
          <w:p w:rsidR="006D62FB" w:rsidRPr="00EB54E1" w:rsidRDefault="006D62FB" w:rsidP="006D62FB">
            <w:pPr>
              <w:suppressAutoHyphens/>
              <w:rPr>
                <w:rFonts w:cs="Arial"/>
              </w:rPr>
            </w:pPr>
            <w:r>
              <w:rPr>
                <w:rFonts w:cs="Arial"/>
              </w:rPr>
              <w:t>fcst_bdy</w:t>
            </w:r>
          </w:p>
        </w:tc>
        <w:tc>
          <w:tcPr>
            <w:tcW w:w="5969" w:type="dxa"/>
            <w:vAlign w:val="center"/>
          </w:tcPr>
          <w:p w:rsidR="006D62FB" w:rsidRPr="00EB54E1" w:rsidRDefault="006D62FB" w:rsidP="006D62FB">
            <w:pPr>
              <w:suppressAutoHyphens/>
              <w:rPr>
                <w:rFonts w:cs="Arial"/>
              </w:rPr>
            </w:pPr>
            <w:r>
              <w:rPr>
                <w:rFonts w:cs="Arial"/>
              </w:rPr>
              <w:t>Latitude value for the forecast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fcst_bdy_lon</w:t>
            </w:r>
          </w:p>
        </w:tc>
        <w:tc>
          <w:tcPr>
            <w:tcW w:w="1443" w:type="dxa"/>
            <w:vAlign w:val="center"/>
          </w:tcPr>
          <w:p w:rsidR="006D62FB" w:rsidRPr="00EB54E1" w:rsidRDefault="006D62FB" w:rsidP="006D62FB">
            <w:pPr>
              <w:suppressAutoHyphens/>
              <w:rPr>
                <w:rFonts w:cs="Arial"/>
              </w:rPr>
            </w:pPr>
            <w:r>
              <w:rPr>
                <w:rFonts w:cs="Arial"/>
              </w:rPr>
              <w:t>fcst_bdy</w:t>
            </w:r>
          </w:p>
        </w:tc>
        <w:tc>
          <w:tcPr>
            <w:tcW w:w="5969" w:type="dxa"/>
            <w:vAlign w:val="center"/>
          </w:tcPr>
          <w:p w:rsidR="006D62FB" w:rsidRPr="00EB54E1" w:rsidRDefault="006D62FB" w:rsidP="006D62FB">
            <w:pPr>
              <w:suppressAutoHyphens/>
              <w:rPr>
                <w:rFonts w:cs="Arial"/>
              </w:rPr>
            </w:pPr>
            <w:r>
              <w:rPr>
                <w:rFonts w:cs="Arial"/>
              </w:rPr>
              <w:t>Longitude value for the forecast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fcst_bdy_x</w:t>
            </w:r>
          </w:p>
        </w:tc>
        <w:tc>
          <w:tcPr>
            <w:tcW w:w="1443" w:type="dxa"/>
            <w:vAlign w:val="center"/>
          </w:tcPr>
          <w:p w:rsidR="006D62FB" w:rsidRPr="00EB54E1" w:rsidRDefault="006D62FB" w:rsidP="006D62FB">
            <w:pPr>
              <w:suppressAutoHyphens/>
              <w:rPr>
                <w:rFonts w:cs="Arial"/>
              </w:rPr>
            </w:pPr>
            <w:r>
              <w:rPr>
                <w:rFonts w:cs="Arial"/>
              </w:rPr>
              <w:t>fcst_bdy</w:t>
            </w:r>
          </w:p>
        </w:tc>
        <w:tc>
          <w:tcPr>
            <w:tcW w:w="5969" w:type="dxa"/>
            <w:vAlign w:val="center"/>
          </w:tcPr>
          <w:p w:rsidR="006D62FB" w:rsidRPr="00EB54E1" w:rsidRDefault="006D62FB" w:rsidP="006D62FB">
            <w:pPr>
              <w:suppressAutoHyphens/>
              <w:rPr>
                <w:rFonts w:cs="Arial"/>
              </w:rPr>
            </w:pPr>
            <w:r>
              <w:rPr>
                <w:rFonts w:cs="Arial"/>
              </w:rPr>
              <w:t>Grid-x value for the forecast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fcst_bdy_y</w:t>
            </w:r>
          </w:p>
        </w:tc>
        <w:tc>
          <w:tcPr>
            <w:tcW w:w="1443" w:type="dxa"/>
            <w:vAlign w:val="center"/>
          </w:tcPr>
          <w:p w:rsidR="006D62FB" w:rsidRPr="00EB54E1" w:rsidRDefault="006D62FB" w:rsidP="006D62FB">
            <w:pPr>
              <w:suppressAutoHyphens/>
              <w:rPr>
                <w:rFonts w:cs="Arial"/>
              </w:rPr>
            </w:pPr>
            <w:r>
              <w:rPr>
                <w:rFonts w:cs="Arial"/>
              </w:rPr>
              <w:t>fcst_bdy</w:t>
            </w:r>
          </w:p>
        </w:tc>
        <w:tc>
          <w:tcPr>
            <w:tcW w:w="5969" w:type="dxa"/>
            <w:vAlign w:val="center"/>
          </w:tcPr>
          <w:p w:rsidR="006D62FB" w:rsidRPr="00EB54E1" w:rsidRDefault="006D62FB" w:rsidP="006D62FB">
            <w:pPr>
              <w:suppressAutoHyphens/>
              <w:rPr>
                <w:rFonts w:cs="Arial"/>
              </w:rPr>
            </w:pPr>
            <w:r>
              <w:rPr>
                <w:rFonts w:cs="Arial"/>
              </w:rPr>
              <w:t>Grid-y value for the forecast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obs_</w:t>
            </w:r>
            <w:r w:rsidRPr="00EB54E1">
              <w:rPr>
                <w:rFonts w:cs="Arial"/>
              </w:rPr>
              <w:t>obj_bdy_start</w:t>
            </w:r>
          </w:p>
        </w:tc>
        <w:tc>
          <w:tcPr>
            <w:tcW w:w="1443" w:type="dxa"/>
            <w:vAlign w:val="center"/>
          </w:tcPr>
          <w:p w:rsidR="006D62FB" w:rsidRPr="00EB54E1" w:rsidRDefault="006D62FB" w:rsidP="006D62FB">
            <w:pPr>
              <w:suppressAutoHyphens/>
              <w:rPr>
                <w:rFonts w:cs="Arial"/>
              </w:rPr>
            </w:pPr>
            <w:r>
              <w:rPr>
                <w:rFonts w:cs="Arial"/>
              </w:rPr>
              <w:t>obs_obj</w:t>
            </w:r>
          </w:p>
        </w:tc>
        <w:tc>
          <w:tcPr>
            <w:tcW w:w="5969" w:type="dxa"/>
            <w:vAlign w:val="center"/>
          </w:tcPr>
          <w:p w:rsidR="006D62FB" w:rsidRPr="00EB54E1" w:rsidRDefault="006D62FB" w:rsidP="006D62FB">
            <w:pPr>
              <w:suppressAutoHyphens/>
              <w:rPr>
                <w:rFonts w:cs="Arial"/>
              </w:rPr>
            </w:pPr>
            <w:r>
              <w:rPr>
                <w:rFonts w:cs="Arial"/>
              </w:rPr>
              <w:t>Index into the observation boundary lat/lon and x/y arrays for this object</w:t>
            </w:r>
          </w:p>
        </w:tc>
      </w:tr>
      <w:tr w:rsidR="006D62FB" w:rsidRPr="00EB54E1">
        <w:tc>
          <w:tcPr>
            <w:tcW w:w="2164" w:type="dxa"/>
            <w:vAlign w:val="center"/>
          </w:tcPr>
          <w:p w:rsidR="006D62FB" w:rsidRPr="00EB54E1" w:rsidRDefault="006D62FB" w:rsidP="006D62FB">
            <w:pPr>
              <w:suppressAutoHyphens/>
              <w:rPr>
                <w:rFonts w:cs="Arial"/>
              </w:rPr>
            </w:pPr>
            <w:r>
              <w:rPr>
                <w:rFonts w:cs="Arial"/>
              </w:rPr>
              <w:t>obs_obj_bdy_npts</w:t>
            </w:r>
          </w:p>
        </w:tc>
        <w:tc>
          <w:tcPr>
            <w:tcW w:w="1443" w:type="dxa"/>
            <w:vAlign w:val="center"/>
          </w:tcPr>
          <w:p w:rsidR="006D62FB" w:rsidRPr="00EB54E1" w:rsidRDefault="006D62FB" w:rsidP="006D62FB">
            <w:pPr>
              <w:suppressAutoHyphens/>
              <w:rPr>
                <w:rFonts w:cs="Arial"/>
              </w:rPr>
            </w:pPr>
            <w:r>
              <w:rPr>
                <w:rFonts w:cs="Arial"/>
              </w:rPr>
              <w:t>obs_obj</w:t>
            </w:r>
          </w:p>
        </w:tc>
        <w:tc>
          <w:tcPr>
            <w:tcW w:w="5969" w:type="dxa"/>
            <w:vAlign w:val="center"/>
          </w:tcPr>
          <w:p w:rsidR="006D62FB" w:rsidRPr="00EB54E1" w:rsidRDefault="006D62FB" w:rsidP="006D62FB">
            <w:pPr>
              <w:suppressAutoHyphens/>
              <w:rPr>
                <w:rFonts w:cs="Arial"/>
              </w:rPr>
            </w:pPr>
            <w:r>
              <w:rPr>
                <w:rFonts w:cs="Arial"/>
              </w:rPr>
              <w:t>Number of boundary points in the lat/lon and x/y arrays for this object</w:t>
            </w:r>
          </w:p>
        </w:tc>
      </w:tr>
      <w:tr w:rsidR="006D62FB" w:rsidRPr="00EB54E1">
        <w:tc>
          <w:tcPr>
            <w:tcW w:w="2164" w:type="dxa"/>
            <w:vAlign w:val="center"/>
          </w:tcPr>
          <w:p w:rsidR="006D62FB" w:rsidRPr="00EB54E1" w:rsidRDefault="006D62FB" w:rsidP="006D62FB">
            <w:pPr>
              <w:suppressAutoHyphens/>
              <w:rPr>
                <w:rFonts w:cs="Arial"/>
              </w:rPr>
            </w:pPr>
            <w:r>
              <w:rPr>
                <w:rFonts w:cs="Arial"/>
              </w:rPr>
              <w:t>obs_bdy_lat</w:t>
            </w:r>
          </w:p>
        </w:tc>
        <w:tc>
          <w:tcPr>
            <w:tcW w:w="1443" w:type="dxa"/>
            <w:vAlign w:val="center"/>
          </w:tcPr>
          <w:p w:rsidR="006D62FB" w:rsidRPr="00EB54E1" w:rsidRDefault="006D62FB" w:rsidP="006D62FB">
            <w:pPr>
              <w:suppressAutoHyphens/>
              <w:rPr>
                <w:rFonts w:cs="Arial"/>
              </w:rPr>
            </w:pPr>
            <w:r>
              <w:rPr>
                <w:rFonts w:cs="Arial"/>
              </w:rPr>
              <w:t>obs_bdy</w:t>
            </w:r>
          </w:p>
        </w:tc>
        <w:tc>
          <w:tcPr>
            <w:tcW w:w="5969" w:type="dxa"/>
            <w:vAlign w:val="center"/>
          </w:tcPr>
          <w:p w:rsidR="006D62FB" w:rsidRPr="00EB54E1" w:rsidRDefault="006D62FB" w:rsidP="006D62FB">
            <w:pPr>
              <w:suppressAutoHyphens/>
              <w:rPr>
                <w:rFonts w:cs="Arial"/>
              </w:rPr>
            </w:pPr>
            <w:r>
              <w:rPr>
                <w:rFonts w:cs="Arial"/>
              </w:rPr>
              <w:t>Latitude value for the observation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obs_bdy_lon</w:t>
            </w:r>
          </w:p>
        </w:tc>
        <w:tc>
          <w:tcPr>
            <w:tcW w:w="1443" w:type="dxa"/>
            <w:vAlign w:val="center"/>
          </w:tcPr>
          <w:p w:rsidR="006D62FB" w:rsidRPr="00EB54E1" w:rsidRDefault="006D62FB" w:rsidP="006D62FB">
            <w:pPr>
              <w:suppressAutoHyphens/>
              <w:rPr>
                <w:rFonts w:cs="Arial"/>
              </w:rPr>
            </w:pPr>
            <w:r>
              <w:rPr>
                <w:rFonts w:cs="Arial"/>
              </w:rPr>
              <w:t>obs_bdy</w:t>
            </w:r>
          </w:p>
        </w:tc>
        <w:tc>
          <w:tcPr>
            <w:tcW w:w="5969" w:type="dxa"/>
            <w:vAlign w:val="center"/>
          </w:tcPr>
          <w:p w:rsidR="006D62FB" w:rsidRPr="00EB54E1" w:rsidRDefault="006D62FB" w:rsidP="006D62FB">
            <w:pPr>
              <w:suppressAutoHyphens/>
              <w:rPr>
                <w:rFonts w:cs="Arial"/>
              </w:rPr>
            </w:pPr>
            <w:r>
              <w:rPr>
                <w:rFonts w:cs="Arial"/>
              </w:rPr>
              <w:t>Longitude value for the observation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obs_bdy_x</w:t>
            </w:r>
          </w:p>
        </w:tc>
        <w:tc>
          <w:tcPr>
            <w:tcW w:w="1443" w:type="dxa"/>
            <w:vAlign w:val="center"/>
          </w:tcPr>
          <w:p w:rsidR="006D62FB" w:rsidRPr="00EB54E1" w:rsidRDefault="006D62FB" w:rsidP="006D62FB">
            <w:pPr>
              <w:suppressAutoHyphens/>
              <w:rPr>
                <w:rFonts w:cs="Arial"/>
              </w:rPr>
            </w:pPr>
            <w:r>
              <w:rPr>
                <w:rFonts w:cs="Arial"/>
              </w:rPr>
              <w:t>obs_bdy</w:t>
            </w:r>
          </w:p>
        </w:tc>
        <w:tc>
          <w:tcPr>
            <w:tcW w:w="5969" w:type="dxa"/>
            <w:vAlign w:val="center"/>
          </w:tcPr>
          <w:p w:rsidR="006D62FB" w:rsidRPr="00EB54E1" w:rsidRDefault="006D62FB" w:rsidP="006D62FB">
            <w:pPr>
              <w:suppressAutoHyphens/>
              <w:rPr>
                <w:rFonts w:cs="Arial"/>
              </w:rPr>
            </w:pPr>
            <w:r>
              <w:rPr>
                <w:rFonts w:cs="Arial"/>
              </w:rPr>
              <w:t>Grid-x value for the observation boundary points</w:t>
            </w:r>
          </w:p>
        </w:tc>
      </w:tr>
      <w:tr w:rsidR="006D62FB" w:rsidRPr="00EB54E1">
        <w:tc>
          <w:tcPr>
            <w:tcW w:w="2164" w:type="dxa"/>
            <w:vAlign w:val="center"/>
          </w:tcPr>
          <w:p w:rsidR="006D62FB" w:rsidRPr="00EB54E1" w:rsidRDefault="006D62FB" w:rsidP="006D62FB">
            <w:pPr>
              <w:suppressAutoHyphens/>
              <w:rPr>
                <w:rFonts w:cs="Arial"/>
              </w:rPr>
            </w:pPr>
            <w:r>
              <w:rPr>
                <w:rFonts w:cs="Arial"/>
              </w:rPr>
              <w:t>obs_bdy_y</w:t>
            </w:r>
          </w:p>
        </w:tc>
        <w:tc>
          <w:tcPr>
            <w:tcW w:w="1443" w:type="dxa"/>
            <w:vAlign w:val="center"/>
          </w:tcPr>
          <w:p w:rsidR="006D62FB" w:rsidRPr="00EB54E1" w:rsidRDefault="006D62FB" w:rsidP="006D62FB">
            <w:pPr>
              <w:suppressAutoHyphens/>
              <w:rPr>
                <w:rFonts w:cs="Arial"/>
              </w:rPr>
            </w:pPr>
            <w:r>
              <w:rPr>
                <w:rFonts w:cs="Arial"/>
              </w:rPr>
              <w:t>obs_bdy</w:t>
            </w:r>
          </w:p>
        </w:tc>
        <w:tc>
          <w:tcPr>
            <w:tcW w:w="5969" w:type="dxa"/>
            <w:vAlign w:val="center"/>
          </w:tcPr>
          <w:p w:rsidR="006D62FB" w:rsidRPr="00EB54E1" w:rsidRDefault="006D62FB" w:rsidP="006D62FB">
            <w:pPr>
              <w:suppressAutoHyphens/>
              <w:rPr>
                <w:rFonts w:cs="Arial"/>
              </w:rPr>
            </w:pPr>
            <w:r>
              <w:rPr>
                <w:rFonts w:cs="Arial"/>
              </w:rPr>
              <w:t>Grid-y value for the observation boundary points</w:t>
            </w:r>
          </w:p>
        </w:tc>
      </w:tr>
    </w:tbl>
    <w:p w:rsidR="006D62FB" w:rsidRDefault="006D62FB" w:rsidP="006D62FB">
      <w:pPr>
        <w:rPr>
          <w:i/>
        </w:rPr>
      </w:pPr>
    </w:p>
    <w:p w:rsidR="006D62FB" w:rsidRPr="00012213" w:rsidRDefault="006D62FB" w:rsidP="006D62FB">
      <w:pPr>
        <w:jc w:val="both"/>
        <w:rPr>
          <w:rFonts w:cs="Arial"/>
        </w:rPr>
      </w:pPr>
      <w:r w:rsidRPr="00012213">
        <w:rPr>
          <w:szCs w:val="26"/>
        </w:rPr>
        <w:t>Lastly, the MODE tool creates a PostScript plot summarizing the features-based approach</w:t>
      </w:r>
      <w:r w:rsidRPr="00012213">
        <w:rPr>
          <w:rFonts w:cs="Arial"/>
        </w:rPr>
        <w:t xml:space="preserve"> used in the verification.  The PostScript plot is generated using internal libraries and does not depend on an external plotting package.  The generation of this PostScript output can be disabled using the </w:t>
      </w:r>
      <w:r w:rsidRPr="00782C46">
        <w:rPr>
          <w:rFonts w:ascii="Courier" w:hAnsi="Courier" w:cs="Arial"/>
        </w:rPr>
        <w:t>-plot</w:t>
      </w:r>
      <w:r w:rsidRPr="00012213">
        <w:rPr>
          <w:rFonts w:cs="Arial"/>
        </w:rPr>
        <w:t xml:space="preserve"> command line option.</w:t>
      </w:r>
    </w:p>
    <w:p w:rsidR="006D62FB" w:rsidRDefault="006D62FB" w:rsidP="006D62FB">
      <w:pPr>
        <w:rPr>
          <w:i/>
        </w:rPr>
      </w:pPr>
    </w:p>
    <w:p w:rsidR="006D62FB" w:rsidRDefault="006D62FB" w:rsidP="006D62FB">
      <w:pPr>
        <w:jc w:val="both"/>
        <w:rPr>
          <w:rFonts w:cs="Arial"/>
        </w:rPr>
      </w:pPr>
      <w:r>
        <w:rPr>
          <w:rFonts w:cs="Arial"/>
        </w:rPr>
        <w:t>The PostScript plot will contain 5 summary pages at a minimum, but the number of pages will depend on the merging options chosen.  Additional pages will be created if merging is performed using the double thresholding or fuzzy engine merging techniques for the forecast and/or observation fields.  Examples of the PostScript plots can be obtained by running the example cases provided with the MET tarball.</w:t>
      </w:r>
    </w:p>
    <w:p w:rsidR="006D62FB" w:rsidRDefault="006D62FB" w:rsidP="006D62FB">
      <w:pPr>
        <w:jc w:val="both"/>
        <w:rPr>
          <w:i/>
        </w:rPr>
      </w:pPr>
    </w:p>
    <w:p w:rsidR="006D62FB" w:rsidRDefault="006D62FB" w:rsidP="006D62FB">
      <w:pPr>
        <w:jc w:val="both"/>
        <w:rPr>
          <w:rFonts w:cs="Arial"/>
        </w:rPr>
      </w:pPr>
      <w:r>
        <w:rPr>
          <w:rFonts w:cs="Arial"/>
        </w:rPr>
        <w:t>The first page of PostScript output contains a great deal of summary information.  Six tiles of images provide thumbnail images of the raw fields, matched/merged object fields, and object index fields for the forecast and observation grids.  In the matched/merged object fields, matching colors of objects across fields indicate that the corresponding objects match, while within a single field, black outlines indicate merging.  Note that objects that are colored royal blue are unmatched.  Along the bottom of the page, the criteria used for object definition and matching/merging are listed.  Along the right side of the page, total interest values for pairs of simple objects are listed in sorted order.  The numbers in this list correspond to the object indices shown in the object index plots.</w:t>
      </w:r>
    </w:p>
    <w:p w:rsidR="006D62FB" w:rsidRDefault="006D62FB" w:rsidP="006D62FB">
      <w:pPr>
        <w:jc w:val="both"/>
        <w:rPr>
          <w:i/>
        </w:rPr>
      </w:pPr>
    </w:p>
    <w:p w:rsidR="006D62FB" w:rsidRDefault="006D62FB" w:rsidP="006D62FB">
      <w:pPr>
        <w:jc w:val="both"/>
        <w:rPr>
          <w:rFonts w:cs="Arial"/>
        </w:rPr>
      </w:pPr>
      <w:r>
        <w:rPr>
          <w:rFonts w:cs="Arial"/>
        </w:rPr>
        <w:t>The second and third pages of the PostScript output file display enlargements of the forecast and observation raw and object fields, respectively.  The fourth page displays the forecast object with the outlines of the observation objects overlaid, and vice versa.  The fifth page contains summary information about the pairs of matched cluster objects.</w:t>
      </w:r>
    </w:p>
    <w:p w:rsidR="006D62FB" w:rsidRDefault="006D62FB" w:rsidP="006D62FB">
      <w:pPr>
        <w:jc w:val="both"/>
        <w:rPr>
          <w:i/>
        </w:rPr>
      </w:pPr>
    </w:p>
    <w:p w:rsidR="006D62FB" w:rsidRDefault="006D62FB" w:rsidP="006D62FB">
      <w:r>
        <w:rPr>
          <w:rFonts w:cs="Arial"/>
        </w:rPr>
        <w:t>If the double threshold merging or the fuzzy engine merging techniques have been applied, the output from those steps is summarized on additional pages</w:t>
      </w:r>
      <w:r>
        <w:t>.</w:t>
      </w:r>
    </w:p>
    <w:p w:rsidR="006D62FB" w:rsidRDefault="006D62FB" w:rsidP="006D62FB">
      <w:pPr>
        <w:pStyle w:val="Heading3"/>
        <w:tabs>
          <w:tab w:val="clear" w:pos="0"/>
        </w:tabs>
        <w:spacing w:before="0"/>
        <w:jc w:val="center"/>
        <w:sectPr w:rsidR="006D62FB">
          <w:headerReference w:type="default" r:id="rId67"/>
          <w:footerReference w:type="default" r:id="rId68"/>
          <w:footnotePr>
            <w:pos w:val="beneathText"/>
          </w:footnotePr>
          <w:pgSz w:w="12240" w:h="15840"/>
          <w:pgMar w:top="1440" w:right="1440" w:bottom="1440" w:left="1440" w:gutter="0"/>
          <w:pgNumType w:start="1" w:chapStyle="1"/>
          <w:docGrid w:linePitch="360"/>
        </w:sectPr>
      </w:pPr>
    </w:p>
    <w:p w:rsidR="006D62FB" w:rsidRPr="00FA1A89" w:rsidRDefault="006D62FB" w:rsidP="006D62FB">
      <w:pPr>
        <w:pStyle w:val="Heading1"/>
      </w:pPr>
      <w:r w:rsidRPr="00FA1A89">
        <w:t>Chapter 7 – The Wavelet-Stat Tool</w:t>
      </w:r>
    </w:p>
    <w:p w:rsidR="006D62FB" w:rsidRDefault="006D62FB" w:rsidP="006D62FB">
      <w:pPr>
        <w:pStyle w:val="Heading3"/>
        <w:tabs>
          <w:tab w:val="clear" w:pos="0"/>
        </w:tabs>
        <w:spacing w:before="0"/>
        <w:jc w:val="center"/>
      </w:pPr>
    </w:p>
    <w:p w:rsidR="006D62FB" w:rsidRDefault="006D62FB" w:rsidP="006D62FB">
      <w:pPr>
        <w:pStyle w:val="Heading3"/>
      </w:pPr>
      <w:r>
        <w:t>7.1</w:t>
      </w:r>
      <w:r>
        <w:tab/>
      </w:r>
      <w:r w:rsidRPr="00130104">
        <w:t>Introduction</w:t>
      </w:r>
    </w:p>
    <w:p w:rsidR="006D62FB" w:rsidRPr="002D3D0B" w:rsidRDefault="006D62FB" w:rsidP="006D62FB"/>
    <w:p w:rsidR="006D62FB" w:rsidRPr="002D3D0B" w:rsidRDefault="006D62FB" w:rsidP="006D62FB">
      <w:pPr>
        <w:jc w:val="both"/>
        <w:rPr>
          <w:szCs w:val="22"/>
        </w:rPr>
      </w:pPr>
      <w:r w:rsidRPr="002D3D0B">
        <w:t xml:space="preserve">The Wavelet-Stat tool decomposes two-dimensional forecasts </w:t>
      </w:r>
      <w:r>
        <w:t xml:space="preserve">and observations </w:t>
      </w:r>
      <w:r w:rsidRPr="002D3D0B">
        <w:t xml:space="preserve">according to intensity and scale. </w:t>
      </w:r>
      <w:r w:rsidRPr="002D3D0B">
        <w:rPr>
          <w:szCs w:val="22"/>
        </w:rPr>
        <w:t xml:space="preserve">This chapter provides a description of the MET </w:t>
      </w:r>
      <w:r>
        <w:rPr>
          <w:szCs w:val="22"/>
        </w:rPr>
        <w:t>Wavelet-Stat</w:t>
      </w:r>
      <w:r w:rsidRPr="002D3D0B">
        <w:rPr>
          <w:szCs w:val="22"/>
        </w:rPr>
        <w:t xml:space="preserve"> Tool, which enables </w:t>
      </w:r>
      <w:r>
        <w:rPr>
          <w:szCs w:val="22"/>
        </w:rPr>
        <w:t xml:space="preserve">users </w:t>
      </w:r>
      <w:r w:rsidRPr="002D3D0B">
        <w:rPr>
          <w:szCs w:val="22"/>
        </w:rPr>
        <w:t>to apply the Intensity-Scale verification technique described by Casati et al. (2004).</w:t>
      </w:r>
    </w:p>
    <w:p w:rsidR="006D62FB" w:rsidRPr="002D3D0B" w:rsidRDefault="006D62FB" w:rsidP="006D62FB">
      <w:pPr>
        <w:jc w:val="both"/>
        <w:rPr>
          <w:szCs w:val="22"/>
        </w:rPr>
      </w:pPr>
    </w:p>
    <w:p w:rsidR="006D62FB" w:rsidRPr="002D3D0B" w:rsidRDefault="006D62FB" w:rsidP="006D62FB">
      <w:pPr>
        <w:jc w:val="both"/>
        <w:rPr>
          <w:szCs w:val="22"/>
        </w:rPr>
      </w:pPr>
      <w:r w:rsidRPr="002D3D0B">
        <w:rPr>
          <w:szCs w:val="22"/>
        </w:rPr>
        <w:t xml:space="preserve">The Intensity-Scale technique is one of the recently developed verification approaches that focus on verification of forecasts defined over spatial domains. Spatial verification approaches, as opposed to point-by-point verification approaches, aim to account for the presence of features and for the coherent spatial structure characterizing meteorological fields. Since these approaches account for the intrinsic spatial correlation existing between nearby grid-points, they do not suffer </w:t>
      </w:r>
      <w:r w:rsidR="00D84773">
        <w:rPr>
          <w:szCs w:val="22"/>
        </w:rPr>
        <w:t>from</w:t>
      </w:r>
      <w:r w:rsidRPr="002D3D0B">
        <w:rPr>
          <w:szCs w:val="22"/>
        </w:rPr>
        <w:t xml:space="preserve"> point-by-point comparison related verification issues, such as double penalties. Spatial verification approaches aim to account for the observation and forecast time-space uncertainties, and aim to provide feedback on the forecast error in physical terms.</w:t>
      </w:r>
    </w:p>
    <w:p w:rsidR="006D62FB" w:rsidRPr="002D3D0B" w:rsidRDefault="006D62FB" w:rsidP="006D62FB">
      <w:pPr>
        <w:jc w:val="both"/>
        <w:rPr>
          <w:szCs w:val="22"/>
        </w:rPr>
      </w:pPr>
    </w:p>
    <w:p w:rsidR="006D62FB" w:rsidRPr="002D3D0B" w:rsidRDefault="006D62FB" w:rsidP="006D62FB">
      <w:pPr>
        <w:jc w:val="both"/>
        <w:rPr>
          <w:szCs w:val="22"/>
        </w:rPr>
      </w:pPr>
      <w:r w:rsidRPr="002D3D0B">
        <w:rPr>
          <w:szCs w:val="22"/>
        </w:rPr>
        <w:t>The Intensity-Scale verification technique, as most of the spatial verification approaches, compares a forecast field to an observation field. To apply the Intensity-Scale verification approach, observations need to be defined over the same spatial domain of the forecast to be verified.</w:t>
      </w:r>
    </w:p>
    <w:p w:rsidR="006D62FB" w:rsidRPr="002D3D0B" w:rsidRDefault="006D62FB" w:rsidP="006D62FB">
      <w:pPr>
        <w:jc w:val="both"/>
        <w:rPr>
          <w:szCs w:val="22"/>
        </w:rPr>
      </w:pPr>
    </w:p>
    <w:p w:rsidR="006D62FB" w:rsidRPr="002D3D0B" w:rsidRDefault="006D62FB" w:rsidP="006D62FB">
      <w:pPr>
        <w:jc w:val="both"/>
        <w:rPr>
          <w:szCs w:val="22"/>
        </w:rPr>
      </w:pPr>
      <w:r w:rsidRPr="002D3D0B">
        <w:rPr>
          <w:szCs w:val="22"/>
        </w:rPr>
        <w:t xml:space="preserve">Within the spatial verification approaches, the Intensity-Scale technique belongs to the scale-decomposition (or scale-separation) verification approaches. The scale-decomposition approaches enable </w:t>
      </w:r>
      <w:r>
        <w:rPr>
          <w:szCs w:val="22"/>
        </w:rPr>
        <w:t>users</w:t>
      </w:r>
      <w:r w:rsidRPr="002D3D0B">
        <w:rPr>
          <w:szCs w:val="22"/>
        </w:rPr>
        <w:t xml:space="preserve"> to perform the verification on different spatial scales. Weather phenomena on different scales (e.g. frontal systems versus convective showers) are often driven by different physical processes. Verification on different spatial scales can therefore provide deeper insights into model performance at simulating these different processes.  </w:t>
      </w:r>
    </w:p>
    <w:p w:rsidR="006D62FB" w:rsidRPr="002D3D0B" w:rsidRDefault="006D62FB" w:rsidP="006D62FB">
      <w:pPr>
        <w:jc w:val="both"/>
        <w:rPr>
          <w:szCs w:val="22"/>
        </w:rPr>
      </w:pPr>
    </w:p>
    <w:p w:rsidR="006D62FB" w:rsidRPr="002D3D0B" w:rsidRDefault="006D62FB" w:rsidP="006D62FB">
      <w:pPr>
        <w:jc w:val="both"/>
        <w:rPr>
          <w:szCs w:val="22"/>
        </w:rPr>
      </w:pPr>
      <w:r w:rsidRPr="002D3D0B">
        <w:rPr>
          <w:szCs w:val="22"/>
        </w:rPr>
        <w:t xml:space="preserve">The spatial scale components are obtained usually by applying a single band spatial filter to the forecast and observation fields (e.g. Fourier, Wavelets). The scale-decomposition approaches measure error, bias and skill of the forecast on each different scale component. The scale-decomposition approaches </w:t>
      </w:r>
      <w:r>
        <w:rPr>
          <w:szCs w:val="22"/>
        </w:rPr>
        <w:t xml:space="preserve">therefore </w:t>
      </w:r>
      <w:r w:rsidRPr="002D3D0B">
        <w:rPr>
          <w:szCs w:val="22"/>
        </w:rPr>
        <w:t xml:space="preserve">provide feedback on the scale dependency of the error and skill, on the no-skill to skill transition scale, and on the capability of the forecast of reproducing the observed scale structure. </w:t>
      </w:r>
    </w:p>
    <w:p w:rsidR="006D62FB" w:rsidRPr="002D3D0B" w:rsidRDefault="006D62FB" w:rsidP="006D62FB">
      <w:pPr>
        <w:jc w:val="both"/>
        <w:rPr>
          <w:szCs w:val="22"/>
        </w:rPr>
      </w:pPr>
    </w:p>
    <w:p w:rsidR="006D62FB" w:rsidRPr="002D3D0B" w:rsidRDefault="006D62FB" w:rsidP="006D62FB">
      <w:pPr>
        <w:jc w:val="both"/>
        <w:rPr>
          <w:szCs w:val="22"/>
        </w:rPr>
      </w:pPr>
      <w:r w:rsidRPr="002D3D0B">
        <w:rPr>
          <w:szCs w:val="22"/>
        </w:rPr>
        <w:t xml:space="preserve">The Intensity-Scale technique evaluates the forecast skill as a function of the intensity </w:t>
      </w:r>
      <w:r>
        <w:rPr>
          <w:szCs w:val="22"/>
        </w:rPr>
        <w:t xml:space="preserve">values </w:t>
      </w:r>
      <w:r w:rsidRPr="002D3D0B">
        <w:rPr>
          <w:szCs w:val="22"/>
        </w:rPr>
        <w:t xml:space="preserve">and of the spatial scale of the error. The scale components are obtained by applying a two dimensional Haar wavelet filter. Note that wavelets, because of their locality, are suitable for representing discontinuous fields characterized by few sparse non-zero features, such as precipitation. Moreover, the technique is based on a categorical approach, which is a robust and resistant approach, suitable for non-normally distributed variables, such as precipitation. The intensity-scale technique was specifically designed to cope with the difficult characteristics of precipitation fields, and for the verification of spatial precipitation forecasts. However, the intensity-scale technique can </w:t>
      </w:r>
      <w:r w:rsidR="00F64910">
        <w:rPr>
          <w:szCs w:val="22"/>
        </w:rPr>
        <w:t>also be applied to verify</w:t>
      </w:r>
      <w:r w:rsidRPr="002D3D0B">
        <w:rPr>
          <w:szCs w:val="22"/>
        </w:rPr>
        <w:t xml:space="preserve"> other variables, such as cloud fraction. </w:t>
      </w:r>
    </w:p>
    <w:p w:rsidR="006D62FB" w:rsidRDefault="006D62FB" w:rsidP="006D62FB">
      <w:pPr>
        <w:jc w:val="both"/>
      </w:pPr>
    </w:p>
    <w:p w:rsidR="006D62FB" w:rsidRDefault="006D62FB" w:rsidP="006D62FB">
      <w:pPr>
        <w:pStyle w:val="Heading3"/>
      </w:pPr>
      <w:r>
        <w:t>7.2</w:t>
      </w:r>
      <w:r>
        <w:tab/>
        <w:t>Scientific and statistical aspects</w:t>
      </w:r>
    </w:p>
    <w:p w:rsidR="006D62FB" w:rsidRDefault="006D62FB" w:rsidP="006D62FB"/>
    <w:p w:rsidR="006D62FB" w:rsidRDefault="006D62FB" w:rsidP="006D62FB">
      <w:pPr>
        <w:pStyle w:val="Heading2"/>
        <w:rPr>
          <w:rFonts w:ascii="Courier" w:hAnsi="Courier"/>
          <w:i w:val="0"/>
          <w:sz w:val="24"/>
        </w:rPr>
      </w:pPr>
      <w:r>
        <w:rPr>
          <w:sz w:val="24"/>
        </w:rPr>
        <w:t>7</w:t>
      </w:r>
      <w:r w:rsidRPr="0008163B">
        <w:rPr>
          <w:sz w:val="24"/>
        </w:rPr>
        <w:t>.</w:t>
      </w:r>
      <w:r>
        <w:rPr>
          <w:sz w:val="24"/>
        </w:rPr>
        <w:t>2</w:t>
      </w:r>
      <w:r w:rsidRPr="0008163B">
        <w:rPr>
          <w:sz w:val="24"/>
        </w:rPr>
        <w:t>.</w:t>
      </w:r>
      <w:r>
        <w:rPr>
          <w:sz w:val="24"/>
        </w:rPr>
        <w:t>1</w:t>
      </w:r>
      <w:r>
        <w:rPr>
          <w:sz w:val="24"/>
        </w:rPr>
        <w:tab/>
        <w:t>The method</w:t>
      </w:r>
    </w:p>
    <w:p w:rsidR="006D62FB" w:rsidRDefault="006D62FB" w:rsidP="006D62FB"/>
    <w:p w:rsidR="006D62FB" w:rsidRPr="002D3D0B" w:rsidRDefault="00223F26" w:rsidP="006D62FB">
      <w:pPr>
        <w:jc w:val="both"/>
        <w:rPr>
          <w:szCs w:val="22"/>
        </w:rPr>
      </w:pPr>
      <w:r>
        <w:rPr>
          <w:szCs w:val="22"/>
        </w:rPr>
        <w:t>Casati et al (2004) applied</w:t>
      </w:r>
      <w:r w:rsidR="006D62FB" w:rsidRPr="002D3D0B">
        <w:rPr>
          <w:szCs w:val="22"/>
        </w:rPr>
        <w:t xml:space="preserve"> the Intensity-Scale verification to preprocessed and re-calibrated (unbiased) data. The preprocessing </w:t>
      </w:r>
      <w:r>
        <w:rPr>
          <w:szCs w:val="22"/>
        </w:rPr>
        <w:t xml:space="preserve">was </w:t>
      </w:r>
      <w:r w:rsidR="006D62FB" w:rsidRPr="002D3D0B">
        <w:rPr>
          <w:szCs w:val="22"/>
        </w:rPr>
        <w:t xml:space="preserve">aimed to </w:t>
      </w:r>
      <w:r>
        <w:rPr>
          <w:szCs w:val="22"/>
        </w:rPr>
        <w:t xml:space="preserve">mainly </w:t>
      </w:r>
      <w:r w:rsidR="006D62FB" w:rsidRPr="002D3D0B">
        <w:rPr>
          <w:szCs w:val="22"/>
        </w:rPr>
        <w:t>n</w:t>
      </w:r>
      <w:r>
        <w:rPr>
          <w:szCs w:val="22"/>
        </w:rPr>
        <w:t>ormalize the data, and defined</w:t>
      </w:r>
      <w:r w:rsidR="006D62FB" w:rsidRPr="002D3D0B">
        <w:rPr>
          <w:szCs w:val="22"/>
        </w:rPr>
        <w:t xml:space="preserve"> categorical threshold</w:t>
      </w:r>
      <w:r>
        <w:rPr>
          <w:szCs w:val="22"/>
        </w:rPr>
        <w:t>s</w:t>
      </w:r>
      <w:r w:rsidR="006D62FB" w:rsidRPr="002D3D0B">
        <w:rPr>
          <w:szCs w:val="22"/>
        </w:rPr>
        <w:t xml:space="preserve"> so that each categorical bin had a similar sample size. The recalibration was performed to eliminate the forecast bias. Preprocessing and recalibration are not strictly necessary for the application of the Intensity-Scale technique. The MET Intensity-Scale Tool does not perform either, and applies the Intensity-Scale approach to biased forecasts, for categorical thresholds defined by the user. </w:t>
      </w:r>
    </w:p>
    <w:p w:rsidR="006D62FB" w:rsidRDefault="006D62FB" w:rsidP="006D62FB">
      <w:pPr>
        <w:jc w:val="both"/>
        <w:rPr>
          <w:rFonts w:ascii="Verdana" w:hAnsi="Verdana"/>
          <w:sz w:val="22"/>
          <w:szCs w:val="22"/>
        </w:rPr>
      </w:pPr>
    </w:p>
    <w:p w:rsidR="006D62FB" w:rsidRDefault="006D62FB" w:rsidP="006D62FB">
      <w:pPr>
        <w:jc w:val="both"/>
        <w:rPr>
          <w:rFonts w:ascii="Verdana" w:hAnsi="Verdana"/>
          <w:sz w:val="22"/>
          <w:szCs w:val="22"/>
        </w:rPr>
      </w:pPr>
    </w:p>
    <w:p w:rsidR="006D62FB" w:rsidRDefault="00E51889" w:rsidP="006D62FB">
      <w:pPr>
        <w:jc w:val="both"/>
        <w:rPr>
          <w:rFonts w:ascii="Verdana" w:hAnsi="Verdana"/>
          <w:sz w:val="22"/>
          <w:szCs w:val="22"/>
        </w:rPr>
      </w:pPr>
      <w:r w:rsidRPr="00E51889">
        <w:rPr>
          <w:noProof/>
        </w:rPr>
        <w:pict>
          <v:shape id="_x0000_s4432" type="#_x0000_t202" style="position:absolute;left:0;text-align:left;margin-left:-18pt;margin-top:566.7pt;width:498.55pt;height:81pt;z-index:251738624;mso-wrap-edited:f" wrapcoords="0 0 21600 0 21600 21600 0 21600 0 0" filled="f" stroked="f">
            <v:fill o:detectmouseclick="t"/>
            <v:textbox style="mso-next-textbox:#_x0000_s4432" inset=",0,,0">
              <w:txbxContent>
                <w:p w:rsidR="004E3C46" w:rsidRPr="002D3D0B" w:rsidRDefault="004E3C46" w:rsidP="006D62FB">
                  <w:pPr>
                    <w:tabs>
                      <w:tab w:val="left" w:pos="720"/>
                    </w:tabs>
                    <w:autoSpaceDE w:val="0"/>
                    <w:jc w:val="both"/>
                    <w:rPr>
                      <w:rFonts w:eastAsia="LCEEFC+ArialMT" w:cs="LCEEFC+ArialMT"/>
                      <w:szCs w:val="22"/>
                    </w:rPr>
                  </w:pPr>
                  <w:r w:rsidRPr="002D3D0B">
                    <w:rPr>
                      <w:b/>
                    </w:rPr>
                    <w:t>Figure 7.1</w:t>
                  </w:r>
                  <w:r w:rsidRPr="002D3D0B">
                    <w:t xml:space="preserve">: </w:t>
                  </w:r>
                  <w:r w:rsidRPr="002D3D0B">
                    <w:rPr>
                      <w:rFonts w:eastAsia="LCEEFC+ArialMT" w:cs="LCEEFC+ArialMT"/>
                      <w:i/>
                      <w:szCs w:val="22"/>
                    </w:rPr>
                    <w:t xml:space="preserve">NIMROD 3h lead-time forecast and corresponding verifying analysis field (precipitation rate in mm/h, valid the 05/29/99 at 15:00 UTC); forecast and analysis binary fields obtained for a threshold of 1mm/h, the binary field difference </w:t>
                  </w:r>
                  <w:r>
                    <w:rPr>
                      <w:rFonts w:eastAsia="LCEEFC+ArialMT" w:cs="LCEEFC+ArialMT"/>
                      <w:i/>
                      <w:szCs w:val="22"/>
                    </w:rPr>
                    <w:t xml:space="preserve">has </w:t>
                  </w:r>
                  <w:r w:rsidRPr="002D3D0B">
                    <w:rPr>
                      <w:rFonts w:eastAsia="LCEEFC+ArialMT" w:cs="LCEEFC+ArialMT"/>
                      <w:i/>
                      <w:szCs w:val="22"/>
                    </w:rPr>
                    <w:t>their corresponding Contingency Table Image (see Table 7.1). The forecast shows a storm of 160 km displaced almost its entire length.</w:t>
                  </w:r>
                </w:p>
              </w:txbxContent>
            </v:textbox>
            <w10:wrap type="tight"/>
          </v:shape>
        </w:pict>
      </w:r>
      <w:r>
        <w:rPr>
          <w:rFonts w:ascii="Verdana" w:hAnsi="Verdana"/>
          <w:sz w:val="22"/>
          <w:szCs w:val="22"/>
        </w:rPr>
      </w:r>
      <w:r w:rsidRPr="00E51889">
        <w:rPr>
          <w:rFonts w:ascii="Verdana" w:hAnsi="Verdana"/>
          <w:sz w:val="22"/>
          <w:szCs w:val="22"/>
        </w:rPr>
        <w:pict>
          <v:group id="_x0000_s4425" style="width:483.1pt;height:553.25pt;mso-position-horizontal-relative:char;mso-position-vertical-relative:line" coordorigin="1134,1134" coordsize="9971,11419" wrapcoords="-32 0 -32 6982 6788 7237 10783 7266 714 7464 -32 7493 -32 21543 19878 21543 19878 14617 10783 14532 19716 14418 19716 7464 19163 7464 10783 7266 14778 7237 21600 6982 21600 0 -32 0">
            <o:lock v:ext="edit" aspectratio="t"/>
            <v:shape id="_x0000_s4431" type="#_x0000_t75" style="position:absolute;left:1145;top:8864;width:4984;height:3689;mso-wrap-distance-left:0;mso-wrap-distance-right:0;mso-position-horizontal-relative:page;mso-position-vertical-relative:page" filled="t">
              <v:fill color2="black"/>
              <v:imagedata r:id="rId69" o:title=""/>
            </v:shape>
            <v:shape id="_x0000_s4430" type="#_x0000_t75" style="position:absolute;left:1134;top:1134;width:4984;height:3689;mso-wrap-distance-left:0;mso-wrap-distance-right:0;mso-position-horizontal-relative:page;mso-position-vertical-relative:page" filled="t">
              <v:fill color2="black"/>
              <v:imagedata r:id="rId70" o:title=""/>
            </v:shape>
            <v:shape id="_x0000_s4429" type="#_x0000_t75" style="position:absolute;left:6121;top:1134;width:4984;height:3689;mso-wrap-distance-left:0;mso-wrap-distance-right:0;mso-position-horizontal-relative:page;mso-position-vertical-relative:page" filled="t">
              <v:fill color2="black"/>
              <v:imagedata r:id="rId71" o:title=""/>
            </v:shape>
            <v:shape id="_x0000_s4428" type="#_x0000_t75" style="position:absolute;left:1134;top:5103;width:3986;height:3662;mso-wrap-distance-left:0;mso-wrap-distance-right:0;mso-position-horizontal-relative:page;mso-position-vertical-relative:page" filled="t">
              <v:fill color2="black"/>
              <v:imagedata r:id="rId72" o:title=""/>
            </v:shape>
            <v:shape id="_x0000_s4427" type="#_x0000_t75" style="position:absolute;left:6236;top:5102;width:3986;height:3662;mso-wrap-distance-left:0;mso-wrap-distance-right:0;mso-position-horizontal-relative:page;mso-position-vertical-relative:page" filled="t">
              <v:fill color2="black"/>
              <v:imagedata r:id="rId73" o:title=""/>
            </v:shape>
            <v:shape id="_x0000_s4426" type="#_x0000_t75" style="position:absolute;left:6316;top:8884;width:3986;height:3662;mso-wrap-distance-left:0;mso-wrap-distance-right:0;mso-position-horizontal-relative:page;mso-position-vertical-relative:page" filled="t">
              <v:fill color2="black"/>
              <v:imagedata r:id="rId74" o:title=""/>
            </v:shape>
            <w10:wrap type="none"/>
            <w10:anchorlock/>
          </v:group>
        </w:pict>
      </w:r>
    </w:p>
    <w:p w:rsidR="006D62FB" w:rsidRDefault="006D62FB" w:rsidP="006D62FB">
      <w:pPr>
        <w:jc w:val="both"/>
        <w:rPr>
          <w:szCs w:val="22"/>
        </w:rPr>
      </w:pPr>
    </w:p>
    <w:p w:rsidR="006D62FB" w:rsidRDefault="006D62FB" w:rsidP="006D62FB">
      <w:pPr>
        <w:jc w:val="both"/>
        <w:rPr>
          <w:szCs w:val="22"/>
        </w:rPr>
      </w:pPr>
    </w:p>
    <w:p w:rsidR="006D62FB" w:rsidRPr="002D3D0B" w:rsidRDefault="006D62FB" w:rsidP="006D62FB">
      <w:pPr>
        <w:jc w:val="both"/>
        <w:rPr>
          <w:szCs w:val="22"/>
        </w:rPr>
      </w:pPr>
      <w:r w:rsidRPr="002D3D0B">
        <w:rPr>
          <w:szCs w:val="22"/>
        </w:rPr>
        <w:t>The Intensity Scale approach can be summarized in the following 5 steps:</w:t>
      </w:r>
    </w:p>
    <w:p w:rsidR="006D62FB" w:rsidRPr="002D3D0B" w:rsidRDefault="006D62FB" w:rsidP="006D62FB">
      <w:pPr>
        <w:jc w:val="both"/>
        <w:rPr>
          <w:szCs w:val="22"/>
        </w:rPr>
      </w:pPr>
    </w:p>
    <w:p w:rsidR="006D62FB" w:rsidRPr="002D3D0B" w:rsidRDefault="006D62FB" w:rsidP="00077CFE">
      <w:pPr>
        <w:widowControl w:val="0"/>
        <w:numPr>
          <w:ilvl w:val="0"/>
          <w:numId w:val="67"/>
        </w:numPr>
        <w:tabs>
          <w:tab w:val="left" w:pos="720"/>
        </w:tabs>
        <w:suppressAutoHyphens/>
        <w:ind w:left="720" w:hanging="360"/>
        <w:jc w:val="both"/>
        <w:rPr>
          <w:szCs w:val="22"/>
        </w:rPr>
      </w:pPr>
      <w:r w:rsidRPr="002D3D0B">
        <w:rPr>
          <w:szCs w:val="22"/>
          <w:u w:val="single"/>
        </w:rPr>
        <w:t>For each threshold, the forecast and observation fields are transformed into binary fields</w:t>
      </w:r>
      <w:r w:rsidRPr="002D3D0B">
        <w:rPr>
          <w:szCs w:val="22"/>
        </w:rPr>
        <w:t xml:space="preserve">: where the grid-point precipitation value </w:t>
      </w:r>
      <w:r>
        <w:rPr>
          <w:szCs w:val="22"/>
        </w:rPr>
        <w:t>meets the threshold criteria</w:t>
      </w:r>
      <w:r w:rsidRPr="002D3D0B">
        <w:rPr>
          <w:szCs w:val="22"/>
        </w:rPr>
        <w:t xml:space="preserve"> it is assigned 1, where the threshold </w:t>
      </w:r>
      <w:r>
        <w:rPr>
          <w:szCs w:val="22"/>
        </w:rPr>
        <w:t>criteria are not met</w:t>
      </w:r>
      <w:r w:rsidRPr="002D3D0B">
        <w:rPr>
          <w:szCs w:val="22"/>
        </w:rPr>
        <w:t xml:space="preserve"> it is assign</w:t>
      </w:r>
      <w:r w:rsidR="00223F26">
        <w:rPr>
          <w:szCs w:val="22"/>
        </w:rPr>
        <w:t>ed 0. Figure 7.1 illustrates an</w:t>
      </w:r>
      <w:r w:rsidRPr="002D3D0B">
        <w:rPr>
          <w:szCs w:val="22"/>
        </w:rPr>
        <w:t xml:space="preserve"> example of a forecast and observation fields, and their corresponding binary fields for a threshold of 1mm/h. This case shows an intense storm of the scale of 160 km displaced almost its entire length. The displacement error is clearly visible from the binary field difference and the contingency table image obtained for the same threshold (Table 7.1).</w:t>
      </w:r>
    </w:p>
    <w:p w:rsidR="006D62FB" w:rsidRPr="002D3D0B" w:rsidRDefault="006D62FB" w:rsidP="006D62FB">
      <w:pPr>
        <w:widowControl w:val="0"/>
        <w:suppressAutoHyphens/>
        <w:jc w:val="both"/>
        <w:rPr>
          <w:szCs w:val="22"/>
        </w:rPr>
      </w:pPr>
    </w:p>
    <w:p w:rsidR="006D62FB" w:rsidRPr="002D3D0B" w:rsidRDefault="006D62FB" w:rsidP="00077CFE">
      <w:pPr>
        <w:widowControl w:val="0"/>
        <w:numPr>
          <w:ilvl w:val="0"/>
          <w:numId w:val="67"/>
        </w:numPr>
        <w:tabs>
          <w:tab w:val="left" w:pos="720"/>
        </w:tabs>
        <w:suppressAutoHyphens/>
        <w:ind w:left="720" w:hanging="360"/>
        <w:jc w:val="both"/>
        <w:rPr>
          <w:szCs w:val="22"/>
        </w:rPr>
      </w:pPr>
      <w:r w:rsidRPr="002D3D0B">
        <w:rPr>
          <w:szCs w:val="22"/>
          <w:u w:val="single"/>
        </w:rPr>
        <w:t>The binary forecast and observation fields obtained from the thresholding are then decomposed into the sum of components on different scales, by using a 2D Haar wavelet filte</w:t>
      </w:r>
      <w:r w:rsidRPr="002D3D0B">
        <w:rPr>
          <w:szCs w:val="22"/>
        </w:rPr>
        <w:t>r (Fig 7.2). Note that the scale components are fields, and their sum adds up to the original binary field. For a forecast defined over square domain of 2</w:t>
      </w:r>
      <w:r w:rsidRPr="002D3D0B">
        <w:rPr>
          <w:szCs w:val="22"/>
          <w:vertAlign w:val="superscript"/>
        </w:rPr>
        <w:t>n</w:t>
      </w:r>
      <w:r w:rsidRPr="002D3D0B">
        <w:rPr>
          <w:szCs w:val="22"/>
        </w:rPr>
        <w:t xml:space="preserve"> x 2</w:t>
      </w:r>
      <w:r w:rsidRPr="002D3D0B">
        <w:rPr>
          <w:szCs w:val="22"/>
          <w:vertAlign w:val="superscript"/>
        </w:rPr>
        <w:t>n</w:t>
      </w:r>
      <w:r w:rsidRPr="002D3D0B">
        <w:rPr>
          <w:szCs w:val="22"/>
        </w:rPr>
        <w:t xml:space="preserve"> grid-points, the scale components are n+1: n mother wavelet components + the largest father wavelet (or scale-function) component. The n mother wavelet components have resolution equal to 1, 2, 4, ... 2</w:t>
      </w:r>
      <w:r w:rsidRPr="002D3D0B">
        <w:rPr>
          <w:szCs w:val="22"/>
          <w:vertAlign w:val="superscript"/>
        </w:rPr>
        <w:t>n-1</w:t>
      </w:r>
      <w:r w:rsidRPr="002D3D0B">
        <w:rPr>
          <w:szCs w:val="22"/>
        </w:rPr>
        <w:t xml:space="preserve"> grid-points. The largest father wavelet component is a constant field over the 2</w:t>
      </w:r>
      <w:r w:rsidRPr="002D3D0B">
        <w:rPr>
          <w:szCs w:val="22"/>
          <w:vertAlign w:val="superscript"/>
        </w:rPr>
        <w:t>n</w:t>
      </w:r>
      <w:r w:rsidRPr="002D3D0B">
        <w:rPr>
          <w:szCs w:val="22"/>
        </w:rPr>
        <w:t xml:space="preserve"> x 2</w:t>
      </w:r>
      <w:r w:rsidRPr="002D3D0B">
        <w:rPr>
          <w:szCs w:val="22"/>
          <w:vertAlign w:val="superscript"/>
        </w:rPr>
        <w:t>n</w:t>
      </w:r>
      <w:r w:rsidRPr="002D3D0B">
        <w:rPr>
          <w:szCs w:val="22"/>
        </w:rPr>
        <w:t xml:space="preserve"> grid-point domain with value equal to the field mean. </w:t>
      </w:r>
    </w:p>
    <w:p w:rsidR="006D62FB" w:rsidRPr="002D3D0B" w:rsidRDefault="006D62FB" w:rsidP="006D62FB">
      <w:pPr>
        <w:tabs>
          <w:tab w:val="left" w:pos="1440"/>
        </w:tabs>
        <w:ind w:left="720"/>
        <w:jc w:val="both"/>
        <w:rPr>
          <w:rFonts w:eastAsia="LCEEFC+ArialMT" w:cs="LCEEFC+ArialMT"/>
          <w:szCs w:val="22"/>
        </w:rPr>
      </w:pPr>
      <w:r w:rsidRPr="002D3D0B">
        <w:rPr>
          <w:szCs w:val="22"/>
        </w:rPr>
        <w:t xml:space="preserve">Note that the wavelet transform is a linear operator: this implies that the difference of the spatial scale components of the binary forecast and observation fields (Fig 7.2) are equal to the spatial scale components of the difference of the binary forecast and observation fields (Fig. 7.3), and these scale components also add up to the original binary field difference (Fig. 7.1). </w:t>
      </w:r>
      <w:r w:rsidRPr="002D3D0B">
        <w:rPr>
          <w:szCs w:val="22"/>
          <w:u w:val="single"/>
        </w:rPr>
        <w:t>The intensity-scale technique considers thus the spatial scale of the error.</w:t>
      </w:r>
      <w:r w:rsidRPr="00D97F89">
        <w:rPr>
          <w:szCs w:val="22"/>
        </w:rPr>
        <w:t xml:space="preserve"> </w:t>
      </w:r>
      <w:r w:rsidRPr="002D3D0B">
        <w:rPr>
          <w:szCs w:val="22"/>
        </w:rPr>
        <w:t>For the case illustrated (Fig 7.1 and Fig 7.3) n</w:t>
      </w:r>
      <w:r w:rsidRPr="002D3D0B">
        <w:rPr>
          <w:rFonts w:eastAsia="LCEEFC+ArialMT" w:cs="LCEEFC+ArialMT"/>
          <w:szCs w:val="22"/>
        </w:rPr>
        <w:t>ote the large error associated at the scale of 160 km, due the storm</w:t>
      </w:r>
      <w:r w:rsidR="005B31C1">
        <w:rPr>
          <w:rFonts w:eastAsia="LCEEFC+ArialMT" w:cs="LCEEFC+ArialMT"/>
          <w:szCs w:val="22"/>
        </w:rPr>
        <w:t>, 160km</w:t>
      </w:r>
      <w:r w:rsidR="002A5759">
        <w:rPr>
          <w:rFonts w:eastAsia="LCEEFC+ArialMT" w:cs="LCEEFC+ArialMT"/>
          <w:szCs w:val="22"/>
        </w:rPr>
        <w:t xml:space="preserve"> </w:t>
      </w:r>
      <w:r w:rsidR="00161AB7">
        <w:rPr>
          <w:rFonts w:eastAsia="LCEEFC+ArialMT" w:cs="LCEEFC+ArialMT"/>
          <w:szCs w:val="22"/>
        </w:rPr>
        <w:t xml:space="preserve">displaced almost its </w:t>
      </w:r>
      <w:r w:rsidRPr="002D3D0B">
        <w:rPr>
          <w:rFonts w:eastAsia="LCEEFC+ArialMT" w:cs="LCEEFC+ArialMT"/>
          <w:szCs w:val="22"/>
        </w:rPr>
        <w:t>entire length.</w:t>
      </w:r>
    </w:p>
    <w:p w:rsidR="006D62FB" w:rsidRPr="002D3D0B" w:rsidRDefault="006D62FB" w:rsidP="006D62FB">
      <w:pPr>
        <w:tabs>
          <w:tab w:val="left" w:pos="1440"/>
        </w:tabs>
        <w:ind w:left="720"/>
        <w:jc w:val="both"/>
        <w:rPr>
          <w:szCs w:val="22"/>
        </w:rPr>
      </w:pPr>
      <w:r w:rsidRPr="002D3D0B">
        <w:rPr>
          <w:szCs w:val="22"/>
        </w:rPr>
        <w:t>Note also that the means of the binary forecast and observation fields (</w:t>
      </w:r>
      <w:r>
        <w:rPr>
          <w:szCs w:val="22"/>
        </w:rPr>
        <w:t>i</w:t>
      </w:r>
      <w:r w:rsidRPr="002D3D0B">
        <w:rPr>
          <w:szCs w:val="22"/>
        </w:rPr>
        <w:t xml:space="preserve">.e. their largest father wavelet components) are equal to the proportion of forecast and observed events above the threshold, (a+b)/n and (a+c)/n, evaluated from the contingency table counts (Table 7.1) obtained from the original forecast and observation fields by thresholding with the same threshold used to obtained the binary forecast and observation fields. This relation is intuitive when observing forecast and observation binary fields and their corresponding contingency table image (Fig 7.1). The comparison of the largest father wavelet component of binary forecast and observation fields </w:t>
      </w:r>
      <w:r>
        <w:rPr>
          <w:szCs w:val="22"/>
        </w:rPr>
        <w:t xml:space="preserve">therefore </w:t>
      </w:r>
      <w:r w:rsidRPr="002D3D0B">
        <w:rPr>
          <w:szCs w:val="22"/>
        </w:rPr>
        <w:t>provides feedback on the whole field bias.</w:t>
      </w:r>
    </w:p>
    <w:p w:rsidR="006D62FB" w:rsidRPr="002D3D0B" w:rsidRDefault="006D62FB" w:rsidP="006D62FB">
      <w:pPr>
        <w:tabs>
          <w:tab w:val="left" w:pos="1440"/>
        </w:tabs>
        <w:ind w:left="720"/>
        <w:jc w:val="both"/>
        <w:rPr>
          <w:szCs w:val="22"/>
        </w:rPr>
      </w:pPr>
    </w:p>
    <w:p w:rsidR="006D62FB" w:rsidRPr="002D3D0B" w:rsidRDefault="006D62FB" w:rsidP="00077CFE">
      <w:pPr>
        <w:widowControl w:val="0"/>
        <w:numPr>
          <w:ilvl w:val="0"/>
          <w:numId w:val="67"/>
        </w:numPr>
        <w:tabs>
          <w:tab w:val="left" w:pos="720"/>
        </w:tabs>
        <w:suppressAutoHyphens/>
        <w:ind w:left="720" w:hanging="360"/>
        <w:jc w:val="both"/>
        <w:rPr>
          <w:rFonts w:eastAsia="LCEEFC+ArialMT" w:cs="LCEEFC+ArialMT"/>
          <w:szCs w:val="22"/>
        </w:rPr>
      </w:pPr>
      <w:r w:rsidRPr="002D3D0B">
        <w:rPr>
          <w:szCs w:val="22"/>
          <w:u w:val="single"/>
        </w:rPr>
        <w:t xml:space="preserve">For each threshold (t) and for each scale component (j) of the binary forecast and observation, the Mean Squared Error (MSE) is then evaluated </w:t>
      </w:r>
      <w:r w:rsidRPr="002D3D0B">
        <w:rPr>
          <w:szCs w:val="22"/>
        </w:rPr>
        <w:t xml:space="preserve">(Figure 7.4). The error is usually large for small thresholds, and decreases as the threshold increases. This behavior is partially artificial, and occurs because the smaller the threshold the more events will exceed it, and therefore the larger would be the error, since the error tends to be proportional to the amount of events in the binary fields. The artificial effect can be diminished by normalization: because of the wavelet orthogonal properties, </w:t>
      </w:r>
      <w:r w:rsidRPr="002D3D0B">
        <w:rPr>
          <w:szCs w:val="22"/>
          <w:u w:val="single"/>
        </w:rPr>
        <w:t>the sum of the MSE of the scale components is equal to the MSE of the original binary fields</w:t>
      </w:r>
      <w:r w:rsidRPr="002D3D0B">
        <w:rPr>
          <w:szCs w:val="22"/>
        </w:rPr>
        <w:t xml:space="preserve">: MSE(t) = </w:t>
      </w:r>
      <w:r w:rsidRPr="002D3D0B">
        <w:rPr>
          <w:rFonts w:cs="Bitstream Vera Sans"/>
          <w:szCs w:val="22"/>
        </w:rPr>
        <w:t>Σ</w:t>
      </w:r>
      <w:r w:rsidRPr="002D3D0B">
        <w:rPr>
          <w:szCs w:val="22"/>
          <w:vertAlign w:val="subscript"/>
        </w:rPr>
        <w:t>j</w:t>
      </w:r>
      <w:r w:rsidRPr="002D3D0B">
        <w:rPr>
          <w:szCs w:val="22"/>
        </w:rPr>
        <w:t xml:space="preserve"> MSE(t,j). </w:t>
      </w:r>
      <w:r>
        <w:rPr>
          <w:szCs w:val="22"/>
        </w:rPr>
        <w:t xml:space="preserve">Therefore, the percentage that the MSE for each scale contributes </w:t>
      </w:r>
      <w:r w:rsidR="002A5759">
        <w:rPr>
          <w:szCs w:val="22"/>
        </w:rPr>
        <w:t xml:space="preserve">to </w:t>
      </w:r>
      <w:r>
        <w:rPr>
          <w:szCs w:val="22"/>
        </w:rPr>
        <w:t xml:space="preserve">the total MSE may be computed: for a </w:t>
      </w:r>
      <w:r w:rsidRPr="002D3D0B">
        <w:rPr>
          <w:szCs w:val="22"/>
          <w:u w:val="single"/>
        </w:rPr>
        <w:t>given threshold</w:t>
      </w:r>
      <w:r>
        <w:rPr>
          <w:szCs w:val="22"/>
          <w:u w:val="single"/>
        </w:rPr>
        <w:t>, t,</w:t>
      </w:r>
      <w:r w:rsidRPr="002D3D0B">
        <w:rPr>
          <w:szCs w:val="22"/>
        </w:rPr>
        <w:t xml:space="preserve"> MSE%(t,j) = MSE(t,j)/MSE(t). </w:t>
      </w:r>
      <w:r w:rsidRPr="002D3D0B">
        <w:rPr>
          <w:szCs w:val="22"/>
          <w:u w:val="single"/>
        </w:rPr>
        <w:t>The MSE% does not exhibit the threshold dependency</w:t>
      </w:r>
      <w:r w:rsidRPr="002D3D0B">
        <w:rPr>
          <w:szCs w:val="22"/>
        </w:rPr>
        <w:t>, and usually shows small errors on large scales and large errors on small scales, with the largest error associated to the smallest scale and highest threshold. For the NIMROD case illustrated n</w:t>
      </w:r>
      <w:r w:rsidRPr="002D3D0B">
        <w:rPr>
          <w:rFonts w:eastAsia="LCEEFC+ArialMT" w:cs="LCEEFC+ArialMT"/>
          <w:szCs w:val="22"/>
        </w:rPr>
        <w:t xml:space="preserve">ote the large error at 160 km and between the thresholds of ½ and 4 mm/h, due to the </w:t>
      </w:r>
      <w:r w:rsidR="00161AB7">
        <w:rPr>
          <w:rFonts w:eastAsia="LCEEFC+ArialMT" w:cs="LCEEFC+ArialMT"/>
          <w:szCs w:val="22"/>
        </w:rPr>
        <w:t>storm, 160km</w:t>
      </w:r>
      <w:r w:rsidRPr="002D3D0B">
        <w:rPr>
          <w:rFonts w:eastAsia="LCEEFC+ArialMT" w:cs="LCEEFC+ArialMT"/>
          <w:szCs w:val="22"/>
        </w:rPr>
        <w:t xml:space="preserve"> displaced almost its entire length.</w:t>
      </w:r>
    </w:p>
    <w:p w:rsidR="006D62FB" w:rsidRPr="002D3D0B" w:rsidRDefault="006D62FB" w:rsidP="006D62FB">
      <w:pPr>
        <w:tabs>
          <w:tab w:val="left" w:pos="1440"/>
        </w:tabs>
        <w:ind w:left="720"/>
        <w:jc w:val="both"/>
        <w:rPr>
          <w:szCs w:val="22"/>
        </w:rPr>
      </w:pPr>
      <w:r w:rsidRPr="002D3D0B">
        <w:rPr>
          <w:szCs w:val="22"/>
        </w:rPr>
        <w:t xml:space="preserve">Note that the MSE of the original binary fields is equal to the proportion of the counts of misses (c/n) and false alarms (b/n) for the contingency table (Table </w:t>
      </w:r>
      <w:r>
        <w:rPr>
          <w:szCs w:val="22"/>
        </w:rPr>
        <w:t>7</w:t>
      </w:r>
      <w:r w:rsidR="009B3E6F">
        <w:rPr>
          <w:szCs w:val="22"/>
        </w:rPr>
        <w:t>1) obtained</w:t>
      </w:r>
      <w:r w:rsidRPr="002D3D0B">
        <w:rPr>
          <w:szCs w:val="22"/>
        </w:rPr>
        <w:t xml:space="preserve"> from the original forecast and observation fields by thresholding with the same th</w:t>
      </w:r>
      <w:r w:rsidR="009B3E6F">
        <w:rPr>
          <w:szCs w:val="22"/>
        </w:rPr>
        <w:t>reshold used to obtain</w:t>
      </w:r>
      <w:r w:rsidRPr="002D3D0B">
        <w:rPr>
          <w:szCs w:val="22"/>
        </w:rPr>
        <w:t xml:space="preserve"> the binary forecast and observation fields: MSE(t) = (b+c)/n. This relation is intuitive when comparing the forecast and observation binary field difference and their corresponding</w:t>
      </w:r>
      <w:r w:rsidR="00B07CF6">
        <w:rPr>
          <w:szCs w:val="22"/>
        </w:rPr>
        <w:t xml:space="preserve"> contingency table image (Fig 7</w:t>
      </w:r>
      <w:r w:rsidRPr="002D3D0B">
        <w:rPr>
          <w:szCs w:val="22"/>
        </w:rPr>
        <w:t>1).</w:t>
      </w:r>
    </w:p>
    <w:p w:rsidR="006D62FB" w:rsidRPr="002D3D0B" w:rsidRDefault="006D62FB" w:rsidP="006D62FB">
      <w:pPr>
        <w:tabs>
          <w:tab w:val="left" w:pos="1440"/>
        </w:tabs>
        <w:ind w:left="720"/>
        <w:jc w:val="both"/>
        <w:rPr>
          <w:szCs w:val="22"/>
        </w:rPr>
      </w:pPr>
    </w:p>
    <w:p w:rsidR="006D62FB" w:rsidRPr="002D3D0B" w:rsidRDefault="006D62FB" w:rsidP="00077CFE">
      <w:pPr>
        <w:widowControl w:val="0"/>
        <w:numPr>
          <w:ilvl w:val="0"/>
          <w:numId w:val="67"/>
        </w:numPr>
        <w:tabs>
          <w:tab w:val="left" w:pos="720"/>
        </w:tabs>
        <w:suppressAutoHyphens/>
        <w:ind w:left="720" w:hanging="360"/>
        <w:jc w:val="both"/>
        <w:rPr>
          <w:szCs w:val="22"/>
        </w:rPr>
      </w:pPr>
      <w:r w:rsidRPr="002D3D0B">
        <w:rPr>
          <w:szCs w:val="22"/>
          <w:u w:val="single"/>
        </w:rPr>
        <w:t>The MSE for the random binary forecast and observation fields is estimated</w:t>
      </w:r>
      <w:r w:rsidRPr="002D3D0B">
        <w:rPr>
          <w:szCs w:val="22"/>
        </w:rPr>
        <w:t xml:space="preserve"> by MSE(t)</w:t>
      </w:r>
      <w:r w:rsidRPr="002D3D0B">
        <w:rPr>
          <w:szCs w:val="22"/>
          <w:vertAlign w:val="subscript"/>
        </w:rPr>
        <w:t>random</w:t>
      </w:r>
      <w:r w:rsidRPr="002D3D0B">
        <w:rPr>
          <w:szCs w:val="22"/>
        </w:rPr>
        <w:t>=FBI*Br*(1-Br) + Br*(1-FBI*Br), where FBI=(a+b)/(a+c) is the frequency bias index and Br=(a+c)/n is the sample climatology from the contingency table (Table 7.1) obtained from the original forecast and observation fields by thresholding with the</w:t>
      </w:r>
      <w:r w:rsidR="009B3E6F">
        <w:rPr>
          <w:szCs w:val="22"/>
        </w:rPr>
        <w:t xml:space="preserve"> same threshold used to obtain</w:t>
      </w:r>
      <w:r w:rsidRPr="002D3D0B">
        <w:rPr>
          <w:szCs w:val="22"/>
        </w:rPr>
        <w:t xml:space="preserve"> the binary forecast and observation fields. This formula follows by considering the Murphy and</w:t>
      </w:r>
      <w:r w:rsidR="009B3E6F">
        <w:rPr>
          <w:szCs w:val="22"/>
        </w:rPr>
        <w:t xml:space="preserve"> Winkler (1987) framework, appling</w:t>
      </w:r>
      <w:r w:rsidRPr="002D3D0B">
        <w:rPr>
          <w:szCs w:val="22"/>
        </w:rPr>
        <w:t xml:space="preserve"> the Bayes' theorem to express the joint probabilities b/n and c/n as product of the marginal and conditional probability (e.g. Jolliffe and Stephenson, 2003; Wilks, 2006), and then noticing that for a random forecast the conditional probability is equal to the unconditional one, so that b/n and c/n are equal to the product of the corresponding marginal probabilities solely. </w:t>
      </w:r>
    </w:p>
    <w:p w:rsidR="006D62FB" w:rsidRPr="002D3D0B" w:rsidRDefault="006D62FB" w:rsidP="006D62FB">
      <w:pPr>
        <w:widowControl w:val="0"/>
        <w:suppressAutoHyphens/>
        <w:ind w:left="720"/>
        <w:jc w:val="both"/>
        <w:rPr>
          <w:szCs w:val="22"/>
        </w:rPr>
      </w:pPr>
    </w:p>
    <w:p w:rsidR="006D62FB" w:rsidRPr="002D3D0B" w:rsidRDefault="006D62FB" w:rsidP="00077CFE">
      <w:pPr>
        <w:widowControl w:val="0"/>
        <w:numPr>
          <w:ilvl w:val="0"/>
          <w:numId w:val="67"/>
        </w:numPr>
        <w:tabs>
          <w:tab w:val="left" w:pos="720"/>
        </w:tabs>
        <w:suppressAutoHyphens/>
        <w:ind w:left="720" w:hanging="360"/>
        <w:jc w:val="both"/>
        <w:rPr>
          <w:szCs w:val="22"/>
          <w:vertAlign w:val="subscript"/>
        </w:rPr>
      </w:pPr>
      <w:r w:rsidRPr="002D3D0B">
        <w:rPr>
          <w:szCs w:val="22"/>
          <w:u w:val="single"/>
        </w:rPr>
        <w:t>For each threshold (t) and scale component (j), the skill score based on the MSE of binary forecast and observation scale components is evaluated</w:t>
      </w:r>
      <w:r w:rsidRPr="002D3D0B">
        <w:rPr>
          <w:szCs w:val="22"/>
        </w:rPr>
        <w:t xml:space="preserve"> (Figure </w:t>
      </w:r>
      <w:r>
        <w:rPr>
          <w:szCs w:val="22"/>
        </w:rPr>
        <w:t>7</w:t>
      </w:r>
      <w:r w:rsidRPr="002D3D0B">
        <w:rPr>
          <w:szCs w:val="22"/>
        </w:rPr>
        <w:t>.5). The standard skill score definition as in Jolliffe and Stephenson (2003) or Wilks (2006) is used, and random chance is used as reference forecast. The MSE for the random binary forecast is equipartitioned on the n+1 scales to evaluate the skill score: SS(t,j)=1-MSE(t,j)*(n+1)/MSE(t)</w:t>
      </w:r>
      <w:r w:rsidRPr="002D3D0B">
        <w:rPr>
          <w:szCs w:val="22"/>
          <w:vertAlign w:val="subscript"/>
        </w:rPr>
        <w:t>random</w:t>
      </w:r>
    </w:p>
    <w:p w:rsidR="006D62FB" w:rsidRPr="002D3D0B" w:rsidRDefault="006D62FB" w:rsidP="006D62FB">
      <w:pPr>
        <w:tabs>
          <w:tab w:val="left" w:pos="1440"/>
        </w:tabs>
        <w:ind w:left="720"/>
        <w:jc w:val="both"/>
        <w:rPr>
          <w:szCs w:val="22"/>
        </w:rPr>
      </w:pPr>
      <w:r w:rsidRPr="002D3D0B">
        <w:rPr>
          <w:szCs w:val="22"/>
        </w:rPr>
        <w:t>The Intensity-Scale (IS) skill score evaluates the forecast skill as a function of the precipitation intensity and of the spatial scale of the error. Positive values of the IS skill score are associated to a skillful forecast, whereas negative values are associated to no skill. Usually large scales exhibit positive skill (large scale events, such as fronts, are well predicted), whereas small scales exhibit negative skill (small scale events, such as convective showers, are less predictable), and the smallest scale and highest thresholds exhibit the worst skill. For the NIMROD case illustrated note</w:t>
      </w:r>
      <w:r w:rsidRPr="002D3D0B">
        <w:rPr>
          <w:rFonts w:eastAsia="LCEEFC+ArialMT" w:cs="LCEEFC+ArialMT"/>
          <w:szCs w:val="22"/>
        </w:rPr>
        <w:t xml:space="preserve"> the negative skill associated to the 160 km scale, for the thresholds ½ to 4 mm/h, due to the 160 km storm displaced almost its entire length.</w:t>
      </w:r>
    </w:p>
    <w:p w:rsidR="006D62FB" w:rsidRDefault="006D62FB" w:rsidP="006D62FB">
      <w:pPr>
        <w:tabs>
          <w:tab w:val="left" w:pos="720"/>
        </w:tabs>
        <w:jc w:val="both"/>
        <w:rPr>
          <w:szCs w:val="22"/>
        </w:rPr>
      </w:pPr>
    </w:p>
    <w:p w:rsidR="006D62FB" w:rsidRDefault="006D62FB" w:rsidP="006D62FB">
      <w:pPr>
        <w:tabs>
          <w:tab w:val="left" w:pos="720"/>
        </w:tabs>
        <w:jc w:val="both"/>
        <w:rPr>
          <w:szCs w:val="22"/>
        </w:rPr>
      </w:pPr>
    </w:p>
    <w:p w:rsidR="006D62FB" w:rsidRPr="002D3D0B" w:rsidRDefault="006D62FB" w:rsidP="006D62FB">
      <w:pPr>
        <w:tabs>
          <w:tab w:val="left" w:pos="720"/>
        </w:tabs>
        <w:jc w:val="both"/>
        <w:rPr>
          <w:szCs w:val="22"/>
        </w:rPr>
      </w:pPr>
    </w:p>
    <w:p w:rsidR="006D62FB" w:rsidRPr="002D3D0B" w:rsidRDefault="006D62FB" w:rsidP="006D62FB">
      <w:pPr>
        <w:pStyle w:val="Caption"/>
        <w:keepNext/>
        <w:jc w:val="center"/>
      </w:pPr>
      <w:r w:rsidRPr="002D3D0B">
        <w:rPr>
          <w:b/>
        </w:rPr>
        <w:t>Table 7-1</w:t>
      </w:r>
      <w:r w:rsidRPr="002D3D0B">
        <w:t>: 2x2 contingency table in terms of counts.  The n</w:t>
      </w:r>
      <w:r w:rsidRPr="002D3D0B">
        <w:rPr>
          <w:vertAlign w:val="subscript"/>
        </w:rPr>
        <w:t>ij</w:t>
      </w:r>
      <w:r w:rsidRPr="002D3D0B">
        <w:t xml:space="preserve"> values in the table represent the counts in each forecast-observation category, where i represents the forecast and j represents the observations.  The “.” symbols in the total cells represent sums across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4"/>
        <w:gridCol w:w="2394"/>
        <w:gridCol w:w="2394"/>
        <w:gridCol w:w="2394"/>
      </w:tblGrid>
      <w:tr w:rsidR="006D62FB" w:rsidRPr="002D3D0B">
        <w:trPr>
          <w:tblHeader/>
        </w:trPr>
        <w:tc>
          <w:tcPr>
            <w:tcW w:w="2394" w:type="dxa"/>
            <w:vMerge w:val="restart"/>
            <w:vAlign w:val="center"/>
          </w:tcPr>
          <w:p w:rsidR="006D62FB" w:rsidRPr="009B0D77" w:rsidRDefault="006D62FB" w:rsidP="006D62FB">
            <w:pPr>
              <w:suppressAutoHyphens/>
              <w:jc w:val="center"/>
              <w:rPr>
                <w:b/>
              </w:rPr>
            </w:pPr>
            <w:r w:rsidRPr="009B0D77">
              <w:rPr>
                <w:b/>
              </w:rPr>
              <w:t>Forecast</w:t>
            </w:r>
          </w:p>
        </w:tc>
        <w:tc>
          <w:tcPr>
            <w:tcW w:w="4788" w:type="dxa"/>
            <w:gridSpan w:val="2"/>
            <w:vAlign w:val="center"/>
          </w:tcPr>
          <w:p w:rsidR="006D62FB" w:rsidRPr="009B0D77" w:rsidRDefault="006D62FB" w:rsidP="006D62FB">
            <w:pPr>
              <w:suppressAutoHyphens/>
              <w:jc w:val="center"/>
              <w:rPr>
                <w:b/>
              </w:rPr>
            </w:pPr>
            <w:r w:rsidRPr="009B0D77">
              <w:rPr>
                <w:b/>
              </w:rPr>
              <w:t>Observation</w:t>
            </w:r>
          </w:p>
        </w:tc>
        <w:tc>
          <w:tcPr>
            <w:tcW w:w="2394" w:type="dxa"/>
            <w:vMerge w:val="restart"/>
            <w:vAlign w:val="center"/>
          </w:tcPr>
          <w:p w:rsidR="006D62FB" w:rsidRPr="009B0D77" w:rsidRDefault="006D62FB" w:rsidP="006D62FB">
            <w:pPr>
              <w:suppressAutoHyphens/>
              <w:jc w:val="center"/>
              <w:rPr>
                <w:b/>
              </w:rPr>
            </w:pPr>
            <w:r w:rsidRPr="009B0D77">
              <w:rPr>
                <w:b/>
              </w:rPr>
              <w:t>Total</w:t>
            </w:r>
          </w:p>
        </w:tc>
      </w:tr>
      <w:tr w:rsidR="006D62FB" w:rsidRPr="002D3D0B">
        <w:trPr>
          <w:tblHeader/>
        </w:trPr>
        <w:tc>
          <w:tcPr>
            <w:tcW w:w="2394" w:type="dxa"/>
            <w:vMerge/>
          </w:tcPr>
          <w:p w:rsidR="006D62FB" w:rsidRPr="009B0D77" w:rsidRDefault="006D62FB" w:rsidP="006D62FB">
            <w:pPr>
              <w:suppressAutoHyphens/>
              <w:jc w:val="center"/>
              <w:rPr>
                <w:b/>
              </w:rPr>
            </w:pPr>
          </w:p>
        </w:tc>
        <w:tc>
          <w:tcPr>
            <w:tcW w:w="2394" w:type="dxa"/>
            <w:vAlign w:val="center"/>
          </w:tcPr>
          <w:p w:rsidR="006D62FB" w:rsidRPr="009B0D77" w:rsidRDefault="006D62FB" w:rsidP="006D62FB">
            <w:pPr>
              <w:suppressAutoHyphens/>
              <w:jc w:val="center"/>
              <w:rPr>
                <w:b/>
              </w:rPr>
            </w:pPr>
            <w:r w:rsidRPr="009B0D77">
              <w:rPr>
                <w:b/>
                <w:i/>
              </w:rPr>
              <w:t>o</w:t>
            </w:r>
            <w:r w:rsidRPr="009B0D77">
              <w:rPr>
                <w:b/>
              </w:rPr>
              <w:t xml:space="preserve"> = 1 (e.g., “Yes”)</w:t>
            </w:r>
          </w:p>
        </w:tc>
        <w:tc>
          <w:tcPr>
            <w:tcW w:w="2394" w:type="dxa"/>
            <w:vAlign w:val="center"/>
          </w:tcPr>
          <w:p w:rsidR="006D62FB" w:rsidRPr="009B0D77" w:rsidRDefault="006D62FB" w:rsidP="006D62FB">
            <w:pPr>
              <w:suppressAutoHyphens/>
              <w:jc w:val="center"/>
              <w:rPr>
                <w:b/>
              </w:rPr>
            </w:pPr>
            <w:r w:rsidRPr="009B0D77">
              <w:rPr>
                <w:b/>
                <w:i/>
              </w:rPr>
              <w:t>o</w:t>
            </w:r>
            <w:r w:rsidRPr="009B0D77">
              <w:rPr>
                <w:b/>
              </w:rPr>
              <w:t xml:space="preserve"> = 0 (e.g., “No”)</w:t>
            </w:r>
          </w:p>
        </w:tc>
        <w:tc>
          <w:tcPr>
            <w:tcW w:w="2394" w:type="dxa"/>
            <w:vMerge/>
          </w:tcPr>
          <w:p w:rsidR="006D62FB" w:rsidRPr="002D3D0B" w:rsidRDefault="006D62FB" w:rsidP="006D62FB">
            <w:pPr>
              <w:suppressAutoHyphens/>
              <w:jc w:val="both"/>
            </w:pPr>
          </w:p>
        </w:tc>
      </w:tr>
      <w:tr w:rsidR="006D62FB" w:rsidRPr="002D3D0B">
        <w:tc>
          <w:tcPr>
            <w:tcW w:w="2394" w:type="dxa"/>
          </w:tcPr>
          <w:p w:rsidR="006D62FB" w:rsidRPr="009B0D77" w:rsidRDefault="006D62FB" w:rsidP="006D62FB">
            <w:pPr>
              <w:suppressAutoHyphens/>
              <w:jc w:val="center"/>
              <w:rPr>
                <w:b/>
              </w:rPr>
            </w:pPr>
            <w:r w:rsidRPr="009B0D77">
              <w:rPr>
                <w:b/>
                <w:i/>
              </w:rPr>
              <w:t xml:space="preserve">f = </w:t>
            </w:r>
            <w:r w:rsidRPr="009B0D77">
              <w:rPr>
                <w:b/>
              </w:rPr>
              <w:t>1 (e.g., “Yes”)</w:t>
            </w:r>
          </w:p>
        </w:tc>
        <w:tc>
          <w:tcPr>
            <w:tcW w:w="2394" w:type="dxa"/>
          </w:tcPr>
          <w:p w:rsidR="006D62FB" w:rsidRPr="009B0D77" w:rsidRDefault="006D62FB" w:rsidP="006D62FB">
            <w:pPr>
              <w:suppressAutoHyphens/>
              <w:jc w:val="center"/>
              <w:rPr>
                <w:i/>
              </w:rPr>
            </w:pPr>
            <w:r w:rsidRPr="009B0D77">
              <w:rPr>
                <w:i/>
              </w:rPr>
              <w:t>Hits = a</w:t>
            </w:r>
          </w:p>
        </w:tc>
        <w:tc>
          <w:tcPr>
            <w:tcW w:w="2394" w:type="dxa"/>
          </w:tcPr>
          <w:p w:rsidR="006D62FB" w:rsidRPr="009B0D77" w:rsidRDefault="006D62FB" w:rsidP="006D62FB">
            <w:pPr>
              <w:suppressAutoHyphens/>
              <w:jc w:val="center"/>
              <w:rPr>
                <w:i/>
              </w:rPr>
            </w:pPr>
            <w:r w:rsidRPr="009B0D77">
              <w:rPr>
                <w:i/>
              </w:rPr>
              <w:t>False Alarms = b</w:t>
            </w:r>
          </w:p>
        </w:tc>
        <w:tc>
          <w:tcPr>
            <w:tcW w:w="2394" w:type="dxa"/>
          </w:tcPr>
          <w:p w:rsidR="006D62FB" w:rsidRPr="009B0D77" w:rsidRDefault="006D62FB" w:rsidP="006D62FB">
            <w:pPr>
              <w:suppressAutoHyphens/>
              <w:jc w:val="center"/>
              <w:rPr>
                <w:i/>
              </w:rPr>
            </w:pPr>
            <w:r w:rsidRPr="009B0D77">
              <w:rPr>
                <w:i/>
              </w:rPr>
              <w:t>a + b</w:t>
            </w:r>
          </w:p>
        </w:tc>
      </w:tr>
      <w:tr w:rsidR="006D62FB" w:rsidRPr="002D3D0B">
        <w:tc>
          <w:tcPr>
            <w:tcW w:w="2394" w:type="dxa"/>
          </w:tcPr>
          <w:p w:rsidR="006D62FB" w:rsidRPr="009B0D77" w:rsidRDefault="006D62FB" w:rsidP="006D62FB">
            <w:pPr>
              <w:suppressAutoHyphens/>
              <w:jc w:val="center"/>
              <w:rPr>
                <w:b/>
              </w:rPr>
            </w:pPr>
            <w:r w:rsidRPr="009B0D77">
              <w:rPr>
                <w:b/>
                <w:i/>
              </w:rPr>
              <w:t>f =</w:t>
            </w:r>
            <w:r w:rsidRPr="009B0D77">
              <w:rPr>
                <w:b/>
              </w:rPr>
              <w:t xml:space="preserve"> 0 (e.g., “No”)</w:t>
            </w:r>
          </w:p>
        </w:tc>
        <w:tc>
          <w:tcPr>
            <w:tcW w:w="2394" w:type="dxa"/>
          </w:tcPr>
          <w:p w:rsidR="006D62FB" w:rsidRPr="009B0D77" w:rsidRDefault="006D62FB" w:rsidP="006D62FB">
            <w:pPr>
              <w:suppressAutoHyphens/>
              <w:jc w:val="center"/>
              <w:rPr>
                <w:i/>
              </w:rPr>
            </w:pPr>
            <w:r w:rsidRPr="009B0D77">
              <w:rPr>
                <w:i/>
              </w:rPr>
              <w:t>Misses = c</w:t>
            </w:r>
          </w:p>
        </w:tc>
        <w:tc>
          <w:tcPr>
            <w:tcW w:w="2394" w:type="dxa"/>
          </w:tcPr>
          <w:p w:rsidR="006D62FB" w:rsidRPr="009B0D77" w:rsidRDefault="006D62FB" w:rsidP="006D62FB">
            <w:pPr>
              <w:suppressAutoHyphens/>
              <w:jc w:val="center"/>
              <w:rPr>
                <w:i/>
              </w:rPr>
            </w:pPr>
            <w:r w:rsidRPr="009B0D77">
              <w:rPr>
                <w:i/>
              </w:rPr>
              <w:t>Correct rejections = d</w:t>
            </w:r>
          </w:p>
        </w:tc>
        <w:tc>
          <w:tcPr>
            <w:tcW w:w="2394" w:type="dxa"/>
          </w:tcPr>
          <w:p w:rsidR="006D62FB" w:rsidRPr="009B0D77" w:rsidRDefault="006D62FB" w:rsidP="006D62FB">
            <w:pPr>
              <w:suppressAutoHyphens/>
              <w:jc w:val="center"/>
              <w:rPr>
                <w:i/>
              </w:rPr>
            </w:pPr>
            <w:r w:rsidRPr="009B0D77">
              <w:rPr>
                <w:i/>
              </w:rPr>
              <w:t>c + d</w:t>
            </w:r>
          </w:p>
        </w:tc>
      </w:tr>
      <w:tr w:rsidR="006D62FB" w:rsidRPr="002D3D0B">
        <w:tc>
          <w:tcPr>
            <w:tcW w:w="2394" w:type="dxa"/>
            <w:vAlign w:val="center"/>
          </w:tcPr>
          <w:p w:rsidR="006D62FB" w:rsidRPr="009B0D77" w:rsidRDefault="006D62FB" w:rsidP="006D62FB">
            <w:pPr>
              <w:suppressAutoHyphens/>
              <w:jc w:val="center"/>
              <w:rPr>
                <w:b/>
              </w:rPr>
            </w:pPr>
            <w:r w:rsidRPr="009B0D77">
              <w:rPr>
                <w:b/>
              </w:rPr>
              <w:t>Total</w:t>
            </w:r>
          </w:p>
        </w:tc>
        <w:tc>
          <w:tcPr>
            <w:tcW w:w="2394" w:type="dxa"/>
            <w:vAlign w:val="center"/>
          </w:tcPr>
          <w:p w:rsidR="006D62FB" w:rsidRPr="009B0D77" w:rsidRDefault="006D62FB" w:rsidP="006D62FB">
            <w:pPr>
              <w:suppressAutoHyphens/>
              <w:jc w:val="center"/>
              <w:rPr>
                <w:i/>
              </w:rPr>
            </w:pPr>
            <w:r w:rsidRPr="009B0D77">
              <w:rPr>
                <w:i/>
              </w:rPr>
              <w:t>a + c</w:t>
            </w:r>
          </w:p>
        </w:tc>
        <w:tc>
          <w:tcPr>
            <w:tcW w:w="2394" w:type="dxa"/>
            <w:vAlign w:val="center"/>
          </w:tcPr>
          <w:p w:rsidR="006D62FB" w:rsidRPr="009B0D77" w:rsidRDefault="006D62FB" w:rsidP="006D62FB">
            <w:pPr>
              <w:suppressAutoHyphens/>
              <w:jc w:val="center"/>
              <w:rPr>
                <w:i/>
              </w:rPr>
            </w:pPr>
            <w:r w:rsidRPr="009B0D77">
              <w:rPr>
                <w:i/>
              </w:rPr>
              <w:t>b + d</w:t>
            </w:r>
          </w:p>
        </w:tc>
        <w:tc>
          <w:tcPr>
            <w:tcW w:w="2394" w:type="dxa"/>
            <w:vAlign w:val="center"/>
          </w:tcPr>
          <w:p w:rsidR="006D62FB" w:rsidRPr="009B0D77" w:rsidRDefault="006D62FB" w:rsidP="006D62FB">
            <w:pPr>
              <w:suppressAutoHyphens/>
              <w:jc w:val="center"/>
              <w:rPr>
                <w:i/>
              </w:rPr>
            </w:pPr>
            <w:r w:rsidRPr="009B0D77">
              <w:rPr>
                <w:i/>
              </w:rPr>
              <w:t>a + b + c + d</w:t>
            </w:r>
          </w:p>
        </w:tc>
      </w:tr>
    </w:tbl>
    <w:p w:rsidR="006D62FB" w:rsidRPr="002D3D0B" w:rsidRDefault="006D62FB" w:rsidP="006D62FB">
      <w:pPr>
        <w:jc w:val="both"/>
      </w:pPr>
    </w:p>
    <w:p w:rsidR="006D62FB" w:rsidRPr="002D3D0B" w:rsidRDefault="006D62FB" w:rsidP="006D62FB">
      <w:pPr>
        <w:jc w:val="both"/>
      </w:pPr>
    </w:p>
    <w:p w:rsidR="006D62FB" w:rsidRDefault="006D62FB" w:rsidP="006D62FB">
      <w:pPr>
        <w:jc w:val="both"/>
        <w:rPr>
          <w:bCs/>
          <w:szCs w:val="22"/>
        </w:rPr>
      </w:pPr>
      <w:r w:rsidRPr="002D3D0B">
        <w:rPr>
          <w:szCs w:val="22"/>
        </w:rPr>
        <w:t xml:space="preserve">In addition to the MSE and the SS, the energy squared is also evaluated, for each threshold and scale (Fig 7.6). The energy squared of a field X is the average of the squared values: En2(X)= </w:t>
      </w:r>
      <w:r w:rsidRPr="002D3D0B">
        <w:rPr>
          <w:rFonts w:cs="Bitstream Vera Sans"/>
          <w:szCs w:val="22"/>
        </w:rPr>
        <w:t>Σ</w:t>
      </w:r>
      <w:r w:rsidRPr="002D3D0B">
        <w:rPr>
          <w:szCs w:val="22"/>
          <w:vertAlign w:val="subscript"/>
        </w:rPr>
        <w:t xml:space="preserve">i </w:t>
      </w:r>
      <w:r w:rsidRPr="002D3D0B">
        <w:rPr>
          <w:szCs w:val="22"/>
        </w:rPr>
        <w:t>x</w:t>
      </w:r>
      <w:r w:rsidRPr="002D3D0B">
        <w:rPr>
          <w:szCs w:val="22"/>
          <w:vertAlign w:val="subscript"/>
        </w:rPr>
        <w:t>i</w:t>
      </w:r>
      <w:r w:rsidRPr="002D3D0B">
        <w:rPr>
          <w:szCs w:val="22"/>
          <w:vertAlign w:val="superscript"/>
        </w:rPr>
        <w:t>2</w:t>
      </w:r>
      <w:r w:rsidRPr="002D3D0B">
        <w:rPr>
          <w:bCs/>
          <w:szCs w:val="22"/>
        </w:rPr>
        <w:t xml:space="preserve">. </w:t>
      </w:r>
      <w:r w:rsidRPr="002D3D0B">
        <w:rPr>
          <w:bCs/>
          <w:szCs w:val="22"/>
          <w:u w:val="single"/>
        </w:rPr>
        <w:t>The energy squared provides feedback on the amount of events present in the forecast and observation fields for each scale, for a given threshold</w:t>
      </w:r>
      <w:r w:rsidRPr="002D3D0B">
        <w:rPr>
          <w:bCs/>
          <w:szCs w:val="22"/>
        </w:rPr>
        <w:t xml:space="preserve">. Usually, small thresholds are associated to a large energy, since many events exceed the threshold. Large thresholds are associated to a small energy, since few events exceed the threshold. </w:t>
      </w:r>
      <w:r w:rsidRPr="002D3D0B">
        <w:rPr>
          <w:bCs/>
          <w:szCs w:val="22"/>
          <w:u w:val="single"/>
        </w:rPr>
        <w:t>Comparison of the forecast and observed squared energy provide feedback on the bias on different scales, for each threshold.</w:t>
      </w:r>
      <w:r w:rsidRPr="002D3D0B">
        <w:rPr>
          <w:bCs/>
          <w:szCs w:val="22"/>
        </w:rPr>
        <w:t xml:space="preserve"> </w:t>
      </w:r>
    </w:p>
    <w:p w:rsidR="006D62FB" w:rsidRPr="002D3D0B" w:rsidRDefault="006D62FB" w:rsidP="006D62FB">
      <w:pPr>
        <w:jc w:val="both"/>
        <w:rPr>
          <w:bCs/>
          <w:szCs w:val="22"/>
        </w:rPr>
      </w:pPr>
    </w:p>
    <w:p w:rsidR="006D62FB" w:rsidRPr="002D3D0B" w:rsidRDefault="006D62FB" w:rsidP="006D62FB">
      <w:pPr>
        <w:jc w:val="both"/>
        <w:rPr>
          <w:bCs/>
          <w:szCs w:val="22"/>
        </w:rPr>
      </w:pPr>
      <w:r w:rsidRPr="002D3D0B">
        <w:rPr>
          <w:bCs/>
          <w:szCs w:val="22"/>
        </w:rPr>
        <w:t>The En2 bias for each threshold and scale is assessed by the En2 relative difference, equal to the difference between forecast and observed squared energies normalized by their sum: [En2(F)-En2(O)]/[En2(F)+End2(O)]. Since defined in such a fashion, the En2 relative difference accounts for the difference between forecast and observation squared energies relative to their magnitude, and it is sensitive therefore to the ratio of the forecast and observed squared energies. The En2 relative difference ranges between -1 and 1, positive values indicate over-forecast and negative values indicate under-forecast. For the NIMROD case illustrated the forecast exhibits over-forecast for small thresholds, quite pronounced on the large scales, and under-forecast for high thresholds.</w:t>
      </w:r>
    </w:p>
    <w:p w:rsidR="006D62FB" w:rsidRPr="002D3D0B" w:rsidRDefault="006D62FB" w:rsidP="006D62FB">
      <w:pPr>
        <w:tabs>
          <w:tab w:val="left" w:pos="720"/>
        </w:tabs>
        <w:jc w:val="both"/>
        <w:rPr>
          <w:szCs w:val="22"/>
        </w:rPr>
      </w:pPr>
    </w:p>
    <w:p w:rsidR="006D62FB" w:rsidRDefault="00E51889" w:rsidP="006D62FB">
      <w:pPr>
        <w:tabs>
          <w:tab w:val="left" w:pos="720"/>
        </w:tabs>
        <w:jc w:val="both"/>
        <w:rPr>
          <w:rFonts w:ascii="Verdana" w:hAnsi="Verdana"/>
          <w:sz w:val="22"/>
          <w:szCs w:val="22"/>
        </w:rPr>
      </w:pPr>
      <w:r>
        <w:rPr>
          <w:rFonts w:ascii="Verdana" w:hAnsi="Verdana"/>
          <w:sz w:val="22"/>
          <w:szCs w:val="22"/>
        </w:rPr>
      </w:r>
      <w:r w:rsidRPr="00E51889">
        <w:rPr>
          <w:rFonts w:ascii="Verdana" w:hAnsi="Verdana"/>
          <w:sz w:val="22"/>
          <w:szCs w:val="22"/>
        </w:rPr>
        <w:pict>
          <v:group id="_x0000_s4422" style="width:373.85pt;height:563.9pt;mso-position-horizontal-relative:char;mso-position-vertical-relative:line" coordorigin="2381,1421" coordsize="7477,11278" wrapcoords="-43 0 -43 21542 21600 21542 21600 0 -43 0">
            <v:shape id="_x0000_s4424" type="#_x0000_t75" style="position:absolute;left:2381;top:1421;width:7477;height:5605;mso-wrap-distance-left:0;mso-wrap-distance-right:0;mso-position-horizontal-relative:page;mso-position-vertical-relative:page" filled="t">
              <v:fill color2="black"/>
              <v:imagedata r:id="rId75" o:title=""/>
            </v:shape>
            <v:shape id="_x0000_s4423" type="#_x0000_t75" style="position:absolute;left:2381;top:7094;width:7477;height:5605;mso-wrap-distance-left:0;mso-wrap-distance-right:0;mso-position-horizontal:center;mso-position-horizontal-relative:page;mso-position-vertical-relative:page" filled="t">
              <v:fill color2="black"/>
              <v:imagedata r:id="rId76" o:title=""/>
            </v:shape>
            <w10:wrap type="none"/>
            <w10:anchorlock/>
          </v:group>
        </w:pict>
      </w:r>
    </w:p>
    <w:p w:rsidR="006D62FB" w:rsidRDefault="00E51889" w:rsidP="006D62FB">
      <w:pPr>
        <w:tabs>
          <w:tab w:val="left" w:pos="720"/>
        </w:tabs>
        <w:jc w:val="both"/>
        <w:rPr>
          <w:rFonts w:ascii="Verdana" w:hAnsi="Verdana"/>
          <w:sz w:val="22"/>
          <w:szCs w:val="22"/>
        </w:rPr>
      </w:pPr>
      <w:r>
        <w:rPr>
          <w:rFonts w:ascii="Verdana" w:hAnsi="Verdana"/>
          <w:sz w:val="22"/>
          <w:szCs w:val="22"/>
        </w:rPr>
      </w:r>
      <w:r w:rsidRPr="00E51889">
        <w:rPr>
          <w:rFonts w:ascii="Verdana" w:hAnsi="Verdana"/>
          <w:sz w:val="22"/>
          <w:szCs w:val="22"/>
        </w:rPr>
        <w:pict>
          <v:shape id="_x0000_s4727" type="#_x0000_t202" style="width:468pt;height:83.75pt;mso-left-percent:-10001;mso-top-percent:-10001;mso-position-horizontal:absolute;mso-position-horizontal-relative:char;mso-position-vertical:absolute;mso-position-vertical-relative:line;mso-left-percent:-10001;mso-top-percent:-10001" filled="f" stroked="f">
            <v:fill o:detectmouseclick="t"/>
            <v:textbox style="mso-next-textbox:#_x0000_s4727" inset=",7.2pt,,7.2pt">
              <w:txbxContent>
                <w:p w:rsidR="004E3C46" w:rsidRPr="002D3D0B" w:rsidRDefault="004E3C46" w:rsidP="006D62FB">
                  <w:pPr>
                    <w:autoSpaceDE w:val="0"/>
                    <w:jc w:val="both"/>
                    <w:rPr>
                      <w:rFonts w:eastAsia="LCEEFC+ArialMT" w:cs="LCEEFC+ArialMT"/>
                      <w:i/>
                      <w:szCs w:val="22"/>
                    </w:rPr>
                  </w:pPr>
                  <w:r w:rsidRPr="002D3D0B">
                    <w:rPr>
                      <w:b/>
                    </w:rPr>
                    <w:t>Figure 7.</w:t>
                  </w:r>
                  <w:r w:rsidRPr="002D3D0B">
                    <w:rPr>
                      <w:b/>
                    </w:rPr>
                    <w:fldChar w:fldCharType="begin"/>
                  </w:r>
                  <w:r w:rsidRPr="002D3D0B">
                    <w:rPr>
                      <w:b/>
                    </w:rPr>
                    <w:instrText xml:space="preserve"> SEQ Figure \* ARABIC </w:instrText>
                  </w:r>
                  <w:r w:rsidRPr="002D3D0B">
                    <w:rPr>
                      <w:b/>
                    </w:rPr>
                    <w:fldChar w:fldCharType="separate"/>
                  </w:r>
                  <w:r>
                    <w:rPr>
                      <w:b/>
                      <w:noProof/>
                    </w:rPr>
                    <w:t>2</w:t>
                  </w:r>
                  <w:r w:rsidRPr="002D3D0B">
                    <w:rPr>
                      <w:b/>
                    </w:rPr>
                    <w:fldChar w:fldCharType="end"/>
                  </w:r>
                  <w:r w:rsidRPr="002D3D0B">
                    <w:rPr>
                      <w:b/>
                    </w:rPr>
                    <w:t>:</w:t>
                  </w:r>
                  <w:r w:rsidRPr="002D3D0B">
                    <w:rPr>
                      <w:rFonts w:eastAsia="LCEEFC+ArialMT" w:cs="LCEEFC+ArialMT"/>
                      <w:i/>
                      <w:szCs w:val="22"/>
                    </w:rPr>
                    <w:t xml:space="preserve"> NIMROD binary forecast (top) and binary analysis (bottom) spatial scale components obtained  by a 2D Haar wavelet transform (th=1 mm/h). Scale 1 to 8 refer to mother wavelet components (5, 10, 20, 40, 80, 160, 320, 640 km resolution); scale 9 refer to the largest father wavelet component (1280 km resolution)</w:t>
                  </w:r>
                </w:p>
                <w:p w:rsidR="004E3C46" w:rsidRDefault="004E3C46" w:rsidP="006D62FB">
                  <w:pPr>
                    <w:autoSpaceDE w:val="0"/>
                    <w:rPr>
                      <w:rFonts w:ascii="Verdana" w:hAnsi="Verdana"/>
                      <w:sz w:val="22"/>
                      <w:szCs w:val="22"/>
                    </w:rPr>
                  </w:pPr>
                </w:p>
                <w:p w:rsidR="004E3C46" w:rsidRDefault="004E3C46" w:rsidP="006D62FB">
                  <w:pPr>
                    <w:pStyle w:val="Caption"/>
                  </w:pPr>
                </w:p>
              </w:txbxContent>
            </v:textbox>
            <w10:wrap type="none"/>
            <w10:anchorlock/>
          </v:shape>
        </w:pict>
      </w:r>
    </w:p>
    <w:p w:rsidR="006D62FB" w:rsidRDefault="006D62FB" w:rsidP="006D62FB">
      <w:pPr>
        <w:jc w:val="both"/>
        <w:rPr>
          <w:rFonts w:ascii="Verdana" w:hAnsi="Verdana"/>
          <w:sz w:val="22"/>
          <w:szCs w:val="22"/>
        </w:rPr>
      </w:pPr>
    </w:p>
    <w:p w:rsidR="006D62FB" w:rsidRDefault="006D62FB" w:rsidP="006D62FB">
      <w:pPr>
        <w:jc w:val="both"/>
        <w:rPr>
          <w:rFonts w:ascii="Verdana" w:hAnsi="Verdana"/>
          <w:sz w:val="22"/>
          <w:szCs w:val="22"/>
        </w:rPr>
      </w:pPr>
    </w:p>
    <w:p w:rsidR="006D62FB" w:rsidRDefault="006D62FB" w:rsidP="006D62FB">
      <w:pPr>
        <w:jc w:val="both"/>
        <w:rPr>
          <w:rFonts w:ascii="Verdana" w:hAnsi="Verdana"/>
          <w:sz w:val="22"/>
          <w:szCs w:val="22"/>
        </w:rPr>
      </w:pPr>
    </w:p>
    <w:p w:rsidR="006D62FB" w:rsidRDefault="0023019B" w:rsidP="006D62FB">
      <w:pPr>
        <w:keepNext/>
        <w:jc w:val="both"/>
      </w:pPr>
      <w:r>
        <w:rPr>
          <w:rFonts w:ascii="Verdana" w:hAnsi="Verdana"/>
          <w:noProof/>
          <w:sz w:val="22"/>
          <w:szCs w:val="22"/>
        </w:rPr>
        <w:drawing>
          <wp:inline distT="0" distB="0" distL="0" distR="0">
            <wp:extent cx="4749800" cy="3517900"/>
            <wp:effectExtent l="2540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7" cstate="print"/>
                    <a:srcRect/>
                    <a:stretch>
                      <a:fillRect/>
                    </a:stretch>
                  </pic:blipFill>
                  <pic:spPr bwMode="auto">
                    <a:xfrm>
                      <a:off x="0" y="0"/>
                      <a:ext cx="4749800" cy="3517900"/>
                    </a:xfrm>
                    <a:prstGeom prst="rect">
                      <a:avLst/>
                    </a:prstGeom>
                    <a:solidFill>
                      <a:srgbClr val="FFFFFF"/>
                    </a:solidFill>
                    <a:ln w="9525">
                      <a:noFill/>
                      <a:miter lim="800000"/>
                      <a:headEnd/>
                      <a:tailEnd/>
                    </a:ln>
                  </pic:spPr>
                </pic:pic>
              </a:graphicData>
            </a:graphic>
          </wp:inline>
        </w:drawing>
      </w:r>
    </w:p>
    <w:p w:rsidR="006D62FB" w:rsidRDefault="00E51889" w:rsidP="006D62FB">
      <w:pPr>
        <w:pStyle w:val="Caption"/>
        <w:jc w:val="both"/>
        <w:rPr>
          <w:rFonts w:ascii="Verdana" w:hAnsi="Verdana"/>
          <w:sz w:val="22"/>
          <w:szCs w:val="22"/>
        </w:rPr>
      </w:pPr>
      <w:r>
        <w:rPr>
          <w:rFonts w:ascii="Verdana" w:hAnsi="Verdana"/>
          <w:noProof/>
          <w:sz w:val="22"/>
          <w:szCs w:val="22"/>
        </w:rPr>
        <w:pict>
          <v:shape id="_x0000_s4156" type="#_x0000_t202" style="position:absolute;left:0;text-align:left;margin-left:-18pt;margin-top:25.3pt;width:540pt;height:90pt;z-index:251780608;mso-wrap-edited:f" wrapcoords="0 0 21600 0 21600 21600 0 21600 0 0" filled="f" stroked="f">
            <v:fill o:detectmouseclick="t"/>
            <v:textbox style="mso-next-textbox:#_x0000_s4156" inset=",7.2pt,,7.2pt">
              <w:txbxContent>
                <w:p w:rsidR="004E3C46" w:rsidRPr="002D3D0B" w:rsidRDefault="004E3C46" w:rsidP="006D62FB">
                  <w:pPr>
                    <w:autoSpaceDE w:val="0"/>
                    <w:jc w:val="both"/>
                    <w:rPr>
                      <w:rFonts w:cs="LCEEFC+ArialMT"/>
                      <w:i/>
                    </w:rPr>
                  </w:pPr>
                  <w:r w:rsidRPr="002D3D0B">
                    <w:rPr>
                      <w:b/>
                    </w:rPr>
                    <w:t>Figure 7.</w:t>
                  </w:r>
                  <w:r w:rsidRPr="002D3D0B">
                    <w:rPr>
                      <w:b/>
                    </w:rPr>
                    <w:fldChar w:fldCharType="begin"/>
                  </w:r>
                  <w:r w:rsidRPr="002D3D0B">
                    <w:rPr>
                      <w:b/>
                    </w:rPr>
                    <w:instrText xml:space="preserve"> SEQ Figure \* ARABIC </w:instrText>
                  </w:r>
                  <w:r w:rsidRPr="002D3D0B">
                    <w:rPr>
                      <w:b/>
                    </w:rPr>
                    <w:fldChar w:fldCharType="separate"/>
                  </w:r>
                  <w:r>
                    <w:rPr>
                      <w:b/>
                      <w:noProof/>
                    </w:rPr>
                    <w:t>3</w:t>
                  </w:r>
                  <w:r w:rsidRPr="002D3D0B">
                    <w:rPr>
                      <w:b/>
                    </w:rPr>
                    <w:fldChar w:fldCharType="end"/>
                  </w:r>
                  <w:r w:rsidRPr="002D3D0B">
                    <w:t>:</w:t>
                  </w:r>
                  <w:r w:rsidRPr="002D3D0B">
                    <w:rPr>
                      <w:rFonts w:cs="LCEEFC+ArialMT"/>
                    </w:rPr>
                    <w:t xml:space="preserve">  </w:t>
                  </w:r>
                  <w:r w:rsidRPr="002D3D0B">
                    <w:rPr>
                      <w:rFonts w:cs="LCEEFC+ArialMT"/>
                      <w:i/>
                    </w:rPr>
                    <w:t>NIMROD binary field difference spatial scale components obtained by a 2D Haar wavelet transform (th=1 mm/h). Scales 1 to 8 refer to mother wavelet components (5, 10, 20, 40, 80, 160, 320, 640 km resolution); scale 9 refers to the largest father wavelet component (1280 km resolution). Note the large error at the scale</w:t>
                  </w:r>
                  <w:r>
                    <w:rPr>
                      <w:rFonts w:cs="LCEEFC+ArialMT"/>
                      <w:i/>
                    </w:rPr>
                    <w:t xml:space="preserve"> 6 = 160 km, due to the storm,</w:t>
                  </w:r>
                  <w:r w:rsidRPr="002D3D0B">
                    <w:rPr>
                      <w:rFonts w:cs="LCEEFC+ArialMT"/>
                      <w:i/>
                    </w:rPr>
                    <w:t xml:space="preserve"> 160 km displaced almost of its entire length.</w:t>
                  </w:r>
                </w:p>
                <w:p w:rsidR="004E3C46" w:rsidRDefault="004E3C46"/>
              </w:txbxContent>
            </v:textbox>
            <w10:wrap type="tight"/>
          </v:shape>
        </w:pict>
      </w:r>
    </w:p>
    <w:p w:rsidR="006D62FB" w:rsidRDefault="00E51889" w:rsidP="006D62FB">
      <w:pPr>
        <w:jc w:val="both"/>
        <w:rPr>
          <w:rFonts w:ascii="Verdana" w:hAnsi="Verdana"/>
          <w:sz w:val="22"/>
          <w:szCs w:val="22"/>
        </w:rPr>
      </w:pPr>
      <w:r>
        <w:rPr>
          <w:rFonts w:ascii="Verdana" w:hAnsi="Verdana"/>
          <w:noProof/>
          <w:sz w:val="22"/>
          <w:szCs w:val="22"/>
        </w:rPr>
        <w:pict>
          <v:group id="_x0000_s4418" style="position:absolute;left:0;text-align:left;margin-left:-15.3pt;margin-top:-494.95pt;width:498.65pt;height:184.45pt;z-index:251739648" coordorigin="1134,1134" coordsize="9973,3689" wrapcoords="-32 0 -32 21424 21600 21424 21600 0 -32 0">
            <v:shape id="_x0000_s4420" type="#_x0000_t75" style="position:absolute;left:1134;top:1134;width:4984;height:3689;mso-wrap-distance-left:0;mso-wrap-distance-right:0;mso-position-horizontal-relative:page;mso-position-vertical-relative:page" filled="t">
              <v:fill color2="black"/>
              <v:imagedata r:id="rId78" o:title=""/>
            </v:shape>
            <v:shape id="_x0000_s4419" type="#_x0000_t75" style="position:absolute;left:6123;top:1134;width:4984;height:3689;mso-wrap-distance-left:0;mso-wrap-distance-right:0;mso-position-horizontal-relative:page;mso-position-vertical-relative:page" filled="t">
              <v:fill color2="black"/>
              <v:imagedata r:id="rId79" o:title=""/>
            </v:shape>
            <w10:wrap type="tight"/>
          </v:group>
        </w:pict>
      </w:r>
      <w:r>
        <w:rPr>
          <w:rFonts w:ascii="Verdana" w:hAnsi="Verdana"/>
          <w:sz w:val="22"/>
          <w:szCs w:val="22"/>
        </w:rPr>
      </w:r>
      <w:r w:rsidRPr="00E51889">
        <w:rPr>
          <w:rFonts w:ascii="Verdana" w:hAnsi="Verdana"/>
          <w:sz w:val="22"/>
          <w:szCs w:val="22"/>
        </w:rPr>
        <w:pict>
          <v:shape id="_x0000_s4726" type="#_x0000_t202" style="width:498.65pt;height:70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4726" inset=",7.2pt,,7.2pt">
              <w:txbxContent>
                <w:p w:rsidR="004E3C46" w:rsidRPr="002D3D0B" w:rsidRDefault="004E3C46" w:rsidP="006D62FB">
                  <w:pPr>
                    <w:autoSpaceDE w:val="0"/>
                    <w:jc w:val="both"/>
                    <w:rPr>
                      <w:rFonts w:eastAsia="LCEEFC+ArialMT" w:cs="LCEEFC+ArialMT"/>
                      <w:i/>
                      <w:szCs w:val="22"/>
                    </w:rPr>
                  </w:pPr>
                  <w:r w:rsidRPr="002D3D0B">
                    <w:rPr>
                      <w:b/>
                    </w:rPr>
                    <w:t>Figure 7.</w:t>
                  </w:r>
                  <w:r w:rsidRPr="002D3D0B">
                    <w:rPr>
                      <w:b/>
                    </w:rPr>
                    <w:fldChar w:fldCharType="begin"/>
                  </w:r>
                  <w:r w:rsidRPr="002D3D0B">
                    <w:rPr>
                      <w:b/>
                    </w:rPr>
                    <w:instrText xml:space="preserve"> SEQ Figure \* ARABIC </w:instrText>
                  </w:r>
                  <w:r w:rsidRPr="002D3D0B">
                    <w:rPr>
                      <w:b/>
                    </w:rPr>
                    <w:fldChar w:fldCharType="separate"/>
                  </w:r>
                  <w:r>
                    <w:rPr>
                      <w:b/>
                      <w:noProof/>
                    </w:rPr>
                    <w:t>4</w:t>
                  </w:r>
                  <w:r w:rsidRPr="002D3D0B">
                    <w:rPr>
                      <w:b/>
                    </w:rPr>
                    <w:fldChar w:fldCharType="end"/>
                  </w:r>
                  <w:r w:rsidRPr="002D3D0B">
                    <w:rPr>
                      <w:b/>
                    </w:rPr>
                    <w:t>:</w:t>
                  </w:r>
                  <w:r w:rsidRPr="002D3D0B">
                    <w:rPr>
                      <w:i/>
                    </w:rPr>
                    <w:t xml:space="preserve"> </w:t>
                  </w:r>
                  <w:r w:rsidRPr="002D3D0B">
                    <w:rPr>
                      <w:rFonts w:eastAsia="LCEEFC+ArialMT" w:cs="LCEEFC+ArialMT"/>
                      <w:i/>
                      <w:szCs w:val="22"/>
                    </w:rPr>
                    <w:t>MSE and MSE % for the NIMROD binary forecast and analysis spatial scale components. In the MSE%, note the large error associated to the scale 6 = 160 km, for the thresholds ½ to 4 mm/h, associated to the displaced storm.</w:t>
                  </w:r>
                </w:p>
                <w:p w:rsidR="004E3C46" w:rsidRDefault="004E3C46" w:rsidP="006D62FB">
                  <w:pPr>
                    <w:pStyle w:val="Caption"/>
                    <w:ind w:left="72"/>
                  </w:pPr>
                </w:p>
              </w:txbxContent>
            </v:textbox>
            <w10:wrap type="none"/>
            <w10:anchorlock/>
          </v:shape>
        </w:pict>
      </w:r>
    </w:p>
    <w:p w:rsidR="006D62FB" w:rsidRDefault="006D62FB" w:rsidP="006D62FB">
      <w:pPr>
        <w:jc w:val="both"/>
        <w:rPr>
          <w:rFonts w:ascii="Verdana" w:hAnsi="Verdana"/>
          <w:sz w:val="22"/>
          <w:szCs w:val="22"/>
        </w:rPr>
      </w:pPr>
    </w:p>
    <w:p w:rsidR="006D62FB" w:rsidRDefault="0023019B" w:rsidP="006D62FB">
      <w:pPr>
        <w:keepNext/>
        <w:jc w:val="both"/>
      </w:pPr>
      <w:r>
        <w:rPr>
          <w:rFonts w:ascii="Verdana" w:hAnsi="Verdana"/>
          <w:noProof/>
          <w:sz w:val="22"/>
          <w:szCs w:val="22"/>
        </w:rPr>
        <w:drawing>
          <wp:inline distT="0" distB="0" distL="0" distR="0">
            <wp:extent cx="3797300" cy="2806700"/>
            <wp:effectExtent l="2540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0" cstate="print"/>
                    <a:srcRect/>
                    <a:stretch>
                      <a:fillRect/>
                    </a:stretch>
                  </pic:blipFill>
                  <pic:spPr bwMode="auto">
                    <a:xfrm>
                      <a:off x="0" y="0"/>
                      <a:ext cx="3797300" cy="2806700"/>
                    </a:xfrm>
                    <a:prstGeom prst="rect">
                      <a:avLst/>
                    </a:prstGeom>
                    <a:solidFill>
                      <a:srgbClr val="FFFFFF"/>
                    </a:solidFill>
                    <a:ln w="9525">
                      <a:noFill/>
                      <a:miter lim="800000"/>
                      <a:headEnd/>
                      <a:tailEnd/>
                    </a:ln>
                  </pic:spPr>
                </pic:pic>
              </a:graphicData>
            </a:graphic>
          </wp:inline>
        </w:drawing>
      </w:r>
    </w:p>
    <w:p w:rsidR="006D62FB" w:rsidRPr="002D3D0B" w:rsidRDefault="006D62FB" w:rsidP="006D62FB">
      <w:pPr>
        <w:autoSpaceDE w:val="0"/>
        <w:jc w:val="both"/>
        <w:rPr>
          <w:rFonts w:eastAsia="LCEEFC+ArialMT" w:cs="LCEEFC+ArialMT"/>
          <w:i/>
          <w:szCs w:val="22"/>
        </w:rPr>
      </w:pPr>
      <w:r w:rsidRPr="002D3D0B">
        <w:rPr>
          <w:b/>
        </w:rPr>
        <w:t>Figure 7.</w:t>
      </w:r>
      <w:r w:rsidR="00E51889" w:rsidRPr="002D3D0B">
        <w:rPr>
          <w:b/>
        </w:rPr>
        <w:fldChar w:fldCharType="begin"/>
      </w:r>
      <w:r w:rsidRPr="002D3D0B">
        <w:rPr>
          <w:b/>
        </w:rPr>
        <w:instrText xml:space="preserve"> SEQ Figure \* ARABIC </w:instrText>
      </w:r>
      <w:r w:rsidR="00E51889" w:rsidRPr="002D3D0B">
        <w:rPr>
          <w:b/>
        </w:rPr>
        <w:fldChar w:fldCharType="separate"/>
      </w:r>
      <w:r w:rsidR="001F5343">
        <w:rPr>
          <w:b/>
          <w:noProof/>
        </w:rPr>
        <w:t>5</w:t>
      </w:r>
      <w:r w:rsidR="00E51889" w:rsidRPr="002D3D0B">
        <w:rPr>
          <w:b/>
        </w:rPr>
        <w:fldChar w:fldCharType="end"/>
      </w:r>
      <w:r w:rsidRPr="002D3D0B">
        <w:rPr>
          <w:b/>
        </w:rPr>
        <w:t>:</w:t>
      </w:r>
      <w:r w:rsidRPr="002D3D0B">
        <w:rPr>
          <w:rFonts w:eastAsia="LCEEFC+ArialMT" w:cs="LCEEFC+ArialMT"/>
          <w:szCs w:val="22"/>
        </w:rPr>
        <w:t xml:space="preserve"> </w:t>
      </w:r>
      <w:r w:rsidRPr="002D3D0B">
        <w:rPr>
          <w:rFonts w:eastAsia="LCEEFC+ArialMT" w:cs="LCEEFC+ArialMT"/>
          <w:i/>
          <w:szCs w:val="22"/>
        </w:rPr>
        <w:t>Intensity-Scale skill score for the NIMROD fore</w:t>
      </w:r>
      <w:r>
        <w:rPr>
          <w:rFonts w:eastAsia="LCEEFC+ArialMT" w:cs="LCEEFC+ArialMT"/>
          <w:i/>
          <w:szCs w:val="22"/>
        </w:rPr>
        <w:t>cast and analysis shown in Fig 7</w:t>
      </w:r>
      <w:r w:rsidRPr="002D3D0B">
        <w:rPr>
          <w:rFonts w:eastAsia="LCEEFC+ArialMT" w:cs="LCEEFC+ArialMT"/>
          <w:i/>
          <w:szCs w:val="22"/>
        </w:rPr>
        <w:t>.1. The skill score is a function of the intensity of the precipitation rate and spatial scale of the error. Note the negative skill associated to the scale 6 = 160 km, for the thresholds ½ to 4 mm/h, associated to the displaced storm.</w:t>
      </w:r>
    </w:p>
    <w:p w:rsidR="006D62FB" w:rsidRDefault="006D62FB" w:rsidP="006D62FB">
      <w:pPr>
        <w:jc w:val="both"/>
        <w:rPr>
          <w:rFonts w:ascii="Verdana" w:hAnsi="Verdana"/>
          <w:sz w:val="22"/>
          <w:szCs w:val="22"/>
        </w:rPr>
      </w:pPr>
    </w:p>
    <w:p w:rsidR="006D62FB" w:rsidRDefault="006D62FB" w:rsidP="006D62FB">
      <w:pPr>
        <w:jc w:val="both"/>
        <w:rPr>
          <w:rFonts w:ascii="Verdana" w:hAnsi="Verdana"/>
          <w:bCs/>
          <w:sz w:val="22"/>
          <w:szCs w:val="22"/>
        </w:rPr>
      </w:pPr>
    </w:p>
    <w:p w:rsidR="006D62FB" w:rsidRDefault="00E51889" w:rsidP="006D62FB">
      <w:pPr>
        <w:jc w:val="both"/>
        <w:rPr>
          <w:rFonts w:ascii="Verdana" w:hAnsi="Verdana"/>
          <w:bCs/>
          <w:sz w:val="22"/>
          <w:szCs w:val="22"/>
        </w:rPr>
      </w:pPr>
      <w:r>
        <w:rPr>
          <w:rFonts w:ascii="Verdana" w:hAnsi="Verdana"/>
          <w:bCs/>
          <w:sz w:val="22"/>
          <w:szCs w:val="22"/>
        </w:rPr>
      </w:r>
      <w:r w:rsidRPr="00E51889">
        <w:rPr>
          <w:rFonts w:ascii="Verdana" w:hAnsi="Verdana"/>
          <w:bCs/>
          <w:sz w:val="22"/>
          <w:szCs w:val="22"/>
        </w:rPr>
        <w:pict>
          <v:group id="_x0000_s4410" style="width:498.95pt;height:570.6pt;mso-position-horizontal-relative:char;mso-position-vertical-relative:line" coordorigin="1120,1148" coordsize="9979,11412" wrapcoords="-32 0 -32 21429 6886 21543 10751 21543 21600 21543 21600 14589 12667 14504 21600 14163 21600 0 -32 0">
            <v:shape id="_x0000_s4416" type="#_x0000_t75" style="position:absolute;left:6114;top:8870;width:4985;height:3690;mso-wrap-distance-left:0;mso-wrap-distance-right:0;mso-position-horizontal-relative:page;mso-position-vertical-relative:page" filled="t">
              <v:fill color2="black"/>
              <v:imagedata r:id="rId81" o:title=""/>
            </v:shape>
            <v:shape id="_x0000_s4415" type="#_x0000_t75" style="position:absolute;left:1120;top:1148;width:4984;height:3689;mso-wrap-distance-left:0;mso-wrap-distance-right:0;mso-position-horizontal-relative:page;mso-position-vertical-relative:page" filled="t">
              <v:fill color2="black"/>
              <v:imagedata r:id="rId82" o:title=""/>
            </v:shape>
            <v:shape id="_x0000_s4414" type="#_x0000_t75" style="position:absolute;left:6104;top:1148;width:4984;height:3689;mso-wrap-distance-left:0;mso-wrap-distance-right:0;mso-position-horizontal-relative:page;mso-position-vertical-relative:page" filled="t">
              <v:fill color2="black"/>
              <v:imagedata r:id="rId83" o:title=""/>
            </v:shape>
            <v:shape id="_x0000_s4413" type="#_x0000_t75" style="position:absolute;left:1131;top:4941;width:4984;height:3689;mso-wrap-distance-left:0;mso-wrap-distance-right:0;mso-position-horizontal-relative:page;mso-position-vertical-relative:page" filled="t">
              <v:fill color2="black"/>
              <v:imagedata r:id="rId84" o:title=""/>
            </v:shape>
            <v:shape id="_x0000_s4412" type="#_x0000_t75" style="position:absolute;left:6115;top:4941;width:4984;height:3689;mso-wrap-distance-left:0;mso-wrap-distance-right:0;mso-position-horizontal-relative:page;mso-position-vertical-relative:page" filled="t">
              <v:fill color2="black"/>
              <v:imagedata r:id="rId85" o:title=""/>
            </v:shape>
            <v:shape id="_x0000_s4411" type="#_x0000_t75" style="position:absolute;left:1129;top:8780;width:4985;height:3690;mso-wrap-distance-left:0;mso-wrap-distance-right:0;mso-position-horizontal-relative:page;mso-position-vertical-relative:page" filled="t">
              <v:fill color2="black"/>
              <v:imagedata r:id="rId86" o:title=""/>
            </v:shape>
            <w10:wrap type="none"/>
            <w10:anchorlock/>
          </v:group>
        </w:pict>
      </w:r>
    </w:p>
    <w:p w:rsidR="006D62FB" w:rsidRDefault="006D62FB" w:rsidP="006D62FB">
      <w:pPr>
        <w:jc w:val="both"/>
        <w:rPr>
          <w:bCs/>
          <w:szCs w:val="22"/>
        </w:rPr>
      </w:pPr>
    </w:p>
    <w:p w:rsidR="006D62FB" w:rsidRDefault="00E51889" w:rsidP="006D62FB">
      <w:pPr>
        <w:jc w:val="both"/>
        <w:rPr>
          <w:bCs/>
          <w:szCs w:val="22"/>
        </w:rPr>
      </w:pPr>
      <w:r w:rsidRPr="00E51889">
        <w:rPr>
          <w:rFonts w:ascii="Verdana" w:hAnsi="Verdana"/>
          <w:bCs/>
          <w:sz w:val="22"/>
          <w:szCs w:val="22"/>
        </w:rPr>
      </w:r>
      <w:r w:rsidRPr="00E51889">
        <w:rPr>
          <w:rFonts w:ascii="Verdana" w:hAnsi="Verdana"/>
          <w:bCs/>
          <w:sz w:val="22"/>
          <w:szCs w:val="22"/>
        </w:rPr>
        <w:pict>
          <v:shape id="_x0000_s4725" type="#_x0000_t202" style="width:498.95pt;height:62.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4725" inset=",7.2pt,,7.2pt">
              <w:txbxContent>
                <w:p w:rsidR="004E3C46" w:rsidRPr="002D3D0B" w:rsidRDefault="004E3C46" w:rsidP="006D62FB">
                  <w:pPr>
                    <w:autoSpaceDE w:val="0"/>
                    <w:jc w:val="both"/>
                    <w:rPr>
                      <w:rFonts w:eastAsia="LCEEFC+ArialMT" w:cs="LCEEFC+ArialMT"/>
                      <w:i/>
                      <w:szCs w:val="22"/>
                    </w:rPr>
                  </w:pPr>
                  <w:r w:rsidRPr="002D3D0B">
                    <w:rPr>
                      <w:b/>
                    </w:rPr>
                    <w:t>Figure 7.</w:t>
                  </w:r>
                  <w:r w:rsidRPr="002D3D0B">
                    <w:rPr>
                      <w:b/>
                    </w:rPr>
                    <w:fldChar w:fldCharType="begin"/>
                  </w:r>
                  <w:r w:rsidRPr="002D3D0B">
                    <w:rPr>
                      <w:b/>
                    </w:rPr>
                    <w:instrText xml:space="preserve"> SEQ Figure \* ARABIC </w:instrText>
                  </w:r>
                  <w:r w:rsidRPr="002D3D0B">
                    <w:rPr>
                      <w:b/>
                    </w:rPr>
                    <w:fldChar w:fldCharType="separate"/>
                  </w:r>
                  <w:r>
                    <w:rPr>
                      <w:b/>
                      <w:noProof/>
                    </w:rPr>
                    <w:t>6</w:t>
                  </w:r>
                  <w:r w:rsidRPr="002D3D0B">
                    <w:rPr>
                      <w:b/>
                    </w:rPr>
                    <w:fldChar w:fldCharType="end"/>
                  </w:r>
                  <w:r w:rsidRPr="002D3D0B">
                    <w:rPr>
                      <w:i/>
                    </w:rPr>
                    <w:t xml:space="preserve">: </w:t>
                  </w:r>
                  <w:r w:rsidRPr="002D3D0B">
                    <w:rPr>
                      <w:rFonts w:eastAsia="LCEEFC+ArialMT" w:cs="LCEEFC+ArialMT"/>
                      <w:i/>
                      <w:szCs w:val="22"/>
                    </w:rPr>
                    <w:t xml:space="preserve">Energy squared and energy squared percentages, for each threshold and </w:t>
                  </w:r>
                  <w:r>
                    <w:rPr>
                      <w:rFonts w:eastAsia="LCEEFC+ArialMT" w:cs="LCEEFC+ArialMT"/>
                      <w:i/>
                      <w:szCs w:val="22"/>
                    </w:rPr>
                    <w:t xml:space="preserve">scale, for the NIMROD forecast </w:t>
                  </w:r>
                  <w:r w:rsidRPr="002D3D0B">
                    <w:rPr>
                      <w:rFonts w:eastAsia="LCEEFC+ArialMT" w:cs="LCEEFC+ArialMT"/>
                      <w:i/>
                      <w:szCs w:val="22"/>
                    </w:rPr>
                    <w:t>and analysis, and forecast and analysis En2 and En2% relative differences.</w:t>
                  </w:r>
                </w:p>
                <w:p w:rsidR="004E3C46" w:rsidRDefault="004E3C46" w:rsidP="006D62FB">
                  <w:pPr>
                    <w:pStyle w:val="Caption"/>
                  </w:pPr>
                </w:p>
              </w:txbxContent>
            </v:textbox>
            <w10:wrap type="none"/>
            <w10:anchorlock/>
          </v:shape>
        </w:pict>
      </w:r>
    </w:p>
    <w:p w:rsidR="006D62FB" w:rsidRDefault="006D62FB" w:rsidP="006D62FB">
      <w:pPr>
        <w:jc w:val="both"/>
        <w:rPr>
          <w:bCs/>
          <w:szCs w:val="22"/>
        </w:rPr>
      </w:pPr>
    </w:p>
    <w:p w:rsidR="006D62FB" w:rsidRDefault="006D62FB" w:rsidP="006D62FB">
      <w:pPr>
        <w:jc w:val="both"/>
        <w:rPr>
          <w:bCs/>
          <w:szCs w:val="22"/>
        </w:rPr>
      </w:pPr>
    </w:p>
    <w:p w:rsidR="006D62FB" w:rsidRDefault="006D62FB" w:rsidP="006D62FB">
      <w:pPr>
        <w:jc w:val="both"/>
        <w:rPr>
          <w:bCs/>
          <w:szCs w:val="22"/>
        </w:rPr>
      </w:pPr>
    </w:p>
    <w:p w:rsidR="006D62FB" w:rsidRDefault="006D62FB" w:rsidP="006D62FB">
      <w:pPr>
        <w:jc w:val="both"/>
        <w:rPr>
          <w:bCs/>
          <w:szCs w:val="22"/>
        </w:rPr>
      </w:pPr>
    </w:p>
    <w:p w:rsidR="006D62FB" w:rsidRDefault="006D62FB" w:rsidP="006D62FB">
      <w:pPr>
        <w:jc w:val="both"/>
        <w:rPr>
          <w:bCs/>
          <w:szCs w:val="22"/>
        </w:rPr>
      </w:pPr>
    </w:p>
    <w:p w:rsidR="006D62FB" w:rsidRDefault="006D62FB" w:rsidP="006D62FB">
      <w:pPr>
        <w:jc w:val="both"/>
        <w:rPr>
          <w:szCs w:val="22"/>
          <w:u w:val="single"/>
        </w:rPr>
      </w:pPr>
      <w:r w:rsidRPr="002D3D0B">
        <w:rPr>
          <w:bCs/>
          <w:szCs w:val="22"/>
        </w:rPr>
        <w:t xml:space="preserve">As for the MSE, </w:t>
      </w:r>
      <w:r w:rsidRPr="002D3D0B">
        <w:rPr>
          <w:bCs/>
          <w:szCs w:val="22"/>
          <w:u w:val="single"/>
        </w:rPr>
        <w:t xml:space="preserve">the sum of the energy </w:t>
      </w:r>
      <w:r w:rsidRPr="002D3D0B">
        <w:rPr>
          <w:szCs w:val="22"/>
          <w:u w:val="single"/>
        </w:rPr>
        <w:t>of the scale components is equal to the energy of the original binary field</w:t>
      </w:r>
      <w:r w:rsidRPr="002D3D0B">
        <w:rPr>
          <w:szCs w:val="22"/>
        </w:rPr>
        <w:t xml:space="preserve">: En2(t) = </w:t>
      </w:r>
      <w:r w:rsidRPr="002D3D0B">
        <w:rPr>
          <w:rFonts w:cs="Bitstream Vera Sans"/>
          <w:szCs w:val="22"/>
        </w:rPr>
        <w:t>Σ</w:t>
      </w:r>
      <w:r w:rsidRPr="002D3D0B">
        <w:rPr>
          <w:szCs w:val="22"/>
          <w:vertAlign w:val="subscript"/>
        </w:rPr>
        <w:t>j</w:t>
      </w:r>
      <w:r w:rsidRPr="002D3D0B">
        <w:rPr>
          <w:szCs w:val="22"/>
        </w:rPr>
        <w:t xml:space="preserve"> En2(t,j). </w:t>
      </w:r>
      <w:r>
        <w:rPr>
          <w:szCs w:val="22"/>
        </w:rPr>
        <w:t xml:space="preserve">Therefore, the percentage that the En2 for each scale contributes the total En2 may be computed: for a </w:t>
      </w:r>
      <w:r w:rsidRPr="002D3D0B">
        <w:rPr>
          <w:szCs w:val="22"/>
          <w:u w:val="single"/>
        </w:rPr>
        <w:t>given threshold</w:t>
      </w:r>
      <w:r>
        <w:rPr>
          <w:szCs w:val="22"/>
          <w:u w:val="single"/>
        </w:rPr>
        <w:t xml:space="preserve">, t, </w:t>
      </w:r>
      <w:r>
        <w:rPr>
          <w:szCs w:val="22"/>
        </w:rPr>
        <w:t>En2%(t,j) = En2(t,j)/En2</w:t>
      </w:r>
      <w:r w:rsidRPr="002D3D0B">
        <w:rPr>
          <w:szCs w:val="22"/>
        </w:rPr>
        <w:t xml:space="preserve">(t). </w:t>
      </w:r>
      <w:r>
        <w:rPr>
          <w:szCs w:val="22"/>
        </w:rPr>
        <w:t xml:space="preserve"> </w:t>
      </w:r>
      <w:r w:rsidRPr="002D3D0B">
        <w:rPr>
          <w:bCs/>
          <w:szCs w:val="22"/>
        </w:rPr>
        <w:t xml:space="preserve">Usually, for precipitation fields, low thresholds exhibit most of the energy percentage on large scales (and less percentage on the small scales), since low thresholds are associated to large scale features, such as fronts. On the other hand, for higher thresholds the energy percentage is usually larger on small scales, since intense events are associated to small scales features, such as convective cells or showers. </w:t>
      </w:r>
      <w:r w:rsidRPr="002D3D0B">
        <w:rPr>
          <w:szCs w:val="22"/>
          <w:u w:val="single"/>
        </w:rPr>
        <w:t>The comparison of the forecast and observation squared energy percentages provides feedback on how the events are distributed across the scales, and enable the comparison of forecast and observation scale structure.</w:t>
      </w:r>
    </w:p>
    <w:p w:rsidR="006D62FB" w:rsidRPr="002D3D0B" w:rsidRDefault="006D62FB" w:rsidP="006D62FB">
      <w:pPr>
        <w:jc w:val="both"/>
        <w:rPr>
          <w:szCs w:val="22"/>
          <w:u w:val="single"/>
        </w:rPr>
      </w:pPr>
    </w:p>
    <w:p w:rsidR="006D62FB" w:rsidRDefault="006D62FB" w:rsidP="006D62FB">
      <w:pPr>
        <w:jc w:val="both"/>
        <w:rPr>
          <w:bCs/>
          <w:szCs w:val="22"/>
        </w:rPr>
      </w:pPr>
      <w:r w:rsidRPr="002D3D0B">
        <w:rPr>
          <w:bCs/>
          <w:szCs w:val="22"/>
        </w:rPr>
        <w:t>For the NIMROD case illustrated, the scale structure is assessed again by the relative difference, but calculated of the squared energy percentages. For small thresholds the forecast over-estimates the numbe</w:t>
      </w:r>
      <w:r>
        <w:rPr>
          <w:bCs/>
          <w:szCs w:val="22"/>
        </w:rPr>
        <w:t xml:space="preserve">r of large </w:t>
      </w:r>
      <w:r w:rsidRPr="002D3D0B">
        <w:rPr>
          <w:bCs/>
          <w:szCs w:val="22"/>
        </w:rPr>
        <w:t xml:space="preserve">scale events and under-estimates the number of small scale events, in proportion to the total number of events. On the other hand, for larger thresholds the forecast under-estimates the number of large scale events and over-estimates the number of small scale events, again in proportion to the total number of events. Overall it appears that the forecast over-estimates the percentage of events associated to high occurrence, and under-estimate the percentage of events associated to low occurrence. The En2% for the 64 mm/h thresholds is homogeneously under-estimated for all the scales, since the forecast does not have any event exceeding this threshold.   </w:t>
      </w:r>
    </w:p>
    <w:p w:rsidR="006D62FB" w:rsidRPr="002D3D0B" w:rsidRDefault="006D62FB" w:rsidP="006D62FB">
      <w:pPr>
        <w:jc w:val="both"/>
        <w:rPr>
          <w:bCs/>
          <w:szCs w:val="22"/>
        </w:rPr>
      </w:pPr>
    </w:p>
    <w:p w:rsidR="006D62FB" w:rsidRPr="002D3D0B" w:rsidRDefault="006D62FB" w:rsidP="006D62FB">
      <w:pPr>
        <w:jc w:val="both"/>
        <w:rPr>
          <w:szCs w:val="22"/>
        </w:rPr>
      </w:pPr>
      <w:r w:rsidRPr="002D3D0B">
        <w:rPr>
          <w:szCs w:val="22"/>
        </w:rPr>
        <w:t>Note that the energy squared of the observation binary field is identical to the sample climatology Br=(a+c)/n. Similarly, the energy squared of the forecast binary field is equal to (a+b)/n. The ratio of the squared energies of the forecast and observation binary fields is equal to the FBI=(a+b)/(a+c), for the contingency table (Table 7.1) obtained from the original forecast and observation fields by thresholding with the same threshold used to obtained the binary forecast and observation fields.</w:t>
      </w:r>
    </w:p>
    <w:p w:rsidR="006D62FB" w:rsidRPr="002D3D0B" w:rsidRDefault="006D62FB" w:rsidP="006D62FB">
      <w:pPr>
        <w:jc w:val="both"/>
        <w:rPr>
          <w:szCs w:val="22"/>
        </w:rPr>
      </w:pPr>
    </w:p>
    <w:p w:rsidR="006D62FB" w:rsidRPr="001438AC" w:rsidRDefault="006D62FB" w:rsidP="006D62FB"/>
    <w:p w:rsidR="006D62FB" w:rsidRPr="0008163B" w:rsidRDefault="006D62FB" w:rsidP="006D62FB">
      <w:pPr>
        <w:pStyle w:val="Heading2"/>
        <w:rPr>
          <w:sz w:val="24"/>
        </w:rPr>
      </w:pPr>
      <w:r>
        <w:rPr>
          <w:sz w:val="24"/>
        </w:rPr>
        <w:t>7</w:t>
      </w:r>
      <w:r w:rsidRPr="0008163B">
        <w:rPr>
          <w:sz w:val="24"/>
        </w:rPr>
        <w:t>.</w:t>
      </w:r>
      <w:r>
        <w:rPr>
          <w:sz w:val="24"/>
        </w:rPr>
        <w:t>2</w:t>
      </w:r>
      <w:r w:rsidRPr="0008163B">
        <w:rPr>
          <w:sz w:val="24"/>
        </w:rPr>
        <w:t>.</w:t>
      </w:r>
      <w:r>
        <w:rPr>
          <w:sz w:val="24"/>
        </w:rPr>
        <w:t>2</w:t>
      </w:r>
      <w:r>
        <w:rPr>
          <w:sz w:val="24"/>
        </w:rPr>
        <w:tab/>
        <w:t>The spatial domain constraints</w:t>
      </w:r>
    </w:p>
    <w:p w:rsidR="006D62FB" w:rsidRDefault="006D62FB" w:rsidP="006D62FB"/>
    <w:p w:rsidR="006D62FB" w:rsidRPr="002D3D0B" w:rsidRDefault="006D62FB" w:rsidP="006D62FB">
      <w:pPr>
        <w:jc w:val="both"/>
        <w:rPr>
          <w:szCs w:val="22"/>
        </w:rPr>
      </w:pPr>
      <w:r w:rsidRPr="002D3D0B">
        <w:rPr>
          <w:szCs w:val="22"/>
        </w:rPr>
        <w:t>The Intensity-Scale technique is constrained by the fact that orthogonal wavelets (discrete wavelet transforms) are usually performed on square domains of 2</w:t>
      </w:r>
      <w:r w:rsidRPr="002D3D0B">
        <w:rPr>
          <w:szCs w:val="22"/>
          <w:vertAlign w:val="superscript"/>
        </w:rPr>
        <w:t>n</w:t>
      </w:r>
      <w:r w:rsidRPr="002D3D0B">
        <w:rPr>
          <w:szCs w:val="22"/>
        </w:rPr>
        <w:t xml:space="preserve"> x 2</w:t>
      </w:r>
      <w:r w:rsidRPr="002D3D0B">
        <w:rPr>
          <w:szCs w:val="22"/>
          <w:vertAlign w:val="superscript"/>
        </w:rPr>
        <w:t>n</w:t>
      </w:r>
      <w:r w:rsidRPr="002D3D0B">
        <w:rPr>
          <w:szCs w:val="22"/>
        </w:rPr>
        <w:t xml:space="preserve"> grid-points. The </w:t>
      </w:r>
      <w:r>
        <w:rPr>
          <w:szCs w:val="22"/>
        </w:rPr>
        <w:t xml:space="preserve">Wavelet-Stat tool handles </w:t>
      </w:r>
      <w:r w:rsidRPr="002D3D0B">
        <w:rPr>
          <w:szCs w:val="22"/>
        </w:rPr>
        <w:t xml:space="preserve">this issue </w:t>
      </w:r>
      <w:r>
        <w:rPr>
          <w:szCs w:val="22"/>
        </w:rPr>
        <w:t xml:space="preserve">based on settings in the configuration file.  The Wavelet-Stat tool can define tiles of dimensions </w:t>
      </w:r>
      <w:r w:rsidRPr="002D3D0B">
        <w:rPr>
          <w:szCs w:val="22"/>
        </w:rPr>
        <w:t>2</w:t>
      </w:r>
      <w:r w:rsidRPr="002D3D0B">
        <w:rPr>
          <w:szCs w:val="22"/>
          <w:vertAlign w:val="superscript"/>
        </w:rPr>
        <w:t>n</w:t>
      </w:r>
      <w:r w:rsidRPr="002D3D0B">
        <w:rPr>
          <w:szCs w:val="22"/>
        </w:rPr>
        <w:t xml:space="preserve"> x 2</w:t>
      </w:r>
      <w:r w:rsidRPr="002D3D0B">
        <w:rPr>
          <w:szCs w:val="22"/>
          <w:vertAlign w:val="superscript"/>
        </w:rPr>
        <w:t>n</w:t>
      </w:r>
      <w:r w:rsidRPr="002D3D0B" w:rsidDel="00467137">
        <w:rPr>
          <w:szCs w:val="22"/>
        </w:rPr>
        <w:t xml:space="preserve"> </w:t>
      </w:r>
      <w:r>
        <w:rPr>
          <w:szCs w:val="22"/>
        </w:rPr>
        <w:t>over the input domain in the following ways:</w:t>
      </w:r>
    </w:p>
    <w:p w:rsidR="006D62FB" w:rsidRPr="002D3D0B" w:rsidRDefault="006D62FB" w:rsidP="006D62FB">
      <w:pPr>
        <w:jc w:val="both"/>
        <w:rPr>
          <w:szCs w:val="22"/>
        </w:rPr>
      </w:pPr>
    </w:p>
    <w:p w:rsidR="006D62FB" w:rsidRDefault="006D62FB" w:rsidP="006D62FB">
      <w:pPr>
        <w:widowControl w:val="0"/>
        <w:numPr>
          <w:ilvl w:val="0"/>
          <w:numId w:val="71"/>
        </w:numPr>
        <w:suppressAutoHyphens/>
        <w:jc w:val="both"/>
        <w:rPr>
          <w:szCs w:val="22"/>
        </w:rPr>
      </w:pPr>
      <w:r>
        <w:rPr>
          <w:szCs w:val="22"/>
        </w:rPr>
        <w:t>User-Defined Tiling</w:t>
      </w:r>
      <w:r w:rsidRPr="002D3D0B">
        <w:rPr>
          <w:szCs w:val="22"/>
        </w:rPr>
        <w:t xml:space="preserve">: </w:t>
      </w:r>
      <w:r>
        <w:rPr>
          <w:szCs w:val="22"/>
        </w:rPr>
        <w:t xml:space="preserve">The user may define one or more tiles of size </w:t>
      </w:r>
      <w:r w:rsidRPr="002D3D0B">
        <w:rPr>
          <w:szCs w:val="22"/>
        </w:rPr>
        <w:t>2</w:t>
      </w:r>
      <w:r w:rsidRPr="002D3D0B">
        <w:rPr>
          <w:szCs w:val="22"/>
          <w:vertAlign w:val="superscript"/>
        </w:rPr>
        <w:t>n</w:t>
      </w:r>
      <w:r w:rsidRPr="002D3D0B">
        <w:rPr>
          <w:szCs w:val="22"/>
        </w:rPr>
        <w:t xml:space="preserve"> x 2</w:t>
      </w:r>
      <w:r w:rsidRPr="002D3D0B">
        <w:rPr>
          <w:szCs w:val="22"/>
          <w:vertAlign w:val="superscript"/>
        </w:rPr>
        <w:t>n</w:t>
      </w:r>
      <w:r w:rsidRPr="002D3D0B">
        <w:rPr>
          <w:szCs w:val="22"/>
        </w:rPr>
        <w:t xml:space="preserve"> </w:t>
      </w:r>
      <w:r>
        <w:rPr>
          <w:szCs w:val="22"/>
        </w:rPr>
        <w:t>over their domain to be applied.  This is done by selecting the grid coordinates for the lower-left corner of the tile(s) and the tile dimension to be used.  If the user specifies more than one tile, the Intensity-Scale method will be applied to each tile separately.  At the end, the results will automatically be aggregated across all the tiles and written out with the results for each of the individual tiles.  Users are encouraged to select tiles which consist entirely of valid data.</w:t>
      </w:r>
    </w:p>
    <w:p w:rsidR="006D62FB" w:rsidRDefault="006D62FB" w:rsidP="006D62FB">
      <w:pPr>
        <w:widowControl w:val="0"/>
        <w:suppressAutoHyphens/>
        <w:ind w:left="360"/>
        <w:jc w:val="both"/>
        <w:rPr>
          <w:szCs w:val="22"/>
        </w:rPr>
      </w:pPr>
    </w:p>
    <w:p w:rsidR="006D62FB" w:rsidRDefault="006D62FB" w:rsidP="006D62FB">
      <w:pPr>
        <w:widowControl w:val="0"/>
        <w:numPr>
          <w:ilvl w:val="0"/>
          <w:numId w:val="71"/>
        </w:numPr>
        <w:suppressAutoHyphens/>
        <w:jc w:val="both"/>
        <w:rPr>
          <w:szCs w:val="22"/>
        </w:rPr>
      </w:pPr>
      <w:r>
        <w:rPr>
          <w:szCs w:val="22"/>
        </w:rPr>
        <w:t xml:space="preserve">Automated Tiling: This tiling method is essentially the same as the user-defined tiling method listed above except that the tool automatically selects the location and size of the tile(s) to be applied.  It figures out the maximum tile of dimension </w:t>
      </w:r>
      <w:r w:rsidRPr="003A542D">
        <w:rPr>
          <w:szCs w:val="22"/>
        </w:rPr>
        <w:t>2</w:t>
      </w:r>
      <w:r w:rsidRPr="003A542D">
        <w:rPr>
          <w:szCs w:val="22"/>
          <w:vertAlign w:val="superscript"/>
        </w:rPr>
        <w:t>n</w:t>
      </w:r>
      <w:r w:rsidRPr="003A542D">
        <w:rPr>
          <w:szCs w:val="22"/>
        </w:rPr>
        <w:t xml:space="preserve"> x 2</w:t>
      </w:r>
      <w:r w:rsidRPr="003A542D">
        <w:rPr>
          <w:szCs w:val="22"/>
          <w:vertAlign w:val="superscript"/>
        </w:rPr>
        <w:t>n</w:t>
      </w:r>
      <w:r>
        <w:rPr>
          <w:szCs w:val="22"/>
        </w:rPr>
        <w:t xml:space="preserve"> that fits within the domain and places the tile at the center of the domain.  For domains that are very elongated in one direction, it defines as many of these tiles as possible that fit within the domain.</w:t>
      </w:r>
    </w:p>
    <w:p w:rsidR="006D62FB" w:rsidRDefault="006D62FB" w:rsidP="006D62FB">
      <w:pPr>
        <w:widowControl w:val="0"/>
        <w:suppressAutoHyphens/>
        <w:ind w:left="360"/>
        <w:jc w:val="both"/>
        <w:rPr>
          <w:szCs w:val="22"/>
        </w:rPr>
      </w:pPr>
    </w:p>
    <w:p w:rsidR="006D62FB" w:rsidRDefault="006D62FB" w:rsidP="006D62FB">
      <w:pPr>
        <w:widowControl w:val="0"/>
        <w:numPr>
          <w:ilvl w:val="0"/>
          <w:numId w:val="71"/>
        </w:numPr>
        <w:suppressAutoHyphens/>
        <w:jc w:val="both"/>
        <w:rPr>
          <w:szCs w:val="22"/>
        </w:rPr>
      </w:pPr>
      <w:r>
        <w:rPr>
          <w:szCs w:val="22"/>
        </w:rPr>
        <w:t>Padding: I</w:t>
      </w:r>
      <w:r w:rsidRPr="003A542D">
        <w:rPr>
          <w:szCs w:val="22"/>
        </w:rPr>
        <w:t>f the domai</w:t>
      </w:r>
      <w:r>
        <w:rPr>
          <w:szCs w:val="22"/>
        </w:rPr>
        <w:t xml:space="preserve">n size is only slightly smaller than </w:t>
      </w:r>
      <w:r w:rsidRPr="003A542D">
        <w:rPr>
          <w:szCs w:val="22"/>
        </w:rPr>
        <w:t>2</w:t>
      </w:r>
      <w:r w:rsidRPr="003A542D">
        <w:rPr>
          <w:szCs w:val="22"/>
          <w:vertAlign w:val="superscript"/>
        </w:rPr>
        <w:t>n</w:t>
      </w:r>
      <w:r w:rsidRPr="003A542D">
        <w:rPr>
          <w:szCs w:val="22"/>
        </w:rPr>
        <w:t xml:space="preserve"> x 2</w:t>
      </w:r>
      <w:r w:rsidRPr="003A542D">
        <w:rPr>
          <w:szCs w:val="22"/>
          <w:vertAlign w:val="superscript"/>
        </w:rPr>
        <w:t>n</w:t>
      </w:r>
      <w:r w:rsidRPr="003A542D">
        <w:rPr>
          <w:szCs w:val="22"/>
        </w:rPr>
        <w:t>, for certain variable</w:t>
      </w:r>
      <w:r>
        <w:rPr>
          <w:szCs w:val="22"/>
        </w:rPr>
        <w:t>s</w:t>
      </w:r>
      <w:r w:rsidRPr="003A542D">
        <w:rPr>
          <w:szCs w:val="22"/>
        </w:rPr>
        <w:t xml:space="preserve"> (e.g. precipitation)</w:t>
      </w:r>
      <w:r>
        <w:rPr>
          <w:szCs w:val="22"/>
        </w:rPr>
        <w:t>, it</w:t>
      </w:r>
      <w:r w:rsidRPr="003A542D">
        <w:rPr>
          <w:szCs w:val="22"/>
        </w:rPr>
        <w:t xml:space="preserve"> is advisable to expand the domain</w:t>
      </w:r>
      <w:r>
        <w:rPr>
          <w:szCs w:val="22"/>
        </w:rPr>
        <w:t xml:space="preserve"> out to </w:t>
      </w:r>
      <w:r w:rsidRPr="003A542D">
        <w:rPr>
          <w:szCs w:val="22"/>
        </w:rPr>
        <w:t>2</w:t>
      </w:r>
      <w:r w:rsidRPr="003A542D">
        <w:rPr>
          <w:szCs w:val="22"/>
          <w:vertAlign w:val="superscript"/>
        </w:rPr>
        <w:t>n</w:t>
      </w:r>
      <w:r w:rsidRPr="003A542D">
        <w:rPr>
          <w:szCs w:val="22"/>
        </w:rPr>
        <w:t xml:space="preserve"> x 2</w:t>
      </w:r>
      <w:r w:rsidRPr="003A542D">
        <w:rPr>
          <w:szCs w:val="22"/>
          <w:vertAlign w:val="superscript"/>
        </w:rPr>
        <w:t>n</w:t>
      </w:r>
      <w:r w:rsidRPr="003A542D">
        <w:rPr>
          <w:szCs w:val="22"/>
        </w:rPr>
        <w:t xml:space="preserve"> grid-points by adding </w:t>
      </w:r>
      <w:r>
        <w:rPr>
          <w:szCs w:val="22"/>
        </w:rPr>
        <w:t>extra rows and/or columns of fill data</w:t>
      </w:r>
      <w:r w:rsidRPr="003A542D">
        <w:rPr>
          <w:szCs w:val="22"/>
        </w:rPr>
        <w:t>.</w:t>
      </w:r>
      <w:r>
        <w:rPr>
          <w:szCs w:val="22"/>
        </w:rPr>
        <w:t xml:space="preserve">  For precipitation variables, a fill value of zero is used.  For continuous variables, such as temperature, the fill value is defined as the mean of the valid data in the rest of the field.  A drawback to the padding method is the introduction of artificial data into the original field.  Padding should only be used when a very small number of rows and/or columns need to be added.</w:t>
      </w:r>
    </w:p>
    <w:p w:rsidR="006D62FB" w:rsidRPr="002D3D0B" w:rsidRDefault="006D62FB" w:rsidP="006D62FB"/>
    <w:p w:rsidR="006D62FB" w:rsidRPr="0008163B" w:rsidRDefault="006D62FB" w:rsidP="006D62FB">
      <w:pPr>
        <w:pStyle w:val="Heading2"/>
        <w:rPr>
          <w:sz w:val="24"/>
        </w:rPr>
      </w:pPr>
      <w:r>
        <w:rPr>
          <w:sz w:val="24"/>
        </w:rPr>
        <w:t>7</w:t>
      </w:r>
      <w:r w:rsidRPr="0008163B">
        <w:rPr>
          <w:sz w:val="24"/>
        </w:rPr>
        <w:t>.</w:t>
      </w:r>
      <w:r>
        <w:rPr>
          <w:sz w:val="24"/>
        </w:rPr>
        <w:t>2</w:t>
      </w:r>
      <w:r w:rsidRPr="0008163B">
        <w:rPr>
          <w:sz w:val="24"/>
        </w:rPr>
        <w:t>.</w:t>
      </w:r>
      <w:r>
        <w:rPr>
          <w:sz w:val="24"/>
        </w:rPr>
        <w:t>3</w:t>
      </w:r>
      <w:r>
        <w:rPr>
          <w:sz w:val="24"/>
        </w:rPr>
        <w:tab/>
        <w:t>Aggregation of statistics on multiple cases</w:t>
      </w:r>
    </w:p>
    <w:p w:rsidR="006D62FB" w:rsidRDefault="006D62FB" w:rsidP="006D62FB"/>
    <w:p w:rsidR="006D62FB" w:rsidRDefault="006D62FB" w:rsidP="006D62FB">
      <w:pPr>
        <w:jc w:val="both"/>
        <w:rPr>
          <w:szCs w:val="22"/>
        </w:rPr>
      </w:pPr>
      <w:r w:rsidRPr="002D3D0B">
        <w:rPr>
          <w:szCs w:val="22"/>
        </w:rPr>
        <w:t>The Stat-Analysis tool aggregates the intensity scale technique results. Since the results are scale-dependent, it is sensible to aggregate results from multiple model runs (e.g. daily runs for a season) on the same spatial domain, so that the scale components for each singular case will be the same number</w:t>
      </w:r>
      <w:r>
        <w:rPr>
          <w:szCs w:val="22"/>
        </w:rPr>
        <w:t>,</w:t>
      </w:r>
      <w:r w:rsidRPr="002D3D0B">
        <w:rPr>
          <w:szCs w:val="22"/>
        </w:rPr>
        <w:t xml:space="preserve"> and the domain, if not a square domain of 2</w:t>
      </w:r>
      <w:r w:rsidRPr="002D3D0B">
        <w:rPr>
          <w:szCs w:val="22"/>
          <w:vertAlign w:val="superscript"/>
        </w:rPr>
        <w:t>n</w:t>
      </w:r>
      <w:r w:rsidRPr="002D3D0B">
        <w:rPr>
          <w:szCs w:val="22"/>
        </w:rPr>
        <w:t xml:space="preserve"> x 2</w:t>
      </w:r>
      <w:r w:rsidRPr="002D3D0B">
        <w:rPr>
          <w:szCs w:val="22"/>
          <w:vertAlign w:val="superscript"/>
        </w:rPr>
        <w:t>n</w:t>
      </w:r>
      <w:r w:rsidRPr="002D3D0B">
        <w:rPr>
          <w:szCs w:val="22"/>
        </w:rPr>
        <w:t xml:space="preserve"> grid-points, will be treated in the same fashion. Similarly, the intensity thresholds for each run should all</w:t>
      </w:r>
      <w:r>
        <w:rPr>
          <w:szCs w:val="22"/>
        </w:rPr>
        <w:t xml:space="preserve"> be</w:t>
      </w:r>
      <w:r w:rsidRPr="002D3D0B">
        <w:rPr>
          <w:szCs w:val="22"/>
        </w:rPr>
        <w:t xml:space="preserve"> the same. </w:t>
      </w:r>
    </w:p>
    <w:p w:rsidR="006D62FB" w:rsidRPr="002D3D0B" w:rsidRDefault="006D62FB" w:rsidP="006D62FB">
      <w:pPr>
        <w:jc w:val="both"/>
        <w:rPr>
          <w:szCs w:val="22"/>
        </w:rPr>
      </w:pPr>
    </w:p>
    <w:p w:rsidR="006D62FB" w:rsidRDefault="006D62FB" w:rsidP="006D62FB">
      <w:pPr>
        <w:jc w:val="both"/>
        <w:rPr>
          <w:szCs w:val="22"/>
        </w:rPr>
      </w:pPr>
      <w:r w:rsidRPr="002D3D0B">
        <w:rPr>
          <w:szCs w:val="22"/>
        </w:rPr>
        <w:t>The MSE and forecast and observation squared energy for each scale and thresholds are aggregated simply with a weighted average, where weights are proportional to the number of grid-points used in each single run to evaluate the statistics. If the same domain is always used (and it should) the weights result all the same, and the weighted averaging is a simple mean. For each threshold, the aggregated Br is equal to the aggregated squared energy of the binary observation field, and the aggregated FBI is obtained as the ratio of the aggregated squared energies of the forecast and observation binary fields. From aggregated Br and FBI, the MSE</w:t>
      </w:r>
      <w:r w:rsidRPr="002D3D0B">
        <w:rPr>
          <w:szCs w:val="22"/>
          <w:vertAlign w:val="subscript"/>
        </w:rPr>
        <w:t>random</w:t>
      </w:r>
      <w:r w:rsidRPr="002D3D0B">
        <w:rPr>
          <w:szCs w:val="22"/>
        </w:rPr>
        <w:t xml:space="preserve"> for the aggregated runs can be evaluated using the same formula as for the single run. Finally, the Intensity-Scale Skill Score is evaluated by using the aggregated statistics within the same formula used for the single case.</w:t>
      </w:r>
    </w:p>
    <w:p w:rsidR="006D62FB" w:rsidRPr="002D3D0B" w:rsidRDefault="006D62FB" w:rsidP="006D62FB">
      <w:pPr>
        <w:jc w:val="both"/>
        <w:rPr>
          <w:szCs w:val="22"/>
        </w:rPr>
      </w:pPr>
    </w:p>
    <w:p w:rsidR="006D62FB" w:rsidRDefault="006D62FB" w:rsidP="006D62FB">
      <w:pPr>
        <w:jc w:val="both"/>
        <w:rPr>
          <w:rFonts w:ascii="Verdana" w:hAnsi="Verdana"/>
          <w:b/>
          <w:bCs/>
          <w:sz w:val="22"/>
          <w:szCs w:val="22"/>
        </w:rPr>
      </w:pPr>
    </w:p>
    <w:p w:rsidR="006D62FB" w:rsidRDefault="006D62FB" w:rsidP="006D62FB"/>
    <w:p w:rsidR="006D62FB" w:rsidRDefault="006D62FB" w:rsidP="006D62FB"/>
    <w:p w:rsidR="006D62FB" w:rsidRPr="001438AC" w:rsidRDefault="006D62FB" w:rsidP="006D62FB"/>
    <w:p w:rsidR="006D62FB" w:rsidRDefault="006D62FB" w:rsidP="006D62FB">
      <w:pPr>
        <w:pStyle w:val="Heading3"/>
      </w:pPr>
      <w:r>
        <w:t>7.3</w:t>
      </w:r>
      <w:r>
        <w:tab/>
        <w:t>Practical information</w:t>
      </w:r>
    </w:p>
    <w:p w:rsidR="006D62FB" w:rsidRPr="00A4636D" w:rsidDel="00263522" w:rsidRDefault="006D62FB" w:rsidP="006D62FB"/>
    <w:p w:rsidR="006D62FB" w:rsidRPr="00A4636D" w:rsidDel="00263522" w:rsidRDefault="006D62FB" w:rsidP="006D62FB">
      <w:pPr>
        <w:jc w:val="both"/>
      </w:pPr>
      <w:r w:rsidRPr="00A4636D" w:rsidDel="00263522">
        <w:t xml:space="preserve">The following sections describe the usage statement, required arguments and optional arguments for the </w:t>
      </w:r>
      <w:r>
        <w:t>Stat</w:t>
      </w:r>
      <w:r w:rsidRPr="00A4636D" w:rsidDel="00263522">
        <w:t>-Analysis tool.</w:t>
      </w:r>
    </w:p>
    <w:p w:rsidR="006D62FB" w:rsidRPr="00126D64" w:rsidRDefault="006D62FB" w:rsidP="006D62FB"/>
    <w:p w:rsidR="006D62FB" w:rsidRPr="0008163B" w:rsidRDefault="006D62FB" w:rsidP="006D62FB">
      <w:pPr>
        <w:pStyle w:val="Heading2"/>
        <w:rPr>
          <w:sz w:val="24"/>
        </w:rPr>
      </w:pPr>
      <w:r>
        <w:rPr>
          <w:sz w:val="24"/>
        </w:rPr>
        <w:t>7</w:t>
      </w:r>
      <w:r w:rsidRPr="0008163B">
        <w:rPr>
          <w:sz w:val="24"/>
        </w:rPr>
        <w:t>.3.</w:t>
      </w:r>
      <w:r>
        <w:rPr>
          <w:sz w:val="24"/>
        </w:rPr>
        <w:t>1</w:t>
      </w:r>
      <w:r>
        <w:rPr>
          <w:sz w:val="24"/>
        </w:rPr>
        <w:tab/>
      </w:r>
      <w:r>
        <w:rPr>
          <w:rFonts w:ascii="Courier" w:hAnsi="Courier"/>
          <w:i w:val="0"/>
          <w:sz w:val="24"/>
        </w:rPr>
        <w:t>Wavelet_stat</w:t>
      </w:r>
      <w:r w:rsidRPr="0008163B">
        <w:rPr>
          <w:sz w:val="24"/>
        </w:rPr>
        <w:t xml:space="preserve"> usage</w:t>
      </w:r>
    </w:p>
    <w:p w:rsidR="006D62FB" w:rsidRDefault="006D62FB" w:rsidP="006D62FB"/>
    <w:p w:rsidR="006D62FB" w:rsidRPr="00BE1BAC" w:rsidRDefault="006D62FB" w:rsidP="006D62FB">
      <w:r>
        <w:t>The usage statement for the Wavelet-Stat tool is shown below:</w:t>
      </w:r>
    </w:p>
    <w:p w:rsidR="006D62FB" w:rsidRDefault="006D62FB" w:rsidP="006D62FB">
      <w:pPr>
        <w:rPr>
          <w:rFonts w:ascii="Courier New" w:hAnsi="Courier New"/>
        </w:rPr>
      </w:pPr>
    </w:p>
    <w:p w:rsidR="006D62FB" w:rsidRPr="006178C1" w:rsidRDefault="006D62FB" w:rsidP="006D62FB">
      <w:pPr>
        <w:rPr>
          <w:rFonts w:ascii="Courier New" w:hAnsi="Courier New"/>
          <w:b/>
        </w:rPr>
      </w:pPr>
      <w:r w:rsidRPr="006178C1">
        <w:rPr>
          <w:rFonts w:ascii="Courier New" w:hAnsi="Courier New"/>
          <w:b/>
        </w:rPr>
        <w:t>Usage: wavelet_stat</w:t>
      </w:r>
    </w:p>
    <w:p w:rsidR="006D62FB" w:rsidRPr="006178C1" w:rsidRDefault="006D62FB" w:rsidP="006D62FB">
      <w:pPr>
        <w:rPr>
          <w:rFonts w:ascii="Courier New" w:hAnsi="Courier New"/>
          <w:b/>
        </w:rPr>
      </w:pPr>
      <w:r w:rsidRPr="006178C1">
        <w:rPr>
          <w:rFonts w:ascii="Courier New" w:hAnsi="Courier New"/>
          <w:b/>
        </w:rPr>
        <w:tab/>
        <w:t>fcst_file</w:t>
      </w:r>
    </w:p>
    <w:p w:rsidR="006D62FB" w:rsidRPr="006178C1" w:rsidRDefault="006D62FB" w:rsidP="006D62FB">
      <w:pPr>
        <w:rPr>
          <w:rFonts w:ascii="Courier New" w:hAnsi="Courier New"/>
          <w:b/>
        </w:rPr>
      </w:pPr>
      <w:r w:rsidRPr="006178C1">
        <w:rPr>
          <w:rFonts w:ascii="Courier New" w:hAnsi="Courier New"/>
          <w:b/>
        </w:rPr>
        <w:tab/>
        <w:t>obs_file</w:t>
      </w:r>
    </w:p>
    <w:p w:rsidR="006D62FB" w:rsidRPr="006178C1" w:rsidRDefault="006D62FB" w:rsidP="006D62FB">
      <w:pPr>
        <w:rPr>
          <w:rFonts w:ascii="Courier New" w:hAnsi="Courier New"/>
          <w:b/>
        </w:rPr>
      </w:pPr>
      <w:r w:rsidRPr="006178C1">
        <w:rPr>
          <w:rFonts w:ascii="Courier New" w:hAnsi="Courier New"/>
          <w:b/>
        </w:rPr>
        <w:tab/>
        <w:t>config_file</w:t>
      </w:r>
    </w:p>
    <w:p w:rsidR="006D62FB" w:rsidRPr="006178C1" w:rsidRDefault="006D62FB" w:rsidP="006D62FB">
      <w:pPr>
        <w:rPr>
          <w:rFonts w:ascii="Courier New" w:hAnsi="Courier New"/>
          <w:b/>
        </w:rPr>
      </w:pPr>
      <w:r w:rsidRPr="006178C1">
        <w:rPr>
          <w:rFonts w:ascii="Courier New" w:hAnsi="Courier New"/>
          <w:b/>
        </w:rPr>
        <w:tab/>
        <w:t>[-outdir path]</w:t>
      </w:r>
    </w:p>
    <w:p w:rsidR="006D62FB" w:rsidRPr="006178C1" w:rsidRDefault="006D62FB" w:rsidP="006D62FB">
      <w:pPr>
        <w:rPr>
          <w:rFonts w:ascii="Courier New" w:hAnsi="Courier New"/>
          <w:b/>
        </w:rPr>
      </w:pPr>
      <w:r w:rsidRPr="006178C1">
        <w:rPr>
          <w:rFonts w:ascii="Courier New" w:hAnsi="Courier New"/>
          <w:b/>
        </w:rPr>
        <w:tab/>
        <w:t>[-ps]</w:t>
      </w:r>
    </w:p>
    <w:p w:rsidR="006D62FB" w:rsidRPr="006178C1" w:rsidRDefault="006D62FB" w:rsidP="006D62FB">
      <w:pPr>
        <w:rPr>
          <w:rFonts w:ascii="Courier New" w:hAnsi="Courier New"/>
          <w:b/>
        </w:rPr>
      </w:pPr>
      <w:r w:rsidRPr="006178C1">
        <w:rPr>
          <w:rFonts w:ascii="Courier New" w:hAnsi="Courier New"/>
          <w:b/>
        </w:rPr>
        <w:tab/>
        <w:t>[-nc]</w:t>
      </w:r>
    </w:p>
    <w:p w:rsidR="006D62FB" w:rsidRPr="006178C1" w:rsidRDefault="006D62FB" w:rsidP="006D62FB">
      <w:pPr>
        <w:rPr>
          <w:rFonts w:ascii="Courier New" w:hAnsi="Courier New"/>
          <w:b/>
        </w:rPr>
      </w:pPr>
      <w:r w:rsidRPr="006178C1">
        <w:rPr>
          <w:rFonts w:ascii="Courier New" w:hAnsi="Courier New"/>
          <w:b/>
        </w:rPr>
        <w:tab/>
        <w:t>[-v level]</w:t>
      </w:r>
    </w:p>
    <w:p w:rsidR="006D62FB" w:rsidRPr="00126D64" w:rsidRDefault="006D62FB" w:rsidP="006D62FB"/>
    <w:p w:rsidR="006D62FB" w:rsidRPr="00841842" w:rsidRDefault="006D62FB" w:rsidP="006D62FB">
      <w:r>
        <w:rPr>
          <w:rFonts w:ascii="Courier New" w:hAnsi="Courier New"/>
        </w:rPr>
        <w:t>Wavelet_stat</w:t>
      </w:r>
      <w:r w:rsidRPr="00126D64">
        <w:t xml:space="preserve"> </w:t>
      </w:r>
      <w:r w:rsidRPr="00841842">
        <w:t xml:space="preserve">has </w:t>
      </w:r>
      <w:r>
        <w:t>three</w:t>
      </w:r>
      <w:r w:rsidRPr="00841842">
        <w:t xml:space="preserve"> required arguments and accepts up to </w:t>
      </w:r>
      <w:r>
        <w:t>four</w:t>
      </w:r>
      <w:r w:rsidRPr="00841842">
        <w:t xml:space="preserve"> optional ones.  </w:t>
      </w:r>
    </w:p>
    <w:p w:rsidR="006D62FB" w:rsidRPr="00BC0DF4" w:rsidRDefault="006D62FB" w:rsidP="006D62FB">
      <w:pPr>
        <w:pStyle w:val="ColorfulList-Accent11"/>
        <w:ind w:left="1080"/>
      </w:pPr>
    </w:p>
    <w:p w:rsidR="006D62FB" w:rsidRPr="001B637B" w:rsidRDefault="006D62FB" w:rsidP="006D62FB">
      <w:pPr>
        <w:jc w:val="both"/>
        <w:rPr>
          <w:b/>
          <w:i/>
        </w:rPr>
      </w:pPr>
      <w:r w:rsidRPr="004E6ACC">
        <w:rPr>
          <w:b/>
          <w:i/>
        </w:rPr>
        <w:t xml:space="preserve">Required arguments for </w:t>
      </w:r>
      <w:r w:rsidR="00AA177F">
        <w:rPr>
          <w:rFonts w:ascii="Courier" w:hAnsi="Courier"/>
          <w:b/>
        </w:rPr>
        <w:t>wavelet</w:t>
      </w:r>
      <w:r>
        <w:rPr>
          <w:rFonts w:ascii="Courier" w:hAnsi="Courier"/>
          <w:b/>
        </w:rPr>
        <w:t>_stat</w:t>
      </w:r>
    </w:p>
    <w:p w:rsidR="006D62FB" w:rsidRDefault="006D62FB" w:rsidP="006D62FB">
      <w:pPr>
        <w:jc w:val="both"/>
      </w:pPr>
    </w:p>
    <w:p w:rsidR="006D62FB" w:rsidRDefault="006D62FB" w:rsidP="006D62FB">
      <w:pPr>
        <w:numPr>
          <w:ilvl w:val="0"/>
          <w:numId w:val="68"/>
        </w:numPr>
        <w:suppressAutoHyphens/>
        <w:jc w:val="both"/>
      </w:pPr>
      <w:r>
        <w:t xml:space="preserve">The </w:t>
      </w:r>
      <w:r>
        <w:rPr>
          <w:b/>
          <w:bCs/>
        </w:rPr>
        <w:t>fcst_file</w:t>
      </w:r>
      <w:r>
        <w:t xml:space="preserve"> argument indicates the GRIB file or NetCDF output of </w:t>
      </w:r>
      <w:r w:rsidRPr="0008678D">
        <w:rPr>
          <w:rFonts w:ascii="Courier" w:hAnsi="Courier"/>
        </w:rPr>
        <w:t>pcp_combine</w:t>
      </w:r>
      <w:r>
        <w:t xml:space="preserve"> containing the model data to be verified.</w:t>
      </w:r>
    </w:p>
    <w:p w:rsidR="006D62FB" w:rsidRDefault="006D62FB" w:rsidP="006D62FB"/>
    <w:p w:rsidR="006D62FB" w:rsidRDefault="006D62FB" w:rsidP="006D62FB">
      <w:pPr>
        <w:numPr>
          <w:ilvl w:val="0"/>
          <w:numId w:val="68"/>
        </w:numPr>
        <w:suppressAutoHyphens/>
        <w:jc w:val="both"/>
      </w:pPr>
      <w:r>
        <w:t xml:space="preserve">The </w:t>
      </w:r>
      <w:r>
        <w:rPr>
          <w:b/>
          <w:bCs/>
        </w:rPr>
        <w:t>obs_file</w:t>
      </w:r>
      <w:r>
        <w:t xml:space="preserve"> argument indicates the GRIB file or the NetCDF output of pcp_combine containing the gridded observations to be used for the verification of the model.</w:t>
      </w:r>
    </w:p>
    <w:p w:rsidR="006D62FB" w:rsidRDefault="006D62FB" w:rsidP="006D62FB">
      <w:pPr>
        <w:suppressAutoHyphens/>
        <w:jc w:val="both"/>
      </w:pPr>
    </w:p>
    <w:p w:rsidR="006D62FB" w:rsidRDefault="006D62FB" w:rsidP="006D62FB">
      <w:pPr>
        <w:numPr>
          <w:ilvl w:val="0"/>
          <w:numId w:val="68"/>
        </w:numPr>
        <w:suppressAutoHyphens/>
        <w:jc w:val="both"/>
      </w:pPr>
      <w:r>
        <w:t xml:space="preserve">The </w:t>
      </w:r>
      <w:r>
        <w:rPr>
          <w:b/>
          <w:bCs/>
        </w:rPr>
        <w:t>config_file</w:t>
      </w:r>
      <w:r>
        <w:t xml:space="preserve"> argument indicates the name of the configuration file to be used.  The contents of the configuration file are discussed below.</w:t>
      </w:r>
    </w:p>
    <w:p w:rsidR="006D62FB" w:rsidRDefault="006D62FB" w:rsidP="006D62FB"/>
    <w:p w:rsidR="006D62FB" w:rsidRPr="004C6DA7" w:rsidRDefault="006D62FB" w:rsidP="006D62FB">
      <w:pPr>
        <w:jc w:val="both"/>
        <w:rPr>
          <w:b/>
          <w:i/>
        </w:rPr>
      </w:pPr>
      <w:r w:rsidRPr="004C6DA7">
        <w:rPr>
          <w:b/>
          <w:i/>
        </w:rPr>
        <w:t xml:space="preserve">Optional arguments for </w:t>
      </w:r>
      <w:r w:rsidRPr="004C6DA7">
        <w:rPr>
          <w:rFonts w:ascii="Courier" w:hAnsi="Courier"/>
          <w:b/>
        </w:rPr>
        <w:t>wavelet_stat</w:t>
      </w:r>
    </w:p>
    <w:p w:rsidR="006D62FB" w:rsidRDefault="006D62FB" w:rsidP="006D62FB"/>
    <w:p w:rsidR="006D62FB" w:rsidRDefault="006D62FB" w:rsidP="006D62FB">
      <w:pPr>
        <w:numPr>
          <w:ilvl w:val="0"/>
          <w:numId w:val="68"/>
        </w:numPr>
        <w:suppressAutoHyphens/>
        <w:jc w:val="both"/>
      </w:pPr>
      <w:r>
        <w:t xml:space="preserve">The </w:t>
      </w:r>
      <w:r w:rsidRPr="00364D57">
        <w:rPr>
          <w:rFonts w:ascii="Courier" w:hAnsi="Courier"/>
          <w:b/>
          <w:bCs/>
        </w:rPr>
        <w:t>-outdir</w:t>
      </w:r>
      <w:r>
        <w:rPr>
          <w:b/>
          <w:bCs/>
        </w:rPr>
        <w:t xml:space="preserve"> path</w:t>
      </w:r>
      <w:r>
        <w:t xml:space="preserve"> indicates the directory where output files should be written.</w:t>
      </w:r>
    </w:p>
    <w:p w:rsidR="006D62FB" w:rsidRDefault="006D62FB" w:rsidP="006D62FB">
      <w:pPr>
        <w:suppressAutoHyphens/>
        <w:ind w:left="720"/>
        <w:jc w:val="both"/>
      </w:pPr>
    </w:p>
    <w:p w:rsidR="006D62FB" w:rsidRPr="00670215" w:rsidRDefault="006D62FB" w:rsidP="006D62FB">
      <w:pPr>
        <w:numPr>
          <w:ilvl w:val="0"/>
          <w:numId w:val="68"/>
        </w:numPr>
        <w:suppressAutoHyphens/>
        <w:jc w:val="both"/>
      </w:pPr>
      <w:r w:rsidRPr="00670215">
        <w:t>The</w:t>
      </w:r>
      <w:r>
        <w:rPr>
          <w:b/>
        </w:rPr>
        <w:t xml:space="preserve"> -ps</w:t>
      </w:r>
      <w:r w:rsidRPr="00670215">
        <w:rPr>
          <w:b/>
        </w:rPr>
        <w:t xml:space="preserve"> </w:t>
      </w:r>
      <w:r w:rsidRPr="00670215">
        <w:t>option</w:t>
      </w:r>
      <w:r>
        <w:rPr>
          <w:b/>
        </w:rPr>
        <w:t xml:space="preserve"> </w:t>
      </w:r>
      <w:r w:rsidRPr="00670215">
        <w:t>disables the PostScript output file.</w:t>
      </w:r>
    </w:p>
    <w:p w:rsidR="006D62FB" w:rsidRPr="00670215" w:rsidRDefault="006D62FB" w:rsidP="006D62FB">
      <w:pPr>
        <w:suppressAutoHyphens/>
        <w:ind w:left="720"/>
        <w:jc w:val="both"/>
      </w:pPr>
    </w:p>
    <w:p w:rsidR="006D62FB" w:rsidRPr="00670215" w:rsidRDefault="006D62FB" w:rsidP="006D62FB">
      <w:pPr>
        <w:numPr>
          <w:ilvl w:val="0"/>
          <w:numId w:val="68"/>
        </w:numPr>
        <w:suppressAutoHyphens/>
        <w:jc w:val="both"/>
      </w:pPr>
      <w:r w:rsidRPr="00670215">
        <w:t>The</w:t>
      </w:r>
      <w:r>
        <w:rPr>
          <w:b/>
        </w:rPr>
        <w:t xml:space="preserve"> -nc</w:t>
      </w:r>
      <w:r w:rsidRPr="00670215">
        <w:rPr>
          <w:b/>
        </w:rPr>
        <w:t xml:space="preserve"> </w:t>
      </w:r>
      <w:r w:rsidRPr="00670215">
        <w:t>option</w:t>
      </w:r>
      <w:r>
        <w:rPr>
          <w:b/>
        </w:rPr>
        <w:t xml:space="preserve"> </w:t>
      </w:r>
      <w:r w:rsidRPr="00670215">
        <w:t>disables the NetCDF output file.</w:t>
      </w:r>
    </w:p>
    <w:p w:rsidR="006D62FB" w:rsidRPr="00670215" w:rsidRDefault="006D62FB" w:rsidP="006D62FB">
      <w:pPr>
        <w:suppressAutoHyphens/>
        <w:jc w:val="both"/>
        <w:rPr>
          <w:b/>
        </w:rPr>
      </w:pPr>
    </w:p>
    <w:p w:rsidR="006D62FB" w:rsidRDefault="006D62FB" w:rsidP="006D62FB"/>
    <w:p w:rsidR="006D62FB" w:rsidRDefault="006D62FB" w:rsidP="006D62FB">
      <w:pPr>
        <w:numPr>
          <w:ilvl w:val="0"/>
          <w:numId w:val="68"/>
        </w:numPr>
        <w:suppressAutoHyphens/>
        <w:jc w:val="both"/>
      </w:pPr>
      <w:r>
        <w:t xml:space="preserve">The </w:t>
      </w:r>
      <w:r w:rsidRPr="00364D57">
        <w:rPr>
          <w:rFonts w:ascii="Courier" w:hAnsi="Courier"/>
          <w:b/>
          <w:bCs/>
        </w:rPr>
        <w:t>-v</w:t>
      </w:r>
      <w:r>
        <w:rPr>
          <w:b/>
          <w:bCs/>
        </w:rPr>
        <w:t xml:space="preserve"> level</w:t>
      </w:r>
      <w:r>
        <w:t xml:space="preserve"> option indicates the desired level of verbosity.  The contents of “</w:t>
      </w:r>
      <w:r w:rsidRPr="0065437A">
        <w:rPr>
          <w:b/>
        </w:rPr>
        <w:t>level</w:t>
      </w:r>
      <w:r>
        <w:t>” will override the default setting of 1.  Setting the verbosity to 0 will make the tool run with no log messages, while increasing the verbosity above 1 will increase the amount of logging.</w:t>
      </w:r>
    </w:p>
    <w:p w:rsidR="006D62FB" w:rsidRDefault="006D62FB" w:rsidP="006D62FB">
      <w:pPr>
        <w:rPr>
          <w:b/>
          <w:bCs/>
        </w:rPr>
      </w:pPr>
    </w:p>
    <w:p w:rsidR="006D62FB" w:rsidRDefault="006D62FB" w:rsidP="006D62FB"/>
    <w:p w:rsidR="006D62FB" w:rsidRDefault="006D62FB" w:rsidP="006D62FB">
      <w:r>
        <w:t xml:space="preserve">An example of the </w:t>
      </w:r>
      <w:r>
        <w:rPr>
          <w:rFonts w:ascii="Courier" w:hAnsi="Courier"/>
        </w:rPr>
        <w:t>wavelet</w:t>
      </w:r>
      <w:r w:rsidRPr="0008678D">
        <w:rPr>
          <w:rFonts w:ascii="Courier" w:hAnsi="Courier"/>
        </w:rPr>
        <w:t>_stat</w:t>
      </w:r>
      <w:r>
        <w:t xml:space="preserve"> calling sequence is listed below:</w:t>
      </w:r>
    </w:p>
    <w:p w:rsidR="006D62FB" w:rsidRDefault="006D62FB" w:rsidP="006D62FB">
      <w:pPr>
        <w:rPr>
          <w:b/>
          <w:bCs/>
        </w:rPr>
      </w:pPr>
    </w:p>
    <w:p w:rsidR="006D62FB" w:rsidRDefault="006D62FB" w:rsidP="006D62FB">
      <w:pPr>
        <w:rPr>
          <w:u w:val="single"/>
        </w:rPr>
      </w:pPr>
    </w:p>
    <w:p w:rsidR="006D62FB" w:rsidRPr="00512755" w:rsidRDefault="006D62FB" w:rsidP="006D62FB">
      <w:pPr>
        <w:rPr>
          <w:u w:val="single"/>
        </w:rPr>
      </w:pPr>
      <w:r>
        <w:rPr>
          <w:u w:val="single"/>
        </w:rPr>
        <w:t>Example</w:t>
      </w:r>
      <w:r w:rsidRPr="00512755">
        <w:rPr>
          <w:u w:val="single"/>
        </w:rPr>
        <w:t>:</w:t>
      </w:r>
    </w:p>
    <w:p w:rsidR="006D62FB" w:rsidRDefault="006D62FB" w:rsidP="006D62FB">
      <w:pPr>
        <w:rPr>
          <w:rFonts w:ascii="Courier" w:hAnsi="Courier"/>
          <w:b/>
          <w:bCs/>
        </w:rPr>
      </w:pPr>
      <w:r>
        <w:rPr>
          <w:rFonts w:ascii="Courier" w:hAnsi="Courier"/>
          <w:b/>
          <w:bCs/>
        </w:rPr>
        <w:t xml:space="preserve">wavelet_stat </w:t>
      </w:r>
      <w:r>
        <w:rPr>
          <w:rFonts w:ascii="Courier" w:hAnsi="Courier"/>
          <w:b/>
          <w:bCs/>
        </w:rPr>
        <w:tab/>
        <w:t>sample_fcst.grb</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sample_obs.grb</w:t>
      </w:r>
    </w:p>
    <w:p w:rsidR="006D62FB" w:rsidRDefault="006D62FB" w:rsidP="006D62FB">
      <w:pPr>
        <w:rPr>
          <w:rFonts w:ascii="Courier" w:hAnsi="Courier"/>
          <w:b/>
          <w:bCs/>
        </w:rPr>
      </w:pPr>
      <w:r>
        <w:rPr>
          <w:rFonts w:ascii="Courier" w:hAnsi="Courier"/>
          <w:b/>
          <w:bCs/>
        </w:rPr>
        <w:tab/>
      </w:r>
      <w:r>
        <w:rPr>
          <w:rFonts w:ascii="Courier" w:hAnsi="Courier"/>
          <w:b/>
          <w:bCs/>
        </w:rPr>
        <w:tab/>
      </w:r>
      <w:r>
        <w:rPr>
          <w:rFonts w:ascii="Courier" w:hAnsi="Courier"/>
          <w:b/>
          <w:bCs/>
        </w:rPr>
        <w:tab/>
        <w:t>WaveletStatConfig</w:t>
      </w:r>
    </w:p>
    <w:p w:rsidR="006D62FB" w:rsidRDefault="006D62FB" w:rsidP="006D62FB">
      <w:pPr>
        <w:rPr>
          <w:rFonts w:ascii="Courier" w:hAnsi="Courier"/>
          <w:b/>
          <w:bCs/>
        </w:rPr>
      </w:pPr>
    </w:p>
    <w:p w:rsidR="006D62FB" w:rsidRDefault="006D62FB" w:rsidP="006D62FB">
      <w:pPr>
        <w:jc w:val="both"/>
      </w:pPr>
      <w:r>
        <w:t xml:space="preserve">In the example, the Wavelet-Stat tool will verify the model data in the </w:t>
      </w:r>
      <w:r w:rsidRPr="00364D57">
        <w:rPr>
          <w:rFonts w:ascii="Courier" w:hAnsi="Courier"/>
          <w:b/>
        </w:rPr>
        <w:t>sample_fcst.grb</w:t>
      </w:r>
      <w:r>
        <w:t xml:space="preserve"> GRIB file using the observations in the </w:t>
      </w:r>
      <w:r w:rsidRPr="00364D57">
        <w:rPr>
          <w:rFonts w:ascii="Courier" w:hAnsi="Courier"/>
          <w:b/>
        </w:rPr>
        <w:t>sample_obs.grb</w:t>
      </w:r>
      <w:r>
        <w:t xml:space="preserve"> GRIB file applying the configuration options specified in the </w:t>
      </w:r>
      <w:r>
        <w:rPr>
          <w:rFonts w:ascii="Courier" w:hAnsi="Courier"/>
          <w:b/>
        </w:rPr>
        <w:t>Wavelet</w:t>
      </w:r>
      <w:r w:rsidRPr="00364D57">
        <w:rPr>
          <w:rFonts w:ascii="Courier" w:hAnsi="Courier"/>
          <w:b/>
        </w:rPr>
        <w:t>StatConfig</w:t>
      </w:r>
      <w:r>
        <w:t xml:space="preserve"> file.</w:t>
      </w:r>
    </w:p>
    <w:p w:rsidR="006D62FB" w:rsidRDefault="006D62FB" w:rsidP="006D62FB">
      <w:pPr>
        <w:jc w:val="both"/>
      </w:pPr>
    </w:p>
    <w:p w:rsidR="006D62FB" w:rsidRPr="004414B1" w:rsidRDefault="006D62FB" w:rsidP="006D62FB">
      <w:pPr>
        <w:pStyle w:val="Heading2"/>
        <w:rPr>
          <w:sz w:val="24"/>
        </w:rPr>
      </w:pPr>
      <w:r>
        <w:rPr>
          <w:sz w:val="24"/>
        </w:rPr>
        <w:t>7.3.2</w:t>
      </w:r>
      <w:r>
        <w:rPr>
          <w:sz w:val="24"/>
        </w:rPr>
        <w:tab/>
      </w:r>
      <w:r>
        <w:rPr>
          <w:rFonts w:ascii="Courier" w:hAnsi="Courier"/>
          <w:i w:val="0"/>
          <w:sz w:val="24"/>
        </w:rPr>
        <w:t>wavelet_stat</w:t>
      </w:r>
      <w:r>
        <w:rPr>
          <w:sz w:val="24"/>
        </w:rPr>
        <w:t xml:space="preserve"> c</w:t>
      </w:r>
      <w:r w:rsidRPr="004414B1">
        <w:rPr>
          <w:sz w:val="24"/>
        </w:rPr>
        <w:t>onfiguration file</w:t>
      </w:r>
    </w:p>
    <w:p w:rsidR="006D62FB" w:rsidRDefault="006D62FB" w:rsidP="006D62FB"/>
    <w:p w:rsidR="006D62FB" w:rsidRDefault="006D62FB" w:rsidP="006D62FB">
      <w:pPr>
        <w:jc w:val="both"/>
      </w:pPr>
      <w:r>
        <w:t xml:space="preserve">The default configuration file for the Wavelet-Stat tool, </w:t>
      </w:r>
      <w:r>
        <w:rPr>
          <w:rFonts w:ascii="Courier" w:hAnsi="Courier"/>
          <w:b/>
        </w:rPr>
        <w:t>WaveletStatConfig</w:t>
      </w:r>
      <w:r w:rsidRPr="001B371F">
        <w:rPr>
          <w:rFonts w:ascii="Courier" w:hAnsi="Courier"/>
          <w:b/>
        </w:rPr>
        <w:t>_default</w:t>
      </w:r>
      <w:r>
        <w:t xml:space="preserve">, can be found in the </w:t>
      </w:r>
      <w:r w:rsidRPr="001B371F">
        <w:rPr>
          <w:rFonts w:ascii="Courier" w:hAnsi="Courier"/>
        </w:rPr>
        <w:t>data/config</w:t>
      </w:r>
      <w:r>
        <w:t xml:space="preserve"> directory in the MET distribution.  Another version of the configuration file is provided in </w:t>
      </w:r>
      <w:r w:rsidRPr="00C458ED">
        <w:rPr>
          <w:rFonts w:ascii="Courier" w:hAnsi="Courier"/>
        </w:rPr>
        <w:t>scripts/config</w:t>
      </w:r>
      <w:r>
        <w:t>.  We encourage users to make a copy of the configuration files prio</w:t>
      </w:r>
      <w:r w:rsidR="00C50163">
        <w:t xml:space="preserve">r to modifying their contents. </w:t>
      </w:r>
      <w:r w:rsidDel="002B1745">
        <w:t xml:space="preserve"> </w:t>
      </w:r>
      <w:r>
        <w:t xml:space="preserve">Each configuration file contains many comments describing its contents.  Descriptions of </w:t>
      </w:r>
      <w:r w:rsidRPr="001B371F">
        <w:rPr>
          <w:rFonts w:ascii="Courier" w:hAnsi="Courier"/>
          <w:b/>
        </w:rPr>
        <w:t>W</w:t>
      </w:r>
      <w:r>
        <w:rPr>
          <w:rFonts w:ascii="Courier" w:hAnsi="Courier"/>
          <w:b/>
        </w:rPr>
        <w:t>aveletStat</w:t>
      </w:r>
      <w:r w:rsidRPr="001B371F">
        <w:rPr>
          <w:rFonts w:ascii="Courier" w:hAnsi="Courier"/>
          <w:b/>
        </w:rPr>
        <w:t>Config_default</w:t>
      </w:r>
      <w:r w:rsidDel="00B7221E">
        <w:t xml:space="preserve"> and the required variables for any </w:t>
      </w:r>
      <w:r>
        <w:rPr>
          <w:rFonts w:ascii="Courier New" w:hAnsi="Courier New"/>
        </w:rPr>
        <w:t>wavelet_stat</w:t>
      </w:r>
      <w:r w:rsidDel="00B7221E">
        <w:t xml:space="preserve"> configuration file</w:t>
      </w:r>
      <w:r>
        <w:t xml:space="preserve"> are also provided below.  While the configuration file contains many entries, most users will only need to change a few for their use.  Specific options are described in the following subsections.</w:t>
      </w:r>
    </w:p>
    <w:p w:rsidR="006D62FB" w:rsidRDefault="006D62FB" w:rsidP="006D62FB">
      <w:pPr>
        <w:jc w:val="both"/>
      </w:pPr>
    </w:p>
    <w:p w:rsidR="006D62FB" w:rsidRDefault="006D62FB" w:rsidP="006D62FB">
      <w:pPr>
        <w:jc w:val="both"/>
      </w:pPr>
      <w:r>
        <w:t>Note that environment variables may be used when editing configuration files, as described in the section 3.5.2 for the PB2NC.</w:t>
      </w:r>
    </w:p>
    <w:p w:rsidR="006D62FB" w:rsidRDefault="006D62FB" w:rsidP="006D62FB">
      <w:pPr>
        <w:jc w:val="both"/>
      </w:pPr>
    </w:p>
    <w:p w:rsidR="006D62FB" w:rsidRDefault="006D62FB" w:rsidP="006D62FB">
      <w:pPr>
        <w:jc w:val="both"/>
      </w:pPr>
    </w:p>
    <w:p w:rsidR="006D62FB" w:rsidRDefault="00E51889" w:rsidP="006D62FB">
      <w:pPr>
        <w:jc w:val="both"/>
      </w:pPr>
      <w:r>
        <w:rPr>
          <w:noProof/>
        </w:rPr>
        <w:pict>
          <v:line id="_x0000_s4122" style="position:absolute;flip:y;z-index:251760128;mso-position-horizontal-relative:char;mso-position-vertical-relative:line" from="0,0" to="467.4pt,.6pt">
            <v:stroke dashstyle="1 1"/>
          </v:line>
        </w:pict>
      </w:r>
      <w:r>
        <w:pict>
          <v:shape id="_x0000_i1129" type="#_x0000_t75" style="width:467.2pt;height:.8pt">
            <v:imagedata croptop="-65520f" cropbottom="65520f"/>
          </v:shape>
        </w:pict>
      </w:r>
    </w:p>
    <w:p w:rsidR="006D62FB" w:rsidRDefault="006D62FB" w:rsidP="006D62FB">
      <w:r>
        <w:rPr>
          <w:rFonts w:ascii="Courier New" w:hAnsi="Courier New"/>
          <w:b/>
        </w:rPr>
        <w:t>model = “WRF”;</w:t>
      </w:r>
    </w:p>
    <w:p w:rsidR="006D62FB" w:rsidRDefault="006D62FB" w:rsidP="006D62FB"/>
    <w:p w:rsidR="006D62FB" w:rsidRDefault="006D62FB" w:rsidP="006D62FB">
      <w:pPr>
        <w:jc w:val="both"/>
      </w:pPr>
      <w:r>
        <w:t xml:space="preserve">The </w:t>
      </w:r>
      <w:r>
        <w:rPr>
          <w:rFonts w:ascii="Courier" w:hAnsi="Courier"/>
          <w:b/>
        </w:rPr>
        <w:t>mod</w:t>
      </w:r>
      <w:r w:rsidRPr="00532697">
        <w:rPr>
          <w:rFonts w:ascii="Courier" w:hAnsi="Courier"/>
          <w:b/>
        </w:rPr>
        <w:t>e</w:t>
      </w:r>
      <w:r>
        <w:rPr>
          <w:rFonts w:ascii="Courier" w:hAnsi="Courier"/>
          <w:b/>
        </w:rPr>
        <w:t>l</w:t>
      </w:r>
      <w:r>
        <w:t xml:space="preserve"> variable contains a short text string identifying the name to be assigned to the model being verified.  This text string is written out in the first column of the ASCII output so that verification statistics from multiple models may be differentiated.  The value listed above is simply set to “WRF”.</w:t>
      </w:r>
    </w:p>
    <w:p w:rsidR="006D62FB" w:rsidRDefault="006D62FB" w:rsidP="006D62FB">
      <w:pPr>
        <w:jc w:val="both"/>
      </w:pPr>
    </w:p>
    <w:p w:rsidR="006D62FB" w:rsidRDefault="00E51889" w:rsidP="006D62FB">
      <w:pPr>
        <w:jc w:val="both"/>
      </w:pPr>
      <w:r>
        <w:rPr>
          <w:noProof/>
        </w:rPr>
        <w:pict>
          <v:line id="_x0000_s4131" style="position:absolute;flip:y;z-index:251765248;mso-position-horizontal-relative:char;mso-position-vertical-relative:line" from="0,0" to="467.4pt,.6pt">
            <v:stroke dashstyle="1 1"/>
          </v:line>
        </w:pict>
      </w:r>
      <w:r>
        <w:pict>
          <v:shape id="_x0000_i1130" type="#_x0000_t75" style="width:467.2pt;height:.8pt">
            <v:imagedata croptop="-65520f" cropbottom="65520f"/>
          </v:shape>
        </w:pict>
      </w:r>
    </w:p>
    <w:p w:rsidR="006D62FB" w:rsidRPr="00ED36B8" w:rsidRDefault="006D62FB" w:rsidP="006D62FB">
      <w:pPr>
        <w:rPr>
          <w:rFonts w:ascii="Courier" w:hAnsi="Courier"/>
          <w:b/>
          <w:bCs/>
        </w:rPr>
      </w:pPr>
      <w:r>
        <w:rPr>
          <w:rFonts w:ascii="Courier" w:hAnsi="Courier"/>
          <w:b/>
          <w:bCs/>
        </w:rPr>
        <w:t>field[]</w:t>
      </w:r>
      <w:r w:rsidRPr="00ED36B8">
        <w:rPr>
          <w:rFonts w:ascii="Courier" w:hAnsi="Courier"/>
          <w:b/>
          <w:bCs/>
        </w:rPr>
        <w:t xml:space="preserve"> = </w:t>
      </w:r>
      <w:r>
        <w:rPr>
          <w:rFonts w:ascii="Courier" w:hAnsi="Courier"/>
          <w:b/>
          <w:bCs/>
        </w:rPr>
        <w:t xml:space="preserve">[ </w:t>
      </w:r>
      <w:r w:rsidRPr="00ED36B8">
        <w:rPr>
          <w:rFonts w:ascii="Courier" w:hAnsi="Courier"/>
          <w:b/>
          <w:bCs/>
        </w:rPr>
        <w:t>"APCP/A3</w:t>
      </w:r>
      <w:r w:rsidRPr="00ED36B8" w:rsidDel="00261BD0">
        <w:rPr>
          <w:rFonts w:ascii="Courier" w:hAnsi="Courier"/>
          <w:b/>
          <w:bCs/>
        </w:rPr>
        <w:t>"</w:t>
      </w:r>
      <w:r>
        <w:rPr>
          <w:rFonts w:ascii="Courier" w:hAnsi="Courier"/>
          <w:b/>
          <w:bCs/>
        </w:rPr>
        <w:t xml:space="preserve"> ]</w:t>
      </w:r>
      <w:r w:rsidRPr="00ED36B8">
        <w:rPr>
          <w:rFonts w:ascii="Courier" w:hAnsi="Courier"/>
          <w:b/>
          <w:bCs/>
        </w:rPr>
        <w:t>;</w:t>
      </w:r>
    </w:p>
    <w:p w:rsidR="006D62FB" w:rsidRPr="00ED36B8" w:rsidRDefault="006D62FB" w:rsidP="006D62FB"/>
    <w:p w:rsidR="006D62FB" w:rsidRDefault="006D62FB" w:rsidP="006D62FB">
      <w:pPr>
        <w:jc w:val="both"/>
      </w:pPr>
      <w:r>
        <w:t xml:space="preserve">The </w:t>
      </w:r>
      <w:r w:rsidRPr="00190A54">
        <w:rPr>
          <w:rFonts w:ascii="Courier" w:hAnsi="Courier"/>
          <w:b/>
        </w:rPr>
        <w:t>f</w:t>
      </w:r>
      <w:r>
        <w:rPr>
          <w:rFonts w:ascii="Courier" w:hAnsi="Courier"/>
          <w:b/>
        </w:rPr>
        <w:t>ield</w:t>
      </w:r>
      <w:r>
        <w:rPr>
          <w:rFonts w:ascii="Courier New" w:hAnsi="Courier New"/>
          <w:b/>
        </w:rPr>
        <w:t xml:space="preserve"> </w:t>
      </w:r>
      <w:r>
        <w:t>variable specifies one or more data fields to be selected from the forecast and observation files to be compared.  The fields should be specified in the same way that they’re specified for the other MET tools.</w:t>
      </w:r>
    </w:p>
    <w:p w:rsidR="006D62FB" w:rsidRDefault="006D62FB" w:rsidP="006D62FB">
      <w:pPr>
        <w:jc w:val="both"/>
      </w:pPr>
    </w:p>
    <w:p w:rsidR="006D62FB" w:rsidRDefault="00E51889" w:rsidP="006D62FB">
      <w:pPr>
        <w:jc w:val="both"/>
      </w:pPr>
      <w:r>
        <w:rPr>
          <w:noProof/>
        </w:rPr>
        <w:pict>
          <v:line id="_x0000_s4137" style="position:absolute;flip:y;z-index:251768320;mso-position-horizontal-relative:char;mso-position-vertical-relative:line" from="0,0" to="467.4pt,.6pt">
            <v:stroke dashstyle="1 1"/>
          </v:line>
        </w:pict>
      </w:r>
      <w:r>
        <w:pict>
          <v:shape id="_x0000_i1131" type="#_x0000_t75" style="width:467.2pt;height:.8pt">
            <v:imagedata croptop="-65520f" cropbottom="65520f"/>
          </v:shape>
        </w:pict>
      </w:r>
    </w:p>
    <w:p w:rsidR="006D62FB" w:rsidRDefault="006D62FB" w:rsidP="006D62FB">
      <w:pPr>
        <w:jc w:val="both"/>
      </w:pPr>
    </w:p>
    <w:p w:rsidR="006D62FB" w:rsidRDefault="006D62FB" w:rsidP="006D62FB">
      <w:pPr>
        <w:rPr>
          <w:rFonts w:ascii="Courier" w:hAnsi="Courier"/>
          <w:b/>
          <w:bCs/>
        </w:rPr>
      </w:pPr>
    </w:p>
    <w:p w:rsidR="006D62FB" w:rsidRDefault="006D62FB" w:rsidP="006D62FB">
      <w:pPr>
        <w:rPr>
          <w:rFonts w:ascii="Courier" w:hAnsi="Courier"/>
          <w:b/>
          <w:bCs/>
        </w:rPr>
      </w:pPr>
    </w:p>
    <w:p w:rsidR="006D62FB" w:rsidRDefault="006D62FB" w:rsidP="006D62FB">
      <w:pPr>
        <w:rPr>
          <w:rFonts w:ascii="Courier" w:hAnsi="Courier"/>
          <w:b/>
          <w:bCs/>
        </w:rPr>
      </w:pPr>
      <w:r>
        <w:rPr>
          <w:rFonts w:ascii="Courier" w:hAnsi="Courier"/>
          <w:b/>
          <w:bCs/>
        </w:rPr>
        <w:t xml:space="preserve">thresh[] </w:t>
      </w:r>
      <w:r w:rsidRPr="00CE71DB">
        <w:rPr>
          <w:rFonts w:ascii="Courier" w:hAnsi="Courier"/>
          <w:b/>
          <w:bCs/>
        </w:rPr>
        <w:t xml:space="preserve">= </w:t>
      </w:r>
      <w:r w:rsidRPr="0027227A">
        <w:rPr>
          <w:rFonts w:ascii="Courier" w:hAnsi="Courier"/>
          <w:b/>
          <w:bCs/>
        </w:rPr>
        <w:t>[ "gt0.0 ge5.0" ];</w:t>
      </w:r>
    </w:p>
    <w:p w:rsidR="006D62FB" w:rsidRDefault="006D62FB" w:rsidP="006D62FB">
      <w:r>
        <w:t xml:space="preserve"> </w:t>
      </w:r>
    </w:p>
    <w:p w:rsidR="006D62FB" w:rsidRDefault="006D62FB" w:rsidP="006D62FB">
      <w:pPr>
        <w:jc w:val="both"/>
      </w:pPr>
      <w:r>
        <w:t xml:space="preserve">The </w:t>
      </w:r>
      <w:r w:rsidRPr="00CE71DB">
        <w:rPr>
          <w:rFonts w:ascii="Courier" w:hAnsi="Courier"/>
          <w:b/>
        </w:rPr>
        <w:t>thresh</w:t>
      </w:r>
      <w:r>
        <w:rPr>
          <w:rFonts w:ascii="Courier" w:hAnsi="Courier"/>
          <w:b/>
        </w:rPr>
        <w:t xml:space="preserve"> </w:t>
      </w:r>
      <w:r>
        <w:t xml:space="preserve">variable is used to specify one or more thresholds that should be applied to each field specified above in the </w:t>
      </w:r>
      <w:r>
        <w:rPr>
          <w:rFonts w:ascii="Courier" w:hAnsi="Courier"/>
          <w:b/>
        </w:rPr>
        <w:t>field</w:t>
      </w:r>
      <w:r>
        <w:t xml:space="preserve"> variable.</w:t>
      </w:r>
    </w:p>
    <w:p w:rsidR="006D62FB" w:rsidRDefault="006D62FB" w:rsidP="006D62FB">
      <w:pPr>
        <w:jc w:val="both"/>
      </w:pPr>
    </w:p>
    <w:p w:rsidR="006D62FB" w:rsidRDefault="00E51889" w:rsidP="006D62FB">
      <w:pPr>
        <w:rPr>
          <w:b/>
          <w:bCs/>
        </w:rPr>
      </w:pPr>
      <w:r w:rsidRPr="00E51889">
        <w:rPr>
          <w:noProof/>
        </w:rPr>
        <w:pict>
          <v:line id="_x0000_s4121" style="position:absolute;flip:y;z-index:251759104;mso-position-horizontal-relative:char;mso-position-vertical-relative:line" from="0,0" to="467.4pt,.6pt">
            <v:stroke dashstyle="1 1"/>
          </v:line>
        </w:pict>
      </w:r>
      <w:r>
        <w:pict>
          <v:shape id="_x0000_i1132" type="#_x0000_t75" style="width:467.2pt;height:.8pt">
            <v:imagedata croptop="-65520f" cropbottom="65520f"/>
          </v:shape>
        </w:pict>
      </w:r>
    </w:p>
    <w:p w:rsidR="006D62FB" w:rsidRDefault="006D62FB" w:rsidP="006D62FB">
      <w:pPr>
        <w:rPr>
          <w:rFonts w:ascii="Courier" w:hAnsi="Courier"/>
          <w:b/>
          <w:bCs/>
        </w:rPr>
      </w:pPr>
    </w:p>
    <w:p w:rsidR="006D62FB" w:rsidRPr="006B41E6" w:rsidRDefault="006D62FB" w:rsidP="006D62FB">
      <w:pPr>
        <w:rPr>
          <w:rFonts w:ascii="Courier" w:hAnsi="Courier"/>
          <w:b/>
          <w:bCs/>
        </w:rPr>
      </w:pPr>
      <w:r w:rsidRPr="006B41E6">
        <w:rPr>
          <w:rFonts w:ascii="Courier" w:hAnsi="Courier"/>
          <w:b/>
          <w:bCs/>
        </w:rPr>
        <w:t>mask_missing_flag = 0;</w:t>
      </w:r>
    </w:p>
    <w:p w:rsidR="006D62FB" w:rsidRDefault="006D62FB" w:rsidP="006D62FB"/>
    <w:p w:rsidR="006D62FB" w:rsidRDefault="006D62FB" w:rsidP="006D62FB">
      <w:pPr>
        <w:jc w:val="both"/>
      </w:pPr>
      <w:r>
        <w:t xml:space="preserve">The </w:t>
      </w:r>
      <w:r w:rsidRPr="006B41E6">
        <w:rPr>
          <w:rFonts w:ascii="Courier" w:hAnsi="Courier"/>
          <w:b/>
        </w:rPr>
        <w:t>mask_missing_flag</w:t>
      </w:r>
      <w:r>
        <w:t xml:space="preserve"> variable specifies how missing data in the raw model and observation fields will be treated. </w:t>
      </w:r>
    </w:p>
    <w:p w:rsidR="006D62FB" w:rsidRDefault="006D62FB" w:rsidP="006D62FB">
      <w:pPr>
        <w:numPr>
          <w:ilvl w:val="0"/>
          <w:numId w:val="34"/>
        </w:numPr>
        <w:suppressAutoHyphens/>
        <w:jc w:val="both"/>
      </w:pPr>
      <w:r w:rsidRPr="00E458E6">
        <w:rPr>
          <w:rFonts w:ascii="Courier" w:hAnsi="Courier"/>
          <w:b/>
        </w:rPr>
        <w:t>0</w:t>
      </w:r>
      <w:r>
        <w:t xml:space="preserve"> indicates no additional processing is to be done.  </w:t>
      </w:r>
    </w:p>
    <w:p w:rsidR="006D62FB" w:rsidRDefault="006D62FB" w:rsidP="006D62FB">
      <w:pPr>
        <w:numPr>
          <w:ilvl w:val="0"/>
          <w:numId w:val="34"/>
        </w:numPr>
        <w:suppressAutoHyphens/>
        <w:jc w:val="both"/>
      </w:pPr>
      <w:r w:rsidRPr="00E458E6">
        <w:rPr>
          <w:rFonts w:ascii="Courier" w:hAnsi="Courier"/>
          <w:b/>
        </w:rPr>
        <w:t>1</w:t>
      </w:r>
      <w:r>
        <w:t xml:space="preserve"> indicates missing data in the observation field should be used to mask the forecast field.  </w:t>
      </w:r>
    </w:p>
    <w:p w:rsidR="006D62FB" w:rsidRDefault="006D62FB" w:rsidP="006D62FB">
      <w:pPr>
        <w:numPr>
          <w:ilvl w:val="0"/>
          <w:numId w:val="34"/>
        </w:numPr>
        <w:suppressAutoHyphens/>
        <w:jc w:val="both"/>
      </w:pPr>
      <w:r w:rsidRPr="00E458E6">
        <w:rPr>
          <w:rFonts w:ascii="Courier" w:hAnsi="Courier"/>
          <w:b/>
        </w:rPr>
        <w:t>2</w:t>
      </w:r>
      <w:r>
        <w:t xml:space="preserve"> indicates missing data in the forecast field should be used to mask the observation field.  </w:t>
      </w:r>
    </w:p>
    <w:p w:rsidR="006D62FB" w:rsidRDefault="006D62FB" w:rsidP="006D62FB">
      <w:pPr>
        <w:numPr>
          <w:ilvl w:val="0"/>
          <w:numId w:val="34"/>
        </w:numPr>
        <w:suppressAutoHyphens/>
        <w:jc w:val="both"/>
      </w:pPr>
      <w:r w:rsidRPr="00E458E6">
        <w:rPr>
          <w:rFonts w:ascii="Courier" w:hAnsi="Courier"/>
          <w:b/>
        </w:rPr>
        <w:t>3</w:t>
      </w:r>
      <w:r>
        <w:t xml:space="preserve"> indicates masking should be performed in both directions (i.e., mask the forecast field with the observation field and vice-versa).</w:t>
      </w:r>
    </w:p>
    <w:p w:rsidR="006D62FB" w:rsidRDefault="006D62FB" w:rsidP="006D62FB"/>
    <w:p w:rsidR="006D62FB" w:rsidRDefault="00E51889" w:rsidP="006D62FB">
      <w:pPr>
        <w:rPr>
          <w:b/>
          <w:bCs/>
        </w:rPr>
      </w:pPr>
      <w:r w:rsidRPr="00E51889">
        <w:rPr>
          <w:noProof/>
        </w:rPr>
        <w:pict>
          <v:line id="_x0000_s4119" style="position:absolute;flip:y;z-index:251758080;mso-position-horizontal-relative:char;mso-position-vertical-relative:line" from="0,0" to="467.4pt,.6pt">
            <v:stroke dashstyle="1 1"/>
          </v:line>
        </w:pict>
      </w:r>
      <w:r>
        <w:pict>
          <v:shape id="_x0000_i1133" type="#_x0000_t75" style="width:467.2pt;height:.8pt">
            <v:imagedata croptop="-65520f" cropbottom="65520f"/>
          </v:shape>
        </w:pict>
      </w:r>
    </w:p>
    <w:p w:rsidR="006D62FB" w:rsidRPr="00E458E6" w:rsidRDefault="006D62FB" w:rsidP="006D62FB">
      <w:pPr>
        <w:rPr>
          <w:rFonts w:ascii="Courier" w:hAnsi="Courier"/>
          <w:b/>
          <w:bCs/>
        </w:rPr>
      </w:pPr>
      <w:r>
        <w:rPr>
          <w:rFonts w:ascii="Courier" w:hAnsi="Courier"/>
          <w:b/>
          <w:bCs/>
        </w:rPr>
        <w:t>grid_decomp_flag</w:t>
      </w:r>
      <w:r w:rsidRPr="00E458E6">
        <w:rPr>
          <w:rFonts w:ascii="Courier" w:hAnsi="Courier"/>
          <w:b/>
          <w:bCs/>
        </w:rPr>
        <w:t xml:space="preserve"> = 0;</w:t>
      </w:r>
    </w:p>
    <w:p w:rsidR="006D62FB" w:rsidRDefault="006D62FB" w:rsidP="006D62FB"/>
    <w:p w:rsidR="006D62FB" w:rsidRDefault="006D62FB" w:rsidP="006D62FB">
      <w:pPr>
        <w:jc w:val="both"/>
      </w:pPr>
      <w:r>
        <w:t xml:space="preserve">The </w:t>
      </w:r>
      <w:r>
        <w:rPr>
          <w:rFonts w:ascii="Courier" w:hAnsi="Courier"/>
          <w:b/>
        </w:rPr>
        <w:t>grid_decomp</w:t>
      </w:r>
      <w:r w:rsidRPr="00E458E6">
        <w:rPr>
          <w:rFonts w:ascii="Courier" w:hAnsi="Courier"/>
          <w:b/>
        </w:rPr>
        <w:t>_flag</w:t>
      </w:r>
      <w:r>
        <w:t xml:space="preserve"> variable specifies how tiling should be performed:  </w:t>
      </w:r>
    </w:p>
    <w:p w:rsidR="006D62FB" w:rsidRDefault="006D62FB" w:rsidP="006D62FB">
      <w:pPr>
        <w:numPr>
          <w:ilvl w:val="0"/>
          <w:numId w:val="34"/>
        </w:numPr>
        <w:suppressAutoHyphens/>
        <w:jc w:val="both"/>
      </w:pPr>
      <w:r w:rsidRPr="00E458E6">
        <w:rPr>
          <w:rFonts w:ascii="Courier" w:hAnsi="Courier"/>
          <w:b/>
        </w:rPr>
        <w:t>0</w:t>
      </w:r>
      <w:r>
        <w:t xml:space="preserve"> indicates that the automated-tiling should be done.</w:t>
      </w:r>
    </w:p>
    <w:p w:rsidR="00C50163" w:rsidRDefault="006D62FB" w:rsidP="006D62FB">
      <w:pPr>
        <w:numPr>
          <w:ilvl w:val="0"/>
          <w:numId w:val="34"/>
        </w:numPr>
        <w:suppressAutoHyphens/>
        <w:jc w:val="both"/>
      </w:pPr>
      <w:r w:rsidRPr="00E458E6">
        <w:rPr>
          <w:rFonts w:ascii="Courier" w:hAnsi="Courier"/>
          <w:b/>
        </w:rPr>
        <w:t>1</w:t>
      </w:r>
      <w:r>
        <w:t xml:space="preserve"> indicates that the user-defined tiles should be applied.</w:t>
      </w:r>
    </w:p>
    <w:p w:rsidR="00C50163" w:rsidRPr="00C50163" w:rsidRDefault="00C50163" w:rsidP="006D62FB">
      <w:pPr>
        <w:numPr>
          <w:ilvl w:val="0"/>
          <w:numId w:val="34"/>
        </w:numPr>
        <w:suppressAutoHyphens/>
        <w:jc w:val="both"/>
        <w:rPr>
          <w:rFonts w:cs="Arial"/>
        </w:rPr>
      </w:pPr>
      <w:r w:rsidRPr="00C50163">
        <w:rPr>
          <w:rFonts w:cs="Arial"/>
        </w:rPr>
        <w:t xml:space="preserve">2 indicated that the </w:t>
      </w:r>
      <w:r>
        <w:rPr>
          <w:rFonts w:cs="Arial"/>
        </w:rPr>
        <w:t xml:space="preserve">data should be padded out to the nearest dimension of </w:t>
      </w:r>
      <w:r w:rsidRPr="003A542D">
        <w:rPr>
          <w:szCs w:val="22"/>
        </w:rPr>
        <w:t>2</w:t>
      </w:r>
      <w:r w:rsidRPr="003A542D">
        <w:rPr>
          <w:szCs w:val="22"/>
          <w:vertAlign w:val="superscript"/>
        </w:rPr>
        <w:t>n</w:t>
      </w:r>
      <w:r>
        <w:rPr>
          <w:szCs w:val="22"/>
          <w:vertAlign w:val="superscript"/>
        </w:rPr>
        <w:t xml:space="preserve">  </w:t>
      </w:r>
    </w:p>
    <w:p w:rsidR="006D62FB" w:rsidRDefault="00C50163" w:rsidP="00C50163">
      <w:pPr>
        <w:suppressAutoHyphens/>
        <w:ind w:left="720"/>
        <w:jc w:val="both"/>
      </w:pPr>
      <w:r>
        <w:t xml:space="preserve">x </w:t>
      </w:r>
      <w:r w:rsidRPr="003A542D">
        <w:rPr>
          <w:szCs w:val="22"/>
        </w:rPr>
        <w:t>2</w:t>
      </w:r>
      <w:r w:rsidRPr="003A542D">
        <w:rPr>
          <w:szCs w:val="22"/>
          <w:vertAlign w:val="superscript"/>
        </w:rPr>
        <w:t>n</w:t>
      </w:r>
    </w:p>
    <w:p w:rsidR="00C50163" w:rsidRDefault="00C50163" w:rsidP="00C50163">
      <w:pPr>
        <w:suppressAutoHyphens/>
        <w:ind w:left="720"/>
        <w:jc w:val="both"/>
      </w:pPr>
    </w:p>
    <w:p w:rsidR="006D62FB" w:rsidRDefault="006D62FB" w:rsidP="006D62FB">
      <w:pPr>
        <w:suppressAutoHyphens/>
        <w:ind w:left="720"/>
        <w:jc w:val="both"/>
      </w:pPr>
    </w:p>
    <w:p w:rsidR="006D62FB" w:rsidRDefault="00E51889" w:rsidP="006D62FB">
      <w:pPr>
        <w:rPr>
          <w:b/>
          <w:bCs/>
        </w:rPr>
      </w:pPr>
      <w:r w:rsidRPr="00E51889">
        <w:rPr>
          <w:noProof/>
        </w:rPr>
        <w:pict>
          <v:line id="_x0000_s4118" style="position:absolute;flip:y;z-index:251757056;mso-position-horizontal-relative:char;mso-position-vertical-relative:line" from="0,0" to="467.4pt,.6pt">
            <v:stroke dashstyle="1 1"/>
          </v:line>
        </w:pict>
      </w:r>
      <w:r>
        <w:pict>
          <v:shape id="_x0000_i1134" type="#_x0000_t75" style="width:467.2pt;height:.8pt">
            <v:imagedata croptop="-65520f" cropbottom="65520f"/>
          </v:shape>
        </w:pict>
      </w:r>
    </w:p>
    <w:p w:rsidR="006D62FB" w:rsidRDefault="006D62FB" w:rsidP="006D62FB">
      <w:pPr>
        <w:rPr>
          <w:rFonts w:ascii="Courier" w:hAnsi="Courier"/>
          <w:b/>
          <w:bCs/>
        </w:rPr>
      </w:pPr>
      <w:r>
        <w:rPr>
          <w:rFonts w:ascii="Courier" w:hAnsi="Courier"/>
          <w:b/>
          <w:bCs/>
        </w:rPr>
        <w:t>tile_xll[] = [0]</w:t>
      </w:r>
      <w:r w:rsidRPr="00324F4E">
        <w:rPr>
          <w:rFonts w:ascii="Courier" w:hAnsi="Courier"/>
          <w:b/>
          <w:bCs/>
        </w:rPr>
        <w:t>;</w:t>
      </w:r>
    </w:p>
    <w:p w:rsidR="006D62FB" w:rsidRDefault="006D62FB" w:rsidP="006D62FB">
      <w:pPr>
        <w:rPr>
          <w:rFonts w:ascii="Courier" w:hAnsi="Courier"/>
          <w:b/>
          <w:bCs/>
        </w:rPr>
      </w:pPr>
      <w:r>
        <w:rPr>
          <w:rFonts w:ascii="Courier" w:hAnsi="Courier"/>
          <w:b/>
          <w:bCs/>
        </w:rPr>
        <w:t>tile_yll[] = [0]</w:t>
      </w:r>
      <w:r w:rsidRPr="00324F4E">
        <w:rPr>
          <w:rFonts w:ascii="Courier" w:hAnsi="Courier"/>
          <w:b/>
          <w:bCs/>
        </w:rPr>
        <w:t>;</w:t>
      </w:r>
    </w:p>
    <w:p w:rsidR="006D62FB" w:rsidRPr="00324F4E" w:rsidRDefault="006D62FB" w:rsidP="006D62FB">
      <w:pPr>
        <w:rPr>
          <w:rFonts w:ascii="Courier" w:hAnsi="Courier"/>
          <w:b/>
          <w:bCs/>
        </w:rPr>
      </w:pPr>
      <w:r>
        <w:rPr>
          <w:rFonts w:ascii="Courier" w:hAnsi="Courier"/>
          <w:b/>
          <w:bCs/>
        </w:rPr>
        <w:t>tile_dim   =  0;</w:t>
      </w:r>
    </w:p>
    <w:p w:rsidR="006D62FB" w:rsidRDefault="006D62FB" w:rsidP="006D62FB"/>
    <w:p w:rsidR="006D62FB" w:rsidRDefault="006D62FB" w:rsidP="006D62FB">
      <w:pPr>
        <w:jc w:val="both"/>
      </w:pPr>
      <w:r>
        <w:t xml:space="preserve">The </w:t>
      </w:r>
      <w:r>
        <w:rPr>
          <w:rFonts w:ascii="Courier" w:hAnsi="Courier"/>
          <w:b/>
        </w:rPr>
        <w:t>tile_xll</w:t>
      </w:r>
      <w:r>
        <w:t xml:space="preserve">, </w:t>
      </w:r>
      <w:r>
        <w:rPr>
          <w:rFonts w:ascii="Courier" w:hAnsi="Courier"/>
          <w:b/>
        </w:rPr>
        <w:t>tile_yll</w:t>
      </w:r>
      <w:r>
        <w:t xml:space="preserve">, and </w:t>
      </w:r>
      <w:r>
        <w:rPr>
          <w:rFonts w:ascii="Courier" w:hAnsi="Courier"/>
          <w:b/>
        </w:rPr>
        <w:t>tile_dim</w:t>
      </w:r>
      <w:r>
        <w:t xml:space="preserve"> variables allow users to manually define the tiles of dimension they would like to apply. The </w:t>
      </w:r>
      <w:r>
        <w:rPr>
          <w:rFonts w:ascii="Courier" w:hAnsi="Courier"/>
          <w:b/>
        </w:rPr>
        <w:t>tile_xll</w:t>
      </w:r>
      <w:r>
        <w:t xml:space="preserve"> and </w:t>
      </w:r>
      <w:r>
        <w:rPr>
          <w:rFonts w:ascii="Courier" w:hAnsi="Courier"/>
          <w:b/>
        </w:rPr>
        <w:t>tile_yll</w:t>
      </w:r>
      <w:r>
        <w:t xml:space="preserve"> variables specify the location of one or more lower-left tile grid (x, y) points.  The </w:t>
      </w:r>
      <w:r>
        <w:rPr>
          <w:rFonts w:ascii="Courier" w:hAnsi="Courier"/>
          <w:b/>
        </w:rPr>
        <w:t>tile_dim</w:t>
      </w:r>
      <w:r>
        <w:t xml:space="preserve">  variable must  be set to a value of </w:t>
      </w:r>
      <w:r w:rsidRPr="003A542D">
        <w:rPr>
          <w:szCs w:val="22"/>
        </w:rPr>
        <w:t>2</w:t>
      </w:r>
      <w:r w:rsidRPr="003A542D">
        <w:rPr>
          <w:szCs w:val="22"/>
          <w:vertAlign w:val="superscript"/>
        </w:rPr>
        <w:t>n</w:t>
      </w:r>
      <w:r>
        <w:t xml:space="preserve"> and defines the dimension for all tiles to be applied.</w:t>
      </w:r>
    </w:p>
    <w:p w:rsidR="006D62FB" w:rsidRDefault="006D62FB" w:rsidP="006D62FB">
      <w:pPr>
        <w:jc w:val="both"/>
      </w:pPr>
    </w:p>
    <w:p w:rsidR="006D62FB" w:rsidRDefault="00E51889" w:rsidP="006D62FB">
      <w:pPr>
        <w:rPr>
          <w:b/>
          <w:bCs/>
        </w:rPr>
      </w:pPr>
      <w:r w:rsidRPr="00E51889">
        <w:rPr>
          <w:noProof/>
        </w:rPr>
        <w:pict>
          <v:line id="_x0000_s4117" style="position:absolute;flip:y;z-index:251756032;mso-position-horizontal-relative:char;mso-position-vertical-relative:line" from="0,0" to="467.4pt,.6pt">
            <v:stroke dashstyle="1 1"/>
          </v:line>
        </w:pict>
      </w:r>
      <w:r>
        <w:pict>
          <v:shape id="_x0000_i1135" type="#_x0000_t75" style="width:467.2pt;height:.8pt">
            <v:imagedata croptop="-65520f" cropbottom="65520f"/>
          </v:shape>
        </w:pict>
      </w:r>
    </w:p>
    <w:p w:rsidR="006D62FB" w:rsidRDefault="006D62FB" w:rsidP="006D62FB">
      <w:pPr>
        <w:rPr>
          <w:rFonts w:ascii="Courier" w:hAnsi="Courier"/>
          <w:b/>
          <w:bCs/>
        </w:rPr>
      </w:pPr>
      <w:r>
        <w:rPr>
          <w:rFonts w:ascii="Courier" w:hAnsi="Courier"/>
          <w:b/>
          <w:bCs/>
        </w:rPr>
        <w:t>wavelet_flag = 0</w:t>
      </w:r>
      <w:r w:rsidRPr="00324F4E">
        <w:rPr>
          <w:rFonts w:ascii="Courier" w:hAnsi="Courier"/>
          <w:b/>
          <w:bCs/>
        </w:rPr>
        <w:t>;</w:t>
      </w:r>
    </w:p>
    <w:p w:rsidR="006D62FB" w:rsidRPr="00324F4E" w:rsidRDefault="006D62FB" w:rsidP="006D62FB">
      <w:pPr>
        <w:rPr>
          <w:rFonts w:ascii="Courier" w:hAnsi="Courier"/>
          <w:b/>
          <w:bCs/>
        </w:rPr>
      </w:pPr>
      <w:r>
        <w:rPr>
          <w:rFonts w:ascii="Courier" w:hAnsi="Courier"/>
          <w:b/>
          <w:bCs/>
        </w:rPr>
        <w:t>wavelet_k    = 2;</w:t>
      </w:r>
    </w:p>
    <w:p w:rsidR="006D62FB" w:rsidRDefault="006D62FB" w:rsidP="006D62FB"/>
    <w:p w:rsidR="006D62FB" w:rsidRDefault="006D62FB" w:rsidP="006D62FB">
      <w:pPr>
        <w:jc w:val="both"/>
      </w:pPr>
      <w:r>
        <w:t xml:space="preserve">The </w:t>
      </w:r>
      <w:r>
        <w:rPr>
          <w:rFonts w:ascii="Courier" w:hAnsi="Courier"/>
          <w:b/>
        </w:rPr>
        <w:t>wavelet_</w:t>
      </w:r>
      <w:r w:rsidRPr="00324F4E">
        <w:rPr>
          <w:rFonts w:ascii="Courier" w:hAnsi="Courier"/>
          <w:b/>
        </w:rPr>
        <w:t>flag</w:t>
      </w:r>
      <w:r>
        <w:t xml:space="preserve"> and </w:t>
      </w:r>
      <w:r>
        <w:rPr>
          <w:rFonts w:ascii="Courier" w:hAnsi="Courier"/>
          <w:b/>
        </w:rPr>
        <w:t>wavelet_k</w:t>
      </w:r>
      <w:r>
        <w:t xml:space="preserve"> variables specify the type and shape of the wavelet to be used for the scale decomposition.  The Casati et al. (2004) method uses a Haar wavelet which is a good choice for discontinuous fields like precipitation</w:t>
      </w:r>
      <w:r w:rsidR="000447A6">
        <w:t xml:space="preserve">.  However, users may choose to </w:t>
      </w:r>
      <w:r>
        <w:t xml:space="preserve">apply any wavelet family/shape that is available in the GNU Scientific Library.  Values for the </w:t>
      </w:r>
      <w:r>
        <w:rPr>
          <w:rFonts w:ascii="Courier" w:hAnsi="Courier"/>
          <w:b/>
        </w:rPr>
        <w:t>wavelet_</w:t>
      </w:r>
      <w:r w:rsidRPr="00324F4E">
        <w:rPr>
          <w:rFonts w:ascii="Courier" w:hAnsi="Courier"/>
          <w:b/>
        </w:rPr>
        <w:t>flag</w:t>
      </w:r>
      <w:r>
        <w:t xml:space="preserve"> variable, and associated choices for k, are described below:</w:t>
      </w:r>
    </w:p>
    <w:p w:rsidR="006D62FB" w:rsidRDefault="006D62FB" w:rsidP="006D62FB">
      <w:pPr>
        <w:numPr>
          <w:ilvl w:val="0"/>
          <w:numId w:val="35"/>
        </w:numPr>
        <w:suppressAutoHyphens/>
        <w:jc w:val="both"/>
      </w:pPr>
      <w:r w:rsidRPr="00324F4E">
        <w:rPr>
          <w:rFonts w:ascii="Courier" w:hAnsi="Courier"/>
          <w:b/>
        </w:rPr>
        <w:t>0</w:t>
      </w:r>
      <w:r>
        <w:t xml:space="preserve"> for the Haar wavelet (k = 2).</w:t>
      </w:r>
    </w:p>
    <w:p w:rsidR="006D62FB" w:rsidRDefault="006D62FB" w:rsidP="006D62FB">
      <w:pPr>
        <w:numPr>
          <w:ilvl w:val="0"/>
          <w:numId w:val="35"/>
        </w:numPr>
        <w:suppressAutoHyphens/>
        <w:jc w:val="both"/>
      </w:pPr>
      <w:r>
        <w:rPr>
          <w:rFonts w:ascii="Courier" w:hAnsi="Courier"/>
          <w:b/>
        </w:rPr>
        <w:t>1</w:t>
      </w:r>
      <w:r>
        <w:t xml:space="preserve"> for the Centered-Haar wavelet (k = 2).</w:t>
      </w:r>
    </w:p>
    <w:p w:rsidR="006D62FB" w:rsidRDefault="006D62FB" w:rsidP="006D62FB">
      <w:pPr>
        <w:numPr>
          <w:ilvl w:val="0"/>
          <w:numId w:val="35"/>
        </w:numPr>
        <w:suppressAutoHyphens/>
        <w:jc w:val="both"/>
      </w:pPr>
      <w:r>
        <w:rPr>
          <w:rFonts w:ascii="Courier" w:hAnsi="Courier"/>
          <w:b/>
        </w:rPr>
        <w:t>2</w:t>
      </w:r>
      <w:r>
        <w:t xml:space="preserve"> for the </w:t>
      </w:r>
      <w:r w:rsidRPr="00537308">
        <w:t>Daubechies</w:t>
      </w:r>
      <w:r>
        <w:t xml:space="preserve"> wavelet (k = </w:t>
      </w:r>
      <w:r w:rsidRPr="00537308">
        <w:t>4, 6, 8, 10, 12, 14, 16, 18, 20</w:t>
      </w:r>
      <w:r>
        <w:t>).</w:t>
      </w:r>
    </w:p>
    <w:p w:rsidR="006D62FB" w:rsidRDefault="006D62FB" w:rsidP="006D62FB">
      <w:pPr>
        <w:numPr>
          <w:ilvl w:val="0"/>
          <w:numId w:val="35"/>
        </w:numPr>
        <w:suppressAutoHyphens/>
        <w:jc w:val="both"/>
      </w:pPr>
      <w:r>
        <w:rPr>
          <w:rFonts w:ascii="Courier" w:hAnsi="Courier"/>
          <w:b/>
        </w:rPr>
        <w:t>3</w:t>
      </w:r>
      <w:r>
        <w:t xml:space="preserve"> for the Centered-</w:t>
      </w:r>
      <w:r w:rsidRPr="00537308">
        <w:t>Daubechies</w:t>
      </w:r>
      <w:r>
        <w:t xml:space="preserve"> wavelet (k = </w:t>
      </w:r>
      <w:r w:rsidRPr="00537308">
        <w:t>4, 6, 8, 10, 12, 14, 16, 18, 20</w:t>
      </w:r>
      <w:r>
        <w:t>).</w:t>
      </w:r>
    </w:p>
    <w:p w:rsidR="006D62FB" w:rsidRDefault="006D62FB" w:rsidP="006D62FB">
      <w:pPr>
        <w:suppressAutoHyphens/>
        <w:jc w:val="both"/>
      </w:pPr>
    </w:p>
    <w:p w:rsidR="006D62FB" w:rsidRDefault="006D62FB" w:rsidP="006D62FB">
      <w:pPr>
        <w:numPr>
          <w:ilvl w:val="0"/>
          <w:numId w:val="35"/>
        </w:numPr>
        <w:suppressAutoHyphens/>
        <w:jc w:val="both"/>
      </w:pPr>
      <w:r>
        <w:rPr>
          <w:rFonts w:ascii="Courier" w:hAnsi="Courier"/>
          <w:b/>
        </w:rPr>
        <w:t>4</w:t>
      </w:r>
      <w:r>
        <w:t xml:space="preserve"> for the </w:t>
      </w:r>
      <w:r w:rsidRPr="00537308">
        <w:t>Bspline</w:t>
      </w:r>
      <w:r>
        <w:t xml:space="preserve"> wavelet (k = </w:t>
      </w:r>
      <w:r w:rsidRPr="00537308">
        <w:t>103, 105, 202, 204, 206, 208, 301, 303, 305, 307, 309</w:t>
      </w:r>
      <w:r>
        <w:t>).</w:t>
      </w:r>
    </w:p>
    <w:p w:rsidR="006D62FB" w:rsidRDefault="006D62FB" w:rsidP="006D62FB">
      <w:pPr>
        <w:numPr>
          <w:ilvl w:val="0"/>
          <w:numId w:val="35"/>
        </w:numPr>
        <w:suppressAutoHyphens/>
        <w:jc w:val="both"/>
      </w:pPr>
      <w:r>
        <w:rPr>
          <w:rFonts w:ascii="Courier" w:hAnsi="Courier"/>
          <w:b/>
        </w:rPr>
        <w:t>5</w:t>
      </w:r>
      <w:r>
        <w:t xml:space="preserve"> for the Centered-</w:t>
      </w:r>
      <w:r w:rsidRPr="00537308">
        <w:t>Bspline</w:t>
      </w:r>
      <w:r>
        <w:t xml:space="preserve"> wavelet (k = </w:t>
      </w:r>
      <w:r w:rsidRPr="00537308">
        <w:t>103, 105, 202, 204, 206, 208, 301, 303, 305, 307, 309</w:t>
      </w:r>
      <w:r>
        <w:t>).</w:t>
      </w:r>
    </w:p>
    <w:p w:rsidR="006D62FB" w:rsidRDefault="00E51889" w:rsidP="006D62FB">
      <w:pPr>
        <w:rPr>
          <w:b/>
          <w:bCs/>
        </w:rPr>
      </w:pPr>
      <w:r>
        <w:pict>
          <v:shape id="_x0000_i1136" type="#_x0000_t75" style="width:467.2pt;height:.8pt">
            <v:imagedata croptop="-65520f" cropbottom="65520f"/>
          </v:shape>
        </w:pict>
      </w:r>
    </w:p>
    <w:p w:rsidR="006D62FB" w:rsidRDefault="006D62FB" w:rsidP="006D62FB"/>
    <w:p w:rsidR="006D62FB" w:rsidRDefault="00E51889" w:rsidP="006D62FB">
      <w:pPr>
        <w:rPr>
          <w:rFonts w:ascii="Courier" w:hAnsi="Courier"/>
          <w:b/>
          <w:bCs/>
        </w:rPr>
      </w:pPr>
      <w:r w:rsidRPr="00E51889">
        <w:rPr>
          <w:noProof/>
        </w:rPr>
        <w:pict>
          <v:line id="_x0000_s4138" style="position:absolute;flip:y;z-index:251769344;mso-position-horizontal-relative:char;mso-position-vertical-relative:line" from="0,0" to="467.4pt,.6pt">
            <v:stroke dashstyle="1 1"/>
          </v:line>
        </w:pict>
      </w:r>
      <w:r>
        <w:pict>
          <v:shape id="_x0000_i1137" type="#_x0000_t75" style="width:467.2pt;height:.8pt">
            <v:imagedata croptop="-65520f" cropbottom="65520f"/>
          </v:shape>
        </w:pict>
      </w:r>
    </w:p>
    <w:p w:rsidR="006D62FB" w:rsidRPr="009C0313" w:rsidRDefault="006D62FB" w:rsidP="006D62FB">
      <w:pPr>
        <w:rPr>
          <w:rFonts w:ascii="Courier" w:hAnsi="Courier"/>
          <w:b/>
          <w:bCs/>
        </w:rPr>
      </w:pPr>
      <w:r w:rsidRPr="009C0313">
        <w:rPr>
          <w:rFonts w:ascii="Courier" w:hAnsi="Courier"/>
          <w:b/>
          <w:bCs/>
        </w:rPr>
        <w:t xml:space="preserve">output_flag[] = [ 2, </w:t>
      </w:r>
      <w:r>
        <w:rPr>
          <w:rFonts w:ascii="Courier" w:hAnsi="Courier"/>
          <w:b/>
          <w:bCs/>
        </w:rPr>
        <w:t>1, 1 ];</w:t>
      </w:r>
    </w:p>
    <w:p w:rsidR="006D62FB" w:rsidRDefault="006D62FB" w:rsidP="006D62FB"/>
    <w:p w:rsidR="006D62FB" w:rsidRDefault="006D62FB" w:rsidP="006D62FB">
      <w:pPr>
        <w:jc w:val="both"/>
      </w:pPr>
      <w:r>
        <w:t xml:space="preserve">The </w:t>
      </w:r>
      <w:r w:rsidRPr="005B2A7A">
        <w:rPr>
          <w:rFonts w:ascii="Courier" w:hAnsi="Courier"/>
          <w:b/>
        </w:rPr>
        <w:t>output_flag</w:t>
      </w:r>
      <w:r>
        <w:t xml:space="preserve"> array controls the type of output that the Wavelet-Stat tool generates.  Setting the flag to 0 indicates that the output should not be generated.  Setting the flag to 1 (or 2) indicates that it should.  The three output flags correspond to the following:</w:t>
      </w:r>
    </w:p>
    <w:p w:rsidR="006D62FB" w:rsidRDefault="006D62FB" w:rsidP="006D62FB"/>
    <w:p w:rsidR="006D62FB" w:rsidRDefault="006D62FB" w:rsidP="006D62FB">
      <w:pPr>
        <w:numPr>
          <w:ilvl w:val="0"/>
          <w:numId w:val="72"/>
        </w:numPr>
        <w:suppressAutoHyphens/>
      </w:pPr>
      <w:r>
        <w:t>ISC for Intensity-Scale STAT lines.</w:t>
      </w:r>
    </w:p>
    <w:p w:rsidR="006D62FB" w:rsidRDefault="006D62FB" w:rsidP="006D62FB">
      <w:pPr>
        <w:numPr>
          <w:ilvl w:val="0"/>
          <w:numId w:val="72"/>
        </w:numPr>
        <w:suppressAutoHyphens/>
      </w:pPr>
      <w:r>
        <w:t>NetCDF output file containing the scale decompositions for each combination of tile/field/threshold.</w:t>
      </w:r>
    </w:p>
    <w:p w:rsidR="006D62FB" w:rsidRDefault="006D62FB" w:rsidP="006D62FB">
      <w:pPr>
        <w:numPr>
          <w:ilvl w:val="0"/>
          <w:numId w:val="72"/>
        </w:numPr>
        <w:suppressAutoHyphens/>
      </w:pPr>
      <w:r>
        <w:t>PostScript output file summarizing the Intensity-Scale method.</w:t>
      </w:r>
    </w:p>
    <w:p w:rsidR="006D62FB" w:rsidRDefault="006D62FB" w:rsidP="006D62FB">
      <w:pPr>
        <w:jc w:val="both"/>
      </w:pPr>
    </w:p>
    <w:p w:rsidR="006D62FB" w:rsidRDefault="00E51889" w:rsidP="006D62FB">
      <w:pPr>
        <w:rPr>
          <w:b/>
          <w:bCs/>
        </w:rPr>
      </w:pPr>
      <w:r w:rsidRPr="00E51889">
        <w:rPr>
          <w:noProof/>
        </w:rPr>
        <w:pict>
          <v:line id="_x0000_s4140" style="position:absolute;flip:y;z-index:251770368;mso-position-horizontal-relative:char;mso-position-vertical-relative:line" from="0,0" to="467.4pt,.6pt">
            <v:stroke dashstyle="1 1"/>
          </v:line>
        </w:pict>
      </w:r>
      <w:r>
        <w:pict>
          <v:shape id="_x0000_i1138" type="#_x0000_t75" style="width:467.2pt;height:.8pt">
            <v:imagedata croptop="-65520f" cropbottom="65520f"/>
          </v:shape>
        </w:pict>
      </w:r>
    </w:p>
    <w:p w:rsidR="006D62FB" w:rsidRDefault="00E51889" w:rsidP="006D62FB">
      <w:pPr>
        <w:rPr>
          <w:b/>
          <w:bCs/>
        </w:rPr>
      </w:pPr>
      <w:r>
        <w:pict>
          <v:shape id="_x0000_i1139" type="#_x0000_t75" style="width:467.2pt;height:.8pt">
            <v:imagedata croptop="-65520f" cropbottom="65520f"/>
          </v:shape>
        </w:pict>
      </w:r>
    </w:p>
    <w:p w:rsidR="006D62FB" w:rsidRPr="00154324" w:rsidRDefault="006D62FB" w:rsidP="006D62FB">
      <w:pPr>
        <w:rPr>
          <w:rFonts w:ascii="Courier" w:hAnsi="Courier"/>
          <w:b/>
          <w:bCs/>
        </w:rPr>
      </w:pPr>
      <w:r w:rsidRPr="00154324">
        <w:rPr>
          <w:rFonts w:ascii="Courier" w:hAnsi="Courier"/>
          <w:b/>
          <w:bCs/>
        </w:rPr>
        <w:t>met_data_dir = “MET_BASE/data”;</w:t>
      </w:r>
    </w:p>
    <w:p w:rsidR="006D62FB" w:rsidRPr="00154324" w:rsidRDefault="006D62FB" w:rsidP="006D62FB"/>
    <w:p w:rsidR="006D62FB" w:rsidRDefault="006D62FB" w:rsidP="006D62FB">
      <w:pPr>
        <w:jc w:val="both"/>
      </w:pPr>
      <w:r>
        <w:t xml:space="preserve">The Wavelet-Stat tool uses several static data files when generating plots.  If it cannot find the data it needs in the expected directory, it will error out.  The </w:t>
      </w:r>
      <w:r>
        <w:rPr>
          <w:rFonts w:ascii="Courier" w:hAnsi="Courier"/>
          <w:b/>
          <w:bCs/>
        </w:rPr>
        <w:t>met_data_dir</w:t>
      </w:r>
      <w:r>
        <w:t xml:space="preserve"> variable may be set to the path that contains the </w:t>
      </w:r>
      <w:r>
        <w:rPr>
          <w:rFonts w:ascii="Courier" w:hAnsi="Courier"/>
        </w:rPr>
        <w:t>data/</w:t>
      </w:r>
      <w:r>
        <w:rPr>
          <w:rFonts w:cs="Arial"/>
        </w:rPr>
        <w:t xml:space="preserve"> subdirectory of the top-level MET directory to instruct MODE where to find the static data files.</w:t>
      </w:r>
    </w:p>
    <w:p w:rsidR="006D62FB" w:rsidRDefault="006D62FB" w:rsidP="006D62FB">
      <w:pPr>
        <w:jc w:val="both"/>
      </w:pPr>
    </w:p>
    <w:p w:rsidR="006D62FB" w:rsidRDefault="00E51889" w:rsidP="006D62FB">
      <w:pPr>
        <w:rPr>
          <w:b/>
          <w:bCs/>
        </w:rPr>
      </w:pPr>
      <w:r w:rsidRPr="00E51889">
        <w:rPr>
          <w:noProof/>
        </w:rPr>
        <w:pict>
          <v:line id="_x0000_s4124" style="position:absolute;flip:y;z-index:251762176;mso-position-horizontal-relative:char;mso-position-vertical-relative:line" from="0,0" to="467.4pt,.6pt">
            <v:stroke dashstyle="1 1"/>
          </v:line>
        </w:pict>
      </w:r>
      <w:r>
        <w:pict>
          <v:shape id="_x0000_i1140" type="#_x0000_t75" style="width:467.2pt;height:.8pt">
            <v:imagedata croptop="-65520f" cropbottom="65520f"/>
          </v:shape>
        </w:pict>
      </w:r>
    </w:p>
    <w:p w:rsidR="006D62FB" w:rsidRPr="00C76F45" w:rsidRDefault="006D62FB" w:rsidP="006D62FB">
      <w:pPr>
        <w:rPr>
          <w:rFonts w:ascii="Courier" w:hAnsi="Courier"/>
          <w:b/>
          <w:bCs/>
        </w:rPr>
      </w:pPr>
      <w:r w:rsidRPr="00C76F45">
        <w:rPr>
          <w:rFonts w:ascii="Courier" w:hAnsi="Courier"/>
          <w:b/>
          <w:bCs/>
        </w:rPr>
        <w:t xml:space="preserve">raw_color_table </w:t>
      </w:r>
      <w:r>
        <w:rPr>
          <w:rFonts w:ascii="Courier" w:hAnsi="Courier"/>
          <w:b/>
          <w:bCs/>
        </w:rPr>
        <w:t xml:space="preserve"> = “</w:t>
      </w:r>
      <w:r w:rsidRPr="00C76F45">
        <w:rPr>
          <w:rFonts w:ascii="Courier" w:hAnsi="Courier"/>
          <w:b/>
          <w:bCs/>
        </w:rPr>
        <w:t>ME</w:t>
      </w:r>
      <w:r>
        <w:rPr>
          <w:rFonts w:ascii="Courier" w:hAnsi="Courier"/>
          <w:b/>
          <w:bCs/>
        </w:rPr>
        <w:t>T_BASE/data/colortables/met_default</w:t>
      </w:r>
      <w:r w:rsidRPr="00C76F45">
        <w:rPr>
          <w:rFonts w:ascii="Courier" w:hAnsi="Courier"/>
          <w:b/>
          <w:bCs/>
        </w:rPr>
        <w:t>.ctable”;</w:t>
      </w:r>
    </w:p>
    <w:p w:rsidR="006D62FB" w:rsidRPr="00714528" w:rsidRDefault="006D62FB" w:rsidP="006D62FB">
      <w:pPr>
        <w:rPr>
          <w:rFonts w:ascii="Courier" w:hAnsi="Courier"/>
          <w:b/>
          <w:bCs/>
          <w:lang w:val="fr-FR"/>
        </w:rPr>
      </w:pPr>
      <w:r>
        <w:rPr>
          <w:rFonts w:ascii="Courier" w:hAnsi="Courier"/>
          <w:b/>
          <w:bCs/>
          <w:lang w:val="fr-FR"/>
        </w:rPr>
        <w:t xml:space="preserve">wvlt_color_table </w:t>
      </w:r>
      <w:r w:rsidRPr="00714528">
        <w:rPr>
          <w:rFonts w:ascii="Courier" w:hAnsi="Courier"/>
          <w:b/>
          <w:bCs/>
          <w:lang w:val="fr-FR"/>
        </w:rPr>
        <w:t>=</w:t>
      </w:r>
      <w:r>
        <w:rPr>
          <w:lang w:val="fr-FR"/>
        </w:rPr>
        <w:t xml:space="preserve"> </w:t>
      </w:r>
      <w:r>
        <w:rPr>
          <w:rFonts w:ascii="Courier" w:hAnsi="Courier"/>
          <w:b/>
          <w:bCs/>
        </w:rPr>
        <w:t>“</w:t>
      </w:r>
      <w:r>
        <w:rPr>
          <w:lang w:val="fr-FR"/>
        </w:rPr>
        <w:t> </w:t>
      </w:r>
      <w:r w:rsidRPr="001417D3">
        <w:rPr>
          <w:rFonts w:ascii="Courier" w:hAnsi="Courier"/>
          <w:b/>
          <w:bCs/>
          <w:lang w:val="fr-FR"/>
        </w:rPr>
        <w:t>MET_BASE/data/colortables/NCL_colortables/BlWhRe.ctable</w:t>
      </w:r>
      <w:r w:rsidRPr="00714528">
        <w:rPr>
          <w:rFonts w:ascii="Courier" w:hAnsi="Courier"/>
          <w:b/>
          <w:bCs/>
          <w:lang w:val="fr-FR"/>
        </w:rPr>
        <w:t>”;</w:t>
      </w:r>
    </w:p>
    <w:p w:rsidR="006D62FB" w:rsidRPr="00714528" w:rsidRDefault="006D62FB" w:rsidP="006D62FB">
      <w:pPr>
        <w:rPr>
          <w:lang w:val="fr-FR"/>
        </w:rPr>
      </w:pPr>
    </w:p>
    <w:p w:rsidR="006D62FB" w:rsidRDefault="006D62FB" w:rsidP="006D62FB">
      <w:pPr>
        <w:jc w:val="both"/>
      </w:pPr>
      <w:r>
        <w:t xml:space="preserve">The </w:t>
      </w:r>
      <w:r w:rsidRPr="00C76F45">
        <w:rPr>
          <w:rFonts w:ascii="Courier" w:hAnsi="Courier"/>
          <w:b/>
        </w:rPr>
        <w:t>raw_color_table</w:t>
      </w:r>
      <w:r w:rsidRPr="001417D3">
        <w:t xml:space="preserve"> </w:t>
      </w:r>
      <w:r>
        <w:t>and</w:t>
      </w:r>
      <w:r>
        <w:rPr>
          <w:rFonts w:ascii="Courier" w:hAnsi="Courier"/>
          <w:b/>
        </w:rPr>
        <w:t xml:space="preserve"> wvlt_</w:t>
      </w:r>
      <w:r w:rsidRPr="00C76F45">
        <w:rPr>
          <w:rFonts w:ascii="Courier" w:hAnsi="Courier"/>
          <w:b/>
        </w:rPr>
        <w:t>color_table</w:t>
      </w:r>
      <w:r>
        <w:t xml:space="preserve"> variables indicate which color table files should be used when generating the Wavelet-Stat PostScript output. </w:t>
      </w:r>
    </w:p>
    <w:p w:rsidR="006D62FB" w:rsidRDefault="00E51889" w:rsidP="006D62FB">
      <w:pPr>
        <w:rPr>
          <w:b/>
          <w:bCs/>
        </w:rPr>
      </w:pPr>
      <w:r w:rsidRPr="00E51889">
        <w:rPr>
          <w:noProof/>
        </w:rPr>
        <w:pict>
          <v:line id="_x0000_s4132" style="position:absolute;flip:y;z-index:251766272;mso-position-horizontal-relative:char;mso-position-vertical-relative:line" from="0,0" to="467.4pt,.6pt">
            <v:stroke dashstyle="1 1"/>
          </v:line>
        </w:pict>
      </w:r>
      <w:r>
        <w:pict>
          <v:shape id="_x0000_i1141" type="#_x0000_t75" style="width:467.2pt;height:.8pt">
            <v:imagedata croptop="-65520f" cropbottom="65520f"/>
          </v:shape>
        </w:pict>
      </w:r>
    </w:p>
    <w:p w:rsidR="006D62FB" w:rsidRPr="00261BD0" w:rsidRDefault="006D62FB" w:rsidP="006D62FB">
      <w:pPr>
        <w:rPr>
          <w:rFonts w:ascii="Courier New" w:hAnsi="Courier New"/>
          <w:b/>
          <w:bCs/>
        </w:rPr>
      </w:pPr>
      <w:r w:rsidRPr="00261BD0">
        <w:rPr>
          <w:rFonts w:ascii="Courier New" w:hAnsi="Courier New"/>
          <w:b/>
          <w:bCs/>
        </w:rPr>
        <w:t xml:space="preserve">raw_plot_min </w:t>
      </w:r>
      <w:r>
        <w:rPr>
          <w:rFonts w:ascii="Courier New" w:hAnsi="Courier New"/>
          <w:b/>
          <w:bCs/>
        </w:rPr>
        <w:t xml:space="preserve"> </w:t>
      </w:r>
      <w:r w:rsidRPr="00261BD0">
        <w:rPr>
          <w:rFonts w:ascii="Courier New" w:hAnsi="Courier New"/>
          <w:b/>
          <w:bCs/>
        </w:rPr>
        <w:t xml:space="preserve">= </w:t>
      </w:r>
      <w:r>
        <w:rPr>
          <w:rFonts w:ascii="Courier New" w:hAnsi="Courier New"/>
          <w:b/>
          <w:bCs/>
        </w:rPr>
        <w:t xml:space="preserve"> </w:t>
      </w:r>
      <w:r w:rsidRPr="00261BD0">
        <w:rPr>
          <w:rFonts w:ascii="Courier New" w:hAnsi="Courier New"/>
          <w:b/>
          <w:bCs/>
        </w:rPr>
        <w:t>0.0;</w:t>
      </w:r>
    </w:p>
    <w:p w:rsidR="006D62FB" w:rsidRPr="00261BD0" w:rsidRDefault="006D62FB" w:rsidP="006D62FB">
      <w:pPr>
        <w:rPr>
          <w:rFonts w:ascii="Courier New" w:hAnsi="Courier New"/>
          <w:b/>
          <w:bCs/>
        </w:rPr>
      </w:pPr>
      <w:r w:rsidRPr="00261BD0">
        <w:rPr>
          <w:rFonts w:ascii="Courier New" w:hAnsi="Courier New"/>
          <w:b/>
          <w:bCs/>
        </w:rPr>
        <w:t xml:space="preserve">raw_plot_max </w:t>
      </w:r>
      <w:r>
        <w:rPr>
          <w:rFonts w:ascii="Courier New" w:hAnsi="Courier New"/>
          <w:b/>
          <w:bCs/>
        </w:rPr>
        <w:t xml:space="preserve"> </w:t>
      </w:r>
      <w:r w:rsidRPr="00261BD0">
        <w:rPr>
          <w:rFonts w:ascii="Courier New" w:hAnsi="Courier New"/>
          <w:b/>
          <w:bCs/>
        </w:rPr>
        <w:t xml:space="preserve">= </w:t>
      </w:r>
      <w:r>
        <w:rPr>
          <w:rFonts w:ascii="Courier New" w:hAnsi="Courier New"/>
          <w:b/>
          <w:bCs/>
        </w:rPr>
        <w:t xml:space="preserve"> </w:t>
      </w:r>
      <w:r w:rsidRPr="00261BD0">
        <w:rPr>
          <w:rFonts w:ascii="Courier New" w:hAnsi="Courier New"/>
          <w:b/>
          <w:bCs/>
        </w:rPr>
        <w:t>0.0;</w:t>
      </w:r>
    </w:p>
    <w:p w:rsidR="006D62FB" w:rsidRPr="00261BD0" w:rsidRDefault="006D62FB" w:rsidP="006D62FB">
      <w:pPr>
        <w:rPr>
          <w:rFonts w:ascii="Courier New" w:hAnsi="Courier New"/>
          <w:b/>
          <w:bCs/>
        </w:rPr>
      </w:pPr>
      <w:r>
        <w:rPr>
          <w:rFonts w:ascii="Courier New" w:hAnsi="Courier New"/>
          <w:b/>
          <w:bCs/>
        </w:rPr>
        <w:t>wvlt</w:t>
      </w:r>
      <w:r w:rsidRPr="00261BD0">
        <w:rPr>
          <w:rFonts w:ascii="Courier New" w:hAnsi="Courier New"/>
          <w:b/>
          <w:bCs/>
        </w:rPr>
        <w:t xml:space="preserve"> </w:t>
      </w:r>
      <w:r>
        <w:rPr>
          <w:rFonts w:ascii="Courier New" w:hAnsi="Courier New"/>
          <w:b/>
          <w:bCs/>
        </w:rPr>
        <w:t xml:space="preserve">plot_min </w:t>
      </w:r>
      <w:r w:rsidRPr="00261BD0">
        <w:rPr>
          <w:rFonts w:ascii="Courier New" w:hAnsi="Courier New"/>
          <w:b/>
          <w:bCs/>
        </w:rPr>
        <w:t xml:space="preserve">= </w:t>
      </w:r>
      <w:r>
        <w:rPr>
          <w:rFonts w:ascii="Courier New" w:hAnsi="Courier New"/>
          <w:b/>
          <w:bCs/>
        </w:rPr>
        <w:t>-1</w:t>
      </w:r>
      <w:r w:rsidRPr="00261BD0">
        <w:rPr>
          <w:rFonts w:ascii="Courier New" w:hAnsi="Courier New"/>
          <w:b/>
          <w:bCs/>
        </w:rPr>
        <w:t>.0;</w:t>
      </w:r>
    </w:p>
    <w:p w:rsidR="006D62FB" w:rsidRPr="00261BD0" w:rsidRDefault="006D62FB" w:rsidP="006D62FB">
      <w:pPr>
        <w:rPr>
          <w:rFonts w:ascii="Courier New" w:hAnsi="Courier New"/>
          <w:b/>
          <w:bCs/>
        </w:rPr>
      </w:pPr>
      <w:r>
        <w:rPr>
          <w:rFonts w:ascii="Courier New" w:hAnsi="Courier New"/>
          <w:b/>
          <w:bCs/>
        </w:rPr>
        <w:t>wvlt_plot_max =  1</w:t>
      </w:r>
      <w:r w:rsidRPr="00261BD0">
        <w:rPr>
          <w:rFonts w:ascii="Courier New" w:hAnsi="Courier New"/>
          <w:b/>
          <w:bCs/>
        </w:rPr>
        <w:t>.0;</w:t>
      </w:r>
    </w:p>
    <w:p w:rsidR="006D62FB" w:rsidRPr="00261BD0" w:rsidRDefault="006D62FB" w:rsidP="006D62FB">
      <w:pPr>
        <w:rPr>
          <w:b/>
          <w:bCs/>
        </w:rPr>
      </w:pPr>
    </w:p>
    <w:p w:rsidR="006D62FB" w:rsidRDefault="006D62FB" w:rsidP="006D62FB">
      <w:pPr>
        <w:rPr>
          <w:bCs/>
        </w:rPr>
      </w:pPr>
      <w:r>
        <w:rPr>
          <w:bCs/>
        </w:rPr>
        <w:t>These variables indicate the min and max data values to be plotted for the raw and wavelet fields.  If set to non-zero values, the forecast and observation raw color tables specified above will be rescaled to match the specified range.</w:t>
      </w:r>
    </w:p>
    <w:p w:rsidR="006D62FB" w:rsidRDefault="006D62FB" w:rsidP="006D62FB">
      <w:pPr>
        <w:rPr>
          <w:bCs/>
        </w:rPr>
      </w:pPr>
    </w:p>
    <w:p w:rsidR="006D62FB" w:rsidRDefault="00E51889" w:rsidP="006D62FB">
      <w:pPr>
        <w:rPr>
          <w:b/>
          <w:bCs/>
        </w:rPr>
      </w:pPr>
      <w:r w:rsidRPr="00E51889">
        <w:rPr>
          <w:noProof/>
        </w:rPr>
        <w:pict>
          <v:line id="_x0000_s4128" style="position:absolute;flip:y;z-index:251764224;mso-position-horizontal-relative:char;mso-position-vertical-relative:line" from="0,0" to="467.4pt,.6pt">
            <v:stroke dashstyle="1 1"/>
          </v:line>
        </w:pict>
      </w:r>
      <w:r>
        <w:pict>
          <v:shape id="_x0000_i1142" type="#_x0000_t75" style="width:467.2pt;height:.8pt">
            <v:imagedata croptop="-65520f" cropbottom="65520f"/>
          </v:shape>
        </w:pict>
      </w:r>
    </w:p>
    <w:p w:rsidR="006D62FB" w:rsidRPr="00A7115F" w:rsidRDefault="006D62FB" w:rsidP="006D62FB">
      <w:pPr>
        <w:rPr>
          <w:rFonts w:ascii="Courier" w:hAnsi="Courier"/>
          <w:b/>
          <w:bCs/>
        </w:rPr>
      </w:pPr>
      <w:r w:rsidRPr="003D4B99">
        <w:rPr>
          <w:rFonts w:ascii="Courier" w:hAnsi="Courier" w:cs="Helvetica"/>
          <w:b/>
        </w:rPr>
        <w:t>grib_ptv</w:t>
      </w:r>
      <w:r>
        <w:rPr>
          <w:rFonts w:ascii="Helvetica" w:hAnsi="Helvetica" w:cs="Helvetica"/>
        </w:rPr>
        <w:t xml:space="preserve"> </w:t>
      </w:r>
      <w:r>
        <w:rPr>
          <w:rFonts w:ascii="Courier" w:hAnsi="Courier"/>
          <w:b/>
          <w:bCs/>
        </w:rPr>
        <w:t>= 2</w:t>
      </w:r>
      <w:r w:rsidRPr="00A7115F">
        <w:rPr>
          <w:rFonts w:ascii="Courier" w:hAnsi="Courier"/>
          <w:b/>
          <w:bCs/>
        </w:rPr>
        <w:t>;</w:t>
      </w:r>
    </w:p>
    <w:p w:rsidR="006D62FB" w:rsidRDefault="006D62FB" w:rsidP="006D62FB"/>
    <w:p w:rsidR="006D62FB" w:rsidRDefault="006D62FB" w:rsidP="006D62FB">
      <w:pPr>
        <w:jc w:val="both"/>
      </w:pPr>
      <w:r>
        <w:t xml:space="preserve">The </w:t>
      </w:r>
      <w:r w:rsidRPr="003D4B99">
        <w:rPr>
          <w:rFonts w:ascii="Courier" w:hAnsi="Courier" w:cs="Helvetica"/>
          <w:b/>
        </w:rPr>
        <w:t>grib_ptv</w:t>
      </w:r>
      <w:r>
        <w:rPr>
          <w:rFonts w:ascii="Helvetica" w:hAnsi="Helvetica" w:cs="Helvetica"/>
        </w:rPr>
        <w:t xml:space="preserve"> </w:t>
      </w:r>
      <w:r>
        <w:t xml:space="preserve">sets the GRIB table 2 parameter version, and thus indicates how to interpret GRIB codes between 128 and 255. The default is 2 and possible values are (2, 128, 129, 130, 131, 133, 140, 141). See the NCEP documentation at </w:t>
      </w:r>
      <w:hyperlink r:id="rId87" w:history="1">
        <w:r w:rsidRPr="00B83D98">
          <w:rPr>
            <w:rStyle w:val="Hyperlink"/>
          </w:rPr>
          <w:t>http://www.nco.ncep.noaa.gov/pmb/docs/on388/table2.html</w:t>
        </w:r>
      </w:hyperlink>
      <w:r>
        <w:t xml:space="preserve"> for details. </w:t>
      </w:r>
    </w:p>
    <w:p w:rsidR="006D62FB" w:rsidRDefault="006D62FB" w:rsidP="006D62FB">
      <w:pPr>
        <w:jc w:val="both"/>
      </w:pPr>
    </w:p>
    <w:p w:rsidR="006D62FB" w:rsidRDefault="00E51889" w:rsidP="006D62FB">
      <w:pPr>
        <w:rPr>
          <w:rFonts w:ascii="Courier New" w:hAnsi="Courier New"/>
          <w:b/>
        </w:rPr>
      </w:pPr>
      <w:r w:rsidRPr="00E51889">
        <w:rPr>
          <w:noProof/>
        </w:rPr>
        <w:pict>
          <v:line id="_x0000_s4127" style="position:absolute;flip:y;z-index:251763200;mso-position-horizontal-relative:char;mso-position-vertical-relative:line" from="0,0" to="467.4pt,.6pt">
            <v:stroke dashstyle="1 1"/>
          </v:line>
        </w:pict>
      </w:r>
      <w:r>
        <w:pict>
          <v:shape id="_x0000_i1143" type="#_x0000_t75" style="width:467.2pt;height:.8pt">
            <v:imagedata croptop="-65520f" cropbottom="65520f"/>
          </v:shape>
        </w:pict>
      </w:r>
    </w:p>
    <w:p w:rsidR="006D62FB" w:rsidRDefault="006D62FB" w:rsidP="006D62FB">
      <w:pPr>
        <w:jc w:val="both"/>
        <w:rPr>
          <w:rFonts w:ascii="Courier" w:hAnsi="Courier"/>
          <w:b/>
        </w:rPr>
      </w:pPr>
    </w:p>
    <w:p w:rsidR="006D62FB" w:rsidRPr="00F46110" w:rsidRDefault="006D62FB" w:rsidP="006D62FB">
      <w:pPr>
        <w:jc w:val="both"/>
        <w:rPr>
          <w:rFonts w:ascii="Courier" w:hAnsi="Courier"/>
          <w:b/>
        </w:rPr>
      </w:pPr>
      <w:r w:rsidRPr="00F46110">
        <w:rPr>
          <w:rFonts w:ascii="Courier" w:hAnsi="Courier"/>
          <w:b/>
        </w:rPr>
        <w:t>output_prefix = "";</w:t>
      </w:r>
    </w:p>
    <w:p w:rsidR="006D62FB" w:rsidRDefault="006D62FB" w:rsidP="006D62FB">
      <w:pPr>
        <w:jc w:val="both"/>
      </w:pPr>
    </w:p>
    <w:p w:rsidR="006D62FB" w:rsidRDefault="006D62FB" w:rsidP="006D62FB">
      <w:pPr>
        <w:jc w:val="both"/>
      </w:pPr>
      <w:r>
        <w:t>This option specifies a string to be used in the output file name. It can be useful for keeping results for different models or variables from overwriting each other.</w:t>
      </w:r>
    </w:p>
    <w:p w:rsidR="006D62FB" w:rsidRPr="00841842" w:rsidRDefault="006D62FB" w:rsidP="006D62FB">
      <w:pPr>
        <w:jc w:val="both"/>
      </w:pPr>
    </w:p>
    <w:p w:rsidR="006D62FB" w:rsidRDefault="00E51889" w:rsidP="006D62FB">
      <w:pPr>
        <w:jc w:val="both"/>
      </w:pPr>
      <w:r>
        <w:rPr>
          <w:noProof/>
        </w:rPr>
        <w:pict>
          <v:line id="_x0000_s4136" style="position:absolute;flip:y;z-index:251767296;mso-position-horizontal-relative:char;mso-position-vertical-relative:line" from="0,0" to="467.4pt,.6pt">
            <v:stroke dashstyle="1 1"/>
          </v:line>
        </w:pict>
      </w:r>
      <w:r>
        <w:pict>
          <v:shape id="_x0000_i1144" type="#_x0000_t75" style="width:467.2pt;height:.8pt">
            <v:imagedata croptop="-65520f" cropbottom="65520f"/>
          </v:shape>
        </w:pict>
      </w:r>
    </w:p>
    <w:p w:rsidR="006D62FB" w:rsidRDefault="006D62FB" w:rsidP="006D62FB">
      <w:pPr>
        <w:rPr>
          <w:rFonts w:ascii="Courier New" w:hAnsi="Courier New"/>
          <w:b/>
        </w:rPr>
      </w:pPr>
    </w:p>
    <w:p w:rsidR="006D62FB" w:rsidRDefault="006D62FB" w:rsidP="006D62FB">
      <w:pPr>
        <w:rPr>
          <w:rFonts w:ascii="Courier New" w:hAnsi="Courier New"/>
          <w:b/>
        </w:rPr>
      </w:pPr>
      <w:r>
        <w:rPr>
          <w:rFonts w:ascii="Courier New" w:hAnsi="Courier New"/>
          <w:b/>
        </w:rPr>
        <w:t>version = “V</w:t>
      </w:r>
      <w:r w:rsidR="00A73DE2">
        <w:rPr>
          <w:rFonts w:ascii="Courier New" w:hAnsi="Courier New"/>
          <w:b/>
        </w:rPr>
        <w:t>3.0</w:t>
      </w:r>
      <w:r>
        <w:rPr>
          <w:rFonts w:ascii="Courier New" w:hAnsi="Courier New"/>
          <w:b/>
        </w:rPr>
        <w:t>”;</w:t>
      </w:r>
    </w:p>
    <w:p w:rsidR="006D62FB" w:rsidRDefault="006D62FB" w:rsidP="006D62FB">
      <w:pPr>
        <w:rPr>
          <w:rFonts w:ascii="Courier New" w:hAnsi="Courier New"/>
          <w:b/>
        </w:rPr>
      </w:pPr>
    </w:p>
    <w:p w:rsidR="006D62FB" w:rsidRDefault="006D62FB" w:rsidP="006D62FB">
      <w:pPr>
        <w:jc w:val="both"/>
      </w:pPr>
      <w:r>
        <w:t xml:space="preserve">The </w:t>
      </w:r>
      <w:r>
        <w:rPr>
          <w:rFonts w:ascii="Courier New" w:hAnsi="Courier New"/>
          <w:b/>
        </w:rPr>
        <w:t xml:space="preserve">version </w:t>
      </w:r>
      <w:r>
        <w:t xml:space="preserve">indicates the version of the </w:t>
      </w:r>
      <w:r w:rsidRPr="00261BD0">
        <w:rPr>
          <w:rFonts w:ascii="Courier New" w:hAnsi="Courier New"/>
        </w:rPr>
        <w:t>mode</w:t>
      </w:r>
      <w:r>
        <w:t xml:space="preserve"> configuration file used.  Future versions of MET may include changes to </w:t>
      </w:r>
      <w:r w:rsidRPr="00261BD0">
        <w:rPr>
          <w:rFonts w:ascii="Courier New" w:hAnsi="Courier New"/>
        </w:rPr>
        <w:t>mode</w:t>
      </w:r>
      <w:r>
        <w:t xml:space="preserve"> and the </w:t>
      </w:r>
      <w:r w:rsidRPr="00261BD0">
        <w:rPr>
          <w:rFonts w:ascii="Courier New" w:hAnsi="Courier New"/>
        </w:rPr>
        <w:t>mode</w:t>
      </w:r>
      <w:r>
        <w:t xml:space="preserve"> configuration file.  This value should not be modified.</w:t>
      </w:r>
    </w:p>
    <w:p w:rsidR="006D62FB" w:rsidRDefault="006D62FB" w:rsidP="006D62FB">
      <w:pPr>
        <w:jc w:val="both"/>
      </w:pPr>
    </w:p>
    <w:p w:rsidR="006D62FB" w:rsidRDefault="00E51889" w:rsidP="006D62FB">
      <w:r>
        <w:rPr>
          <w:noProof/>
        </w:rPr>
        <w:pict>
          <v:line id="_x0000_s4123" style="position:absolute;flip:y;z-index:251761152;mso-position-horizontal-relative:char;mso-position-vertical-relative:line" from="0,0" to="467.4pt,.6pt">
            <v:stroke dashstyle="1 1"/>
          </v:line>
        </w:pict>
      </w:r>
      <w:r>
        <w:pict>
          <v:shape id="_x0000_i1145" type="#_x0000_t75" style="width:467.2pt;height:.8pt">
            <v:imagedata croptop="-65520f" cropbottom="65520f"/>
          </v:shape>
        </w:pict>
      </w:r>
    </w:p>
    <w:p w:rsidR="006D62FB" w:rsidRPr="008D2653" w:rsidRDefault="00E51889" w:rsidP="006D62FB">
      <w:pPr>
        <w:rPr>
          <w:rFonts w:ascii="Courier" w:hAnsi="Courier"/>
          <w:b/>
          <w:bCs/>
        </w:rPr>
      </w:pPr>
      <w:r>
        <w:pict>
          <v:shape id="_x0000_i1146" type="#_x0000_t75" style="width:467.2pt;height:.8pt">
            <v:imagedata croptop="-65520f" cropbottom="65520f"/>
          </v:shape>
        </w:pict>
      </w:r>
    </w:p>
    <w:p w:rsidR="006D62FB" w:rsidRPr="00157E52" w:rsidRDefault="006D62FB" w:rsidP="006D62FB">
      <w:pPr>
        <w:pStyle w:val="Heading2"/>
        <w:rPr>
          <w:sz w:val="24"/>
        </w:rPr>
      </w:pPr>
      <w:r>
        <w:rPr>
          <w:sz w:val="24"/>
        </w:rPr>
        <w:t>7.3.3</w:t>
      </w:r>
      <w:r w:rsidRPr="00157E52">
        <w:rPr>
          <w:sz w:val="24"/>
        </w:rPr>
        <w:tab/>
      </w:r>
      <w:r>
        <w:rPr>
          <w:rFonts w:ascii="Courier" w:hAnsi="Courier"/>
          <w:i w:val="0"/>
          <w:sz w:val="24"/>
        </w:rPr>
        <w:t>wavelet</w:t>
      </w:r>
      <w:r w:rsidRPr="00157E52">
        <w:rPr>
          <w:rFonts w:ascii="Courier" w:hAnsi="Courier"/>
          <w:i w:val="0"/>
          <w:sz w:val="24"/>
        </w:rPr>
        <w:t xml:space="preserve">_stat </w:t>
      </w:r>
      <w:r w:rsidRPr="00157E52">
        <w:rPr>
          <w:sz w:val="24"/>
        </w:rPr>
        <w:t>output</w:t>
      </w:r>
    </w:p>
    <w:p w:rsidR="006D62FB" w:rsidRDefault="006D62FB" w:rsidP="006D62FB"/>
    <w:p w:rsidR="006D62FB" w:rsidRDefault="006D62FB" w:rsidP="006D62FB">
      <w:pPr>
        <w:jc w:val="both"/>
      </w:pPr>
      <w:r>
        <w:rPr>
          <w:rFonts w:ascii="Courier" w:hAnsi="Courier"/>
        </w:rPr>
        <w:t>wavelet</w:t>
      </w:r>
      <w:r w:rsidRPr="00157E52">
        <w:rPr>
          <w:rFonts w:ascii="Courier" w:hAnsi="Courier"/>
        </w:rPr>
        <w:t>_stat</w:t>
      </w:r>
      <w:r>
        <w:t xml:space="preserve"> produces output in STAT and, optionally, ASCII and NetCDF and PostScript formats.  The ASCII output duplicates the STAT output but has the data organized by line type.  While the Wavelet-Stat tool currently only outputs one STAT line type, additional line types may be added in future releases.  The output files are written to the default output directory or the directory specified by the </w:t>
      </w:r>
      <w:r w:rsidRPr="00461E9E">
        <w:rPr>
          <w:rFonts w:ascii="Courier" w:hAnsi="Courier"/>
          <w:b/>
        </w:rPr>
        <w:t>-outdir</w:t>
      </w:r>
      <w:r>
        <w:t xml:space="preserve"> command-line option.  </w:t>
      </w:r>
    </w:p>
    <w:p w:rsidR="006D62FB" w:rsidRDefault="006D62FB" w:rsidP="006D62FB">
      <w:pPr>
        <w:jc w:val="both"/>
      </w:pPr>
    </w:p>
    <w:p w:rsidR="006D62FB" w:rsidRDefault="006D62FB" w:rsidP="006D62FB">
      <w:pPr>
        <w:jc w:val="both"/>
      </w:pPr>
      <w:r>
        <w:t xml:space="preserve">The output STAT file is named using the following naming convention: </w:t>
      </w:r>
    </w:p>
    <w:p w:rsidR="006D62FB" w:rsidRDefault="006D62FB" w:rsidP="006D62FB">
      <w:pPr>
        <w:jc w:val="both"/>
      </w:pPr>
      <w:r>
        <w:rPr>
          <w:rFonts w:ascii="Courier" w:hAnsi="Courier"/>
          <w:b/>
        </w:rPr>
        <w:t>wavelet</w:t>
      </w:r>
      <w:r w:rsidRPr="00461E9E">
        <w:rPr>
          <w:rFonts w:ascii="Courier" w:hAnsi="Courier"/>
          <w:b/>
        </w:rPr>
        <w:t>_stat_</w:t>
      </w:r>
      <w:r>
        <w:rPr>
          <w:b/>
        </w:rPr>
        <w:t>PREFIX_H</w:t>
      </w:r>
      <w:r w:rsidRPr="00D21B9D">
        <w:rPr>
          <w:b/>
        </w:rPr>
        <w:t>H</w:t>
      </w:r>
      <w:r>
        <w:rPr>
          <w:b/>
        </w:rPr>
        <w:t>MMSS</w:t>
      </w:r>
      <w:r>
        <w:rPr>
          <w:rFonts w:ascii="Courier" w:hAnsi="Courier"/>
          <w:b/>
        </w:rPr>
        <w:t>L</w:t>
      </w:r>
      <w:r>
        <w:rPr>
          <w:b/>
        </w:rPr>
        <w:t>_</w:t>
      </w:r>
      <w:r w:rsidRPr="00D21B9D">
        <w:rPr>
          <w:b/>
        </w:rPr>
        <w:t>YYYYMMDD</w:t>
      </w:r>
      <w:r>
        <w:rPr>
          <w:b/>
        </w:rPr>
        <w:t>_</w:t>
      </w:r>
      <w:r w:rsidRPr="00D21B9D">
        <w:rPr>
          <w:b/>
        </w:rPr>
        <w:t>HH</w:t>
      </w:r>
      <w:r>
        <w:rPr>
          <w:b/>
        </w:rPr>
        <w:t>MMSS</w:t>
      </w:r>
      <w:r>
        <w:rPr>
          <w:rFonts w:ascii="Courier" w:hAnsi="Courier"/>
          <w:b/>
        </w:rPr>
        <w:t>V</w:t>
      </w:r>
      <w:r w:rsidRPr="00461E9E">
        <w:rPr>
          <w:rFonts w:ascii="Courier" w:hAnsi="Courier"/>
          <w:b/>
        </w:rPr>
        <w:t>.</w:t>
      </w:r>
      <w:r>
        <w:rPr>
          <w:rFonts w:ascii="Courier" w:hAnsi="Courier"/>
          <w:b/>
        </w:rPr>
        <w:t>stat</w:t>
      </w:r>
      <w:r>
        <w:t xml:space="preserve"> where </w:t>
      </w:r>
      <w:r>
        <w:rPr>
          <w:b/>
        </w:rPr>
        <w:t xml:space="preserve">PREFIX </w:t>
      </w:r>
      <w:r>
        <w:t xml:space="preserve">indicates the user-defined output prefix, </w:t>
      </w:r>
      <w:r w:rsidRPr="00D21B9D">
        <w:rPr>
          <w:b/>
        </w:rPr>
        <w:t>HH</w:t>
      </w:r>
      <w:r>
        <w:rPr>
          <w:b/>
        </w:rPr>
        <w:t>MMSS</w:t>
      </w:r>
      <w:r>
        <w:t xml:space="preserve"> indicates the forecast lead time, and </w:t>
      </w:r>
      <w:r>
        <w:rPr>
          <w:b/>
        </w:rPr>
        <w:t>YYYYMMDD_HHMMSS</w:t>
      </w:r>
      <w:r>
        <w:t xml:space="preserve"> indicates the forecast valid time.</w:t>
      </w:r>
    </w:p>
    <w:p w:rsidR="006D62FB" w:rsidRDefault="006D62FB" w:rsidP="006D62FB">
      <w:pPr>
        <w:jc w:val="both"/>
      </w:pPr>
    </w:p>
    <w:p w:rsidR="006D62FB" w:rsidRDefault="006D62FB" w:rsidP="006D62FB">
      <w:pPr>
        <w:jc w:val="both"/>
      </w:pPr>
      <w:r>
        <w:t xml:space="preserve">The output ASCII files are named similarly: </w:t>
      </w:r>
    </w:p>
    <w:p w:rsidR="006D62FB" w:rsidRDefault="006D62FB" w:rsidP="006D62FB">
      <w:pPr>
        <w:jc w:val="both"/>
      </w:pPr>
      <w:r>
        <w:rPr>
          <w:rFonts w:ascii="Courier" w:hAnsi="Courier"/>
          <w:b/>
        </w:rPr>
        <w:t>wavelet</w:t>
      </w:r>
      <w:r w:rsidRPr="00970EB4">
        <w:rPr>
          <w:rFonts w:ascii="Courier" w:hAnsi="Courier"/>
          <w:b/>
        </w:rPr>
        <w:t>_stat_</w:t>
      </w:r>
      <w:r>
        <w:rPr>
          <w:b/>
        </w:rPr>
        <w:t>PREFIX_H</w:t>
      </w:r>
      <w:r w:rsidRPr="00D21B9D">
        <w:rPr>
          <w:b/>
        </w:rPr>
        <w:t>H</w:t>
      </w:r>
      <w:r>
        <w:rPr>
          <w:b/>
        </w:rPr>
        <w:t>MMSS</w:t>
      </w:r>
      <w:r>
        <w:rPr>
          <w:rFonts w:ascii="Courier" w:hAnsi="Courier"/>
          <w:b/>
        </w:rPr>
        <w:t>L</w:t>
      </w:r>
      <w:r>
        <w:rPr>
          <w:b/>
        </w:rPr>
        <w:t>_</w:t>
      </w:r>
      <w:r w:rsidRPr="00D21B9D">
        <w:rPr>
          <w:b/>
        </w:rPr>
        <w:t>YYYYMMDD</w:t>
      </w:r>
      <w:r>
        <w:rPr>
          <w:b/>
        </w:rPr>
        <w:t>_</w:t>
      </w:r>
      <w:r w:rsidRPr="00D21B9D">
        <w:rPr>
          <w:b/>
        </w:rPr>
        <w:t>HH</w:t>
      </w:r>
      <w:r>
        <w:rPr>
          <w:b/>
        </w:rPr>
        <w:t>MMSS</w:t>
      </w:r>
      <w:r>
        <w:rPr>
          <w:rFonts w:ascii="Courier" w:hAnsi="Courier"/>
          <w:b/>
        </w:rPr>
        <w:t>V</w:t>
      </w:r>
      <w:r w:rsidRPr="00D21B9D">
        <w:rPr>
          <w:b/>
        </w:rPr>
        <w:t>_TYPE</w:t>
      </w:r>
      <w:r w:rsidRPr="00970EB4">
        <w:rPr>
          <w:rFonts w:ascii="Courier" w:hAnsi="Courier"/>
          <w:b/>
        </w:rPr>
        <w:t>.txt</w:t>
      </w:r>
      <w:r>
        <w:t xml:space="preserve"> where </w:t>
      </w:r>
      <w:r w:rsidRPr="00D21B9D">
        <w:rPr>
          <w:b/>
        </w:rPr>
        <w:t>TYPE</w:t>
      </w:r>
      <w:r>
        <w:t xml:space="preserve"> is </w:t>
      </w:r>
      <w:r>
        <w:rPr>
          <w:rFonts w:ascii="Courier" w:hAnsi="Courier"/>
          <w:b/>
        </w:rPr>
        <w:t>isc</w:t>
      </w:r>
      <w:r>
        <w:t xml:space="preserve"> to indicate that this is an intensity-scale line type.</w:t>
      </w:r>
    </w:p>
    <w:p w:rsidR="006D62FB" w:rsidRDefault="006D62FB" w:rsidP="006D62FB"/>
    <w:p w:rsidR="006D62FB" w:rsidRDefault="006D62FB" w:rsidP="006D62FB">
      <w:pPr>
        <w:jc w:val="both"/>
        <w:rPr>
          <w:rFonts w:cs="Arial"/>
        </w:rPr>
      </w:pPr>
      <w:r>
        <w:t>The format of the STAT and ASCII output of the Wavelet-Stat tool is similar to the format of the STAT and ASCII output of the Point-Stat tool. Please refer to the tables in section 4.3.3 (</w:t>
      </w:r>
      <w:r w:rsidRPr="00970EB4">
        <w:rPr>
          <w:rFonts w:ascii="Courier" w:hAnsi="Courier"/>
        </w:rPr>
        <w:t>point_stat</w:t>
      </w:r>
      <w:r>
        <w:t xml:space="preserve"> output) for a description of the common output for STAT files types.  The information contained in the STAT and </w:t>
      </w:r>
      <w:r>
        <w:rPr>
          <w:rFonts w:ascii="Courier" w:hAnsi="Courier"/>
          <w:b/>
        </w:rPr>
        <w:t>isc</w:t>
      </w:r>
      <w:r>
        <w:t xml:space="preserve"> files are identical. However, for consistency with the STAT files produced by other tools, the STAT file will only have column headers for the first 21 fields. The </w:t>
      </w:r>
      <w:r>
        <w:rPr>
          <w:rFonts w:ascii="Courier" w:hAnsi="Courier"/>
          <w:b/>
        </w:rPr>
        <w:t>isc</w:t>
      </w:r>
      <w:r>
        <w:t xml:space="preserve"> file contains all headers. The format of the </w:t>
      </w:r>
      <w:r>
        <w:rPr>
          <w:rFonts w:ascii="Courier" w:hAnsi="Courier"/>
          <w:b/>
        </w:rPr>
        <w:t>isc</w:t>
      </w:r>
      <w:r>
        <w:t xml:space="preserve"> line type is</w:t>
      </w:r>
      <w:r>
        <w:rPr>
          <w:rFonts w:cs="Arial"/>
        </w:rPr>
        <w:t xml:space="preserve"> explained in the following table.</w:t>
      </w:r>
    </w:p>
    <w:p w:rsidR="006D62FB" w:rsidRDefault="006D62FB" w:rsidP="006D62FB"/>
    <w:p w:rsidR="006D62FB" w:rsidRPr="00261BD0" w:rsidRDefault="006D62FB" w:rsidP="006D62FB">
      <w:pPr>
        <w:jc w:val="center"/>
        <w:rPr>
          <w:i/>
        </w:rPr>
      </w:pPr>
      <w:r>
        <w:rPr>
          <w:b/>
          <w:i/>
        </w:rPr>
        <w:t>Table 7-2</w:t>
      </w:r>
      <w:r w:rsidRPr="00D65A99">
        <w:rPr>
          <w:b/>
          <w:i/>
        </w:rPr>
        <w:t>.</w:t>
      </w:r>
      <w:r w:rsidRPr="00D65A99">
        <w:rPr>
          <w:i/>
        </w:rPr>
        <w:t xml:space="preserve">  Header</w:t>
      </w:r>
      <w:r>
        <w:rPr>
          <w:i/>
        </w:rPr>
        <w:t xml:space="preserve"> information for each file wavelet</w:t>
      </w:r>
      <w:r w:rsidRPr="00D65A99">
        <w:rPr>
          <w:i/>
        </w:rPr>
        <w:t>-stat outputs.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3"/>
        <w:gridCol w:w="2403"/>
        <w:gridCol w:w="6050"/>
      </w:tblGrid>
      <w:tr w:rsidR="006D62FB" w:rsidRPr="00901CE5">
        <w:trPr>
          <w:tblHeader/>
        </w:trPr>
        <w:tc>
          <w:tcPr>
            <w:tcW w:w="9576" w:type="dxa"/>
            <w:gridSpan w:val="3"/>
            <w:shd w:val="clear" w:color="auto" w:fill="F3F3F3"/>
            <w:vAlign w:val="center"/>
          </w:tcPr>
          <w:p w:rsidR="006D62FB" w:rsidRPr="009B0D77" w:rsidRDefault="006D62FB" w:rsidP="006D62FB">
            <w:pPr>
              <w:suppressAutoHyphens/>
              <w:jc w:val="center"/>
              <w:rPr>
                <w:b/>
                <w:i/>
              </w:rPr>
            </w:pPr>
            <w:r w:rsidRPr="009B0D77">
              <w:rPr>
                <w:b/>
                <w:i/>
              </w:rPr>
              <w:t>HEADER</w:t>
            </w:r>
          </w:p>
        </w:tc>
      </w:tr>
      <w:tr w:rsidR="006D62FB" w:rsidRPr="00901CE5">
        <w:trPr>
          <w:tblHeader/>
        </w:trPr>
        <w:tc>
          <w:tcPr>
            <w:tcW w:w="1123" w:type="dxa"/>
            <w:shd w:val="clear" w:color="auto" w:fill="F3F3F3"/>
            <w:vAlign w:val="center"/>
          </w:tcPr>
          <w:p w:rsidR="006D62FB" w:rsidRPr="009B0D77" w:rsidRDefault="006D62FB" w:rsidP="006D62FB">
            <w:pPr>
              <w:suppressAutoHyphens/>
              <w:jc w:val="both"/>
              <w:rPr>
                <w:b/>
              </w:rPr>
            </w:pPr>
            <w:r w:rsidRPr="009B0D77">
              <w:rPr>
                <w:b/>
              </w:rPr>
              <w:t>Column Number</w:t>
            </w:r>
          </w:p>
        </w:tc>
        <w:tc>
          <w:tcPr>
            <w:tcW w:w="2403" w:type="dxa"/>
            <w:shd w:val="clear" w:color="auto" w:fill="F3F3F3"/>
            <w:vAlign w:val="center"/>
          </w:tcPr>
          <w:p w:rsidR="006D62FB" w:rsidRPr="009B0D77" w:rsidRDefault="006D62FB" w:rsidP="006D62FB">
            <w:pPr>
              <w:suppressAutoHyphens/>
              <w:rPr>
                <w:b/>
              </w:rPr>
            </w:pPr>
            <w:r w:rsidRPr="009B0D77">
              <w:rPr>
                <w:b/>
              </w:rPr>
              <w:t>Header Column Name</w:t>
            </w:r>
          </w:p>
        </w:tc>
        <w:tc>
          <w:tcPr>
            <w:tcW w:w="6050" w:type="dxa"/>
            <w:shd w:val="clear" w:color="auto" w:fill="F3F3F3"/>
            <w:vAlign w:val="center"/>
          </w:tcPr>
          <w:p w:rsidR="006D62FB" w:rsidRPr="009B0D77" w:rsidRDefault="006D62FB" w:rsidP="006D62FB">
            <w:pPr>
              <w:suppressAutoHyphens/>
              <w:jc w:val="both"/>
              <w:rPr>
                <w:b/>
              </w:rPr>
            </w:pPr>
            <w:r w:rsidRPr="009B0D77">
              <w:rPr>
                <w:b/>
              </w:rPr>
              <w:t>Description</w:t>
            </w:r>
          </w:p>
        </w:tc>
      </w:tr>
      <w:tr w:rsidR="006D62FB">
        <w:tc>
          <w:tcPr>
            <w:tcW w:w="1123" w:type="dxa"/>
            <w:vAlign w:val="center"/>
          </w:tcPr>
          <w:p w:rsidR="006D62FB" w:rsidRDefault="006D62FB" w:rsidP="006D62FB">
            <w:pPr>
              <w:suppressAutoHyphens/>
              <w:spacing w:before="2" w:after="2"/>
            </w:pPr>
            <w:r>
              <w:t>21</w:t>
            </w:r>
          </w:p>
        </w:tc>
        <w:tc>
          <w:tcPr>
            <w:tcW w:w="2403" w:type="dxa"/>
            <w:vAlign w:val="bottom"/>
          </w:tcPr>
          <w:p w:rsidR="006D62FB" w:rsidRPr="00A80C66" w:rsidRDefault="006D62FB" w:rsidP="006D62FB">
            <w:pPr>
              <w:suppressAutoHyphens/>
            </w:pPr>
            <w:r w:rsidRPr="00A80C66">
              <w:t>LINE_TYPE</w:t>
            </w:r>
          </w:p>
        </w:tc>
        <w:tc>
          <w:tcPr>
            <w:tcW w:w="6050" w:type="dxa"/>
            <w:vAlign w:val="center"/>
          </w:tcPr>
          <w:p w:rsidR="006D62FB" w:rsidRDefault="006D62FB" w:rsidP="006D62FB">
            <w:pPr>
              <w:suppressAutoHyphens/>
            </w:pPr>
            <w:r>
              <w:t>ISC</w:t>
            </w:r>
          </w:p>
        </w:tc>
      </w:tr>
      <w:tr w:rsidR="006D62FB">
        <w:tc>
          <w:tcPr>
            <w:tcW w:w="1123" w:type="dxa"/>
            <w:vAlign w:val="center"/>
          </w:tcPr>
          <w:p w:rsidR="006D62FB" w:rsidRDefault="006D62FB" w:rsidP="006D62FB">
            <w:pPr>
              <w:suppressAutoHyphens/>
              <w:spacing w:before="2" w:after="2"/>
            </w:pPr>
            <w:r>
              <w:t>22</w:t>
            </w:r>
          </w:p>
        </w:tc>
        <w:tc>
          <w:tcPr>
            <w:tcW w:w="2403" w:type="dxa"/>
            <w:vAlign w:val="bottom"/>
          </w:tcPr>
          <w:p w:rsidR="006D62FB" w:rsidRPr="00A80C66" w:rsidRDefault="006D62FB" w:rsidP="006D62FB">
            <w:pPr>
              <w:suppressAutoHyphens/>
            </w:pPr>
            <w:r w:rsidRPr="00A80C66">
              <w:t>TOTAL</w:t>
            </w:r>
          </w:p>
        </w:tc>
        <w:tc>
          <w:tcPr>
            <w:tcW w:w="6050" w:type="dxa"/>
            <w:vAlign w:val="center"/>
          </w:tcPr>
          <w:p w:rsidR="006D62FB" w:rsidRDefault="006D62FB" w:rsidP="006D62FB">
            <w:pPr>
              <w:suppressAutoHyphens/>
            </w:pPr>
            <w:r>
              <w:t>The number of grid points (forecast locations) used</w:t>
            </w:r>
          </w:p>
        </w:tc>
      </w:tr>
      <w:tr w:rsidR="006D62FB">
        <w:tc>
          <w:tcPr>
            <w:tcW w:w="1123" w:type="dxa"/>
            <w:vAlign w:val="center"/>
          </w:tcPr>
          <w:p w:rsidR="006D62FB" w:rsidRDefault="006D62FB" w:rsidP="006D62FB">
            <w:pPr>
              <w:suppressAutoHyphens/>
              <w:spacing w:before="2" w:after="2"/>
            </w:pPr>
            <w:r>
              <w:t>23</w:t>
            </w:r>
          </w:p>
        </w:tc>
        <w:tc>
          <w:tcPr>
            <w:tcW w:w="2403" w:type="dxa"/>
            <w:vAlign w:val="bottom"/>
          </w:tcPr>
          <w:p w:rsidR="006D62FB" w:rsidRPr="00A80C66" w:rsidRDefault="006D62FB" w:rsidP="006D62FB">
            <w:pPr>
              <w:suppressAutoHyphens/>
            </w:pPr>
            <w:r w:rsidRPr="00A80C66">
              <w:t>TILE_DIM</w:t>
            </w:r>
          </w:p>
        </w:tc>
        <w:tc>
          <w:tcPr>
            <w:tcW w:w="6050" w:type="dxa"/>
            <w:vAlign w:val="center"/>
          </w:tcPr>
          <w:p w:rsidR="006D62FB" w:rsidRDefault="006D62FB" w:rsidP="006D62FB">
            <w:pPr>
              <w:suppressAutoHyphens/>
            </w:pPr>
            <w:r>
              <w:t>The dimensions of the tile</w:t>
            </w:r>
          </w:p>
        </w:tc>
      </w:tr>
      <w:tr w:rsidR="006D62FB">
        <w:tc>
          <w:tcPr>
            <w:tcW w:w="1123" w:type="dxa"/>
            <w:vAlign w:val="center"/>
          </w:tcPr>
          <w:p w:rsidR="006D62FB" w:rsidRDefault="006D62FB" w:rsidP="006D62FB">
            <w:pPr>
              <w:suppressAutoHyphens/>
              <w:spacing w:before="2" w:after="2"/>
            </w:pPr>
            <w:r>
              <w:t>24</w:t>
            </w:r>
          </w:p>
        </w:tc>
        <w:tc>
          <w:tcPr>
            <w:tcW w:w="2403" w:type="dxa"/>
            <w:vAlign w:val="bottom"/>
          </w:tcPr>
          <w:p w:rsidR="006D62FB" w:rsidRPr="00A80C66" w:rsidRDefault="006D62FB" w:rsidP="006D62FB">
            <w:pPr>
              <w:suppressAutoHyphens/>
            </w:pPr>
            <w:r w:rsidRPr="00A80C66">
              <w:t>TILE_XLL</w:t>
            </w:r>
          </w:p>
        </w:tc>
        <w:tc>
          <w:tcPr>
            <w:tcW w:w="6050" w:type="dxa"/>
            <w:vAlign w:val="center"/>
          </w:tcPr>
          <w:p w:rsidR="006D62FB" w:rsidRDefault="006D62FB" w:rsidP="006D62FB">
            <w:pPr>
              <w:suppressAutoHyphens/>
            </w:pPr>
            <w:r>
              <w:t xml:space="preserve">Horizontal coordinate of the lower left corner of the tile </w:t>
            </w:r>
          </w:p>
        </w:tc>
      </w:tr>
      <w:tr w:rsidR="006D62FB">
        <w:tc>
          <w:tcPr>
            <w:tcW w:w="1123" w:type="dxa"/>
            <w:vAlign w:val="center"/>
          </w:tcPr>
          <w:p w:rsidR="006D62FB" w:rsidRDefault="006D62FB" w:rsidP="006D62FB">
            <w:pPr>
              <w:suppressAutoHyphens/>
              <w:spacing w:before="2" w:after="2"/>
            </w:pPr>
            <w:r>
              <w:t>25</w:t>
            </w:r>
          </w:p>
        </w:tc>
        <w:tc>
          <w:tcPr>
            <w:tcW w:w="2403" w:type="dxa"/>
            <w:vAlign w:val="bottom"/>
          </w:tcPr>
          <w:p w:rsidR="006D62FB" w:rsidRPr="00A80C66" w:rsidRDefault="006D62FB" w:rsidP="006D62FB">
            <w:pPr>
              <w:suppressAutoHyphens/>
            </w:pPr>
            <w:r w:rsidRPr="00A80C66">
              <w:t>TILE_YLL</w:t>
            </w:r>
          </w:p>
        </w:tc>
        <w:tc>
          <w:tcPr>
            <w:tcW w:w="6050" w:type="dxa"/>
            <w:vAlign w:val="center"/>
          </w:tcPr>
          <w:p w:rsidR="006D62FB" w:rsidRDefault="006D62FB" w:rsidP="006D62FB">
            <w:pPr>
              <w:suppressAutoHyphens/>
            </w:pPr>
            <w:r>
              <w:t xml:space="preserve">Vertical coordinate of the lower left corner of the tile </w:t>
            </w:r>
          </w:p>
        </w:tc>
      </w:tr>
      <w:tr w:rsidR="006D62FB">
        <w:tc>
          <w:tcPr>
            <w:tcW w:w="1123" w:type="dxa"/>
            <w:vAlign w:val="center"/>
          </w:tcPr>
          <w:p w:rsidR="006D62FB" w:rsidRDefault="006D62FB" w:rsidP="006D62FB">
            <w:pPr>
              <w:suppressAutoHyphens/>
              <w:spacing w:before="2" w:after="2"/>
            </w:pPr>
            <w:r>
              <w:t>26</w:t>
            </w:r>
          </w:p>
        </w:tc>
        <w:tc>
          <w:tcPr>
            <w:tcW w:w="2403" w:type="dxa"/>
            <w:vAlign w:val="bottom"/>
          </w:tcPr>
          <w:p w:rsidR="006D62FB" w:rsidRPr="00A80C66" w:rsidRDefault="006D62FB" w:rsidP="006D62FB">
            <w:pPr>
              <w:suppressAutoHyphens/>
            </w:pPr>
            <w:r w:rsidRPr="00A80C66">
              <w:t>NSCALE</w:t>
            </w:r>
          </w:p>
        </w:tc>
        <w:tc>
          <w:tcPr>
            <w:tcW w:w="6050" w:type="dxa"/>
            <w:vAlign w:val="center"/>
          </w:tcPr>
          <w:p w:rsidR="006D62FB" w:rsidRDefault="006D62FB" w:rsidP="006D62FB">
            <w:pPr>
              <w:suppressAutoHyphens/>
            </w:pPr>
            <w:r>
              <w:t>Total number of scales used in decomposition</w:t>
            </w:r>
          </w:p>
        </w:tc>
      </w:tr>
      <w:tr w:rsidR="006D62FB">
        <w:tc>
          <w:tcPr>
            <w:tcW w:w="1123" w:type="dxa"/>
            <w:vAlign w:val="center"/>
          </w:tcPr>
          <w:p w:rsidR="006D62FB" w:rsidRDefault="006D62FB" w:rsidP="006D62FB">
            <w:pPr>
              <w:suppressAutoHyphens/>
              <w:spacing w:before="2" w:after="2"/>
            </w:pPr>
            <w:r>
              <w:t>27</w:t>
            </w:r>
          </w:p>
        </w:tc>
        <w:tc>
          <w:tcPr>
            <w:tcW w:w="2403" w:type="dxa"/>
            <w:vAlign w:val="bottom"/>
          </w:tcPr>
          <w:p w:rsidR="006D62FB" w:rsidRPr="00A80C66" w:rsidRDefault="006D62FB" w:rsidP="006D62FB">
            <w:pPr>
              <w:suppressAutoHyphens/>
            </w:pPr>
            <w:r w:rsidRPr="00A80C66">
              <w:t>ISCALE</w:t>
            </w:r>
          </w:p>
        </w:tc>
        <w:tc>
          <w:tcPr>
            <w:tcW w:w="6050" w:type="dxa"/>
            <w:vAlign w:val="center"/>
          </w:tcPr>
          <w:p w:rsidR="006D62FB" w:rsidRDefault="006D62FB" w:rsidP="006D62FB">
            <w:pPr>
              <w:suppressAutoHyphens/>
            </w:pPr>
            <w:r>
              <w:t>The scale at which all information following applies</w:t>
            </w:r>
          </w:p>
        </w:tc>
      </w:tr>
      <w:tr w:rsidR="006D62FB">
        <w:tc>
          <w:tcPr>
            <w:tcW w:w="1123" w:type="dxa"/>
            <w:vAlign w:val="center"/>
          </w:tcPr>
          <w:p w:rsidR="006D62FB" w:rsidRDefault="006D62FB" w:rsidP="006D62FB">
            <w:pPr>
              <w:suppressAutoHyphens/>
              <w:spacing w:before="2" w:after="2"/>
            </w:pPr>
            <w:r>
              <w:t>28</w:t>
            </w:r>
          </w:p>
        </w:tc>
        <w:tc>
          <w:tcPr>
            <w:tcW w:w="2403" w:type="dxa"/>
            <w:vAlign w:val="bottom"/>
          </w:tcPr>
          <w:p w:rsidR="006D62FB" w:rsidRPr="00A80C66" w:rsidRDefault="006D62FB" w:rsidP="006D62FB">
            <w:pPr>
              <w:suppressAutoHyphens/>
            </w:pPr>
            <w:r w:rsidRPr="00A80C66">
              <w:t>MSE</w:t>
            </w:r>
          </w:p>
        </w:tc>
        <w:tc>
          <w:tcPr>
            <w:tcW w:w="6050" w:type="dxa"/>
            <w:vAlign w:val="center"/>
          </w:tcPr>
          <w:p w:rsidR="006D62FB" w:rsidRDefault="006D62FB" w:rsidP="006D62FB">
            <w:pPr>
              <w:suppressAutoHyphens/>
            </w:pPr>
            <w:r>
              <w:t>Mean squared error for this scale</w:t>
            </w:r>
          </w:p>
        </w:tc>
      </w:tr>
      <w:tr w:rsidR="006D62FB">
        <w:tc>
          <w:tcPr>
            <w:tcW w:w="1123" w:type="dxa"/>
            <w:vAlign w:val="center"/>
          </w:tcPr>
          <w:p w:rsidR="006D62FB" w:rsidRDefault="006D62FB" w:rsidP="006D62FB">
            <w:pPr>
              <w:suppressAutoHyphens/>
              <w:spacing w:before="2" w:after="2"/>
            </w:pPr>
            <w:r>
              <w:t>29</w:t>
            </w:r>
          </w:p>
        </w:tc>
        <w:tc>
          <w:tcPr>
            <w:tcW w:w="2403" w:type="dxa"/>
            <w:vAlign w:val="bottom"/>
          </w:tcPr>
          <w:p w:rsidR="006D62FB" w:rsidRPr="00A80C66" w:rsidRDefault="006D62FB" w:rsidP="006D62FB">
            <w:pPr>
              <w:suppressAutoHyphens/>
            </w:pPr>
            <w:r w:rsidRPr="00A80C66">
              <w:t>ISC</w:t>
            </w:r>
          </w:p>
        </w:tc>
        <w:tc>
          <w:tcPr>
            <w:tcW w:w="6050" w:type="dxa"/>
            <w:vAlign w:val="center"/>
          </w:tcPr>
          <w:p w:rsidR="006D62FB" w:rsidRDefault="006D62FB" w:rsidP="006D62FB">
            <w:pPr>
              <w:suppressAutoHyphens/>
            </w:pPr>
            <w:r>
              <w:t>The intensity scale skill score</w:t>
            </w:r>
          </w:p>
        </w:tc>
      </w:tr>
      <w:tr w:rsidR="006D62FB">
        <w:tc>
          <w:tcPr>
            <w:tcW w:w="1123" w:type="dxa"/>
            <w:vAlign w:val="center"/>
          </w:tcPr>
          <w:p w:rsidR="006D62FB" w:rsidRDefault="006D62FB" w:rsidP="006D62FB">
            <w:pPr>
              <w:suppressAutoHyphens/>
              <w:spacing w:before="2" w:after="2"/>
            </w:pPr>
            <w:r>
              <w:t>30</w:t>
            </w:r>
          </w:p>
        </w:tc>
        <w:tc>
          <w:tcPr>
            <w:tcW w:w="2403" w:type="dxa"/>
            <w:vAlign w:val="bottom"/>
          </w:tcPr>
          <w:p w:rsidR="006D62FB" w:rsidRPr="00A80C66" w:rsidRDefault="006D62FB" w:rsidP="006D62FB">
            <w:pPr>
              <w:suppressAutoHyphens/>
            </w:pPr>
            <w:r w:rsidRPr="00A80C66">
              <w:t>FENERGY2</w:t>
            </w:r>
          </w:p>
        </w:tc>
        <w:tc>
          <w:tcPr>
            <w:tcW w:w="6050" w:type="dxa"/>
            <w:vAlign w:val="center"/>
          </w:tcPr>
          <w:p w:rsidR="006D62FB" w:rsidRDefault="006D62FB" w:rsidP="006D62FB">
            <w:pPr>
              <w:suppressAutoHyphens/>
            </w:pPr>
            <w:r>
              <w:t>Forecast energy squared for this scale</w:t>
            </w:r>
          </w:p>
        </w:tc>
      </w:tr>
      <w:tr w:rsidR="006D62FB">
        <w:tc>
          <w:tcPr>
            <w:tcW w:w="1123" w:type="dxa"/>
            <w:vAlign w:val="center"/>
          </w:tcPr>
          <w:p w:rsidR="006D62FB" w:rsidRDefault="006D62FB" w:rsidP="006D62FB">
            <w:pPr>
              <w:suppressAutoHyphens/>
              <w:spacing w:before="2" w:after="2"/>
            </w:pPr>
            <w:r>
              <w:t>31</w:t>
            </w:r>
          </w:p>
        </w:tc>
        <w:tc>
          <w:tcPr>
            <w:tcW w:w="2403" w:type="dxa"/>
            <w:vAlign w:val="bottom"/>
          </w:tcPr>
          <w:p w:rsidR="006D62FB" w:rsidRPr="00A80C66" w:rsidRDefault="006D62FB" w:rsidP="006D62FB">
            <w:pPr>
              <w:suppressAutoHyphens/>
            </w:pPr>
            <w:r w:rsidRPr="00A80C66">
              <w:t>OENERGY2</w:t>
            </w:r>
          </w:p>
        </w:tc>
        <w:tc>
          <w:tcPr>
            <w:tcW w:w="6050" w:type="dxa"/>
            <w:vAlign w:val="center"/>
          </w:tcPr>
          <w:p w:rsidR="006D62FB" w:rsidRDefault="006D62FB" w:rsidP="006D62FB">
            <w:pPr>
              <w:suppressAutoHyphens/>
            </w:pPr>
            <w:r>
              <w:t>Observed energy squared for this scale</w:t>
            </w:r>
          </w:p>
        </w:tc>
      </w:tr>
      <w:tr w:rsidR="006D62FB">
        <w:tc>
          <w:tcPr>
            <w:tcW w:w="1123" w:type="dxa"/>
            <w:vAlign w:val="center"/>
          </w:tcPr>
          <w:p w:rsidR="006D62FB" w:rsidRDefault="006D62FB" w:rsidP="006D62FB">
            <w:pPr>
              <w:suppressAutoHyphens/>
              <w:spacing w:before="2" w:after="2"/>
            </w:pPr>
            <w:r>
              <w:t>32</w:t>
            </w:r>
          </w:p>
        </w:tc>
        <w:tc>
          <w:tcPr>
            <w:tcW w:w="2403" w:type="dxa"/>
            <w:vAlign w:val="bottom"/>
          </w:tcPr>
          <w:p w:rsidR="006D62FB" w:rsidRPr="00A80C66" w:rsidRDefault="006D62FB" w:rsidP="006D62FB">
            <w:pPr>
              <w:suppressAutoHyphens/>
            </w:pPr>
            <w:r w:rsidRPr="00A80C66">
              <w:t>BASER</w:t>
            </w:r>
          </w:p>
        </w:tc>
        <w:tc>
          <w:tcPr>
            <w:tcW w:w="6050" w:type="dxa"/>
            <w:vAlign w:val="center"/>
          </w:tcPr>
          <w:p w:rsidR="006D62FB" w:rsidRDefault="006D62FB" w:rsidP="006D62FB">
            <w:pPr>
              <w:suppressAutoHyphens/>
            </w:pPr>
            <w:r>
              <w:t>The base rate (not scale dependent)</w:t>
            </w:r>
          </w:p>
        </w:tc>
      </w:tr>
      <w:tr w:rsidR="006D62FB">
        <w:tc>
          <w:tcPr>
            <w:tcW w:w="1123" w:type="dxa"/>
            <w:vAlign w:val="center"/>
          </w:tcPr>
          <w:p w:rsidR="006D62FB" w:rsidRDefault="006D62FB" w:rsidP="006D62FB">
            <w:pPr>
              <w:suppressAutoHyphens/>
              <w:spacing w:before="2" w:after="2"/>
            </w:pPr>
            <w:r>
              <w:t>33</w:t>
            </w:r>
          </w:p>
        </w:tc>
        <w:tc>
          <w:tcPr>
            <w:tcW w:w="2403" w:type="dxa"/>
            <w:vAlign w:val="bottom"/>
          </w:tcPr>
          <w:p w:rsidR="006D62FB" w:rsidRPr="00A80C66" w:rsidRDefault="006D62FB" w:rsidP="006D62FB">
            <w:pPr>
              <w:suppressAutoHyphens/>
            </w:pPr>
            <w:r w:rsidRPr="00A80C66">
              <w:t>FBIAS</w:t>
            </w:r>
          </w:p>
        </w:tc>
        <w:tc>
          <w:tcPr>
            <w:tcW w:w="6050" w:type="dxa"/>
            <w:vAlign w:val="center"/>
          </w:tcPr>
          <w:p w:rsidR="006D62FB" w:rsidRDefault="006D62FB" w:rsidP="006D62FB">
            <w:pPr>
              <w:suppressAutoHyphens/>
            </w:pPr>
            <w:r>
              <w:t>The frequency bias</w:t>
            </w:r>
          </w:p>
        </w:tc>
      </w:tr>
    </w:tbl>
    <w:p w:rsidR="006D62FB" w:rsidRDefault="006D62FB" w:rsidP="006D62FB">
      <w:pPr>
        <w:jc w:val="both"/>
      </w:pPr>
    </w:p>
    <w:p w:rsidR="006D62FB" w:rsidRDefault="006D62FB" w:rsidP="006D62FB">
      <w:pPr>
        <w:jc w:val="both"/>
      </w:pPr>
      <w:r>
        <w:t>The Wavelet-Stat tool creates a NetCDF output file containing the raw and decomposed values for the forecast, observation, and difference fields for each combination of variable and threshold value.</w:t>
      </w:r>
    </w:p>
    <w:p w:rsidR="006D62FB" w:rsidRDefault="006D62FB" w:rsidP="006D62FB">
      <w:pPr>
        <w:jc w:val="both"/>
      </w:pPr>
    </w:p>
    <w:p w:rsidR="006D62FB" w:rsidRDefault="006D62FB" w:rsidP="006D62FB">
      <w:pPr>
        <w:jc w:val="both"/>
      </w:pPr>
      <w:r>
        <w:t xml:space="preserve">The dimensions and variables included in the </w:t>
      </w:r>
      <w:r>
        <w:rPr>
          <w:rFonts w:ascii="Courier" w:hAnsi="Courier"/>
        </w:rPr>
        <w:t>wavelet_stat</w:t>
      </w:r>
      <w:r>
        <w:t xml:space="preserve"> NetCDF files are described in Tables 7-3 and 7-4.</w:t>
      </w:r>
    </w:p>
    <w:p w:rsidR="006D62FB" w:rsidRDefault="006D62FB" w:rsidP="006D62FB">
      <w:pPr>
        <w:jc w:val="both"/>
      </w:pPr>
    </w:p>
    <w:p w:rsidR="006D62FB" w:rsidRPr="00261BD0" w:rsidRDefault="006D62FB" w:rsidP="006D62FB">
      <w:pPr>
        <w:jc w:val="center"/>
        <w:rPr>
          <w:i/>
        </w:rPr>
      </w:pPr>
      <w:r>
        <w:rPr>
          <w:b/>
          <w:i/>
        </w:rPr>
        <w:t>Table 7</w:t>
      </w:r>
      <w:r w:rsidRPr="00261BD0">
        <w:rPr>
          <w:b/>
          <w:i/>
        </w:rPr>
        <w:t>-</w:t>
      </w:r>
      <w:r>
        <w:rPr>
          <w:b/>
          <w:i/>
        </w:rPr>
        <w:t>3</w:t>
      </w:r>
      <w:r w:rsidRPr="00261BD0">
        <w:rPr>
          <w:b/>
          <w:i/>
        </w:rPr>
        <w:t>.</w:t>
      </w:r>
      <w:r w:rsidRPr="00261BD0">
        <w:rPr>
          <w:i/>
        </w:rPr>
        <w:t xml:space="preserve">  NetCDF dimensions for </w:t>
      </w:r>
      <w:r>
        <w:rPr>
          <w:i/>
        </w:rPr>
        <w:t>Wavelet-Stat</w:t>
      </w:r>
      <w:r w:rsidRPr="00261BD0">
        <w:rPr>
          <w:i/>
        </w:rPr>
        <w:t xml:space="preserve">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488"/>
      </w:tblGrid>
      <w:tr w:rsidR="006D62FB" w:rsidRPr="00D02782">
        <w:trPr>
          <w:tblHeader/>
        </w:trPr>
        <w:tc>
          <w:tcPr>
            <w:tcW w:w="9576" w:type="dxa"/>
            <w:gridSpan w:val="2"/>
            <w:shd w:val="clear" w:color="auto" w:fill="F3F3F3"/>
            <w:vAlign w:val="center"/>
          </w:tcPr>
          <w:p w:rsidR="006D62FB" w:rsidRPr="009B0D77" w:rsidRDefault="006D62FB" w:rsidP="006D62FB">
            <w:pPr>
              <w:suppressAutoHyphens/>
              <w:jc w:val="center"/>
              <w:rPr>
                <w:b/>
                <w:i/>
                <w:lang w:val="fr-FR"/>
              </w:rPr>
            </w:pPr>
            <w:r w:rsidRPr="009B0D77">
              <w:rPr>
                <w:rFonts w:ascii="Courier" w:hAnsi="Courier"/>
                <w:b/>
                <w:lang w:val="fr-FR"/>
              </w:rPr>
              <w:t>mode</w:t>
            </w:r>
            <w:r w:rsidRPr="009B0D77">
              <w:rPr>
                <w:b/>
                <w:i/>
                <w:lang w:val="fr-FR"/>
              </w:rPr>
              <w:t xml:space="preserve"> NetCDF OUTPUT FILE DIMENSIONS</w:t>
            </w:r>
          </w:p>
        </w:tc>
      </w:tr>
      <w:tr w:rsidR="006D62FB">
        <w:trPr>
          <w:tblHeader/>
        </w:trPr>
        <w:tc>
          <w:tcPr>
            <w:tcW w:w="2088" w:type="dxa"/>
            <w:shd w:val="clear" w:color="auto" w:fill="F3F3F3"/>
            <w:vAlign w:val="center"/>
          </w:tcPr>
          <w:p w:rsidR="006D62FB" w:rsidRPr="009B0D77" w:rsidRDefault="006D62FB" w:rsidP="006D62FB">
            <w:pPr>
              <w:suppressAutoHyphens/>
              <w:rPr>
                <w:b/>
              </w:rPr>
            </w:pPr>
            <w:r w:rsidRPr="009B0D77">
              <w:rPr>
                <w:b/>
              </w:rPr>
              <w:t>NetCDF Dimension</w:t>
            </w:r>
          </w:p>
        </w:tc>
        <w:tc>
          <w:tcPr>
            <w:tcW w:w="7488" w:type="dxa"/>
            <w:shd w:val="clear" w:color="auto" w:fill="F3F3F3"/>
            <w:vAlign w:val="center"/>
          </w:tcPr>
          <w:p w:rsidR="006D62FB" w:rsidRPr="009B0D77" w:rsidRDefault="006D62FB" w:rsidP="006D62FB">
            <w:pPr>
              <w:suppressAutoHyphens/>
              <w:rPr>
                <w:b/>
              </w:rPr>
            </w:pPr>
            <w:r w:rsidRPr="009B0D77">
              <w:rPr>
                <w:b/>
              </w:rPr>
              <w:t>Description</w:t>
            </w:r>
          </w:p>
        </w:tc>
      </w:tr>
      <w:tr w:rsidR="006D62FB" w:rsidRPr="00D75BD8">
        <w:tc>
          <w:tcPr>
            <w:tcW w:w="2088" w:type="dxa"/>
            <w:vAlign w:val="center"/>
          </w:tcPr>
          <w:p w:rsidR="006D62FB" w:rsidRPr="00D75BD8" w:rsidRDefault="006D62FB" w:rsidP="006D62FB">
            <w:pPr>
              <w:suppressAutoHyphens/>
              <w:rPr>
                <w:rFonts w:cs="Arial"/>
              </w:rPr>
            </w:pPr>
            <w:r w:rsidRPr="00D75BD8">
              <w:rPr>
                <w:rFonts w:cs="Arial"/>
              </w:rPr>
              <w:t>x</w:t>
            </w:r>
          </w:p>
        </w:tc>
        <w:tc>
          <w:tcPr>
            <w:tcW w:w="7488" w:type="dxa"/>
            <w:vAlign w:val="center"/>
          </w:tcPr>
          <w:p w:rsidR="006D62FB" w:rsidRPr="00D75BD8" w:rsidRDefault="006D62FB" w:rsidP="006D62FB">
            <w:pPr>
              <w:suppressAutoHyphens/>
              <w:rPr>
                <w:rFonts w:cs="Arial"/>
              </w:rPr>
            </w:pPr>
            <w:r w:rsidRPr="00D75BD8">
              <w:rPr>
                <w:rFonts w:cs="Arial"/>
              </w:rPr>
              <w:t xml:space="preserve">Dimension of the tile which equals </w:t>
            </w:r>
            <w:r w:rsidRPr="00D75BD8">
              <w:rPr>
                <w:rFonts w:cs="Arial"/>
                <w:szCs w:val="22"/>
              </w:rPr>
              <w:t>2</w:t>
            </w:r>
            <w:r w:rsidRPr="00D75BD8">
              <w:rPr>
                <w:rFonts w:cs="Arial"/>
                <w:szCs w:val="22"/>
                <w:vertAlign w:val="superscript"/>
              </w:rPr>
              <w:t>n</w:t>
            </w:r>
          </w:p>
        </w:tc>
      </w:tr>
      <w:tr w:rsidR="006D62FB" w:rsidRPr="00D75BD8">
        <w:tc>
          <w:tcPr>
            <w:tcW w:w="2088" w:type="dxa"/>
            <w:vAlign w:val="center"/>
          </w:tcPr>
          <w:p w:rsidR="006D62FB" w:rsidRPr="00D75BD8" w:rsidRDefault="006D62FB" w:rsidP="006D62FB">
            <w:pPr>
              <w:suppressAutoHyphens/>
              <w:rPr>
                <w:rFonts w:cs="Arial"/>
              </w:rPr>
            </w:pPr>
            <w:r w:rsidRPr="00D75BD8">
              <w:rPr>
                <w:rFonts w:cs="Arial"/>
              </w:rPr>
              <w:t>y</w:t>
            </w:r>
          </w:p>
        </w:tc>
        <w:tc>
          <w:tcPr>
            <w:tcW w:w="7488" w:type="dxa"/>
            <w:vAlign w:val="center"/>
          </w:tcPr>
          <w:p w:rsidR="006D62FB" w:rsidRPr="00D75BD8" w:rsidRDefault="006D62FB" w:rsidP="006D62FB">
            <w:pPr>
              <w:suppressAutoHyphens/>
              <w:rPr>
                <w:rFonts w:cs="Arial"/>
              </w:rPr>
            </w:pPr>
            <w:r w:rsidRPr="00D75BD8">
              <w:rPr>
                <w:rFonts w:cs="Arial"/>
              </w:rPr>
              <w:t xml:space="preserve">Dimension of the tile which equals </w:t>
            </w:r>
            <w:r w:rsidRPr="00D75BD8">
              <w:rPr>
                <w:rFonts w:cs="Arial"/>
                <w:szCs w:val="22"/>
              </w:rPr>
              <w:t>2</w:t>
            </w:r>
            <w:r w:rsidRPr="00D75BD8">
              <w:rPr>
                <w:rFonts w:cs="Arial"/>
                <w:szCs w:val="22"/>
                <w:vertAlign w:val="superscript"/>
              </w:rPr>
              <w:t>n</w:t>
            </w:r>
          </w:p>
        </w:tc>
      </w:tr>
      <w:tr w:rsidR="006D62FB" w:rsidRPr="00D75BD8">
        <w:tc>
          <w:tcPr>
            <w:tcW w:w="2088" w:type="dxa"/>
            <w:vAlign w:val="center"/>
          </w:tcPr>
          <w:p w:rsidR="006D62FB" w:rsidRPr="00D75BD8" w:rsidRDefault="006D62FB" w:rsidP="006D62FB">
            <w:pPr>
              <w:suppressAutoHyphens/>
              <w:rPr>
                <w:rFonts w:cs="Arial"/>
              </w:rPr>
            </w:pPr>
            <w:r w:rsidRPr="00D75BD8">
              <w:rPr>
                <w:rFonts w:cs="Arial"/>
              </w:rPr>
              <w:t>scale</w:t>
            </w:r>
          </w:p>
        </w:tc>
        <w:tc>
          <w:tcPr>
            <w:tcW w:w="7488" w:type="dxa"/>
            <w:vAlign w:val="center"/>
          </w:tcPr>
          <w:p w:rsidR="006D62FB" w:rsidRPr="00D75BD8" w:rsidRDefault="006D62FB" w:rsidP="006D62FB">
            <w:pPr>
              <w:suppressAutoHyphens/>
              <w:rPr>
                <w:rFonts w:cs="Arial"/>
              </w:rPr>
            </w:pPr>
            <w:r w:rsidRPr="00D75BD8">
              <w:rPr>
                <w:rFonts w:cs="Arial"/>
              </w:rPr>
              <w:t xml:space="preserve">Dimension for the number of scales.  This is set to n+2, where </w:t>
            </w:r>
            <w:r w:rsidRPr="00D75BD8">
              <w:rPr>
                <w:rFonts w:cs="Arial"/>
                <w:szCs w:val="22"/>
              </w:rPr>
              <w:t>2</w:t>
            </w:r>
            <w:r w:rsidRPr="00D75BD8">
              <w:rPr>
                <w:rFonts w:cs="Arial"/>
                <w:szCs w:val="22"/>
                <w:vertAlign w:val="superscript"/>
              </w:rPr>
              <w:t>n</w:t>
            </w:r>
            <w:r w:rsidRPr="00D75BD8">
              <w:rPr>
                <w:rFonts w:cs="Arial"/>
              </w:rPr>
              <w:t xml:space="preserve"> is the </w:t>
            </w:r>
            <w:r w:rsidRPr="00D75BD8">
              <w:rPr>
                <w:rFonts w:cs="Arial"/>
                <w:szCs w:val="22"/>
              </w:rPr>
              <w:t>tile dimension.  The 2 extra scales are for the binary image and the wavelet averaged over the whole tile.</w:t>
            </w:r>
          </w:p>
        </w:tc>
      </w:tr>
      <w:tr w:rsidR="006D62FB" w:rsidRPr="00D75BD8">
        <w:tc>
          <w:tcPr>
            <w:tcW w:w="2088" w:type="dxa"/>
            <w:vAlign w:val="center"/>
          </w:tcPr>
          <w:p w:rsidR="006D62FB" w:rsidRPr="00D75BD8" w:rsidRDefault="006D62FB" w:rsidP="006D62FB">
            <w:pPr>
              <w:suppressAutoHyphens/>
              <w:rPr>
                <w:rFonts w:cs="Arial"/>
              </w:rPr>
            </w:pPr>
            <w:r w:rsidRPr="00D75BD8">
              <w:rPr>
                <w:rFonts w:cs="Arial"/>
              </w:rPr>
              <w:t>tile</w:t>
            </w:r>
          </w:p>
        </w:tc>
        <w:tc>
          <w:tcPr>
            <w:tcW w:w="7488" w:type="dxa"/>
            <w:vAlign w:val="center"/>
          </w:tcPr>
          <w:p w:rsidR="006D62FB" w:rsidRPr="00D75BD8" w:rsidRDefault="006D62FB" w:rsidP="006D62FB">
            <w:pPr>
              <w:suppressAutoHyphens/>
              <w:rPr>
                <w:rFonts w:cs="Arial"/>
              </w:rPr>
            </w:pPr>
            <w:r w:rsidRPr="00D75BD8">
              <w:rPr>
                <w:rFonts w:cs="Arial"/>
              </w:rPr>
              <w:t>Dimension for the number of tiles used</w:t>
            </w:r>
          </w:p>
        </w:tc>
      </w:tr>
    </w:tbl>
    <w:p w:rsidR="006D62FB" w:rsidRPr="00D75BD8" w:rsidRDefault="006D62FB" w:rsidP="006D62FB">
      <w:pPr>
        <w:jc w:val="both"/>
        <w:rPr>
          <w:rFonts w:cs="Arial"/>
        </w:rPr>
      </w:pPr>
    </w:p>
    <w:p w:rsidR="006D62FB" w:rsidRPr="00D75BD8" w:rsidRDefault="006D62FB" w:rsidP="006D62FB">
      <w:pPr>
        <w:jc w:val="both"/>
        <w:rPr>
          <w:rFonts w:cs="Arial"/>
        </w:rPr>
      </w:pPr>
    </w:p>
    <w:p w:rsidR="006D62FB" w:rsidRPr="00D75BD8" w:rsidRDefault="006D62FB" w:rsidP="006D62FB">
      <w:pPr>
        <w:jc w:val="center"/>
        <w:rPr>
          <w:rFonts w:cs="Arial"/>
          <w:i/>
        </w:rPr>
      </w:pPr>
      <w:r w:rsidRPr="00D75BD8">
        <w:rPr>
          <w:rFonts w:cs="Arial"/>
          <w:b/>
          <w:i/>
        </w:rPr>
        <w:t>Table 7-</w:t>
      </w:r>
      <w:r>
        <w:rPr>
          <w:rFonts w:cs="Arial"/>
          <w:b/>
          <w:i/>
        </w:rPr>
        <w:t>4</w:t>
      </w:r>
      <w:r w:rsidRPr="00D75BD8">
        <w:rPr>
          <w:rFonts w:cs="Arial"/>
          <w:b/>
          <w:i/>
        </w:rPr>
        <w:t>.</w:t>
      </w:r>
      <w:r w:rsidRPr="00D75BD8">
        <w:rPr>
          <w:rFonts w:cs="Arial"/>
          <w:i/>
        </w:rPr>
        <w:t xml:space="preserve">  Variables contained in Wavelet-Stat NetCDF output.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8"/>
        <w:gridCol w:w="1443"/>
        <w:gridCol w:w="4475"/>
      </w:tblGrid>
      <w:tr w:rsidR="006D62FB" w:rsidRPr="00D75BD8">
        <w:trPr>
          <w:tblHeader/>
        </w:trPr>
        <w:tc>
          <w:tcPr>
            <w:tcW w:w="9576" w:type="dxa"/>
            <w:gridSpan w:val="3"/>
            <w:shd w:val="clear" w:color="auto" w:fill="F3F3F3"/>
            <w:vAlign w:val="center"/>
          </w:tcPr>
          <w:p w:rsidR="006D62FB" w:rsidRPr="00D75BD8" w:rsidRDefault="006D62FB" w:rsidP="006D62FB">
            <w:pPr>
              <w:suppressAutoHyphens/>
              <w:jc w:val="center"/>
              <w:rPr>
                <w:rFonts w:cs="Arial"/>
                <w:b/>
                <w:i/>
              </w:rPr>
            </w:pPr>
            <w:r w:rsidRPr="00D75BD8">
              <w:rPr>
                <w:rFonts w:cs="Arial"/>
                <w:b/>
              </w:rPr>
              <w:t>Wavelet-stat</w:t>
            </w:r>
            <w:r w:rsidRPr="00D75BD8">
              <w:rPr>
                <w:rFonts w:cs="Arial"/>
                <w:b/>
                <w:i/>
              </w:rPr>
              <w:t xml:space="preserve"> NetCDF OUTPUT FILE VARIABLES</w:t>
            </w:r>
          </w:p>
        </w:tc>
      </w:tr>
      <w:tr w:rsidR="006D62FB" w:rsidRPr="00D75BD8">
        <w:trPr>
          <w:tblHeader/>
        </w:trPr>
        <w:tc>
          <w:tcPr>
            <w:tcW w:w="3096" w:type="dxa"/>
            <w:shd w:val="clear" w:color="auto" w:fill="F3F3F3"/>
            <w:vAlign w:val="center"/>
          </w:tcPr>
          <w:p w:rsidR="006D62FB" w:rsidRPr="00D75BD8" w:rsidRDefault="006D62FB" w:rsidP="006D62FB">
            <w:pPr>
              <w:suppressAutoHyphens/>
              <w:rPr>
                <w:rFonts w:cs="Arial"/>
                <w:b/>
              </w:rPr>
            </w:pPr>
            <w:r w:rsidRPr="00D75BD8">
              <w:rPr>
                <w:rFonts w:cs="Arial"/>
                <w:b/>
              </w:rPr>
              <w:t>NetCDF Variable</w:t>
            </w:r>
          </w:p>
        </w:tc>
        <w:tc>
          <w:tcPr>
            <w:tcW w:w="1443" w:type="dxa"/>
            <w:shd w:val="clear" w:color="auto" w:fill="F3F3F3"/>
            <w:vAlign w:val="center"/>
          </w:tcPr>
          <w:p w:rsidR="006D62FB" w:rsidRPr="00D75BD8" w:rsidRDefault="006D62FB" w:rsidP="006D62FB">
            <w:pPr>
              <w:suppressAutoHyphens/>
              <w:rPr>
                <w:rFonts w:cs="Arial"/>
                <w:b/>
              </w:rPr>
            </w:pPr>
            <w:r w:rsidRPr="00D75BD8">
              <w:rPr>
                <w:rFonts w:cs="Arial"/>
                <w:b/>
              </w:rPr>
              <w:t>Dimension</w:t>
            </w:r>
          </w:p>
        </w:tc>
        <w:tc>
          <w:tcPr>
            <w:tcW w:w="5037" w:type="dxa"/>
            <w:shd w:val="clear" w:color="auto" w:fill="F3F3F3"/>
            <w:vAlign w:val="center"/>
          </w:tcPr>
          <w:p w:rsidR="006D62FB" w:rsidRPr="00D75BD8" w:rsidRDefault="006D62FB" w:rsidP="006D62FB">
            <w:pPr>
              <w:suppressAutoHyphens/>
              <w:rPr>
                <w:rFonts w:cs="Arial"/>
                <w:b/>
              </w:rPr>
            </w:pPr>
            <w:r w:rsidRPr="00D75BD8">
              <w:rPr>
                <w:rFonts w:cs="Arial"/>
                <w:b/>
              </w:rPr>
              <w:t>Description</w:t>
            </w:r>
          </w:p>
        </w:tc>
      </w:tr>
      <w:tr w:rsidR="006D62FB" w:rsidRPr="00D75BD8">
        <w:trPr>
          <w:cantSplit/>
        </w:trPr>
        <w:tc>
          <w:tcPr>
            <w:tcW w:w="3096" w:type="dxa"/>
            <w:vAlign w:val="center"/>
          </w:tcPr>
          <w:p w:rsidR="006D62FB" w:rsidRPr="00D75BD8" w:rsidRDefault="006D62FB" w:rsidP="006D62FB">
            <w:pPr>
              <w:suppressAutoHyphens/>
              <w:rPr>
                <w:rFonts w:cs="Arial"/>
              </w:rPr>
            </w:pPr>
            <w:r w:rsidRPr="00D75BD8">
              <w:rPr>
                <w:rFonts w:cs="Arial"/>
              </w:rPr>
              <w:t>FCST_FIELD_LEVEL_RAW</w:t>
            </w:r>
          </w:p>
        </w:tc>
        <w:tc>
          <w:tcPr>
            <w:tcW w:w="1443" w:type="dxa"/>
            <w:vAlign w:val="center"/>
          </w:tcPr>
          <w:p w:rsidR="006D62FB" w:rsidRPr="00D75BD8" w:rsidRDefault="006D62FB" w:rsidP="006D62FB">
            <w:pPr>
              <w:suppressAutoHyphens/>
              <w:rPr>
                <w:rFonts w:cs="Arial"/>
              </w:rPr>
            </w:pPr>
            <w:r w:rsidRPr="00D75BD8">
              <w:rPr>
                <w:rFonts w:cs="Arial"/>
              </w:rPr>
              <w:t>tile,</w:t>
            </w:r>
          </w:p>
          <w:p w:rsidR="006D62FB" w:rsidRPr="00D75BD8" w:rsidRDefault="006D62FB" w:rsidP="006D62FB">
            <w:pPr>
              <w:suppressAutoHyphens/>
              <w:rPr>
                <w:rFonts w:cs="Arial"/>
              </w:rPr>
            </w:pPr>
            <w:r w:rsidRPr="00D75BD8">
              <w:rPr>
                <w:rFonts w:cs="Arial"/>
              </w:rPr>
              <w:t>x, y</w:t>
            </w:r>
          </w:p>
        </w:tc>
        <w:tc>
          <w:tcPr>
            <w:tcW w:w="5037" w:type="dxa"/>
            <w:vAlign w:val="center"/>
          </w:tcPr>
          <w:p w:rsidR="006D62FB" w:rsidRPr="00D75BD8" w:rsidRDefault="006D62FB" w:rsidP="006D62FB">
            <w:pPr>
              <w:suppressAutoHyphens/>
              <w:rPr>
                <w:rFonts w:cs="Arial"/>
              </w:rPr>
            </w:pPr>
            <w:r w:rsidRPr="00D75BD8">
              <w:rPr>
                <w:rFonts w:cs="Arial"/>
              </w:rPr>
              <w:t>Raw values for the forecast field specified by “FIELD_LEVEL”</w:t>
            </w:r>
          </w:p>
        </w:tc>
      </w:tr>
      <w:tr w:rsidR="006D62FB" w:rsidRPr="00D75BD8">
        <w:tc>
          <w:tcPr>
            <w:tcW w:w="3096" w:type="dxa"/>
            <w:vAlign w:val="center"/>
          </w:tcPr>
          <w:p w:rsidR="006D62FB" w:rsidRPr="00D75BD8" w:rsidRDefault="006D62FB" w:rsidP="006D62FB">
            <w:pPr>
              <w:suppressAutoHyphens/>
              <w:rPr>
                <w:rFonts w:cs="Arial"/>
              </w:rPr>
            </w:pPr>
            <w:r w:rsidRPr="00D75BD8">
              <w:rPr>
                <w:rFonts w:cs="Arial"/>
              </w:rPr>
              <w:t>OBS_FIELD_LEVEL_RAW</w:t>
            </w:r>
          </w:p>
        </w:tc>
        <w:tc>
          <w:tcPr>
            <w:tcW w:w="1443" w:type="dxa"/>
            <w:vAlign w:val="center"/>
          </w:tcPr>
          <w:p w:rsidR="006D62FB" w:rsidRPr="00D75BD8" w:rsidRDefault="006D62FB" w:rsidP="006D62FB">
            <w:pPr>
              <w:suppressAutoHyphens/>
              <w:rPr>
                <w:rFonts w:cs="Arial"/>
              </w:rPr>
            </w:pPr>
            <w:r w:rsidRPr="00D75BD8">
              <w:rPr>
                <w:rFonts w:cs="Arial"/>
              </w:rPr>
              <w:t>tile,</w:t>
            </w:r>
          </w:p>
          <w:p w:rsidR="006D62FB" w:rsidRPr="00D75BD8" w:rsidRDefault="006D62FB" w:rsidP="006D62FB">
            <w:pPr>
              <w:suppressAutoHyphens/>
              <w:rPr>
                <w:rFonts w:cs="Arial"/>
              </w:rPr>
            </w:pPr>
            <w:r w:rsidRPr="00D75BD8">
              <w:rPr>
                <w:rFonts w:cs="Arial"/>
              </w:rPr>
              <w:t>x, y</w:t>
            </w:r>
          </w:p>
        </w:tc>
        <w:tc>
          <w:tcPr>
            <w:tcW w:w="5037" w:type="dxa"/>
            <w:vAlign w:val="center"/>
          </w:tcPr>
          <w:p w:rsidR="006D62FB" w:rsidRPr="00D75BD8" w:rsidRDefault="006D62FB" w:rsidP="006D62FB">
            <w:pPr>
              <w:suppressAutoHyphens/>
              <w:rPr>
                <w:rFonts w:cs="Arial"/>
              </w:rPr>
            </w:pPr>
            <w:r w:rsidRPr="00D75BD8">
              <w:rPr>
                <w:rFonts w:cs="Arial"/>
              </w:rPr>
              <w:t>Raw values for the observation field specified by “FIELD_LEVEL”</w:t>
            </w:r>
          </w:p>
        </w:tc>
      </w:tr>
      <w:tr w:rsidR="006D62FB" w:rsidRPr="00D75BD8">
        <w:tc>
          <w:tcPr>
            <w:tcW w:w="3096" w:type="dxa"/>
            <w:vAlign w:val="center"/>
          </w:tcPr>
          <w:p w:rsidR="006D62FB" w:rsidRPr="00D75BD8" w:rsidRDefault="006D62FB" w:rsidP="006D62FB">
            <w:pPr>
              <w:suppressAutoHyphens/>
              <w:rPr>
                <w:rFonts w:cs="Arial"/>
              </w:rPr>
            </w:pPr>
            <w:r w:rsidRPr="00D75BD8">
              <w:rPr>
                <w:rFonts w:cs="Arial"/>
              </w:rPr>
              <w:t>DIFF_FIELD_LEVEL_RAW</w:t>
            </w:r>
          </w:p>
        </w:tc>
        <w:tc>
          <w:tcPr>
            <w:tcW w:w="1443" w:type="dxa"/>
            <w:vAlign w:val="center"/>
          </w:tcPr>
          <w:p w:rsidR="006D62FB" w:rsidRPr="00D75BD8" w:rsidRDefault="006D62FB" w:rsidP="006D62FB">
            <w:pPr>
              <w:suppressAutoHyphens/>
              <w:rPr>
                <w:rFonts w:cs="Arial"/>
              </w:rPr>
            </w:pPr>
            <w:r w:rsidRPr="00D75BD8">
              <w:rPr>
                <w:rFonts w:cs="Arial"/>
              </w:rPr>
              <w:t>tile,</w:t>
            </w:r>
          </w:p>
          <w:p w:rsidR="006D62FB" w:rsidRPr="00D75BD8" w:rsidRDefault="006D62FB" w:rsidP="006D62FB">
            <w:pPr>
              <w:suppressAutoHyphens/>
              <w:rPr>
                <w:rFonts w:cs="Arial"/>
              </w:rPr>
            </w:pPr>
            <w:r w:rsidRPr="00D75BD8">
              <w:rPr>
                <w:rFonts w:cs="Arial"/>
              </w:rPr>
              <w:t>x, y</w:t>
            </w:r>
          </w:p>
        </w:tc>
        <w:tc>
          <w:tcPr>
            <w:tcW w:w="5037" w:type="dxa"/>
            <w:vAlign w:val="center"/>
          </w:tcPr>
          <w:p w:rsidR="006D62FB" w:rsidRPr="00D75BD8" w:rsidRDefault="006D62FB" w:rsidP="006D62FB">
            <w:pPr>
              <w:suppressAutoHyphens/>
              <w:rPr>
                <w:rFonts w:cs="Arial"/>
              </w:rPr>
            </w:pPr>
            <w:r w:rsidRPr="00D75BD8">
              <w:rPr>
                <w:rFonts w:cs="Arial"/>
              </w:rPr>
              <w:t>Raw values for the difference field (f-o) specified by “FIELD_LEVEL”</w:t>
            </w:r>
          </w:p>
        </w:tc>
      </w:tr>
      <w:tr w:rsidR="006D62FB" w:rsidRPr="00D75BD8">
        <w:tc>
          <w:tcPr>
            <w:tcW w:w="3096" w:type="dxa"/>
            <w:vAlign w:val="center"/>
          </w:tcPr>
          <w:p w:rsidR="006D62FB" w:rsidRPr="00D75BD8" w:rsidRDefault="006D62FB" w:rsidP="006D62FB">
            <w:pPr>
              <w:suppressAutoHyphens/>
              <w:rPr>
                <w:rFonts w:cs="Arial"/>
              </w:rPr>
            </w:pPr>
            <w:r w:rsidRPr="00D75BD8">
              <w:rPr>
                <w:rFonts w:cs="Arial"/>
              </w:rPr>
              <w:t>FCST_FIELD_LEVEL_THRESH</w:t>
            </w:r>
          </w:p>
        </w:tc>
        <w:tc>
          <w:tcPr>
            <w:tcW w:w="1443" w:type="dxa"/>
            <w:vAlign w:val="center"/>
          </w:tcPr>
          <w:p w:rsidR="006D62FB" w:rsidRPr="00D75BD8" w:rsidRDefault="006D62FB" w:rsidP="006D62FB">
            <w:pPr>
              <w:suppressAutoHyphens/>
              <w:rPr>
                <w:rFonts w:cs="Arial"/>
              </w:rPr>
            </w:pPr>
            <w:r w:rsidRPr="00D75BD8">
              <w:rPr>
                <w:rFonts w:cs="Arial"/>
              </w:rPr>
              <w:t>tile,</w:t>
            </w:r>
          </w:p>
          <w:p w:rsidR="006D62FB" w:rsidRPr="00D75BD8" w:rsidRDefault="006D62FB" w:rsidP="006D62FB">
            <w:pPr>
              <w:suppressAutoHyphens/>
              <w:rPr>
                <w:rFonts w:cs="Arial"/>
              </w:rPr>
            </w:pPr>
            <w:r w:rsidRPr="00D75BD8">
              <w:rPr>
                <w:rFonts w:cs="Arial"/>
              </w:rPr>
              <w:t>scale,</w:t>
            </w:r>
          </w:p>
          <w:p w:rsidR="006D62FB" w:rsidRPr="00D75BD8" w:rsidRDefault="006D62FB" w:rsidP="006D62FB">
            <w:pPr>
              <w:suppressAutoHyphens/>
              <w:rPr>
                <w:rFonts w:cs="Arial"/>
              </w:rPr>
            </w:pPr>
            <w:r w:rsidRPr="00D75BD8">
              <w:rPr>
                <w:rFonts w:cs="Arial"/>
              </w:rPr>
              <w:t>x, y</w:t>
            </w:r>
          </w:p>
        </w:tc>
        <w:tc>
          <w:tcPr>
            <w:tcW w:w="5037" w:type="dxa"/>
            <w:vAlign w:val="center"/>
          </w:tcPr>
          <w:p w:rsidR="006D62FB" w:rsidRPr="00D75BD8" w:rsidRDefault="006D62FB" w:rsidP="006D62FB">
            <w:pPr>
              <w:suppressAutoHyphens/>
              <w:rPr>
                <w:rFonts w:cs="Arial"/>
              </w:rPr>
            </w:pPr>
            <w:r w:rsidRPr="00D75BD8">
              <w:rPr>
                <w:rFonts w:cs="Arial"/>
              </w:rPr>
              <w:t>Wavelet scale-decomposition of the forecast field specified by “FIELD_LEVEL_THRESH”</w:t>
            </w:r>
          </w:p>
        </w:tc>
      </w:tr>
      <w:tr w:rsidR="006D62FB" w:rsidRPr="00D75BD8">
        <w:tc>
          <w:tcPr>
            <w:tcW w:w="3096" w:type="dxa"/>
            <w:vAlign w:val="center"/>
          </w:tcPr>
          <w:p w:rsidR="006D62FB" w:rsidRPr="00D75BD8" w:rsidRDefault="006D62FB" w:rsidP="006D62FB">
            <w:pPr>
              <w:suppressAutoHyphens/>
              <w:rPr>
                <w:rFonts w:cs="Arial"/>
              </w:rPr>
            </w:pPr>
            <w:r w:rsidRPr="00D75BD8">
              <w:rPr>
                <w:rFonts w:cs="Arial"/>
              </w:rPr>
              <w:t>OBS_FIELD_LEVEL_THRESH</w:t>
            </w:r>
          </w:p>
        </w:tc>
        <w:tc>
          <w:tcPr>
            <w:tcW w:w="1443" w:type="dxa"/>
            <w:vAlign w:val="center"/>
          </w:tcPr>
          <w:p w:rsidR="006D62FB" w:rsidRPr="00D75BD8" w:rsidRDefault="006D62FB" w:rsidP="006D62FB">
            <w:pPr>
              <w:suppressAutoHyphens/>
              <w:rPr>
                <w:rFonts w:cs="Arial"/>
              </w:rPr>
            </w:pPr>
            <w:r w:rsidRPr="00D75BD8">
              <w:rPr>
                <w:rFonts w:cs="Arial"/>
              </w:rPr>
              <w:t>tile,</w:t>
            </w:r>
          </w:p>
          <w:p w:rsidR="006D62FB" w:rsidRPr="00D75BD8" w:rsidRDefault="006D62FB" w:rsidP="006D62FB">
            <w:pPr>
              <w:suppressAutoHyphens/>
              <w:rPr>
                <w:rFonts w:cs="Arial"/>
              </w:rPr>
            </w:pPr>
            <w:r w:rsidRPr="00D75BD8">
              <w:rPr>
                <w:rFonts w:cs="Arial"/>
              </w:rPr>
              <w:t>scale,</w:t>
            </w:r>
          </w:p>
          <w:p w:rsidR="006D62FB" w:rsidRPr="00D75BD8" w:rsidRDefault="006D62FB" w:rsidP="006D62FB">
            <w:pPr>
              <w:suppressAutoHyphens/>
              <w:rPr>
                <w:rFonts w:cs="Arial"/>
              </w:rPr>
            </w:pPr>
            <w:r w:rsidRPr="00D75BD8">
              <w:rPr>
                <w:rFonts w:cs="Arial"/>
              </w:rPr>
              <w:t>x, y</w:t>
            </w:r>
          </w:p>
        </w:tc>
        <w:tc>
          <w:tcPr>
            <w:tcW w:w="5037" w:type="dxa"/>
            <w:vAlign w:val="center"/>
          </w:tcPr>
          <w:p w:rsidR="006D62FB" w:rsidRPr="00D75BD8" w:rsidRDefault="006D62FB" w:rsidP="006D62FB">
            <w:pPr>
              <w:suppressAutoHyphens/>
              <w:rPr>
                <w:rFonts w:cs="Arial"/>
              </w:rPr>
            </w:pPr>
            <w:r w:rsidRPr="00D75BD8">
              <w:rPr>
                <w:rFonts w:cs="Arial"/>
              </w:rPr>
              <w:t>Wavelet scale-decomposition of the observation field specified by “FIELD_LEVEL_THRESH”</w:t>
            </w:r>
          </w:p>
        </w:tc>
      </w:tr>
      <w:tr w:rsidR="006D62FB" w:rsidRPr="00D75BD8">
        <w:tc>
          <w:tcPr>
            <w:tcW w:w="3096" w:type="dxa"/>
            <w:vAlign w:val="center"/>
          </w:tcPr>
          <w:p w:rsidR="006D62FB" w:rsidRPr="00D75BD8" w:rsidRDefault="006D62FB" w:rsidP="006D62FB">
            <w:pPr>
              <w:suppressAutoHyphens/>
              <w:rPr>
                <w:rFonts w:cs="Arial"/>
              </w:rPr>
            </w:pPr>
            <w:r w:rsidRPr="00D75BD8">
              <w:rPr>
                <w:rFonts w:cs="Arial"/>
              </w:rPr>
              <w:t>DIFF_FIELD_LEVEL_THRESH</w:t>
            </w:r>
          </w:p>
        </w:tc>
        <w:tc>
          <w:tcPr>
            <w:tcW w:w="1443" w:type="dxa"/>
            <w:vAlign w:val="center"/>
          </w:tcPr>
          <w:p w:rsidR="006D62FB" w:rsidRPr="00D75BD8" w:rsidRDefault="006D62FB" w:rsidP="006D62FB">
            <w:pPr>
              <w:suppressAutoHyphens/>
              <w:rPr>
                <w:rFonts w:cs="Arial"/>
              </w:rPr>
            </w:pPr>
            <w:r w:rsidRPr="00D75BD8">
              <w:rPr>
                <w:rFonts w:cs="Arial"/>
              </w:rPr>
              <w:t>tile,</w:t>
            </w:r>
          </w:p>
          <w:p w:rsidR="006D62FB" w:rsidRPr="00D75BD8" w:rsidRDefault="006D62FB" w:rsidP="006D62FB">
            <w:pPr>
              <w:suppressAutoHyphens/>
              <w:rPr>
                <w:rFonts w:cs="Arial"/>
              </w:rPr>
            </w:pPr>
            <w:r w:rsidRPr="00D75BD8">
              <w:rPr>
                <w:rFonts w:cs="Arial"/>
              </w:rPr>
              <w:t>scale,</w:t>
            </w:r>
          </w:p>
          <w:p w:rsidR="006D62FB" w:rsidRPr="00D75BD8" w:rsidRDefault="006D62FB" w:rsidP="006D62FB">
            <w:pPr>
              <w:suppressAutoHyphens/>
              <w:rPr>
                <w:rFonts w:cs="Arial"/>
              </w:rPr>
            </w:pPr>
            <w:r w:rsidRPr="00D75BD8">
              <w:rPr>
                <w:rFonts w:cs="Arial"/>
              </w:rPr>
              <w:t>x, y</w:t>
            </w:r>
          </w:p>
        </w:tc>
        <w:tc>
          <w:tcPr>
            <w:tcW w:w="5037" w:type="dxa"/>
            <w:vAlign w:val="center"/>
          </w:tcPr>
          <w:p w:rsidR="006D62FB" w:rsidRPr="00D75BD8" w:rsidRDefault="006D62FB" w:rsidP="006D62FB">
            <w:pPr>
              <w:suppressAutoHyphens/>
              <w:rPr>
                <w:rFonts w:cs="Arial"/>
              </w:rPr>
            </w:pPr>
            <w:r w:rsidRPr="00D75BD8">
              <w:rPr>
                <w:rFonts w:cs="Arial"/>
              </w:rPr>
              <w:t>Wavelet scale-decomposition of the difference field (f-o) specified by “FIELD_LEVEL_THRESH”</w:t>
            </w:r>
          </w:p>
        </w:tc>
      </w:tr>
    </w:tbl>
    <w:p w:rsidR="006D62FB" w:rsidRDefault="006D62FB" w:rsidP="006D62FB">
      <w:pPr>
        <w:rPr>
          <w:i/>
        </w:rPr>
      </w:pPr>
    </w:p>
    <w:p w:rsidR="006D62FB" w:rsidRPr="00012213" w:rsidRDefault="006D62FB" w:rsidP="006D62FB">
      <w:pPr>
        <w:jc w:val="both"/>
        <w:rPr>
          <w:rFonts w:cs="Arial"/>
        </w:rPr>
      </w:pPr>
      <w:r w:rsidRPr="00012213">
        <w:rPr>
          <w:szCs w:val="26"/>
        </w:rPr>
        <w:t xml:space="preserve">Lastly, the </w:t>
      </w:r>
      <w:r>
        <w:rPr>
          <w:szCs w:val="26"/>
        </w:rPr>
        <w:t>Wavelet-Stat</w:t>
      </w:r>
      <w:r w:rsidRPr="00012213">
        <w:rPr>
          <w:szCs w:val="26"/>
        </w:rPr>
        <w:t xml:space="preserve"> tool creates a PostScript plot summarizing the </w:t>
      </w:r>
      <w:r>
        <w:rPr>
          <w:szCs w:val="26"/>
        </w:rPr>
        <w:t xml:space="preserve">scale-decomposition </w:t>
      </w:r>
      <w:r w:rsidRPr="00012213">
        <w:rPr>
          <w:szCs w:val="26"/>
        </w:rPr>
        <w:t>approach</w:t>
      </w:r>
      <w:r w:rsidRPr="00012213">
        <w:rPr>
          <w:rFonts w:cs="Arial"/>
        </w:rPr>
        <w:t xml:space="preserve"> used in the verification.  The PostScript plot is generated using internal libraries and does not depend on an external plotting package.  The generation of this PostScript output can be disabled using the </w:t>
      </w:r>
      <w:r>
        <w:rPr>
          <w:rFonts w:ascii="Courier" w:hAnsi="Courier" w:cs="Arial"/>
        </w:rPr>
        <w:t>-ps</w:t>
      </w:r>
      <w:r w:rsidRPr="00012213">
        <w:rPr>
          <w:rFonts w:cs="Arial"/>
        </w:rPr>
        <w:t xml:space="preserve"> command line option.</w:t>
      </w:r>
    </w:p>
    <w:p w:rsidR="006D62FB" w:rsidRDefault="006D62FB" w:rsidP="006D62FB">
      <w:pPr>
        <w:rPr>
          <w:i/>
        </w:rPr>
      </w:pPr>
    </w:p>
    <w:p w:rsidR="006D62FB" w:rsidRDefault="006D62FB" w:rsidP="006D62FB">
      <w:pPr>
        <w:jc w:val="both"/>
        <w:rPr>
          <w:rFonts w:cs="Arial"/>
        </w:rPr>
      </w:pPr>
      <w:r>
        <w:rPr>
          <w:rFonts w:cs="Arial"/>
        </w:rPr>
        <w:t>The PostScript plot begins with one summary page illustrating the tiling method that was applied to the domain.  The remaining pages depict the Intensity-Scale method that was applied.  For each combination of field, tile, and threshold, the binary difference field (f-o) is plotted followed by the difference field for each decomposed scale.  Underneath each difference plot, the statistics applicable to that scale are listed.  Examples of the PostScript plots can be obtained by running the example cases provided with the MET tarball.</w:t>
      </w:r>
    </w:p>
    <w:p w:rsidR="006D62FB" w:rsidRDefault="006D62FB" w:rsidP="006D62FB">
      <w:pPr>
        <w:jc w:val="both"/>
        <w:sectPr w:rsidR="006D62FB">
          <w:footerReference w:type="default" r:id="rId88"/>
          <w:footnotePr>
            <w:pos w:val="beneathText"/>
          </w:footnotePr>
          <w:pgSz w:w="12240" w:h="15840"/>
          <w:pgMar w:top="1260" w:right="1440" w:bottom="1170" w:left="1440" w:gutter="0"/>
          <w:pgNumType w:start="1" w:chapStyle="1"/>
          <w:docGrid w:linePitch="360"/>
        </w:sectPr>
      </w:pPr>
    </w:p>
    <w:p w:rsidR="006D62FB" w:rsidRPr="00BC0DF4" w:rsidRDefault="006D62FB" w:rsidP="006D62FB"/>
    <w:p w:rsidR="006D62FB" w:rsidRPr="00FA1A89" w:rsidRDefault="006D62FB" w:rsidP="006D62FB">
      <w:pPr>
        <w:pStyle w:val="Heading1"/>
      </w:pPr>
      <w:r w:rsidRPr="00FA1A89">
        <w:t xml:space="preserve">Chapter 8 – The </w:t>
      </w:r>
      <w:r>
        <w:t>Stat-Analysis</w:t>
      </w:r>
      <w:r w:rsidRPr="00FA1A89">
        <w:t xml:space="preserve"> Tool</w:t>
      </w:r>
    </w:p>
    <w:p w:rsidR="006D62FB" w:rsidRPr="00130104" w:rsidRDefault="006D62FB" w:rsidP="006D62FB">
      <w:pPr>
        <w:pStyle w:val="Heading3"/>
      </w:pPr>
      <w:r>
        <w:t>8.1</w:t>
      </w:r>
      <w:r>
        <w:tab/>
      </w:r>
      <w:r w:rsidRPr="00130104">
        <w:t>Introduction</w:t>
      </w:r>
    </w:p>
    <w:p w:rsidR="006D62FB" w:rsidRDefault="006D62FB" w:rsidP="006D62FB">
      <w:pPr>
        <w:jc w:val="both"/>
      </w:pPr>
    </w:p>
    <w:p w:rsidR="006D62FB" w:rsidRDefault="006D62FB" w:rsidP="006D62FB">
      <w:pPr>
        <w:jc w:val="both"/>
      </w:pPr>
      <w:r>
        <w:t xml:space="preserve">The Stat-Analysis tool ties together results from the Point-Stat, Grid-Stat, and Wavelet-Stat </w:t>
      </w:r>
      <w:r w:rsidRPr="00130104">
        <w:t>tools by providing summary statistical information</w:t>
      </w:r>
      <w:r>
        <w:t xml:space="preserve"> </w:t>
      </w:r>
      <w:r w:rsidRPr="00130104">
        <w:t xml:space="preserve">and a way to filter </w:t>
      </w:r>
      <w:r>
        <w:t xml:space="preserve">their STAT </w:t>
      </w:r>
      <w:r w:rsidRPr="00130104">
        <w:t>output files</w:t>
      </w:r>
      <w:r>
        <w:t>.</w:t>
      </w:r>
    </w:p>
    <w:p w:rsidR="006D62FB" w:rsidRDefault="006D62FB" w:rsidP="006D62FB">
      <w:pPr>
        <w:jc w:val="both"/>
      </w:pPr>
    </w:p>
    <w:p w:rsidR="006D62FB" w:rsidRPr="00130104" w:rsidRDefault="006D62FB" w:rsidP="006D62FB">
      <w:pPr>
        <w:jc w:val="both"/>
      </w:pPr>
      <w:r>
        <w:t>The Stat-Analysis tool requires STAT output from Point-Stat, Grid-S</w:t>
      </w:r>
      <w:r w:rsidRPr="00130104">
        <w:t>tat</w:t>
      </w:r>
      <w:r>
        <w:t>, and/or Wavelet-Stat.  See Sections 4.3.3, 5.3.3 or 7.3.3, respectively, for information on the STAT output format of the Point-Stat, Grid-Stat, and Wavelet-Stat tools.</w:t>
      </w:r>
    </w:p>
    <w:p w:rsidR="006D62FB" w:rsidRDefault="006D62FB" w:rsidP="006D62FB">
      <w:pPr>
        <w:pStyle w:val="Heading3"/>
      </w:pPr>
      <w:r>
        <w:t>8.2</w:t>
      </w:r>
      <w:r>
        <w:tab/>
        <w:t>Scientific and statistical aspects</w:t>
      </w:r>
    </w:p>
    <w:p w:rsidR="006D62FB" w:rsidRDefault="006D62FB" w:rsidP="006D62FB">
      <w:pPr>
        <w:jc w:val="both"/>
      </w:pPr>
    </w:p>
    <w:p w:rsidR="006D62FB" w:rsidDel="00FB3375" w:rsidRDefault="006D62FB" w:rsidP="006D62FB">
      <w:pPr>
        <w:jc w:val="both"/>
      </w:pPr>
      <w:r>
        <w:t>The Stat-Analysis</w:t>
      </w:r>
      <w:r w:rsidRPr="00130104">
        <w:t xml:space="preserve"> tool </w:t>
      </w:r>
      <w:r>
        <w:t xml:space="preserve">(i) </w:t>
      </w:r>
      <w:r w:rsidRPr="00130104">
        <w:t>aggregate</w:t>
      </w:r>
      <w:r>
        <w:t>s</w:t>
      </w:r>
      <w:r w:rsidRPr="00130104">
        <w:t xml:space="preserve"> results over a user-specified time</w:t>
      </w:r>
      <w:r>
        <w:t xml:space="preserve">; (ii) </w:t>
      </w:r>
      <w:r w:rsidRPr="00130104">
        <w:t>stratifies statistics based on time of day, model initialization time, lea</w:t>
      </w:r>
      <w:r>
        <w:t xml:space="preserve">d-time, model run identifier, </w:t>
      </w:r>
      <w:r w:rsidRPr="00130104">
        <w:t>output filename</w:t>
      </w:r>
      <w:r>
        <w:t>, or wavelet decomposition scale; and (iii) computes specific verification indices such as the GO Index</w:t>
      </w:r>
      <w:r>
        <w:rPr>
          <w:rStyle w:val="FootnoteReference"/>
        </w:rPr>
        <w:footnoteReference w:id="1"/>
      </w:r>
      <w:r>
        <w:t xml:space="preserve"> and wind direction statistics</w:t>
      </w:r>
      <w:r w:rsidRPr="00130104">
        <w:t>.  Future functionality may include information about time-trends and/or calculations based on climatology (e.g.</w:t>
      </w:r>
      <w:r>
        <w:t>,</w:t>
      </w:r>
      <w:r w:rsidRPr="00130104">
        <w:t xml:space="preserve"> anomaly correlation).  This section summarizes </w:t>
      </w:r>
      <w:r>
        <w:t xml:space="preserve">the capabilities of the Stat-Analysis tool and describes </w:t>
      </w:r>
      <w:r w:rsidRPr="00130104">
        <w:t xml:space="preserve">how the GO Index, </w:t>
      </w:r>
      <w:r>
        <w:t xml:space="preserve">wind direction, </w:t>
      </w:r>
      <w:r w:rsidRPr="00130104">
        <w:t>summary statistics, and aggregated statistics are computed.</w:t>
      </w:r>
    </w:p>
    <w:p w:rsidR="006D62FB" w:rsidRDefault="006D62FB" w:rsidP="006D62FB">
      <w:pPr>
        <w:jc w:val="both"/>
      </w:pPr>
    </w:p>
    <w:p w:rsidR="006D62FB" w:rsidRPr="002D4E30" w:rsidRDefault="006D62FB" w:rsidP="006D62FB">
      <w:pPr>
        <w:jc w:val="both"/>
        <w:rPr>
          <w:b/>
          <w:i/>
        </w:rPr>
      </w:pPr>
      <w:r>
        <w:rPr>
          <w:b/>
          <w:i/>
        </w:rPr>
        <w:t>8</w:t>
      </w:r>
      <w:r w:rsidRPr="002D4E30">
        <w:rPr>
          <w:b/>
          <w:i/>
        </w:rPr>
        <w:t>.2.1</w:t>
      </w:r>
      <w:r w:rsidRPr="002D4E30">
        <w:rPr>
          <w:b/>
          <w:i/>
        </w:rPr>
        <w:tab/>
        <w:t xml:space="preserve">Filter </w:t>
      </w:r>
      <w:r>
        <w:rPr>
          <w:b/>
          <w:i/>
        </w:rPr>
        <w:t>STAT</w:t>
      </w:r>
      <w:r w:rsidRPr="002D4E30">
        <w:rPr>
          <w:b/>
          <w:i/>
        </w:rPr>
        <w:t xml:space="preserve"> lines</w:t>
      </w:r>
    </w:p>
    <w:p w:rsidR="006D62FB" w:rsidRDefault="006D62FB" w:rsidP="006D62FB">
      <w:pPr>
        <w:jc w:val="both"/>
      </w:pPr>
    </w:p>
    <w:p w:rsidR="006D62FB" w:rsidRPr="00D40E35" w:rsidRDefault="006D62FB" w:rsidP="006D62FB">
      <w:pPr>
        <w:jc w:val="both"/>
      </w:pPr>
      <w:r>
        <w:t>The Stat-Analysis tool can be used to simply filter out specific STAT lines based on user-specified search criteria.  All of the STAT lines that are retained from one or many files are written to a single output file.</w:t>
      </w:r>
    </w:p>
    <w:p w:rsidR="006D62FB" w:rsidRDefault="006D62FB" w:rsidP="006D62FB">
      <w:pPr>
        <w:jc w:val="both"/>
      </w:pPr>
    </w:p>
    <w:p w:rsidR="006D62FB" w:rsidRPr="002D4E30" w:rsidRDefault="006D62FB" w:rsidP="006D62FB">
      <w:pPr>
        <w:jc w:val="both"/>
        <w:rPr>
          <w:b/>
          <w:i/>
        </w:rPr>
      </w:pPr>
      <w:r>
        <w:rPr>
          <w:b/>
          <w:i/>
        </w:rPr>
        <w:t>8</w:t>
      </w:r>
      <w:r w:rsidRPr="002D4E30">
        <w:rPr>
          <w:b/>
          <w:i/>
        </w:rPr>
        <w:t>.2.2</w:t>
      </w:r>
      <w:r w:rsidRPr="002D4E30">
        <w:rPr>
          <w:b/>
          <w:i/>
        </w:rPr>
        <w:tab/>
        <w:t>Summary statistics for columns</w:t>
      </w:r>
    </w:p>
    <w:p w:rsidR="006D62FB" w:rsidRDefault="006D62FB" w:rsidP="006D62FB">
      <w:pPr>
        <w:jc w:val="both"/>
      </w:pPr>
    </w:p>
    <w:p w:rsidR="006D62FB" w:rsidRDefault="006D62FB" w:rsidP="006D62FB">
      <w:pPr>
        <w:jc w:val="both"/>
      </w:pPr>
      <w:r>
        <w:t>The Stat-Analysis tool can be used to produce summary information for a single column of data.  After the user specifies the specific line type, specific column of interest, and any other relevant search criteria, summary information is produced from values in that column of data.  The summary statistics produced are: mean, standard deviation, minimum, maximum, and the 10</w:t>
      </w:r>
      <w:r w:rsidRPr="00CD1C80">
        <w:rPr>
          <w:vertAlign w:val="superscript"/>
        </w:rPr>
        <w:t>th</w:t>
      </w:r>
      <w:r>
        <w:t>, 25</w:t>
      </w:r>
      <w:r w:rsidRPr="00CD1C80">
        <w:rPr>
          <w:vertAlign w:val="superscript"/>
        </w:rPr>
        <w:t>th</w:t>
      </w:r>
      <w:r>
        <w:t>, 50</w:t>
      </w:r>
      <w:r w:rsidRPr="00CD1C80">
        <w:rPr>
          <w:vertAlign w:val="superscript"/>
        </w:rPr>
        <w:t>th</w:t>
      </w:r>
      <w:r>
        <w:t>, 75</w:t>
      </w:r>
      <w:r w:rsidRPr="00CD1C80">
        <w:rPr>
          <w:vertAlign w:val="superscript"/>
        </w:rPr>
        <w:t>th</w:t>
      </w:r>
      <w:r>
        <w:t>, and 90</w:t>
      </w:r>
      <w:r w:rsidRPr="00CD1C80">
        <w:rPr>
          <w:vertAlign w:val="superscript"/>
        </w:rPr>
        <w:t>th</w:t>
      </w:r>
      <w:r>
        <w:t xml:space="preserve"> percentiles.</w:t>
      </w:r>
    </w:p>
    <w:p w:rsidR="006D62FB" w:rsidRDefault="006D62FB" w:rsidP="006D62FB">
      <w:pPr>
        <w:jc w:val="both"/>
      </w:pPr>
    </w:p>
    <w:p w:rsidR="006D62FB" w:rsidRPr="00D40E35" w:rsidRDefault="006D62FB" w:rsidP="006D62FB">
      <w:pPr>
        <w:jc w:val="both"/>
      </w:pPr>
      <w:r>
        <w:t>Confidence intervals are computed for the mean and standard deviation of the column of data.  For the mean, the confidence interval is computed two ways – based on an assumption of normality and also using the bootstrap method.  For the standard deviation, the confidence interval is computed using the bootstrap method.  In this application of the bootstrap method, the values in the column of data being summarized are resampled, and for each replicated sample, the mean and standard deviation are computed.</w:t>
      </w:r>
    </w:p>
    <w:p w:rsidR="006D62FB" w:rsidRPr="00D40E35" w:rsidRDefault="006D62FB" w:rsidP="006D62FB">
      <w:pPr>
        <w:jc w:val="both"/>
      </w:pPr>
    </w:p>
    <w:p w:rsidR="006D62FB" w:rsidRPr="002D4E30" w:rsidRDefault="006D62FB" w:rsidP="006D62FB">
      <w:pPr>
        <w:jc w:val="both"/>
        <w:rPr>
          <w:b/>
          <w:i/>
        </w:rPr>
      </w:pPr>
      <w:r>
        <w:rPr>
          <w:b/>
          <w:i/>
        </w:rPr>
        <w:t>8</w:t>
      </w:r>
      <w:r w:rsidRPr="002D4E30">
        <w:rPr>
          <w:b/>
          <w:i/>
        </w:rPr>
        <w:t>.2.3</w:t>
      </w:r>
      <w:r w:rsidRPr="002D4E30">
        <w:rPr>
          <w:b/>
          <w:i/>
        </w:rPr>
        <w:tab/>
        <w:t xml:space="preserve">Aggregated values from multiple </w:t>
      </w:r>
      <w:r>
        <w:rPr>
          <w:b/>
          <w:i/>
        </w:rPr>
        <w:t>STAT</w:t>
      </w:r>
      <w:r w:rsidRPr="002D4E30">
        <w:rPr>
          <w:b/>
          <w:i/>
        </w:rPr>
        <w:t xml:space="preserve"> lines</w:t>
      </w:r>
    </w:p>
    <w:p w:rsidR="006D62FB" w:rsidRDefault="006D62FB" w:rsidP="006D62FB">
      <w:pPr>
        <w:jc w:val="both"/>
        <w:rPr>
          <w:b/>
        </w:rPr>
      </w:pPr>
    </w:p>
    <w:p w:rsidR="006D62FB" w:rsidRPr="00D40E35" w:rsidRDefault="006D62FB" w:rsidP="006D62FB">
      <w:pPr>
        <w:jc w:val="both"/>
      </w:pPr>
      <w:r>
        <w:t>The Stat-Analysis tool can be used to create aggregated values from multiple STAT lines of the same type.  The user may specify the specific line type of interest and any other relevant search criteria.  The Stat-Analysis tool then creates sums of each of the values in all lines matching the search criteria.  The aggregated data are output as the same line type as the user specified.  The STAT line types which may be aggregated in this way are the contingency table (FHO, CTC, PCT, NBRCTC) and partial sums (SL1L2, SAL1L2, VL1L2, and VAL1L2) line types.</w:t>
      </w:r>
    </w:p>
    <w:p w:rsidR="006D62FB" w:rsidRDefault="006D62FB" w:rsidP="006D62FB">
      <w:pPr>
        <w:jc w:val="both"/>
      </w:pPr>
    </w:p>
    <w:p w:rsidR="006D62FB" w:rsidRPr="002D4E30" w:rsidRDefault="006D62FB" w:rsidP="006D62FB">
      <w:pPr>
        <w:jc w:val="both"/>
        <w:rPr>
          <w:b/>
          <w:i/>
        </w:rPr>
      </w:pPr>
      <w:r>
        <w:rPr>
          <w:b/>
          <w:i/>
        </w:rPr>
        <w:t>8</w:t>
      </w:r>
      <w:r w:rsidRPr="002D4E30">
        <w:rPr>
          <w:b/>
          <w:i/>
        </w:rPr>
        <w:t>.2.4</w:t>
      </w:r>
      <w:r w:rsidRPr="002D4E30">
        <w:rPr>
          <w:b/>
          <w:i/>
        </w:rPr>
        <w:tab/>
        <w:t xml:space="preserve">Aggregate </w:t>
      </w:r>
      <w:r>
        <w:rPr>
          <w:b/>
          <w:i/>
        </w:rPr>
        <w:t>STAT</w:t>
      </w:r>
      <w:r w:rsidRPr="002D4E30">
        <w:rPr>
          <w:b/>
          <w:i/>
        </w:rPr>
        <w:t xml:space="preserve"> lines and produce aggregated statistics</w:t>
      </w:r>
    </w:p>
    <w:p w:rsidR="006D62FB" w:rsidRDefault="006D62FB" w:rsidP="006D62FB">
      <w:pPr>
        <w:jc w:val="both"/>
        <w:rPr>
          <w:b/>
        </w:rPr>
      </w:pPr>
    </w:p>
    <w:p w:rsidR="006D62FB" w:rsidRDefault="006D62FB" w:rsidP="006D62FB">
      <w:pPr>
        <w:jc w:val="both"/>
      </w:pPr>
      <w:r>
        <w:t>The Stat-Analysis tool can be used to aggregate multiple STAT lines of the same type together and produce relevant statistics from the aggregated line.  This may be done in the same manner listed above in 8.2.3.  However, rather than writing out the aggregated STAT line itself, the relevant statistics generated from that aggregated line are provided in the output.  Specifically, if a contingency table line type (FHO, CTC, PCT, or NBRCTC) has been aggregated, a contingency table statistics (CTS, PSTD, or NBRCTS) line type will be written out.  If a partial sums line type (SL1L2 or SAL1L2) has been aggregated, a continuous statistics (CNT) line type will be written out.  If the matched pair line type (MPR) has been aggregated, the user may choose the line type to be output (</w:t>
      </w:r>
      <w:r w:rsidRPr="00562866">
        <w:t>FHO, CTC, CTS, CNT,</w:t>
      </w:r>
      <w:r>
        <w:t xml:space="preserve"> </w:t>
      </w:r>
      <w:r w:rsidRPr="00562866">
        <w:t>SL1L2</w:t>
      </w:r>
      <w:r>
        <w:t>,</w:t>
      </w:r>
      <w:r w:rsidRPr="00562866">
        <w:t xml:space="preserve"> SAL1L2</w:t>
      </w:r>
      <w:r>
        <w:t>, PCT, PSTD, PJC, or PRC).  Only wind vector statistics are produced from the vector partial sums line types (VL1L2 or VAL1L2).</w:t>
      </w:r>
    </w:p>
    <w:p w:rsidR="006D62FB" w:rsidRDefault="006D62FB" w:rsidP="006D62FB">
      <w:pPr>
        <w:jc w:val="both"/>
      </w:pPr>
    </w:p>
    <w:p w:rsidR="006D62FB" w:rsidRPr="00130104" w:rsidRDefault="006D62FB" w:rsidP="006D62FB">
      <w:pPr>
        <w:jc w:val="both"/>
      </w:pPr>
      <w:r>
        <w:t>When aggregating the matched pair line type (MPR) and computing an output contingency table statistics (CTS) or continuous statistics (CNT) line type, the bootstrapping method is applied for computing confidence intervals.  The bootstrapping method is applied here in the same way that it is applied in the Point-Stat and Grid-Stat tools.  For a set of n matched forecast-observation pairs, the matched pairs are resampled with replacement many times.  For each replicated sample, the corresponding statistics are computed.  The confidence intervals are derived from the statistics computed for each replicated sample.</w:t>
      </w:r>
    </w:p>
    <w:p w:rsidR="006D62FB" w:rsidRPr="00130104" w:rsidRDefault="006D62FB" w:rsidP="006D62FB">
      <w:pPr>
        <w:jc w:val="both"/>
      </w:pPr>
    </w:p>
    <w:p w:rsidR="006D62FB" w:rsidRPr="002D4E30" w:rsidRDefault="006D62FB" w:rsidP="006D62FB">
      <w:pPr>
        <w:jc w:val="both"/>
        <w:rPr>
          <w:b/>
          <w:i/>
        </w:rPr>
      </w:pPr>
      <w:r>
        <w:rPr>
          <w:b/>
          <w:i/>
        </w:rPr>
        <w:t>8</w:t>
      </w:r>
      <w:r w:rsidRPr="002D4E30">
        <w:rPr>
          <w:b/>
          <w:i/>
        </w:rPr>
        <w:t>.2.5</w:t>
      </w:r>
      <w:r w:rsidRPr="002D4E30">
        <w:rPr>
          <w:b/>
          <w:i/>
        </w:rPr>
        <w:tab/>
        <w:t>GO Index</w:t>
      </w:r>
    </w:p>
    <w:p w:rsidR="006D62FB" w:rsidRPr="00130104" w:rsidRDefault="006D62FB" w:rsidP="006D62FB">
      <w:pPr>
        <w:jc w:val="both"/>
        <w:rPr>
          <w:b/>
        </w:rPr>
      </w:pPr>
    </w:p>
    <w:p w:rsidR="006D62FB" w:rsidRPr="00A4636D" w:rsidRDefault="006D62FB" w:rsidP="006D62FB">
      <w:pPr>
        <w:jc w:val="both"/>
      </w:pPr>
      <w:r>
        <w:t xml:space="preserve">The Stat-Analysis tool can be used to calculate the </w:t>
      </w:r>
      <w:r w:rsidRPr="00A4636D">
        <w:t>GO Index</w:t>
      </w:r>
      <w:r>
        <w:t>.  This measure</w:t>
      </w:r>
      <w:r w:rsidRPr="00A4636D">
        <w:t xml:space="preserve"> is </w:t>
      </w:r>
      <w:r>
        <w:t>a</w:t>
      </w:r>
      <w:r w:rsidRPr="00A4636D">
        <w:t xml:space="preserve"> weight</w:t>
      </w:r>
      <w:r>
        <w:t>ed</w:t>
      </w:r>
      <w:r w:rsidRPr="00A4636D">
        <w:t xml:space="preserve"> average</w:t>
      </w:r>
      <w:r>
        <w:t xml:space="preserve"> of the</w:t>
      </w:r>
      <w:r w:rsidRPr="00A4636D">
        <w:t xml:space="preserve"> </w:t>
      </w:r>
      <w:r>
        <w:t>RMSE values for</w:t>
      </w:r>
      <w:r w:rsidRPr="00A4636D">
        <w:t xml:space="preserve"> wind speed, dewpoint temperature, temperature, height, and pressure at several levels in the atmosphere.  The variables, levels, and lead times</w:t>
      </w:r>
      <w:r>
        <w:t xml:space="preserve"> included in the index</w:t>
      </w:r>
      <w:r w:rsidRPr="00A4636D">
        <w:t xml:space="preserve"> are shown in Table </w:t>
      </w:r>
      <w:r>
        <w:t>8</w:t>
      </w:r>
      <w:r w:rsidRPr="00A4636D">
        <w:t>-1.  The partial sums (</w:t>
      </w:r>
      <w:r>
        <w:t>SL1L2 lines in the STAT</w:t>
      </w:r>
      <w:r w:rsidRPr="00A4636D">
        <w:t xml:space="preserve"> output) for each of these variables at each level</w:t>
      </w:r>
      <w:r>
        <w:t xml:space="preserve"> and lead time</w:t>
      </w:r>
      <w:r w:rsidRPr="00A4636D">
        <w:t xml:space="preserve"> must have been computed in a previous step.  The </w:t>
      </w:r>
      <w:r>
        <w:t>STAT</w:t>
      </w:r>
      <w:r w:rsidRPr="00A4636D">
        <w:t xml:space="preserve"> analysis tool then uses the weights in Table </w:t>
      </w:r>
      <w:r>
        <w:t>8</w:t>
      </w:r>
      <w:r w:rsidRPr="00A4636D">
        <w:t>-1 to compute values for the GO Index.</w:t>
      </w:r>
    </w:p>
    <w:p w:rsidR="006D62FB" w:rsidRDefault="006D62FB"/>
    <w:p w:rsidR="006D62FB" w:rsidRDefault="006D62FB" w:rsidP="006D62FB">
      <w:pPr>
        <w:jc w:val="center"/>
        <w:rPr>
          <w:i/>
        </w:rPr>
      </w:pPr>
    </w:p>
    <w:p w:rsidR="006D62FB" w:rsidRDefault="006D62FB" w:rsidP="006D62FB">
      <w:pPr>
        <w:jc w:val="center"/>
        <w:rPr>
          <w:i/>
        </w:rPr>
      </w:pPr>
    </w:p>
    <w:p w:rsidR="006D62FB" w:rsidRDefault="006D62FB" w:rsidP="006D62FB">
      <w:pPr>
        <w:jc w:val="center"/>
        <w:rPr>
          <w:i/>
        </w:rPr>
      </w:pPr>
    </w:p>
    <w:p w:rsidR="006D62FB" w:rsidRPr="00A4636D" w:rsidRDefault="006D62FB" w:rsidP="006D62FB">
      <w:pPr>
        <w:jc w:val="center"/>
        <w:rPr>
          <w:i/>
        </w:rPr>
      </w:pPr>
      <w:r w:rsidRPr="00A4636D">
        <w:rPr>
          <w:i/>
        </w:rPr>
        <w:t xml:space="preserve">Table </w:t>
      </w:r>
      <w:r>
        <w:rPr>
          <w:i/>
        </w:rPr>
        <w:t>8</w:t>
      </w:r>
      <w:r w:rsidRPr="00A4636D">
        <w:rPr>
          <w:i/>
        </w:rPr>
        <w:t xml:space="preserve">-1. Variables, levels, and weights used </w:t>
      </w:r>
      <w:r>
        <w:rPr>
          <w:i/>
        </w:rPr>
        <w:t>to</w:t>
      </w:r>
      <w:r w:rsidRPr="00A4636D">
        <w:rPr>
          <w:i/>
        </w:rPr>
        <w:t xml:space="preserve"> comput</w:t>
      </w:r>
      <w:r>
        <w:rPr>
          <w:i/>
        </w:rPr>
        <w:t>e</w:t>
      </w:r>
      <w:r w:rsidRPr="00A4636D">
        <w:rPr>
          <w:i/>
        </w:rPr>
        <w:t xml:space="preserve"> the GO Index.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70"/>
        <w:gridCol w:w="1529"/>
        <w:gridCol w:w="1429"/>
        <w:gridCol w:w="1429"/>
        <w:gridCol w:w="1429"/>
        <w:gridCol w:w="1430"/>
      </w:tblGrid>
      <w:tr w:rsidR="006D62FB">
        <w:tc>
          <w:tcPr>
            <w:tcW w:w="1610" w:type="dxa"/>
            <w:vMerge w:val="restart"/>
            <w:shd w:val="clear" w:color="auto" w:fill="CCCCCC"/>
            <w:vAlign w:val="center"/>
          </w:tcPr>
          <w:p w:rsidR="006D62FB" w:rsidRPr="009B0D77" w:rsidRDefault="006D62FB" w:rsidP="006D62FB">
            <w:pPr>
              <w:suppressAutoHyphens/>
              <w:jc w:val="center"/>
              <w:rPr>
                <w:b/>
              </w:rPr>
            </w:pPr>
            <w:r w:rsidRPr="009B0D77">
              <w:rPr>
                <w:b/>
              </w:rPr>
              <w:t>Variable</w:t>
            </w:r>
          </w:p>
        </w:tc>
        <w:tc>
          <w:tcPr>
            <w:tcW w:w="1529" w:type="dxa"/>
            <w:vMerge w:val="restart"/>
            <w:shd w:val="clear" w:color="auto" w:fill="CCCCCC"/>
            <w:vAlign w:val="center"/>
          </w:tcPr>
          <w:p w:rsidR="006D62FB" w:rsidRPr="009B0D77" w:rsidRDefault="006D62FB" w:rsidP="006D62FB">
            <w:pPr>
              <w:suppressAutoHyphens/>
              <w:jc w:val="center"/>
              <w:rPr>
                <w:b/>
              </w:rPr>
            </w:pPr>
            <w:r w:rsidRPr="009B0D77">
              <w:rPr>
                <w:b/>
              </w:rPr>
              <w:t>Level</w:t>
            </w:r>
          </w:p>
        </w:tc>
        <w:tc>
          <w:tcPr>
            <w:tcW w:w="5717" w:type="dxa"/>
            <w:gridSpan w:val="4"/>
            <w:shd w:val="clear" w:color="auto" w:fill="CCCCCC"/>
            <w:vAlign w:val="center"/>
          </w:tcPr>
          <w:p w:rsidR="006D62FB" w:rsidRPr="009B0D77" w:rsidRDefault="006D62FB" w:rsidP="006D62FB">
            <w:pPr>
              <w:suppressAutoHyphens/>
              <w:jc w:val="center"/>
              <w:rPr>
                <w:b/>
              </w:rPr>
            </w:pPr>
            <w:r w:rsidRPr="009B0D77">
              <w:rPr>
                <w:b/>
              </w:rPr>
              <w:t>Weights  by lead time</w:t>
            </w:r>
          </w:p>
        </w:tc>
      </w:tr>
      <w:tr w:rsidR="006D62FB">
        <w:tc>
          <w:tcPr>
            <w:tcW w:w="1610" w:type="dxa"/>
            <w:vMerge/>
            <w:shd w:val="clear" w:color="auto" w:fill="CCCCCC"/>
            <w:vAlign w:val="center"/>
          </w:tcPr>
          <w:p w:rsidR="006D62FB" w:rsidRPr="009B0D77" w:rsidRDefault="006D62FB" w:rsidP="006D62FB">
            <w:pPr>
              <w:suppressAutoHyphens/>
              <w:jc w:val="center"/>
              <w:rPr>
                <w:b/>
              </w:rPr>
            </w:pPr>
          </w:p>
        </w:tc>
        <w:tc>
          <w:tcPr>
            <w:tcW w:w="1529" w:type="dxa"/>
            <w:vMerge/>
            <w:shd w:val="clear" w:color="auto" w:fill="CCCCCC"/>
            <w:vAlign w:val="center"/>
          </w:tcPr>
          <w:p w:rsidR="006D62FB" w:rsidRPr="009B0D77" w:rsidRDefault="006D62FB" w:rsidP="006D62FB">
            <w:pPr>
              <w:suppressAutoHyphens/>
              <w:jc w:val="center"/>
              <w:rPr>
                <w:b/>
              </w:rPr>
            </w:pPr>
          </w:p>
        </w:tc>
        <w:tc>
          <w:tcPr>
            <w:tcW w:w="1429" w:type="dxa"/>
            <w:shd w:val="clear" w:color="auto" w:fill="CCCCCC"/>
            <w:vAlign w:val="center"/>
          </w:tcPr>
          <w:p w:rsidR="006D62FB" w:rsidRPr="009B0D77" w:rsidRDefault="006D62FB" w:rsidP="006D62FB">
            <w:pPr>
              <w:suppressAutoHyphens/>
              <w:jc w:val="center"/>
              <w:rPr>
                <w:b/>
              </w:rPr>
            </w:pPr>
            <w:r w:rsidRPr="009B0D77">
              <w:rPr>
                <w:b/>
              </w:rPr>
              <w:t>12 h</w:t>
            </w:r>
          </w:p>
        </w:tc>
        <w:tc>
          <w:tcPr>
            <w:tcW w:w="1429" w:type="dxa"/>
            <w:shd w:val="clear" w:color="auto" w:fill="CCCCCC"/>
            <w:vAlign w:val="center"/>
          </w:tcPr>
          <w:p w:rsidR="006D62FB" w:rsidRPr="009B0D77" w:rsidRDefault="006D62FB" w:rsidP="006D62FB">
            <w:pPr>
              <w:suppressAutoHyphens/>
              <w:jc w:val="center"/>
              <w:rPr>
                <w:b/>
              </w:rPr>
            </w:pPr>
            <w:r w:rsidRPr="009B0D77">
              <w:rPr>
                <w:b/>
              </w:rPr>
              <w:t>24 h</w:t>
            </w:r>
          </w:p>
        </w:tc>
        <w:tc>
          <w:tcPr>
            <w:tcW w:w="1429" w:type="dxa"/>
            <w:shd w:val="clear" w:color="auto" w:fill="CCCCCC"/>
            <w:vAlign w:val="center"/>
          </w:tcPr>
          <w:p w:rsidR="006D62FB" w:rsidRPr="009B0D77" w:rsidRDefault="006D62FB" w:rsidP="006D62FB">
            <w:pPr>
              <w:suppressAutoHyphens/>
              <w:jc w:val="center"/>
              <w:rPr>
                <w:b/>
              </w:rPr>
            </w:pPr>
            <w:r w:rsidRPr="009B0D77">
              <w:rPr>
                <w:b/>
              </w:rPr>
              <w:t>36 h</w:t>
            </w:r>
          </w:p>
        </w:tc>
        <w:tc>
          <w:tcPr>
            <w:tcW w:w="1430" w:type="dxa"/>
            <w:shd w:val="clear" w:color="auto" w:fill="CCCCCC"/>
            <w:vAlign w:val="center"/>
          </w:tcPr>
          <w:p w:rsidR="006D62FB" w:rsidRPr="009B0D77" w:rsidRDefault="006D62FB" w:rsidP="006D62FB">
            <w:pPr>
              <w:suppressAutoHyphens/>
              <w:jc w:val="center"/>
              <w:rPr>
                <w:b/>
              </w:rPr>
            </w:pPr>
            <w:r w:rsidRPr="009B0D77">
              <w:rPr>
                <w:b/>
              </w:rPr>
              <w:t>48 h</w:t>
            </w:r>
          </w:p>
        </w:tc>
      </w:tr>
      <w:tr w:rsidR="006D62FB">
        <w:tc>
          <w:tcPr>
            <w:tcW w:w="1610" w:type="dxa"/>
            <w:vMerge w:val="restart"/>
            <w:vAlign w:val="center"/>
          </w:tcPr>
          <w:p w:rsidR="006D62FB" w:rsidRPr="009B0D77" w:rsidRDefault="006D62FB" w:rsidP="006D62FB">
            <w:pPr>
              <w:suppressAutoHyphens/>
              <w:jc w:val="center"/>
              <w:rPr>
                <w:b/>
              </w:rPr>
            </w:pPr>
            <w:r w:rsidRPr="009B0D77">
              <w:rPr>
                <w:b/>
              </w:rPr>
              <w:t>Wind speed</w:t>
            </w:r>
          </w:p>
        </w:tc>
        <w:tc>
          <w:tcPr>
            <w:tcW w:w="1529" w:type="dxa"/>
            <w:vAlign w:val="center"/>
          </w:tcPr>
          <w:p w:rsidR="006D62FB" w:rsidRPr="00A4636D" w:rsidRDefault="006D62FB" w:rsidP="006D62FB">
            <w:pPr>
              <w:suppressAutoHyphens/>
              <w:jc w:val="center"/>
            </w:pPr>
            <w:r w:rsidRPr="00A4636D">
              <w:t>250 hPa</w:t>
            </w:r>
          </w:p>
        </w:tc>
        <w:tc>
          <w:tcPr>
            <w:tcW w:w="1429" w:type="dxa"/>
            <w:vAlign w:val="center"/>
          </w:tcPr>
          <w:p w:rsidR="006D62FB" w:rsidRPr="00A4636D" w:rsidRDefault="006D62FB" w:rsidP="006D62FB">
            <w:pPr>
              <w:suppressAutoHyphens/>
              <w:jc w:val="center"/>
            </w:pPr>
            <w:r w:rsidRPr="00A4636D">
              <w:t>4</w:t>
            </w:r>
          </w:p>
        </w:tc>
        <w:tc>
          <w:tcPr>
            <w:tcW w:w="1429" w:type="dxa"/>
            <w:vAlign w:val="center"/>
          </w:tcPr>
          <w:p w:rsidR="006D62FB" w:rsidRPr="00A4636D" w:rsidRDefault="006D62FB" w:rsidP="006D62FB">
            <w:pPr>
              <w:suppressAutoHyphens/>
              <w:jc w:val="center"/>
            </w:pPr>
            <w:r w:rsidRPr="00A4636D">
              <w:t>3</w:t>
            </w:r>
          </w:p>
        </w:tc>
        <w:tc>
          <w:tcPr>
            <w:tcW w:w="1429" w:type="dxa"/>
            <w:vAlign w:val="center"/>
          </w:tcPr>
          <w:p w:rsidR="006D62FB" w:rsidRPr="00A4636D" w:rsidRDefault="006D62FB" w:rsidP="006D62FB">
            <w:pPr>
              <w:suppressAutoHyphens/>
              <w:jc w:val="center"/>
            </w:pPr>
            <w:r w:rsidRPr="00A4636D">
              <w:t>2</w:t>
            </w:r>
          </w:p>
        </w:tc>
        <w:tc>
          <w:tcPr>
            <w:tcW w:w="1430" w:type="dxa"/>
            <w:vAlign w:val="center"/>
          </w:tcPr>
          <w:p w:rsidR="006D62FB" w:rsidRPr="00A4636D" w:rsidRDefault="006D62FB" w:rsidP="006D62FB">
            <w:pPr>
              <w:suppressAutoHyphens/>
              <w:jc w:val="center"/>
            </w:pPr>
            <w:r w:rsidRPr="00A4636D">
              <w:t>1</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400 hPa</w:t>
            </w:r>
          </w:p>
        </w:tc>
        <w:tc>
          <w:tcPr>
            <w:tcW w:w="1429" w:type="dxa"/>
            <w:vAlign w:val="center"/>
          </w:tcPr>
          <w:p w:rsidR="006D62FB" w:rsidRPr="00A4636D" w:rsidRDefault="006D62FB" w:rsidP="006D62FB">
            <w:pPr>
              <w:suppressAutoHyphens/>
              <w:jc w:val="center"/>
            </w:pPr>
            <w:r w:rsidRPr="00A4636D">
              <w:t>4</w:t>
            </w:r>
          </w:p>
        </w:tc>
        <w:tc>
          <w:tcPr>
            <w:tcW w:w="1429" w:type="dxa"/>
            <w:vAlign w:val="center"/>
          </w:tcPr>
          <w:p w:rsidR="006D62FB" w:rsidRPr="00A4636D" w:rsidRDefault="006D62FB" w:rsidP="006D62FB">
            <w:pPr>
              <w:suppressAutoHyphens/>
              <w:jc w:val="center"/>
            </w:pPr>
            <w:r w:rsidRPr="00A4636D">
              <w:t>3</w:t>
            </w:r>
          </w:p>
        </w:tc>
        <w:tc>
          <w:tcPr>
            <w:tcW w:w="1429" w:type="dxa"/>
            <w:vAlign w:val="center"/>
          </w:tcPr>
          <w:p w:rsidR="006D62FB" w:rsidRPr="00A4636D" w:rsidRDefault="006D62FB" w:rsidP="006D62FB">
            <w:pPr>
              <w:suppressAutoHyphens/>
              <w:jc w:val="center"/>
            </w:pPr>
            <w:r w:rsidRPr="00A4636D">
              <w:t>2</w:t>
            </w:r>
          </w:p>
        </w:tc>
        <w:tc>
          <w:tcPr>
            <w:tcW w:w="1430" w:type="dxa"/>
            <w:vAlign w:val="center"/>
          </w:tcPr>
          <w:p w:rsidR="006D62FB" w:rsidRPr="00A4636D" w:rsidRDefault="006D62FB" w:rsidP="006D62FB">
            <w:pPr>
              <w:suppressAutoHyphens/>
              <w:jc w:val="center"/>
            </w:pPr>
            <w:r w:rsidRPr="00A4636D">
              <w:t>1</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850 hPa</w:t>
            </w:r>
          </w:p>
        </w:tc>
        <w:tc>
          <w:tcPr>
            <w:tcW w:w="1429" w:type="dxa"/>
            <w:vAlign w:val="center"/>
          </w:tcPr>
          <w:p w:rsidR="006D62FB" w:rsidRPr="00A4636D" w:rsidRDefault="006D62FB" w:rsidP="006D62FB">
            <w:pPr>
              <w:suppressAutoHyphens/>
              <w:jc w:val="center"/>
            </w:pPr>
            <w:r w:rsidRPr="00A4636D">
              <w:t>4</w:t>
            </w:r>
          </w:p>
        </w:tc>
        <w:tc>
          <w:tcPr>
            <w:tcW w:w="1429" w:type="dxa"/>
            <w:vAlign w:val="center"/>
          </w:tcPr>
          <w:p w:rsidR="006D62FB" w:rsidRPr="00A4636D" w:rsidRDefault="006D62FB" w:rsidP="006D62FB">
            <w:pPr>
              <w:suppressAutoHyphens/>
              <w:jc w:val="center"/>
            </w:pPr>
            <w:r w:rsidRPr="00A4636D">
              <w:t>3</w:t>
            </w:r>
          </w:p>
        </w:tc>
        <w:tc>
          <w:tcPr>
            <w:tcW w:w="1429" w:type="dxa"/>
            <w:vAlign w:val="center"/>
          </w:tcPr>
          <w:p w:rsidR="006D62FB" w:rsidRPr="00A4636D" w:rsidRDefault="006D62FB" w:rsidP="006D62FB">
            <w:pPr>
              <w:suppressAutoHyphens/>
              <w:jc w:val="center"/>
            </w:pPr>
            <w:r w:rsidRPr="00A4636D">
              <w:t>2</w:t>
            </w:r>
          </w:p>
        </w:tc>
        <w:tc>
          <w:tcPr>
            <w:tcW w:w="1430" w:type="dxa"/>
            <w:vAlign w:val="center"/>
          </w:tcPr>
          <w:p w:rsidR="006D62FB" w:rsidRPr="00A4636D" w:rsidRDefault="006D62FB" w:rsidP="006D62FB">
            <w:pPr>
              <w:suppressAutoHyphens/>
              <w:jc w:val="center"/>
            </w:pPr>
            <w:r w:rsidRPr="00A4636D">
              <w:t>1</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Surface</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r w:rsidR="006D62FB">
        <w:tc>
          <w:tcPr>
            <w:tcW w:w="1610" w:type="dxa"/>
            <w:vMerge w:val="restart"/>
            <w:vAlign w:val="center"/>
          </w:tcPr>
          <w:p w:rsidR="006D62FB" w:rsidRPr="009B0D77" w:rsidRDefault="006D62FB" w:rsidP="006D62FB">
            <w:pPr>
              <w:suppressAutoHyphens/>
              <w:jc w:val="center"/>
              <w:rPr>
                <w:b/>
              </w:rPr>
            </w:pPr>
            <w:r w:rsidRPr="009B0D77">
              <w:rPr>
                <w:b/>
              </w:rPr>
              <w:t>Dewpoint temperature</w:t>
            </w:r>
          </w:p>
        </w:tc>
        <w:tc>
          <w:tcPr>
            <w:tcW w:w="1529" w:type="dxa"/>
            <w:vAlign w:val="center"/>
          </w:tcPr>
          <w:p w:rsidR="006D62FB" w:rsidRPr="00A4636D" w:rsidRDefault="006D62FB" w:rsidP="006D62FB">
            <w:pPr>
              <w:suppressAutoHyphens/>
              <w:jc w:val="center"/>
            </w:pPr>
            <w:r w:rsidRPr="00A4636D">
              <w:t>400 hPa</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700 hPa</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850 hPa</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Surface</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r w:rsidR="006D62FB">
        <w:tc>
          <w:tcPr>
            <w:tcW w:w="1610" w:type="dxa"/>
            <w:vMerge w:val="restart"/>
            <w:vAlign w:val="center"/>
          </w:tcPr>
          <w:p w:rsidR="006D62FB" w:rsidRPr="009B0D77" w:rsidRDefault="006D62FB" w:rsidP="006D62FB">
            <w:pPr>
              <w:suppressAutoHyphens/>
              <w:jc w:val="center"/>
              <w:rPr>
                <w:b/>
              </w:rPr>
            </w:pPr>
            <w:r w:rsidRPr="009B0D77">
              <w:rPr>
                <w:b/>
              </w:rPr>
              <w:t>Temperature</w:t>
            </w:r>
          </w:p>
        </w:tc>
        <w:tc>
          <w:tcPr>
            <w:tcW w:w="1529" w:type="dxa"/>
            <w:vAlign w:val="center"/>
          </w:tcPr>
          <w:p w:rsidR="006D62FB" w:rsidRPr="00A4636D" w:rsidRDefault="006D62FB" w:rsidP="006D62FB">
            <w:pPr>
              <w:suppressAutoHyphens/>
              <w:jc w:val="center"/>
            </w:pPr>
            <w:r w:rsidRPr="00A4636D">
              <w:t>400 hPa</w:t>
            </w:r>
          </w:p>
        </w:tc>
        <w:tc>
          <w:tcPr>
            <w:tcW w:w="1429" w:type="dxa"/>
            <w:vAlign w:val="center"/>
          </w:tcPr>
          <w:p w:rsidR="006D62FB" w:rsidRPr="00A4636D" w:rsidRDefault="006D62FB" w:rsidP="006D62FB">
            <w:pPr>
              <w:suppressAutoHyphens/>
              <w:jc w:val="center"/>
            </w:pPr>
            <w:r w:rsidRPr="00A4636D">
              <w:t>4</w:t>
            </w:r>
          </w:p>
        </w:tc>
        <w:tc>
          <w:tcPr>
            <w:tcW w:w="1429" w:type="dxa"/>
            <w:vAlign w:val="center"/>
          </w:tcPr>
          <w:p w:rsidR="006D62FB" w:rsidRPr="00A4636D" w:rsidRDefault="006D62FB" w:rsidP="006D62FB">
            <w:pPr>
              <w:suppressAutoHyphens/>
              <w:jc w:val="center"/>
            </w:pPr>
            <w:r w:rsidRPr="00A4636D">
              <w:t>3</w:t>
            </w:r>
          </w:p>
        </w:tc>
        <w:tc>
          <w:tcPr>
            <w:tcW w:w="1429" w:type="dxa"/>
            <w:vAlign w:val="center"/>
          </w:tcPr>
          <w:p w:rsidR="006D62FB" w:rsidRPr="00A4636D" w:rsidRDefault="006D62FB" w:rsidP="006D62FB">
            <w:pPr>
              <w:suppressAutoHyphens/>
              <w:jc w:val="center"/>
            </w:pPr>
            <w:r w:rsidRPr="00A4636D">
              <w:t>2</w:t>
            </w:r>
          </w:p>
        </w:tc>
        <w:tc>
          <w:tcPr>
            <w:tcW w:w="1430" w:type="dxa"/>
            <w:vAlign w:val="center"/>
          </w:tcPr>
          <w:p w:rsidR="006D62FB" w:rsidRPr="00A4636D" w:rsidRDefault="006D62FB" w:rsidP="006D62FB">
            <w:pPr>
              <w:suppressAutoHyphens/>
              <w:jc w:val="center"/>
            </w:pPr>
            <w:r w:rsidRPr="00A4636D">
              <w:t>1</w:t>
            </w:r>
          </w:p>
        </w:tc>
      </w:tr>
      <w:tr w:rsidR="006D62FB">
        <w:tc>
          <w:tcPr>
            <w:tcW w:w="1610" w:type="dxa"/>
            <w:vMerge/>
            <w:vAlign w:val="center"/>
          </w:tcPr>
          <w:p w:rsidR="006D62FB" w:rsidRPr="009B0D77" w:rsidRDefault="006D62FB" w:rsidP="006D62FB">
            <w:pPr>
              <w:suppressAutoHyphens/>
              <w:jc w:val="center"/>
              <w:rPr>
                <w:b/>
              </w:rPr>
            </w:pPr>
          </w:p>
        </w:tc>
        <w:tc>
          <w:tcPr>
            <w:tcW w:w="1529" w:type="dxa"/>
            <w:vAlign w:val="center"/>
          </w:tcPr>
          <w:p w:rsidR="006D62FB" w:rsidRPr="00A4636D" w:rsidRDefault="006D62FB" w:rsidP="006D62FB">
            <w:pPr>
              <w:suppressAutoHyphens/>
              <w:jc w:val="center"/>
            </w:pPr>
            <w:r w:rsidRPr="00A4636D">
              <w:t>Surface</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r w:rsidR="006D62FB">
        <w:tc>
          <w:tcPr>
            <w:tcW w:w="1610" w:type="dxa"/>
            <w:vAlign w:val="center"/>
          </w:tcPr>
          <w:p w:rsidR="006D62FB" w:rsidRPr="009B0D77" w:rsidRDefault="006D62FB" w:rsidP="006D62FB">
            <w:pPr>
              <w:suppressAutoHyphens/>
              <w:jc w:val="center"/>
              <w:rPr>
                <w:b/>
              </w:rPr>
            </w:pPr>
            <w:r w:rsidRPr="009B0D77">
              <w:rPr>
                <w:b/>
              </w:rPr>
              <w:t>Height</w:t>
            </w:r>
          </w:p>
        </w:tc>
        <w:tc>
          <w:tcPr>
            <w:tcW w:w="1529" w:type="dxa"/>
            <w:vAlign w:val="center"/>
          </w:tcPr>
          <w:p w:rsidR="006D62FB" w:rsidRPr="00A4636D" w:rsidRDefault="006D62FB" w:rsidP="006D62FB">
            <w:pPr>
              <w:suppressAutoHyphens/>
              <w:jc w:val="center"/>
            </w:pPr>
            <w:r w:rsidRPr="00A4636D">
              <w:t>400 hPa</w:t>
            </w:r>
          </w:p>
        </w:tc>
        <w:tc>
          <w:tcPr>
            <w:tcW w:w="1429" w:type="dxa"/>
            <w:vAlign w:val="center"/>
          </w:tcPr>
          <w:p w:rsidR="006D62FB" w:rsidRPr="00A4636D" w:rsidRDefault="006D62FB" w:rsidP="006D62FB">
            <w:pPr>
              <w:suppressAutoHyphens/>
              <w:jc w:val="center"/>
            </w:pPr>
            <w:r w:rsidRPr="00A4636D">
              <w:t>4</w:t>
            </w:r>
          </w:p>
        </w:tc>
        <w:tc>
          <w:tcPr>
            <w:tcW w:w="1429" w:type="dxa"/>
            <w:vAlign w:val="center"/>
          </w:tcPr>
          <w:p w:rsidR="006D62FB" w:rsidRPr="00A4636D" w:rsidRDefault="006D62FB" w:rsidP="006D62FB">
            <w:pPr>
              <w:suppressAutoHyphens/>
              <w:jc w:val="center"/>
            </w:pPr>
            <w:r w:rsidRPr="00A4636D">
              <w:t>3</w:t>
            </w:r>
          </w:p>
        </w:tc>
        <w:tc>
          <w:tcPr>
            <w:tcW w:w="1429" w:type="dxa"/>
            <w:vAlign w:val="center"/>
          </w:tcPr>
          <w:p w:rsidR="006D62FB" w:rsidRPr="00A4636D" w:rsidRDefault="006D62FB" w:rsidP="006D62FB">
            <w:pPr>
              <w:suppressAutoHyphens/>
              <w:jc w:val="center"/>
            </w:pPr>
            <w:r w:rsidRPr="00A4636D">
              <w:t>2</w:t>
            </w:r>
          </w:p>
        </w:tc>
        <w:tc>
          <w:tcPr>
            <w:tcW w:w="1430" w:type="dxa"/>
            <w:vAlign w:val="center"/>
          </w:tcPr>
          <w:p w:rsidR="006D62FB" w:rsidRPr="00A4636D" w:rsidRDefault="006D62FB" w:rsidP="006D62FB">
            <w:pPr>
              <w:suppressAutoHyphens/>
              <w:jc w:val="center"/>
            </w:pPr>
            <w:r w:rsidRPr="00A4636D">
              <w:t>1</w:t>
            </w:r>
          </w:p>
        </w:tc>
      </w:tr>
      <w:tr w:rsidR="006D62FB">
        <w:tc>
          <w:tcPr>
            <w:tcW w:w="1610" w:type="dxa"/>
            <w:vAlign w:val="center"/>
          </w:tcPr>
          <w:p w:rsidR="006D62FB" w:rsidRPr="009B0D77" w:rsidRDefault="006D62FB" w:rsidP="006D62FB">
            <w:pPr>
              <w:suppressAutoHyphens/>
              <w:jc w:val="center"/>
              <w:rPr>
                <w:b/>
              </w:rPr>
            </w:pPr>
            <w:r w:rsidRPr="009B0D77">
              <w:rPr>
                <w:b/>
              </w:rPr>
              <w:t>Pressure</w:t>
            </w:r>
          </w:p>
        </w:tc>
        <w:tc>
          <w:tcPr>
            <w:tcW w:w="1529" w:type="dxa"/>
            <w:vAlign w:val="center"/>
          </w:tcPr>
          <w:p w:rsidR="006D62FB" w:rsidRPr="00A4636D" w:rsidRDefault="006D62FB" w:rsidP="006D62FB">
            <w:pPr>
              <w:suppressAutoHyphens/>
              <w:jc w:val="center"/>
            </w:pPr>
            <w:r w:rsidRPr="00A4636D">
              <w:t>Mean sea level</w:t>
            </w:r>
          </w:p>
        </w:tc>
        <w:tc>
          <w:tcPr>
            <w:tcW w:w="1429" w:type="dxa"/>
            <w:vAlign w:val="center"/>
          </w:tcPr>
          <w:p w:rsidR="006D62FB" w:rsidRPr="00A4636D" w:rsidRDefault="006D62FB" w:rsidP="006D62FB">
            <w:pPr>
              <w:suppressAutoHyphens/>
              <w:jc w:val="center"/>
            </w:pPr>
            <w:r w:rsidRPr="00A4636D">
              <w:t>8</w:t>
            </w:r>
          </w:p>
        </w:tc>
        <w:tc>
          <w:tcPr>
            <w:tcW w:w="1429" w:type="dxa"/>
            <w:vAlign w:val="center"/>
          </w:tcPr>
          <w:p w:rsidR="006D62FB" w:rsidRPr="00A4636D" w:rsidRDefault="006D62FB" w:rsidP="006D62FB">
            <w:pPr>
              <w:suppressAutoHyphens/>
              <w:jc w:val="center"/>
            </w:pPr>
            <w:r w:rsidRPr="00A4636D">
              <w:t>6</w:t>
            </w:r>
          </w:p>
        </w:tc>
        <w:tc>
          <w:tcPr>
            <w:tcW w:w="1429" w:type="dxa"/>
            <w:vAlign w:val="center"/>
          </w:tcPr>
          <w:p w:rsidR="006D62FB" w:rsidRPr="00A4636D" w:rsidRDefault="006D62FB" w:rsidP="006D62FB">
            <w:pPr>
              <w:suppressAutoHyphens/>
              <w:jc w:val="center"/>
            </w:pPr>
            <w:r w:rsidRPr="00A4636D">
              <w:t>4</w:t>
            </w:r>
          </w:p>
        </w:tc>
        <w:tc>
          <w:tcPr>
            <w:tcW w:w="1430" w:type="dxa"/>
            <w:vAlign w:val="center"/>
          </w:tcPr>
          <w:p w:rsidR="006D62FB" w:rsidRPr="00A4636D" w:rsidRDefault="006D62FB" w:rsidP="006D62FB">
            <w:pPr>
              <w:suppressAutoHyphens/>
              <w:jc w:val="center"/>
            </w:pPr>
            <w:r w:rsidRPr="00A4636D">
              <w:t>2</w:t>
            </w:r>
          </w:p>
        </w:tc>
      </w:tr>
    </w:tbl>
    <w:p w:rsidR="006D62FB" w:rsidRDefault="006D62FB" w:rsidP="006D62FB">
      <w:pPr>
        <w:jc w:val="both"/>
      </w:pPr>
    </w:p>
    <w:p w:rsidR="006D62FB" w:rsidRDefault="006D62FB" w:rsidP="006D62FB">
      <w:pPr>
        <w:jc w:val="both"/>
      </w:pPr>
    </w:p>
    <w:p w:rsidR="006D62FB" w:rsidRPr="002D4E30" w:rsidRDefault="006D62FB" w:rsidP="006D62FB">
      <w:pPr>
        <w:jc w:val="both"/>
        <w:rPr>
          <w:b/>
          <w:i/>
        </w:rPr>
      </w:pPr>
      <w:r>
        <w:rPr>
          <w:b/>
          <w:i/>
        </w:rPr>
        <w:t>8</w:t>
      </w:r>
      <w:r w:rsidRPr="002D4E30">
        <w:rPr>
          <w:b/>
          <w:i/>
        </w:rPr>
        <w:t>.2.</w:t>
      </w:r>
      <w:r>
        <w:rPr>
          <w:b/>
          <w:i/>
        </w:rPr>
        <w:t>6</w:t>
      </w:r>
      <w:r w:rsidRPr="002D4E30">
        <w:rPr>
          <w:b/>
          <w:i/>
        </w:rPr>
        <w:tab/>
      </w:r>
      <w:r>
        <w:rPr>
          <w:b/>
          <w:i/>
        </w:rPr>
        <w:t>Wind Direction Statistics</w:t>
      </w:r>
    </w:p>
    <w:p w:rsidR="006D62FB" w:rsidRPr="002D4E30" w:rsidRDefault="006D62FB" w:rsidP="006D62FB">
      <w:pPr>
        <w:jc w:val="both"/>
        <w:rPr>
          <w:b/>
          <w:i/>
        </w:rPr>
      </w:pPr>
    </w:p>
    <w:p w:rsidR="006D62FB" w:rsidRDefault="006D62FB" w:rsidP="006D62FB">
      <w:pPr>
        <w:jc w:val="both"/>
      </w:pPr>
      <w:r>
        <w:t xml:space="preserve">The Stat-Analysis tool can be used to calculate the error statistics for the wind direction. The vector partial sums (VL1L2) for the UWND and VWND must have been computed in a previous step, i.e. by Point-Stat or Grid-Stat tools. This job computes an average forecast wind direction and an average observed wind direction </w:t>
      </w:r>
      <w:r w:rsidR="00654D15">
        <w:t>along with</w:t>
      </w:r>
      <w:r>
        <w:t xml:space="preserve"> their difference. </w:t>
      </w:r>
      <w:r w:rsidR="00654D15">
        <w:t xml:space="preserve">The output is in degrees. </w:t>
      </w:r>
      <w:r>
        <w:t xml:space="preserve">In Point-Stat and Grid-Stat, the UWND and VWND can be verified using thresholds on their values or on the calculated wind speed. If thresholds have been applied, the wind direction statistics are calculated for each threshold. </w:t>
      </w:r>
    </w:p>
    <w:p w:rsidR="006D62FB" w:rsidRDefault="006D62FB" w:rsidP="006D62FB">
      <w:pPr>
        <w:jc w:val="both"/>
      </w:pPr>
    </w:p>
    <w:p w:rsidR="006D62FB" w:rsidRDefault="006D62FB" w:rsidP="006D62FB">
      <w:pPr>
        <w:jc w:val="both"/>
      </w:pPr>
      <w:r>
        <w:t>The first step in verifying wind direction is running the Grid-Stat and/or Point-Stat tools to verify each forecast of interest and generate the VL1L2 line(s).  When running these tools, please note:</w:t>
      </w:r>
    </w:p>
    <w:p w:rsidR="006D62FB" w:rsidRDefault="006D62FB" w:rsidP="006D62FB">
      <w:pPr>
        <w:jc w:val="both"/>
      </w:pPr>
    </w:p>
    <w:p w:rsidR="006D62FB" w:rsidRDefault="006D62FB" w:rsidP="006D62FB">
      <w:pPr>
        <w:jc w:val="both"/>
      </w:pPr>
      <w:r>
        <w:t xml:space="preserve"> 1. To generate VL1L2 lines, the user must request the verification of the U-component of the wind followed by the V-component, both at the same vertical level.</w:t>
      </w:r>
    </w:p>
    <w:p w:rsidR="006D62FB" w:rsidRDefault="006D62FB" w:rsidP="006D62FB">
      <w:pPr>
        <w:jc w:val="both"/>
      </w:pPr>
    </w:p>
    <w:p w:rsidR="006D62FB" w:rsidRDefault="006D62FB" w:rsidP="006D62FB">
      <w:pPr>
        <w:jc w:val="both"/>
      </w:pPr>
      <w:r>
        <w:t>2. To generate VL1L2 lines, the user must set the “output_flag” to indicate that the VL1L2 line should be computed and written out.</w:t>
      </w:r>
    </w:p>
    <w:p w:rsidR="006D62FB" w:rsidRDefault="006D62FB" w:rsidP="006D62FB">
      <w:pPr>
        <w:jc w:val="both"/>
      </w:pPr>
    </w:p>
    <w:p w:rsidR="006D62FB" w:rsidRDefault="006D62FB" w:rsidP="006D62FB">
      <w:pPr>
        <w:jc w:val="both"/>
      </w:pPr>
      <w:r>
        <w:t>3. The user may select one or more spatial verification regions over which to accumulate the vector partial sums.</w:t>
      </w:r>
    </w:p>
    <w:p w:rsidR="006D62FB" w:rsidRDefault="006D62FB" w:rsidP="006D62FB">
      <w:pPr>
        <w:jc w:val="both"/>
      </w:pPr>
    </w:p>
    <w:p w:rsidR="006D62FB" w:rsidRDefault="006D62FB" w:rsidP="006D62FB">
      <w:pPr>
        <w:jc w:val="both"/>
      </w:pPr>
      <w:r>
        <w:t>4. The user may select one or more wind speed thresholds to be applied to the U and V wind components when computing the VL1L2 lines.  It may be useful to investigate the performance of wind forecasts using multiple wind speed thresholds.</w:t>
      </w:r>
    </w:p>
    <w:p w:rsidR="006D62FB" w:rsidRDefault="006D62FB" w:rsidP="006D62FB">
      <w:pPr>
        <w:jc w:val="both"/>
      </w:pPr>
    </w:p>
    <w:p w:rsidR="006D62FB" w:rsidRDefault="006D62FB" w:rsidP="006D62FB">
      <w:pPr>
        <w:jc w:val="both"/>
      </w:pPr>
      <w:r>
        <w:t>Once the VL1L2 lines have been generated for each verification time of interest, the user may run the STAT-Analysis tool to analyze them</w:t>
      </w:r>
      <w:r w:rsidR="00D24424">
        <w:t xml:space="preserve">.  The STAT-Analysis job </w:t>
      </w:r>
      <w:r>
        <w:t>”</w:t>
      </w:r>
      <w:r w:rsidR="00D24424">
        <w:t xml:space="preserve">aggregate_stat”, along with the “-output_line_type WDIR” option, </w:t>
      </w:r>
      <w:r>
        <w:t xml:space="preserve"> reads all of the input VL1L2 lines and computes statistics about the wind direction.  When running this job the user is encouraged to use the many STAT-Analysis options to filter the input VL1L2 lines down to the set of lines of interest.  The output of the wind direction analysis job consists of two lines with wind direction statistics computed in two slightly different ways.  The two output lines begin with “ROW_MEAN_WDIR” and “AGGR_WDIR”, and the computations are described below:</w:t>
      </w:r>
    </w:p>
    <w:p w:rsidR="006D62FB" w:rsidRDefault="006D62FB" w:rsidP="006D62FB">
      <w:pPr>
        <w:jc w:val="both"/>
      </w:pPr>
    </w:p>
    <w:p w:rsidR="006D62FB" w:rsidRDefault="006D62FB" w:rsidP="006D62FB">
      <w:pPr>
        <w:jc w:val="both"/>
      </w:pPr>
      <w:r>
        <w:t>1. For the “ROW_MEAN_WDIR” line, each of the input VL1L2 lines is treated separately and given equal weight.  The mean forecast wind direction, mean observation wind direction, and the associated error are computed for each of these lines.  Then the means are computed across all of these forecast wind directions, observation wind directions, and their errors.</w:t>
      </w:r>
    </w:p>
    <w:p w:rsidR="006D62FB" w:rsidRDefault="006D62FB" w:rsidP="006D62FB">
      <w:pPr>
        <w:jc w:val="both"/>
      </w:pPr>
    </w:p>
    <w:p w:rsidR="006D62FB" w:rsidRPr="00130104" w:rsidRDefault="006D62FB" w:rsidP="006D62FB">
      <w:pPr>
        <w:jc w:val="both"/>
      </w:pPr>
      <w:r>
        <w:t>2. For the “AGGR_WDIR” line, the input VL1L2 lines are first aggregated into a single line of partial sums where the weight for each line is determined by the number of points it represents.  From this aggregated line, the mean forecast wind direction, observation wind direction, and the associated error are computed and written out.</w:t>
      </w:r>
    </w:p>
    <w:p w:rsidR="006D62FB" w:rsidRDefault="006D62FB" w:rsidP="006D62FB">
      <w:pPr>
        <w:pStyle w:val="Heading3"/>
      </w:pPr>
      <w:r>
        <w:t>8.3</w:t>
      </w:r>
      <w:r>
        <w:tab/>
        <w:t>Practical information</w:t>
      </w:r>
    </w:p>
    <w:p w:rsidR="006D62FB" w:rsidRPr="00A4636D" w:rsidDel="00263522" w:rsidRDefault="006D62FB" w:rsidP="006D62FB"/>
    <w:p w:rsidR="006D62FB" w:rsidRPr="00A4636D" w:rsidDel="00263522" w:rsidRDefault="006D62FB" w:rsidP="006D62FB">
      <w:pPr>
        <w:jc w:val="both"/>
      </w:pPr>
      <w:r w:rsidRPr="00A4636D" w:rsidDel="00263522">
        <w:t xml:space="preserve">The following sections describe the usage statement, required arguments and optional arguments for the </w:t>
      </w:r>
      <w:r>
        <w:t>Stat</w:t>
      </w:r>
      <w:r w:rsidRPr="00A4636D" w:rsidDel="00263522">
        <w:t>-Analysis tool.</w:t>
      </w:r>
    </w:p>
    <w:p w:rsidR="006D62FB" w:rsidRPr="00126D64" w:rsidRDefault="006D62FB" w:rsidP="006D62FB"/>
    <w:p w:rsidR="006D62FB" w:rsidRPr="0008163B" w:rsidRDefault="006D62FB" w:rsidP="006D62FB">
      <w:pPr>
        <w:pStyle w:val="Heading2"/>
        <w:rPr>
          <w:sz w:val="24"/>
        </w:rPr>
      </w:pPr>
      <w:r>
        <w:rPr>
          <w:sz w:val="24"/>
        </w:rPr>
        <w:t>8</w:t>
      </w:r>
      <w:r w:rsidRPr="0008163B">
        <w:rPr>
          <w:sz w:val="24"/>
        </w:rPr>
        <w:t>.3.</w:t>
      </w:r>
      <w:r>
        <w:rPr>
          <w:sz w:val="24"/>
        </w:rPr>
        <w:t>1</w:t>
      </w:r>
      <w:r>
        <w:rPr>
          <w:sz w:val="24"/>
        </w:rPr>
        <w:tab/>
      </w:r>
      <w:r>
        <w:rPr>
          <w:rFonts w:ascii="Courier" w:hAnsi="Courier"/>
          <w:i w:val="0"/>
          <w:sz w:val="24"/>
        </w:rPr>
        <w:t>stat_analysis</w:t>
      </w:r>
      <w:r w:rsidRPr="0008163B">
        <w:rPr>
          <w:sz w:val="24"/>
        </w:rPr>
        <w:t xml:space="preserve"> usage</w:t>
      </w:r>
    </w:p>
    <w:p w:rsidR="006D62FB" w:rsidRDefault="006D62FB" w:rsidP="006D62FB"/>
    <w:p w:rsidR="006D62FB" w:rsidRPr="00BE1BAC" w:rsidRDefault="006D62FB" w:rsidP="006D62FB">
      <w:r>
        <w:t>The usage statement for the Stat-Analysis tool is shown below:</w:t>
      </w:r>
    </w:p>
    <w:p w:rsidR="006D62FB" w:rsidRDefault="006D62FB" w:rsidP="006D62FB">
      <w:pPr>
        <w:rPr>
          <w:rFonts w:ascii="Courier New" w:hAnsi="Courier New"/>
        </w:rPr>
      </w:pPr>
    </w:p>
    <w:p w:rsidR="006D62FB" w:rsidRPr="004C38FC" w:rsidRDefault="006D62FB" w:rsidP="006D62FB">
      <w:pPr>
        <w:rPr>
          <w:rFonts w:ascii="Courier New" w:hAnsi="Courier New"/>
          <w:b/>
        </w:rPr>
      </w:pPr>
      <w:r w:rsidRPr="004C38FC">
        <w:rPr>
          <w:rFonts w:ascii="Courier New" w:hAnsi="Courier New"/>
          <w:b/>
        </w:rPr>
        <w:t xml:space="preserve">Usage: </w:t>
      </w:r>
      <w:r w:rsidR="004D6F8D">
        <w:rPr>
          <w:rFonts w:ascii="Courier New" w:hAnsi="Courier New"/>
          <w:b/>
        </w:rPr>
        <w:t>s</w:t>
      </w:r>
      <w:r>
        <w:rPr>
          <w:rFonts w:ascii="Courier New" w:hAnsi="Courier New"/>
          <w:b/>
        </w:rPr>
        <w:t>tat</w:t>
      </w:r>
      <w:r w:rsidRPr="004C38FC">
        <w:rPr>
          <w:rFonts w:ascii="Courier New" w:hAnsi="Courier New"/>
          <w:b/>
        </w:rPr>
        <w:t>_analysis</w:t>
      </w:r>
    </w:p>
    <w:p w:rsidR="006D62FB" w:rsidRPr="004C38FC" w:rsidRDefault="006D62FB" w:rsidP="006D62FB">
      <w:pPr>
        <w:rPr>
          <w:rFonts w:ascii="Courier New" w:hAnsi="Courier New"/>
          <w:b/>
        </w:rPr>
      </w:pPr>
      <w:r w:rsidRPr="004C38FC">
        <w:rPr>
          <w:rFonts w:ascii="Courier New" w:hAnsi="Courier New"/>
          <w:b/>
        </w:rPr>
        <w:t xml:space="preserve">        -lookin path</w:t>
      </w:r>
    </w:p>
    <w:p w:rsidR="004D6F8D" w:rsidRDefault="006D62FB" w:rsidP="006D62FB">
      <w:pPr>
        <w:rPr>
          <w:rFonts w:ascii="Courier New" w:hAnsi="Courier New"/>
          <w:b/>
        </w:rPr>
      </w:pPr>
      <w:r w:rsidRPr="004C38FC">
        <w:rPr>
          <w:rFonts w:ascii="Courier New" w:hAnsi="Courier New"/>
          <w:b/>
        </w:rPr>
        <w:t xml:space="preserve">        [-out name]</w:t>
      </w:r>
    </w:p>
    <w:p w:rsidR="006D62FB" w:rsidRPr="004C38FC" w:rsidRDefault="004D6F8D" w:rsidP="006D62FB">
      <w:pPr>
        <w:rPr>
          <w:rFonts w:ascii="Courier New" w:hAnsi="Courier New"/>
          <w:b/>
        </w:rPr>
      </w:pPr>
      <w:r>
        <w:rPr>
          <w:rFonts w:ascii="Courier New" w:hAnsi="Courier New"/>
          <w:b/>
        </w:rPr>
        <w:t xml:space="preserve">        </w:t>
      </w:r>
      <w:r w:rsidRPr="004D6F8D">
        <w:rPr>
          <w:rFonts w:ascii="Courier New" w:hAnsi="Courier New"/>
          <w:b/>
        </w:rPr>
        <w:t>[-tmp_dir path]</w:t>
      </w:r>
    </w:p>
    <w:p w:rsidR="006D62FB" w:rsidRPr="004C38FC" w:rsidRDefault="006D62FB" w:rsidP="006D62FB">
      <w:pPr>
        <w:rPr>
          <w:rFonts w:ascii="Courier New" w:hAnsi="Courier New"/>
          <w:b/>
        </w:rPr>
      </w:pPr>
      <w:r w:rsidRPr="004C38FC">
        <w:rPr>
          <w:rFonts w:ascii="Courier New" w:hAnsi="Courier New"/>
          <w:b/>
        </w:rPr>
        <w:t xml:space="preserve">        [-v level]</w:t>
      </w:r>
    </w:p>
    <w:p w:rsidR="006D62FB" w:rsidRPr="004C38FC" w:rsidRDefault="006D62FB" w:rsidP="006D62FB">
      <w:pPr>
        <w:rPr>
          <w:rFonts w:ascii="Courier New" w:hAnsi="Courier New"/>
          <w:b/>
        </w:rPr>
      </w:pPr>
      <w:r w:rsidRPr="004C38FC">
        <w:rPr>
          <w:rFonts w:ascii="Courier New" w:hAnsi="Courier New"/>
          <w:b/>
        </w:rPr>
        <w:t xml:space="preserve">        [-config config_file] | [JOB COMMAND LINE]</w:t>
      </w:r>
    </w:p>
    <w:p w:rsidR="006D62FB" w:rsidRPr="00126D64" w:rsidRDefault="006D62FB" w:rsidP="006D62FB"/>
    <w:p w:rsidR="006D62FB" w:rsidRPr="00841842" w:rsidRDefault="006D62FB" w:rsidP="006D62FB">
      <w:r>
        <w:rPr>
          <w:rFonts w:ascii="Courier New" w:hAnsi="Courier New"/>
        </w:rPr>
        <w:t>Stat</w:t>
      </w:r>
      <w:r w:rsidRPr="00841842">
        <w:rPr>
          <w:rFonts w:ascii="Courier New" w:hAnsi="Courier New"/>
        </w:rPr>
        <w:t>_analysis</w:t>
      </w:r>
      <w:r w:rsidRPr="00126D64">
        <w:t xml:space="preserve"> </w:t>
      </w:r>
      <w:r w:rsidRPr="00841842">
        <w:t xml:space="preserve">has </w:t>
      </w:r>
      <w:r>
        <w:t>two</w:t>
      </w:r>
      <w:r w:rsidRPr="00841842">
        <w:t xml:space="preserve"> required arguments and accepts up to three optional ones.  </w:t>
      </w:r>
    </w:p>
    <w:p w:rsidR="006D62FB" w:rsidRPr="00841842" w:rsidRDefault="006D62FB" w:rsidP="006D62FB"/>
    <w:p w:rsidR="006D62FB" w:rsidRPr="00841842" w:rsidRDefault="006D62FB" w:rsidP="006D62FB">
      <w:pPr>
        <w:jc w:val="both"/>
      </w:pPr>
      <w:r w:rsidRPr="00841842">
        <w:t xml:space="preserve">In the usage statement for the </w:t>
      </w:r>
      <w:r>
        <w:t>STAT</w:t>
      </w:r>
      <w:r w:rsidRPr="00841842">
        <w:t xml:space="preserve"> analysis tool, some additional terminology is introduced.  In the </w:t>
      </w:r>
      <w:r>
        <w:t>STAT</w:t>
      </w:r>
      <w:r w:rsidRPr="00841842">
        <w:t xml:space="preserve"> analysis tool, the term “job” refers to a set of tasks to be performed after applying user-specified options (i.e.</w:t>
      </w:r>
      <w:r>
        <w:t>,</w:t>
      </w:r>
      <w:r w:rsidRPr="00841842">
        <w:t xml:space="preserve"> “filters”).  The filters are used to pare down a collection of output from </w:t>
      </w:r>
      <w:r w:rsidRPr="00841842">
        <w:rPr>
          <w:rFonts w:ascii="Courier New" w:hAnsi="Courier New"/>
        </w:rPr>
        <w:t>grid_stat</w:t>
      </w:r>
      <w:r>
        <w:t>,</w:t>
      </w:r>
      <w:r w:rsidRPr="00841842">
        <w:t xml:space="preserve"> </w:t>
      </w:r>
      <w:r w:rsidRPr="00841842">
        <w:rPr>
          <w:rFonts w:ascii="Courier New" w:hAnsi="Courier New"/>
        </w:rPr>
        <w:t>point_stat</w:t>
      </w:r>
      <w:r>
        <w:rPr>
          <w:rFonts w:ascii="Courier New" w:hAnsi="Courier New"/>
        </w:rPr>
        <w:t xml:space="preserve">, </w:t>
      </w:r>
      <w:r w:rsidRPr="00B16E22">
        <w:t>or</w:t>
      </w:r>
      <w:r>
        <w:rPr>
          <w:rFonts w:ascii="Courier New" w:hAnsi="Courier New"/>
        </w:rPr>
        <w:t xml:space="preserve"> wavelet_stat</w:t>
      </w:r>
      <w:r w:rsidRPr="00841842">
        <w:t xml:space="preserve"> to only those</w:t>
      </w:r>
      <w:r>
        <w:t xml:space="preserve"> lines that are</w:t>
      </w:r>
      <w:r w:rsidRPr="00841842">
        <w:t xml:space="preserve"> desired for </w:t>
      </w:r>
      <w:r>
        <w:t xml:space="preserve">the </w:t>
      </w:r>
      <w:r w:rsidRPr="00841842">
        <w:t xml:space="preserve">analysis.  The job and its filters together comprise the “job command line”.  The “job command line” </w:t>
      </w:r>
      <w:r>
        <w:t>may</w:t>
      </w:r>
      <w:r w:rsidRPr="00841842">
        <w:t xml:space="preserve"> be specified either on the command line </w:t>
      </w:r>
      <w:r>
        <w:t xml:space="preserve">to run a single analysis job </w:t>
      </w:r>
      <w:r w:rsidRPr="00841842">
        <w:t>or within the configuration file</w:t>
      </w:r>
      <w:r>
        <w:t xml:space="preserve"> to run multiple analysis jobs at the same time</w:t>
      </w:r>
      <w:r w:rsidRPr="00841842">
        <w:t>.  If jobs are specified in both the configuration file and the command line, only the jobs indicated in the configuration file will be run.  The various jobs</w:t>
      </w:r>
      <w:r>
        <w:t xml:space="preserve"> types</w:t>
      </w:r>
      <w:r w:rsidRPr="00841842">
        <w:t xml:space="preserve"> are described in </w:t>
      </w:r>
      <w:r>
        <w:t>Table 8-2 and t</w:t>
      </w:r>
      <w:r w:rsidRPr="00841842">
        <w:t xml:space="preserve">he filtering options </w:t>
      </w:r>
      <w:r>
        <w:t>are described in section 8.3.2</w:t>
      </w:r>
      <w:r w:rsidRPr="00841842">
        <w:t>.</w:t>
      </w:r>
    </w:p>
    <w:p w:rsidR="006D62FB" w:rsidRPr="00841842" w:rsidRDefault="006D62FB" w:rsidP="006D62FB"/>
    <w:p w:rsidR="006D62FB" w:rsidRPr="00841842" w:rsidRDefault="006D62FB" w:rsidP="006D62FB">
      <w:pPr>
        <w:rPr>
          <w:rFonts w:ascii="Courier New" w:hAnsi="Courier New"/>
        </w:rPr>
      </w:pPr>
      <w:r w:rsidRPr="00841842">
        <w:rPr>
          <w:b/>
          <w:i/>
        </w:rPr>
        <w:t xml:space="preserve">Required arguments for </w:t>
      </w:r>
      <w:r>
        <w:rPr>
          <w:rFonts w:ascii="Courier New" w:hAnsi="Courier New"/>
          <w:b/>
          <w:i/>
        </w:rPr>
        <w:t>stat</w:t>
      </w:r>
      <w:r w:rsidRPr="00841842">
        <w:rPr>
          <w:rFonts w:ascii="Courier New" w:hAnsi="Courier New"/>
          <w:b/>
          <w:i/>
        </w:rPr>
        <w:t>_analysis</w:t>
      </w:r>
    </w:p>
    <w:p w:rsidR="006D62FB" w:rsidRPr="00A4636D" w:rsidRDefault="006D62FB" w:rsidP="006D62FB"/>
    <w:p w:rsidR="006D62FB" w:rsidRPr="00A4636D" w:rsidRDefault="006D62FB" w:rsidP="006D62FB">
      <w:pPr>
        <w:numPr>
          <w:ilvl w:val="0"/>
          <w:numId w:val="48"/>
        </w:numPr>
        <w:jc w:val="both"/>
      </w:pPr>
      <w:r w:rsidRPr="00A4636D">
        <w:t xml:space="preserve">The </w:t>
      </w:r>
      <w:r w:rsidRPr="00A4636D">
        <w:rPr>
          <w:rFonts w:ascii="Courier New" w:hAnsi="Courier New"/>
        </w:rPr>
        <w:t>–lookin</w:t>
      </w:r>
      <w:r w:rsidRPr="00A4636D">
        <w:t xml:space="preserve"> </w:t>
      </w:r>
      <w:r w:rsidRPr="00A4636D">
        <w:rPr>
          <w:b/>
        </w:rPr>
        <w:t>path</w:t>
      </w:r>
      <w:r w:rsidRPr="00A4636D">
        <w:t xml:space="preserve"> specifies the </w:t>
      </w:r>
      <w:r>
        <w:t xml:space="preserve">name of a specific STAT file (any file ending in .stat) or the name of a </w:t>
      </w:r>
      <w:r w:rsidRPr="00A4636D">
        <w:t>directory</w:t>
      </w:r>
      <w:r>
        <w:t xml:space="preserve"> where </w:t>
      </w:r>
      <w:r w:rsidRPr="00A4636D">
        <w:t xml:space="preserve">the </w:t>
      </w:r>
      <w:r>
        <w:t>Stat-Analysis</w:t>
      </w:r>
      <w:r w:rsidRPr="00A4636D">
        <w:t xml:space="preserve"> tool will search for </w:t>
      </w:r>
      <w:r>
        <w:t xml:space="preserve">STAT </w:t>
      </w:r>
      <w:r w:rsidRPr="00A4636D">
        <w:t>files</w:t>
      </w:r>
      <w:r>
        <w:rPr>
          <w:rFonts w:ascii="Courier New" w:hAnsi="Courier New"/>
        </w:rPr>
        <w:t xml:space="preserve">.  </w:t>
      </w:r>
      <w:r w:rsidRPr="005A2BE6">
        <w:rPr>
          <w:rFonts w:cs="Arial"/>
        </w:rPr>
        <w:t>This option may be used multiple times to specify multiple locations.</w:t>
      </w:r>
    </w:p>
    <w:p w:rsidR="006D62FB" w:rsidRPr="00A4636D" w:rsidRDefault="006D62FB" w:rsidP="006D62FB">
      <w:pPr>
        <w:numPr>
          <w:ilvl w:val="0"/>
          <w:numId w:val="48"/>
        </w:numPr>
        <w:jc w:val="both"/>
      </w:pPr>
      <w:r w:rsidRPr="00A4636D">
        <w:t xml:space="preserve">Either a configuration file must be specified with the </w:t>
      </w:r>
      <w:r w:rsidRPr="00841842">
        <w:rPr>
          <w:rFonts w:ascii="Courier New" w:hAnsi="Courier New"/>
        </w:rPr>
        <w:t>–config</w:t>
      </w:r>
      <w:r w:rsidRPr="00A4636D">
        <w:t xml:space="preserve"> option, or a “</w:t>
      </w:r>
      <w:r w:rsidRPr="00841842">
        <w:rPr>
          <w:rFonts w:ascii="Courier New" w:hAnsi="Courier New"/>
        </w:rPr>
        <w:t>JOB COMMAND LINE</w:t>
      </w:r>
      <w:r w:rsidRPr="00A4636D">
        <w:t xml:space="preserve">” must be denoted.  The </w:t>
      </w:r>
      <w:r w:rsidRPr="00841842">
        <w:rPr>
          <w:rFonts w:ascii="Courier New" w:hAnsi="Courier New"/>
        </w:rPr>
        <w:t>“JOB COMMAND LINE”</w:t>
      </w:r>
      <w:r w:rsidRPr="00A4636D">
        <w:t xml:space="preserve"> </w:t>
      </w:r>
      <w:r>
        <w:t xml:space="preserve">is described in </w:t>
      </w:r>
      <w:r w:rsidRPr="00FB3375">
        <w:t>section 7.3.</w:t>
      </w:r>
      <w:r>
        <w:t>2,</w:t>
      </w:r>
    </w:p>
    <w:p w:rsidR="006D62FB" w:rsidRPr="00126D64" w:rsidRDefault="006D62FB" w:rsidP="006D62FB"/>
    <w:p w:rsidR="006D62FB" w:rsidRPr="00841842" w:rsidRDefault="006D62FB" w:rsidP="006D62FB">
      <w:pPr>
        <w:pStyle w:val="Heading2"/>
        <w:rPr>
          <w:sz w:val="24"/>
        </w:rPr>
      </w:pPr>
      <w:r w:rsidRPr="00841842">
        <w:rPr>
          <w:sz w:val="24"/>
        </w:rPr>
        <w:t xml:space="preserve">Optional arguments for </w:t>
      </w:r>
      <w:r>
        <w:rPr>
          <w:rFonts w:ascii="Courier New" w:hAnsi="Courier New"/>
          <w:sz w:val="24"/>
        </w:rPr>
        <w:t>stat</w:t>
      </w:r>
      <w:r w:rsidRPr="00841842">
        <w:rPr>
          <w:rFonts w:ascii="Courier New" w:hAnsi="Courier New"/>
          <w:sz w:val="24"/>
        </w:rPr>
        <w:t>_analysis</w:t>
      </w:r>
    </w:p>
    <w:p w:rsidR="006D62FB" w:rsidRPr="00841842" w:rsidRDefault="006D62FB" w:rsidP="006D62FB"/>
    <w:p w:rsidR="006D62FB" w:rsidRPr="00841842" w:rsidRDefault="006D62FB" w:rsidP="006D62FB">
      <w:pPr>
        <w:numPr>
          <w:ilvl w:val="0"/>
          <w:numId w:val="49"/>
        </w:numPr>
        <w:jc w:val="both"/>
      </w:pPr>
      <w:r w:rsidRPr="00841842">
        <w:t xml:space="preserve">The </w:t>
      </w:r>
      <w:r w:rsidRPr="00841842">
        <w:rPr>
          <w:rFonts w:ascii="Courier New" w:hAnsi="Courier New"/>
        </w:rPr>
        <w:t>–config</w:t>
      </w:r>
      <w:r w:rsidRPr="00841842">
        <w:rPr>
          <w:b/>
        </w:rPr>
        <w:t xml:space="preserve"> config_file</w:t>
      </w:r>
      <w:r w:rsidRPr="00841842">
        <w:t xml:space="preserve"> specifies the configuration file to be used.  The contents of the configuration file are discussed below.</w:t>
      </w:r>
    </w:p>
    <w:p w:rsidR="00FC2C3B" w:rsidRDefault="006D62FB" w:rsidP="006D62FB">
      <w:pPr>
        <w:numPr>
          <w:ilvl w:val="0"/>
          <w:numId w:val="49"/>
        </w:numPr>
        <w:jc w:val="both"/>
      </w:pPr>
      <w:r w:rsidRPr="00841842">
        <w:t xml:space="preserve">The </w:t>
      </w:r>
      <w:r w:rsidRPr="00841842">
        <w:rPr>
          <w:rFonts w:ascii="Courier New" w:hAnsi="Courier New"/>
        </w:rPr>
        <w:t>–out</w:t>
      </w:r>
      <w:r w:rsidRPr="00841842">
        <w:rPr>
          <w:b/>
        </w:rPr>
        <w:t xml:space="preserve"> name</w:t>
      </w:r>
      <w:r w:rsidRPr="00841842">
        <w:t xml:space="preserve"> option indicates the </w:t>
      </w:r>
      <w:r>
        <w:t xml:space="preserve">filename to which </w:t>
      </w:r>
      <w:r w:rsidRPr="00841842">
        <w:t xml:space="preserve">output </w:t>
      </w:r>
      <w:r>
        <w:t>data</w:t>
      </w:r>
      <w:r w:rsidRPr="00841842">
        <w:t xml:space="preserve"> </w:t>
      </w:r>
      <w:r>
        <w:t>should</w:t>
      </w:r>
      <w:r w:rsidRPr="00841842">
        <w:t xml:space="preserve"> be written.  If this option is not used, the output is directed to standard output.</w:t>
      </w:r>
    </w:p>
    <w:p w:rsidR="006D62FB" w:rsidRPr="00841842" w:rsidRDefault="00FC2C3B" w:rsidP="006D62FB">
      <w:pPr>
        <w:numPr>
          <w:ilvl w:val="0"/>
          <w:numId w:val="49"/>
        </w:numPr>
        <w:jc w:val="both"/>
      </w:pPr>
      <w:r>
        <w:t>The –</w:t>
      </w:r>
      <w:r w:rsidRPr="00FC2C3B">
        <w:rPr>
          <w:rFonts w:ascii="Courier New" w:hAnsi="Courier New"/>
        </w:rPr>
        <w:t>tmp_dir</w:t>
      </w:r>
      <w:r>
        <w:t xml:space="preserve"> </w:t>
      </w:r>
      <w:r w:rsidRPr="00FC2C3B">
        <w:rPr>
          <w:b/>
        </w:rPr>
        <w:t>path</w:t>
      </w:r>
      <w:r>
        <w:t xml:space="preserve"> option selects the directory for writing out temporary files. </w:t>
      </w:r>
    </w:p>
    <w:p w:rsidR="006D62FB" w:rsidRPr="00841842" w:rsidRDefault="006D62FB" w:rsidP="006D62FB">
      <w:pPr>
        <w:numPr>
          <w:ilvl w:val="0"/>
          <w:numId w:val="49"/>
        </w:numPr>
        <w:jc w:val="both"/>
      </w:pPr>
      <w:r w:rsidRPr="00841842">
        <w:t xml:space="preserve">The </w:t>
      </w:r>
      <w:r w:rsidRPr="00841842">
        <w:rPr>
          <w:rFonts w:ascii="Courier New" w:hAnsi="Courier New"/>
        </w:rPr>
        <w:t>–v</w:t>
      </w:r>
      <w:r w:rsidRPr="00841842">
        <w:t xml:space="preserve"> </w:t>
      </w:r>
      <w:r w:rsidRPr="00841842">
        <w:rPr>
          <w:b/>
        </w:rPr>
        <w:t>level</w:t>
      </w:r>
      <w:r w:rsidRPr="00841842">
        <w:t xml:space="preserve"> indicates the desired level of verbosity.  The contents of “</w:t>
      </w:r>
      <w:r w:rsidRPr="005141E2">
        <w:rPr>
          <w:b/>
        </w:rPr>
        <w:t>level</w:t>
      </w:r>
      <w:r w:rsidRPr="00841842">
        <w:t xml:space="preserve">” will override the default setting of 1.  Setting the verbosity to 0 will make the tool run with no log messages, while increasing the verbosity above 1 will increase the amount of logging.  </w:t>
      </w:r>
    </w:p>
    <w:p w:rsidR="006D62FB" w:rsidRPr="00126D64" w:rsidRDefault="006D62FB" w:rsidP="006D62FB"/>
    <w:p w:rsidR="006D62FB" w:rsidRPr="00126D64" w:rsidRDefault="006D62FB" w:rsidP="006D62FB">
      <w:r w:rsidRPr="00126D64">
        <w:t xml:space="preserve">An example of the </w:t>
      </w:r>
      <w:r>
        <w:rPr>
          <w:rFonts w:ascii="Courier New" w:hAnsi="Courier New"/>
        </w:rPr>
        <w:t>Stat</w:t>
      </w:r>
      <w:r w:rsidRPr="00841842">
        <w:rPr>
          <w:rFonts w:ascii="Courier New" w:hAnsi="Courier New"/>
        </w:rPr>
        <w:t>_analysis</w:t>
      </w:r>
      <w:r w:rsidRPr="00126D64">
        <w:t xml:space="preserve"> calling sequence is shown below.</w:t>
      </w:r>
    </w:p>
    <w:p w:rsidR="006D62FB" w:rsidRPr="00126D64" w:rsidRDefault="006D62FB" w:rsidP="006D62FB"/>
    <w:p w:rsidR="006D62FB" w:rsidRPr="004C38FC" w:rsidRDefault="006D62FB" w:rsidP="006D62FB">
      <w:pPr>
        <w:rPr>
          <w:rFonts w:ascii="Courier New" w:hAnsi="Courier New"/>
          <w:b/>
        </w:rPr>
      </w:pPr>
      <w:r>
        <w:rPr>
          <w:rFonts w:ascii="Courier New" w:hAnsi="Courier New"/>
          <w:b/>
        </w:rPr>
        <w:t>stat</w:t>
      </w:r>
      <w:r w:rsidRPr="004C38FC">
        <w:rPr>
          <w:rFonts w:ascii="Courier New" w:hAnsi="Courier New"/>
          <w:b/>
        </w:rPr>
        <w:t>_analysis</w:t>
      </w:r>
      <w:r w:rsidRPr="004C38FC">
        <w:rPr>
          <w:rFonts w:ascii="Courier New" w:hAnsi="Courier New"/>
          <w:b/>
        </w:rPr>
        <w:tab/>
        <w:t>-lookin ../out/point_stat</w:t>
      </w:r>
      <w:r w:rsidRPr="004C38FC">
        <w:rPr>
          <w:rFonts w:ascii="Courier New" w:hAnsi="Courier New"/>
          <w:b/>
        </w:rPr>
        <w:tab/>
      </w:r>
    </w:p>
    <w:p w:rsidR="006D62FB" w:rsidRPr="004C38FC" w:rsidRDefault="006D62FB" w:rsidP="006D62FB">
      <w:pPr>
        <w:rPr>
          <w:rFonts w:ascii="Courier New" w:hAnsi="Courier New"/>
          <w:b/>
        </w:rPr>
      </w:pPr>
      <w:r w:rsidRPr="004C38FC">
        <w:rPr>
          <w:rFonts w:ascii="Courier New" w:hAnsi="Courier New"/>
          <w:b/>
        </w:rPr>
        <w:tab/>
      </w:r>
      <w:r w:rsidRPr="004C38FC">
        <w:rPr>
          <w:rFonts w:ascii="Courier New" w:hAnsi="Courier New"/>
          <w:b/>
        </w:rPr>
        <w:tab/>
      </w:r>
      <w:r w:rsidRPr="004C38FC">
        <w:rPr>
          <w:rFonts w:ascii="Courier New" w:hAnsi="Courier New"/>
          <w:b/>
        </w:rPr>
        <w:tab/>
        <w:t xml:space="preserve">-config </w:t>
      </w:r>
      <w:r>
        <w:rPr>
          <w:rFonts w:ascii="Courier New" w:hAnsi="Courier New"/>
          <w:b/>
        </w:rPr>
        <w:t>STAT</w:t>
      </w:r>
      <w:r w:rsidRPr="004C38FC">
        <w:rPr>
          <w:rFonts w:ascii="Courier New" w:hAnsi="Courier New"/>
          <w:b/>
        </w:rPr>
        <w:t>AnalysisConfig</w:t>
      </w:r>
    </w:p>
    <w:p w:rsidR="006D62FB" w:rsidRPr="00126D64" w:rsidRDefault="006D62FB" w:rsidP="006D62FB"/>
    <w:p w:rsidR="006D62FB" w:rsidRPr="00841842" w:rsidRDefault="006D62FB" w:rsidP="006D62FB">
      <w:pPr>
        <w:jc w:val="both"/>
      </w:pPr>
      <w:r w:rsidRPr="00126D64">
        <w:t xml:space="preserve">In this example, the </w:t>
      </w:r>
      <w:r>
        <w:t>stat</w:t>
      </w:r>
      <w:r w:rsidRPr="00126D64">
        <w:t xml:space="preserve"> analysis tool will search for valid </w:t>
      </w:r>
      <w:r>
        <w:t>STAT</w:t>
      </w:r>
      <w:r w:rsidRPr="00126D64">
        <w:t xml:space="preserve"> lines located in the</w:t>
      </w:r>
      <w:r>
        <w:t xml:space="preserve"> </w:t>
      </w:r>
      <w:r w:rsidRPr="00126D64">
        <w:t>..</w:t>
      </w:r>
      <w:r w:rsidRPr="00841842">
        <w:rPr>
          <w:rFonts w:ascii="Courier New" w:hAnsi="Courier New"/>
        </w:rPr>
        <w:t>/out/point_stat</w:t>
      </w:r>
      <w:r w:rsidRPr="00126D64">
        <w:t xml:space="preserve"> directory that meet the options specified in the configuration file, </w:t>
      </w:r>
      <w:r w:rsidRPr="00841842">
        <w:rPr>
          <w:rFonts w:ascii="Courier New" w:hAnsi="Courier New"/>
        </w:rPr>
        <w:t>config/</w:t>
      </w:r>
      <w:r>
        <w:rPr>
          <w:rFonts w:ascii="Courier New" w:hAnsi="Courier New"/>
        </w:rPr>
        <w:t>STAT</w:t>
      </w:r>
      <w:r w:rsidRPr="00841842">
        <w:rPr>
          <w:rFonts w:ascii="Courier New" w:hAnsi="Courier New"/>
        </w:rPr>
        <w:t>AnalysisConfig</w:t>
      </w:r>
      <w:r w:rsidRPr="00841842">
        <w:t xml:space="preserve">.  </w:t>
      </w:r>
    </w:p>
    <w:p w:rsidR="006D62FB" w:rsidRPr="00841842" w:rsidRDefault="006D62FB" w:rsidP="006D62FB">
      <w:pPr>
        <w:jc w:val="both"/>
      </w:pPr>
    </w:p>
    <w:p w:rsidR="006D62FB" w:rsidRPr="00841842" w:rsidRDefault="006D62FB" w:rsidP="006D62FB">
      <w:pPr>
        <w:pStyle w:val="Heading2"/>
        <w:jc w:val="both"/>
        <w:rPr>
          <w:sz w:val="24"/>
        </w:rPr>
      </w:pPr>
      <w:r>
        <w:rPr>
          <w:sz w:val="24"/>
        </w:rPr>
        <w:t>8</w:t>
      </w:r>
      <w:r w:rsidRPr="00841842">
        <w:rPr>
          <w:sz w:val="24"/>
        </w:rPr>
        <w:t>.3</w:t>
      </w:r>
      <w:r>
        <w:rPr>
          <w:sz w:val="24"/>
        </w:rPr>
        <w:t>.2</w:t>
      </w:r>
      <w:r w:rsidRPr="00841842">
        <w:rPr>
          <w:sz w:val="24"/>
        </w:rPr>
        <w:tab/>
      </w:r>
      <w:r>
        <w:rPr>
          <w:rFonts w:ascii="Courier New" w:hAnsi="Courier New"/>
          <w:sz w:val="24"/>
        </w:rPr>
        <w:t>stat</w:t>
      </w:r>
      <w:r w:rsidRPr="00841842">
        <w:rPr>
          <w:rFonts w:ascii="Courier New" w:hAnsi="Courier New"/>
          <w:sz w:val="24"/>
        </w:rPr>
        <w:t>_analysis</w:t>
      </w:r>
      <w:r w:rsidRPr="00841842">
        <w:rPr>
          <w:sz w:val="24"/>
        </w:rPr>
        <w:t xml:space="preserve"> configuration file</w:t>
      </w:r>
    </w:p>
    <w:p w:rsidR="006D62FB" w:rsidRPr="00841842" w:rsidRDefault="006D62FB" w:rsidP="006D62FB">
      <w:pPr>
        <w:jc w:val="both"/>
      </w:pPr>
    </w:p>
    <w:p w:rsidR="006D62FB" w:rsidRPr="00841842" w:rsidRDefault="006D62FB" w:rsidP="006D62FB">
      <w:pPr>
        <w:jc w:val="both"/>
      </w:pPr>
      <w:r w:rsidRPr="00841842">
        <w:t xml:space="preserve">The default configuration file for the </w:t>
      </w:r>
      <w:r>
        <w:t>stat</w:t>
      </w:r>
      <w:r w:rsidRPr="00841842">
        <w:t xml:space="preserve"> analysis tool named </w:t>
      </w:r>
      <w:r>
        <w:rPr>
          <w:rFonts w:ascii="Courier New" w:hAnsi="Courier New"/>
        </w:rPr>
        <w:t>STAT</w:t>
      </w:r>
      <w:r w:rsidRPr="00841842">
        <w:rPr>
          <w:rFonts w:ascii="Courier New" w:hAnsi="Courier New"/>
        </w:rPr>
        <w:t>AnalysisConfig_default</w:t>
      </w:r>
      <w:r w:rsidRPr="00841842">
        <w:t xml:space="preserve"> can be found in the </w:t>
      </w:r>
      <w:r w:rsidRPr="00841842">
        <w:rPr>
          <w:rFonts w:ascii="Courier New" w:hAnsi="Courier New"/>
        </w:rPr>
        <w:t>data/config</w:t>
      </w:r>
      <w:r w:rsidRPr="00841842">
        <w:t xml:space="preserve"> directory in the MET distribution.  The version used for the example run in Chapter 2 is also available in </w:t>
      </w:r>
      <w:r w:rsidRPr="00841842">
        <w:rPr>
          <w:rFonts w:ascii="Courier New" w:hAnsi="Courier New"/>
        </w:rPr>
        <w:t>scripts/config</w:t>
      </w:r>
      <w:r w:rsidRPr="00841842">
        <w:t>.  Like the other configuration files described in this document, it is recommended that users make a copy of these files prior to modifying their contents</w:t>
      </w:r>
      <w:r>
        <w:t>.</w:t>
      </w:r>
      <w:r w:rsidRPr="00841842">
        <w:t xml:space="preserve"> </w:t>
      </w:r>
    </w:p>
    <w:p w:rsidR="006D62FB" w:rsidRPr="00841842" w:rsidRDefault="006D62FB" w:rsidP="006D62FB">
      <w:pPr>
        <w:jc w:val="both"/>
      </w:pPr>
    </w:p>
    <w:p w:rsidR="006D62FB" w:rsidRPr="00841842" w:rsidRDefault="006D62FB" w:rsidP="006D62FB">
      <w:pPr>
        <w:jc w:val="both"/>
      </w:pPr>
      <w:r w:rsidRPr="00841842">
        <w:t xml:space="preserve">Most of the user-specified parameters listed in the </w:t>
      </w:r>
      <w:r>
        <w:t>STAT</w:t>
      </w:r>
      <w:r w:rsidRPr="00841842">
        <w:t xml:space="preserve"> analysis configuration file are used to filter the ASCII statistical output from </w:t>
      </w:r>
      <w:r w:rsidRPr="00841842">
        <w:rPr>
          <w:rFonts w:ascii="Courier New" w:hAnsi="Courier New"/>
        </w:rPr>
        <w:t>grid_stat</w:t>
      </w:r>
      <w:r w:rsidRPr="00841842">
        <w:t xml:space="preserve"> and/or </w:t>
      </w:r>
      <w:r w:rsidRPr="00841842">
        <w:rPr>
          <w:rFonts w:ascii="Courier New" w:hAnsi="Courier New"/>
        </w:rPr>
        <w:t>point_stat</w:t>
      </w:r>
      <w:r w:rsidRPr="00841842">
        <w:t xml:space="preserve"> down to a desired subset of lines over which statistics are to be computed.  Only output from </w:t>
      </w:r>
      <w:r w:rsidRPr="00841842">
        <w:rPr>
          <w:rFonts w:ascii="Courier New" w:hAnsi="Courier New"/>
        </w:rPr>
        <w:t>grid_stat</w:t>
      </w:r>
      <w:r w:rsidRPr="00841842">
        <w:t xml:space="preserve"> and/or </w:t>
      </w:r>
      <w:r w:rsidRPr="00841842">
        <w:rPr>
          <w:rFonts w:ascii="Courier New" w:hAnsi="Courier New"/>
        </w:rPr>
        <w:t>point_stat</w:t>
      </w:r>
      <w:r w:rsidRPr="00841842">
        <w:t xml:space="preserve"> that meet all of the parameters specified in the </w:t>
      </w:r>
      <w:r>
        <w:t>STAT</w:t>
      </w:r>
      <w:r w:rsidRPr="00841842">
        <w:t xml:space="preserve"> analysis configuration file will be retained.</w:t>
      </w:r>
    </w:p>
    <w:p w:rsidR="006D62FB" w:rsidRPr="00841842" w:rsidRDefault="006D62FB" w:rsidP="006D62FB">
      <w:pPr>
        <w:jc w:val="both"/>
      </w:pPr>
    </w:p>
    <w:p w:rsidR="006D62FB" w:rsidRDefault="006D62FB" w:rsidP="006D62FB">
      <w:pPr>
        <w:jc w:val="both"/>
      </w:pPr>
      <w:r w:rsidRPr="00841842">
        <w:t xml:space="preserve">The configuration file for the </w:t>
      </w:r>
      <w:r>
        <w:t>STAT</w:t>
      </w:r>
      <w:r w:rsidRPr="00841842">
        <w:t xml:space="preserve"> analysis tool contains many comments describing its contents.  A more detailed explanation of the user-specified parameters is provided below.</w:t>
      </w:r>
      <w:r>
        <w:t xml:space="preserve">  </w:t>
      </w:r>
    </w:p>
    <w:p w:rsidR="006D62FB" w:rsidRDefault="006D62FB" w:rsidP="006D62FB">
      <w:pPr>
        <w:jc w:val="both"/>
      </w:pPr>
    </w:p>
    <w:p w:rsidR="006D62FB" w:rsidRDefault="006D62FB" w:rsidP="006D62FB">
      <w:pPr>
        <w:jc w:val="both"/>
      </w:pPr>
      <w:r>
        <w:t xml:space="preserve">Note that the options specified in the first section of the configuration file below, prior to the joblist, will be applied to every job specified in the joblist.  However, if an individual job specifies a particular option that was specified above, it will be applied for that job.  For example, if the </w:t>
      </w:r>
      <w:r w:rsidRPr="00FC1002">
        <w:rPr>
          <w:rFonts w:ascii="Courier New" w:hAnsi="Courier New"/>
        </w:rPr>
        <w:t>model[]</w:t>
      </w:r>
      <w:r>
        <w:t xml:space="preserve"> option is set at the top to [“Run 1”, “Run2”], but a job in the joblist sets the </w:t>
      </w:r>
      <w:r w:rsidRPr="00FC1002">
        <w:rPr>
          <w:rFonts w:ascii="Courier New" w:hAnsi="Courier New"/>
        </w:rPr>
        <w:t>–model</w:t>
      </w:r>
      <w:r>
        <w:t xml:space="preserve"> option as “Run1”, that job will be performed only on “Run1” data.</w:t>
      </w:r>
    </w:p>
    <w:p w:rsidR="006D62FB" w:rsidRDefault="006D62FB" w:rsidP="006D62FB">
      <w:pPr>
        <w:jc w:val="both"/>
      </w:pPr>
    </w:p>
    <w:p w:rsidR="006D62FB" w:rsidRPr="00841842" w:rsidRDefault="006D62FB" w:rsidP="006D62FB">
      <w:pPr>
        <w:jc w:val="both"/>
      </w:pPr>
      <w:r>
        <w:t>Also note that environment variables may be used when editing configuration files, as described in the section 3.5.2 for the PB2NC.</w:t>
      </w:r>
    </w:p>
    <w:p w:rsidR="006D62FB" w:rsidRDefault="006D62FB" w:rsidP="006D62FB"/>
    <w:p w:rsidR="006D62FB" w:rsidRDefault="00E51889" w:rsidP="006D62FB">
      <w:r>
        <w:rPr>
          <w:noProof/>
        </w:rPr>
        <w:pict>
          <v:line id="_x0000_s4391" style="position:absolute;flip:y;z-index:251586048;mso-position-horizontal-relative:char;mso-position-vertical-relative:line" from="0,0" to="467.4pt,.6pt">
            <v:stroke dashstyle="1 1"/>
          </v:line>
        </w:pict>
      </w:r>
      <w:r>
        <w:pict>
          <v:shape id="_x0000_i1147" type="#_x0000_t75" style="width:467.2pt;height:.8pt">
            <v:imagedata croptop="-65520f" cropbottom="65520f"/>
          </v:shape>
        </w:pict>
      </w:r>
    </w:p>
    <w:p w:rsidR="006D62FB" w:rsidRPr="00841842" w:rsidRDefault="006D62FB" w:rsidP="006D62FB">
      <w:pPr>
        <w:pStyle w:val="PlainText"/>
        <w:rPr>
          <w:rFonts w:eastAsia="MS Mincho"/>
          <w:b/>
        </w:rPr>
      </w:pPr>
      <w:r w:rsidRPr="00841842">
        <w:rPr>
          <w:rFonts w:eastAsia="MS Mincho"/>
          <w:b/>
        </w:rPr>
        <w:t>model[] = [];</w:t>
      </w:r>
    </w:p>
    <w:p w:rsidR="006D62FB" w:rsidRDefault="006D62FB" w:rsidP="006D62FB"/>
    <w:p w:rsidR="006D62FB" w:rsidRDefault="006D62FB" w:rsidP="006D62FB">
      <w:pPr>
        <w:jc w:val="both"/>
      </w:pPr>
      <w:r>
        <w:t>The user may specify a comma-separated list of model names to be used for all analyses performed.  The names must be in double quotation marks.  If multiple models are listed, the analyses will be performed on their union.  These selections may be further refined by using the “</w:t>
      </w:r>
      <w:r w:rsidRPr="00841842">
        <w:rPr>
          <w:rFonts w:ascii="Courier New" w:hAnsi="Courier New"/>
        </w:rPr>
        <w:t>-model</w:t>
      </w:r>
      <w:r>
        <w:t>” option within the job command lines.</w:t>
      </w:r>
    </w:p>
    <w:p w:rsidR="006D62FB" w:rsidRDefault="006D62FB" w:rsidP="006D62FB"/>
    <w:p w:rsidR="006D62FB" w:rsidRDefault="00E51889" w:rsidP="006D62FB">
      <w:pPr>
        <w:jc w:val="both"/>
      </w:pPr>
      <w:r>
        <w:rPr>
          <w:noProof/>
        </w:rPr>
        <w:pict>
          <v:line id="_x0000_s4389" style="position:absolute;flip:y;z-index:251587072;mso-position-horizontal-relative:char;mso-position-vertical-relative:line" from="0,0" to="467.4pt,.6pt">
            <v:stroke dashstyle="1 1"/>
          </v:line>
        </w:pict>
      </w:r>
      <w:r>
        <w:pict>
          <v:shape id="_x0000_i1148" type="#_x0000_t75" style="width:467.2pt;height:.8pt">
            <v:imagedata croptop="-65520f" cropbottom="65520f"/>
          </v:shape>
        </w:pict>
      </w:r>
    </w:p>
    <w:p w:rsidR="006D62FB" w:rsidRDefault="006D62FB" w:rsidP="006D62FB">
      <w:pPr>
        <w:pStyle w:val="PlainText"/>
        <w:rPr>
          <w:rFonts w:eastAsia="MS Mincho"/>
          <w:b/>
        </w:rPr>
      </w:pPr>
      <w:r w:rsidRPr="00841842">
        <w:rPr>
          <w:rFonts w:eastAsia="MS Mincho"/>
          <w:b/>
        </w:rPr>
        <w:t>fcst_</w:t>
      </w:r>
      <w:r>
        <w:rPr>
          <w:rFonts w:eastAsia="MS Mincho"/>
          <w:b/>
        </w:rPr>
        <w:t>lead</w:t>
      </w:r>
      <w:r w:rsidRPr="00841842">
        <w:rPr>
          <w:rFonts w:eastAsia="MS Mincho"/>
          <w:b/>
        </w:rPr>
        <w:t>[] = [];</w:t>
      </w:r>
    </w:p>
    <w:p w:rsidR="006D62FB" w:rsidRPr="00841842" w:rsidRDefault="006D62FB" w:rsidP="006D62FB">
      <w:pPr>
        <w:pStyle w:val="PlainText"/>
        <w:rPr>
          <w:rFonts w:eastAsia="MS Mincho"/>
          <w:b/>
        </w:rPr>
      </w:pPr>
      <w:r>
        <w:rPr>
          <w:rFonts w:eastAsia="MS Mincho"/>
          <w:b/>
        </w:rPr>
        <w:t>obs</w:t>
      </w:r>
      <w:r w:rsidRPr="00841842">
        <w:rPr>
          <w:rFonts w:eastAsia="MS Mincho"/>
          <w:b/>
        </w:rPr>
        <w:t>_</w:t>
      </w:r>
      <w:r>
        <w:rPr>
          <w:rFonts w:eastAsia="MS Mincho"/>
          <w:b/>
        </w:rPr>
        <w:t>lead</w:t>
      </w:r>
      <w:r w:rsidRPr="00841842">
        <w:rPr>
          <w:rFonts w:eastAsia="MS Mincho"/>
          <w:b/>
        </w:rPr>
        <w:t xml:space="preserve">[] </w:t>
      </w:r>
      <w:r>
        <w:rPr>
          <w:rFonts w:eastAsia="MS Mincho"/>
          <w:b/>
        </w:rPr>
        <w:t xml:space="preserve"> </w:t>
      </w:r>
      <w:r w:rsidRPr="00841842">
        <w:rPr>
          <w:rFonts w:eastAsia="MS Mincho"/>
          <w:b/>
        </w:rPr>
        <w:t>= [];</w:t>
      </w:r>
    </w:p>
    <w:p w:rsidR="006D62FB" w:rsidRPr="00841842" w:rsidRDefault="006D62FB" w:rsidP="006D62FB">
      <w:pPr>
        <w:jc w:val="both"/>
      </w:pPr>
    </w:p>
    <w:p w:rsidR="006D62FB" w:rsidRDefault="006D62FB" w:rsidP="006D62FB">
      <w:pPr>
        <w:jc w:val="both"/>
      </w:pPr>
      <w:r w:rsidRPr="00841842">
        <w:t>The user may specify a comma-separated list of forecast</w:t>
      </w:r>
      <w:r>
        <w:t xml:space="preserve"> and observation lead</w:t>
      </w:r>
      <w:r w:rsidRPr="00841842">
        <w:t xml:space="preserve"> times in HH[MMSS] format to be used for any analyses to be performed</w:t>
      </w:r>
      <w:r>
        <w:t xml:space="preserve">.  </w:t>
      </w:r>
      <w:r w:rsidRPr="00841842">
        <w:t xml:space="preserve">If multiple times are listed, the analyses will be performed on their union.  These selections may be further refined by using the </w:t>
      </w:r>
      <w:r w:rsidRPr="00841842">
        <w:rPr>
          <w:rFonts w:ascii="Courier New" w:hAnsi="Courier New"/>
        </w:rPr>
        <w:t>"-fcst_</w:t>
      </w:r>
      <w:r>
        <w:rPr>
          <w:rFonts w:ascii="Courier New" w:hAnsi="Courier New"/>
        </w:rPr>
        <w:t>lead</w:t>
      </w:r>
      <w:r w:rsidRPr="00841842">
        <w:rPr>
          <w:rFonts w:ascii="Courier New" w:hAnsi="Courier New"/>
        </w:rPr>
        <w:t>"</w:t>
      </w:r>
      <w:r>
        <w:rPr>
          <w:rFonts w:ascii="Courier New" w:hAnsi="Courier New"/>
        </w:rPr>
        <w:t xml:space="preserve"> </w:t>
      </w:r>
      <w:r w:rsidRPr="00914794">
        <w:rPr>
          <w:rFonts w:cs="Arial"/>
        </w:rPr>
        <w:t>and “</w:t>
      </w:r>
      <w:r>
        <w:rPr>
          <w:rFonts w:ascii="Courier New" w:hAnsi="Courier New"/>
        </w:rPr>
        <w:t>-obs</w:t>
      </w:r>
      <w:r w:rsidRPr="00841842">
        <w:rPr>
          <w:rFonts w:ascii="Courier New" w:hAnsi="Courier New"/>
        </w:rPr>
        <w:t>_</w:t>
      </w:r>
      <w:r>
        <w:rPr>
          <w:rFonts w:ascii="Courier New" w:hAnsi="Courier New"/>
        </w:rPr>
        <w:t>lead</w:t>
      </w:r>
      <w:r w:rsidRPr="00914794">
        <w:rPr>
          <w:rFonts w:cs="Arial"/>
        </w:rPr>
        <w:t>”</w:t>
      </w:r>
      <w:r w:rsidRPr="00841842">
        <w:t xml:space="preserve"> option</w:t>
      </w:r>
      <w:r>
        <w:t>s</w:t>
      </w:r>
      <w:r w:rsidRPr="00841842">
        <w:t xml:space="preserve"> within the job command lines.</w:t>
      </w:r>
    </w:p>
    <w:p w:rsidR="006D62FB" w:rsidRDefault="006D62FB" w:rsidP="006D62FB">
      <w:pPr>
        <w:jc w:val="both"/>
      </w:pPr>
    </w:p>
    <w:p w:rsidR="006D62FB" w:rsidRDefault="00E51889" w:rsidP="006D62FB">
      <w:pPr>
        <w:jc w:val="both"/>
      </w:pPr>
      <w:r>
        <w:rPr>
          <w:noProof/>
        </w:rPr>
        <w:pict>
          <v:line id="_x0000_s4387" style="position:absolute;flip:y;z-index:251588096;mso-position-horizontal-relative:char;mso-position-vertical-relative:line" from="0,0" to="467.4pt,.6pt">
            <v:stroke dashstyle="1 1"/>
          </v:line>
        </w:pict>
      </w:r>
      <w:r>
        <w:pict>
          <v:shape id="_x0000_i1149" type="#_x0000_t75" style="width:467.2pt;height:.8pt">
            <v:imagedata croptop="-65520f" cropbottom="65520f"/>
          </v:shape>
        </w:pict>
      </w:r>
    </w:p>
    <w:p w:rsidR="006D62FB" w:rsidRPr="00841842" w:rsidRDefault="006D62FB" w:rsidP="006D62FB">
      <w:pPr>
        <w:pStyle w:val="PlainText"/>
        <w:rPr>
          <w:rFonts w:eastAsia="MS Mincho"/>
          <w:b/>
        </w:rPr>
      </w:pPr>
      <w:r>
        <w:rPr>
          <w:rFonts w:eastAsia="MS Mincho"/>
          <w:b/>
        </w:rPr>
        <w:t>fcst_valid</w:t>
      </w:r>
      <w:r w:rsidRPr="00841842">
        <w:rPr>
          <w:rFonts w:eastAsia="MS Mincho"/>
          <w:b/>
        </w:rPr>
        <w:t>_beg = "";</w:t>
      </w:r>
    </w:p>
    <w:p w:rsidR="006D62FB" w:rsidRDefault="006D62FB" w:rsidP="006D62FB">
      <w:pPr>
        <w:pStyle w:val="PlainText"/>
        <w:rPr>
          <w:rFonts w:eastAsia="MS Mincho"/>
          <w:b/>
        </w:rPr>
      </w:pPr>
      <w:r>
        <w:rPr>
          <w:rFonts w:eastAsia="MS Mincho"/>
          <w:b/>
        </w:rPr>
        <w:t>fcst_valid</w:t>
      </w:r>
      <w:r w:rsidRPr="00841842">
        <w:rPr>
          <w:rFonts w:eastAsia="MS Mincho"/>
          <w:b/>
        </w:rPr>
        <w:t>_end = "";</w:t>
      </w:r>
    </w:p>
    <w:p w:rsidR="006D62FB" w:rsidRPr="00841842" w:rsidRDefault="006D62FB" w:rsidP="006D62FB">
      <w:pPr>
        <w:pStyle w:val="PlainText"/>
        <w:rPr>
          <w:rFonts w:eastAsia="MS Mincho"/>
          <w:b/>
        </w:rPr>
      </w:pPr>
      <w:r>
        <w:rPr>
          <w:rFonts w:eastAsia="MS Mincho"/>
          <w:b/>
        </w:rPr>
        <w:t>obs_valid</w:t>
      </w:r>
      <w:r w:rsidRPr="00841842">
        <w:rPr>
          <w:rFonts w:eastAsia="MS Mincho"/>
          <w:b/>
        </w:rPr>
        <w:t>_beg</w:t>
      </w:r>
      <w:r>
        <w:rPr>
          <w:rFonts w:eastAsia="MS Mincho"/>
          <w:b/>
        </w:rPr>
        <w:t xml:space="preserve"> </w:t>
      </w:r>
      <w:r w:rsidRPr="00841842">
        <w:rPr>
          <w:rFonts w:eastAsia="MS Mincho"/>
          <w:b/>
        </w:rPr>
        <w:t xml:space="preserve"> = "";</w:t>
      </w:r>
    </w:p>
    <w:p w:rsidR="006D62FB" w:rsidRPr="00841842" w:rsidRDefault="006D62FB" w:rsidP="006D62FB">
      <w:pPr>
        <w:pStyle w:val="PlainText"/>
        <w:rPr>
          <w:rFonts w:eastAsia="MS Mincho"/>
          <w:b/>
        </w:rPr>
      </w:pPr>
      <w:r>
        <w:rPr>
          <w:rFonts w:eastAsia="MS Mincho"/>
          <w:b/>
        </w:rPr>
        <w:t>obs_valid</w:t>
      </w:r>
      <w:r w:rsidRPr="00841842">
        <w:rPr>
          <w:rFonts w:eastAsia="MS Mincho"/>
          <w:b/>
        </w:rPr>
        <w:t xml:space="preserve">_end </w:t>
      </w:r>
      <w:r>
        <w:rPr>
          <w:rFonts w:eastAsia="MS Mincho"/>
          <w:b/>
        </w:rPr>
        <w:t xml:space="preserve"> </w:t>
      </w:r>
      <w:r w:rsidRPr="00841842">
        <w:rPr>
          <w:rFonts w:eastAsia="MS Mincho"/>
          <w:b/>
        </w:rPr>
        <w:t>= "";</w:t>
      </w:r>
    </w:p>
    <w:p w:rsidR="006D62FB" w:rsidRPr="00841842" w:rsidRDefault="006D62FB" w:rsidP="006D62FB">
      <w:pPr>
        <w:jc w:val="both"/>
      </w:pPr>
    </w:p>
    <w:p w:rsidR="006D62FB" w:rsidRDefault="006D62FB" w:rsidP="006D62FB">
      <w:pPr>
        <w:jc w:val="both"/>
      </w:pPr>
      <w:r>
        <w:t>The user</w:t>
      </w:r>
      <w:r w:rsidRPr="00841842">
        <w:t xml:space="preserve"> may specify the beginning and ending </w:t>
      </w:r>
      <w:r>
        <w:t>valid</w:t>
      </w:r>
      <w:r w:rsidRPr="00841842">
        <w:t xml:space="preserve"> times in YYYYMMDD[_HH[MMSS]] format to be used for all analyses performed.  If multiple </w:t>
      </w:r>
      <w:r>
        <w:t>valid</w:t>
      </w:r>
      <w:r w:rsidRPr="00841842">
        <w:t xml:space="preserve"> times fall within the </w:t>
      </w:r>
      <w:r>
        <w:t>valid</w:t>
      </w:r>
      <w:r w:rsidRPr="00841842">
        <w:t xml:space="preserve"> time window, the analyses will be performed on their union.  These selections may be further refined by using the </w:t>
      </w:r>
      <w:r w:rsidRPr="00841842">
        <w:rPr>
          <w:rFonts w:ascii="Courier New" w:hAnsi="Courier New"/>
        </w:rPr>
        <w:t>"-</w:t>
      </w:r>
      <w:r>
        <w:rPr>
          <w:rFonts w:ascii="Courier New" w:hAnsi="Courier New"/>
        </w:rPr>
        <w:t>fcst_valid_beg</w:t>
      </w:r>
      <w:r w:rsidRPr="00841842">
        <w:rPr>
          <w:rFonts w:ascii="Courier New" w:hAnsi="Courier New"/>
        </w:rPr>
        <w:t>"</w:t>
      </w:r>
      <w:r>
        <w:t xml:space="preserve">, </w:t>
      </w:r>
      <w:r w:rsidRPr="00841842">
        <w:rPr>
          <w:rFonts w:ascii="Courier New" w:hAnsi="Courier New"/>
        </w:rPr>
        <w:t>"</w:t>
      </w:r>
      <w:r>
        <w:rPr>
          <w:rFonts w:ascii="Courier New" w:hAnsi="Courier New"/>
        </w:rPr>
        <w:t>—fcst_valid_end</w:t>
      </w:r>
      <w:r w:rsidRPr="00841842">
        <w:rPr>
          <w:rFonts w:ascii="Courier New" w:hAnsi="Courier New"/>
        </w:rPr>
        <w:t>"</w:t>
      </w:r>
      <w:r>
        <w:t xml:space="preserve">, </w:t>
      </w:r>
      <w:r w:rsidRPr="00841842">
        <w:rPr>
          <w:rFonts w:ascii="Courier New" w:hAnsi="Courier New"/>
        </w:rPr>
        <w:t>"-</w:t>
      </w:r>
      <w:r>
        <w:rPr>
          <w:rFonts w:ascii="Courier New" w:hAnsi="Courier New"/>
        </w:rPr>
        <w:t>obs_valid_beg</w:t>
      </w:r>
      <w:r w:rsidRPr="00841842">
        <w:rPr>
          <w:rFonts w:ascii="Courier New" w:hAnsi="Courier New"/>
        </w:rPr>
        <w:t>"</w:t>
      </w:r>
      <w:r>
        <w:t xml:space="preserve">, and </w:t>
      </w:r>
      <w:r w:rsidRPr="00841842">
        <w:rPr>
          <w:rFonts w:ascii="Courier New" w:hAnsi="Courier New"/>
        </w:rPr>
        <w:t>"</w:t>
      </w:r>
      <w:r>
        <w:rPr>
          <w:rFonts w:ascii="Courier New" w:hAnsi="Courier New"/>
        </w:rPr>
        <w:t>—obs_valid_end</w:t>
      </w:r>
      <w:r w:rsidRPr="00841842">
        <w:rPr>
          <w:rFonts w:ascii="Courier New" w:hAnsi="Courier New"/>
        </w:rPr>
        <w:t>"</w:t>
      </w:r>
      <w:r>
        <w:rPr>
          <w:rFonts w:ascii="Courier New" w:hAnsi="Courier New"/>
        </w:rPr>
        <w:t xml:space="preserve"> </w:t>
      </w:r>
      <w:r w:rsidRPr="00841842">
        <w:t>option</w:t>
      </w:r>
      <w:r>
        <w:t>s</w:t>
      </w:r>
      <w:r w:rsidRPr="00841842">
        <w:t xml:space="preserve"> within the job command line.</w:t>
      </w:r>
    </w:p>
    <w:p w:rsidR="006D62FB" w:rsidRPr="00841842" w:rsidRDefault="006D62FB" w:rsidP="006D62FB">
      <w:pPr>
        <w:jc w:val="both"/>
      </w:pPr>
    </w:p>
    <w:p w:rsidR="006D62FB" w:rsidRDefault="00E51889" w:rsidP="006D62FB">
      <w:pPr>
        <w:jc w:val="both"/>
      </w:pPr>
      <w:r>
        <w:rPr>
          <w:noProof/>
        </w:rPr>
        <w:pict>
          <v:line id="_x0000_s4385" style="position:absolute;flip:y;z-index:251589120;mso-position-horizontal-relative:char;mso-position-vertical-relative:line" from="0,0" to="467.4pt,.6pt">
            <v:stroke dashstyle="1 1"/>
          </v:line>
        </w:pict>
      </w:r>
      <w:r>
        <w:pict>
          <v:shape id="_x0000_i1150" type="#_x0000_t75" style="width:467.2pt;height:.8pt">
            <v:imagedata croptop="-65520f" cropbottom="65520f"/>
          </v:shape>
        </w:pict>
      </w:r>
    </w:p>
    <w:p w:rsidR="006D62FB" w:rsidRDefault="00E51889" w:rsidP="006D62FB">
      <w:pPr>
        <w:jc w:val="both"/>
      </w:pPr>
      <w:r>
        <w:rPr>
          <w:noProof/>
        </w:rPr>
        <w:pict>
          <v:line id="_x0000_s4147" style="position:absolute;flip:y;z-index:251772416;mso-position-horizontal-relative:char;mso-position-vertical-relative:line" from="0,0" to="467.4pt,.6pt">
            <v:stroke dashstyle="1 1"/>
          </v:line>
        </w:pict>
      </w:r>
      <w:r>
        <w:pict>
          <v:shape id="_x0000_i1151" type="#_x0000_t75" style="width:467.2pt;height:.8pt">
            <v:imagedata croptop="-65520f" cropbottom="65520f"/>
          </v:shape>
        </w:pict>
      </w:r>
    </w:p>
    <w:p w:rsidR="006D62FB" w:rsidRPr="00841842" w:rsidRDefault="006D62FB" w:rsidP="006D62FB">
      <w:pPr>
        <w:pStyle w:val="PlainText"/>
        <w:rPr>
          <w:rFonts w:eastAsia="MS Mincho"/>
          <w:b/>
        </w:rPr>
      </w:pPr>
      <w:r>
        <w:rPr>
          <w:rFonts w:eastAsia="MS Mincho"/>
          <w:b/>
        </w:rPr>
        <w:t>fcst_init</w:t>
      </w:r>
      <w:r w:rsidRPr="00841842">
        <w:rPr>
          <w:rFonts w:eastAsia="MS Mincho"/>
          <w:b/>
        </w:rPr>
        <w:t>_beg = "";</w:t>
      </w:r>
    </w:p>
    <w:p w:rsidR="006D62FB" w:rsidRDefault="006D62FB" w:rsidP="006D62FB">
      <w:pPr>
        <w:pStyle w:val="PlainText"/>
        <w:rPr>
          <w:rFonts w:eastAsia="MS Mincho"/>
          <w:b/>
        </w:rPr>
      </w:pPr>
      <w:r>
        <w:rPr>
          <w:rFonts w:eastAsia="MS Mincho"/>
          <w:b/>
        </w:rPr>
        <w:t>fcst_init</w:t>
      </w:r>
      <w:r w:rsidRPr="00841842">
        <w:rPr>
          <w:rFonts w:eastAsia="MS Mincho"/>
          <w:b/>
        </w:rPr>
        <w:t>_end = "";</w:t>
      </w:r>
    </w:p>
    <w:p w:rsidR="006D62FB" w:rsidRPr="00841842" w:rsidRDefault="006D62FB" w:rsidP="006D62FB">
      <w:pPr>
        <w:pStyle w:val="PlainText"/>
        <w:rPr>
          <w:rFonts w:eastAsia="MS Mincho"/>
          <w:b/>
        </w:rPr>
      </w:pPr>
      <w:r>
        <w:rPr>
          <w:rFonts w:eastAsia="MS Mincho"/>
          <w:b/>
        </w:rPr>
        <w:t>obs_init</w:t>
      </w:r>
      <w:r w:rsidRPr="00841842">
        <w:rPr>
          <w:rFonts w:eastAsia="MS Mincho"/>
          <w:b/>
        </w:rPr>
        <w:t>_beg</w:t>
      </w:r>
      <w:r>
        <w:rPr>
          <w:rFonts w:eastAsia="MS Mincho"/>
          <w:b/>
        </w:rPr>
        <w:t xml:space="preserve"> </w:t>
      </w:r>
      <w:r w:rsidRPr="00841842">
        <w:rPr>
          <w:rFonts w:eastAsia="MS Mincho"/>
          <w:b/>
        </w:rPr>
        <w:t xml:space="preserve"> = "";</w:t>
      </w:r>
    </w:p>
    <w:p w:rsidR="006D62FB" w:rsidRPr="00841842" w:rsidRDefault="006D62FB" w:rsidP="006D62FB">
      <w:pPr>
        <w:pStyle w:val="PlainText"/>
        <w:rPr>
          <w:rFonts w:eastAsia="MS Mincho"/>
          <w:b/>
        </w:rPr>
      </w:pPr>
      <w:r>
        <w:rPr>
          <w:rFonts w:eastAsia="MS Mincho"/>
          <w:b/>
        </w:rPr>
        <w:t>obs_init</w:t>
      </w:r>
      <w:r w:rsidRPr="00841842">
        <w:rPr>
          <w:rFonts w:eastAsia="MS Mincho"/>
          <w:b/>
        </w:rPr>
        <w:t xml:space="preserve">_end </w:t>
      </w:r>
      <w:r>
        <w:rPr>
          <w:rFonts w:eastAsia="MS Mincho"/>
          <w:b/>
        </w:rPr>
        <w:t xml:space="preserve"> </w:t>
      </w:r>
      <w:r w:rsidRPr="00841842">
        <w:rPr>
          <w:rFonts w:eastAsia="MS Mincho"/>
          <w:b/>
        </w:rPr>
        <w:t>= "";</w:t>
      </w:r>
    </w:p>
    <w:p w:rsidR="006D62FB" w:rsidRPr="00841842" w:rsidRDefault="006D62FB" w:rsidP="006D62FB">
      <w:pPr>
        <w:jc w:val="both"/>
      </w:pPr>
    </w:p>
    <w:p w:rsidR="006D62FB" w:rsidRDefault="006D62FB" w:rsidP="006D62FB">
      <w:pPr>
        <w:jc w:val="both"/>
      </w:pPr>
      <w:r>
        <w:t>The user</w:t>
      </w:r>
      <w:r w:rsidRPr="00841842">
        <w:t xml:space="preserve"> may specify the beginning and ending </w:t>
      </w:r>
      <w:r>
        <w:t>model initialization</w:t>
      </w:r>
      <w:r w:rsidRPr="00841842">
        <w:t xml:space="preserve"> times in YYYYMMDD[_HH[MMSS]] format to be used for all analyses performed.  If multiple </w:t>
      </w:r>
      <w:r>
        <w:t>init</w:t>
      </w:r>
      <w:r w:rsidRPr="00841842">
        <w:t xml:space="preserve"> times fall within the </w:t>
      </w:r>
      <w:r>
        <w:t>init</w:t>
      </w:r>
      <w:r w:rsidRPr="00841842">
        <w:t xml:space="preserve"> time window, the analyses will be performed on their union.  These selections may be further refined by using the </w:t>
      </w:r>
      <w:r w:rsidRPr="00841842">
        <w:rPr>
          <w:rFonts w:ascii="Courier New" w:hAnsi="Courier New"/>
        </w:rPr>
        <w:t>"-</w:t>
      </w:r>
      <w:r>
        <w:rPr>
          <w:rFonts w:ascii="Courier New" w:hAnsi="Courier New"/>
        </w:rPr>
        <w:t>fcst_init_beg</w:t>
      </w:r>
      <w:r w:rsidRPr="00841842">
        <w:rPr>
          <w:rFonts w:ascii="Courier New" w:hAnsi="Courier New"/>
        </w:rPr>
        <w:t>"</w:t>
      </w:r>
      <w:r>
        <w:t xml:space="preserve">, </w:t>
      </w:r>
      <w:r w:rsidRPr="00841842">
        <w:rPr>
          <w:rFonts w:ascii="Courier New" w:hAnsi="Courier New"/>
        </w:rPr>
        <w:t>"</w:t>
      </w:r>
      <w:r>
        <w:rPr>
          <w:rFonts w:ascii="Courier New" w:hAnsi="Courier New"/>
        </w:rPr>
        <w:t>—fcst_init_end</w:t>
      </w:r>
      <w:r w:rsidRPr="00841842">
        <w:rPr>
          <w:rFonts w:ascii="Courier New" w:hAnsi="Courier New"/>
        </w:rPr>
        <w:t>"</w:t>
      </w:r>
      <w:r>
        <w:t xml:space="preserve">, </w:t>
      </w:r>
      <w:r w:rsidRPr="00841842">
        <w:rPr>
          <w:rFonts w:ascii="Courier New" w:hAnsi="Courier New"/>
        </w:rPr>
        <w:t>"-</w:t>
      </w:r>
      <w:r>
        <w:rPr>
          <w:rFonts w:ascii="Courier New" w:hAnsi="Courier New"/>
        </w:rPr>
        <w:t>obs_init_beg</w:t>
      </w:r>
      <w:r w:rsidRPr="00841842">
        <w:rPr>
          <w:rFonts w:ascii="Courier New" w:hAnsi="Courier New"/>
        </w:rPr>
        <w:t>"</w:t>
      </w:r>
      <w:r>
        <w:t xml:space="preserve">, and </w:t>
      </w:r>
      <w:r w:rsidRPr="00841842">
        <w:rPr>
          <w:rFonts w:ascii="Courier New" w:hAnsi="Courier New"/>
        </w:rPr>
        <w:t>"</w:t>
      </w:r>
      <w:r>
        <w:rPr>
          <w:rFonts w:ascii="Courier New" w:hAnsi="Courier New"/>
        </w:rPr>
        <w:t>—obs_init_end</w:t>
      </w:r>
      <w:r w:rsidRPr="00841842">
        <w:rPr>
          <w:rFonts w:ascii="Courier New" w:hAnsi="Courier New"/>
        </w:rPr>
        <w:t>"</w:t>
      </w:r>
      <w:r>
        <w:rPr>
          <w:rFonts w:ascii="Courier New" w:hAnsi="Courier New"/>
        </w:rPr>
        <w:t xml:space="preserve"> </w:t>
      </w:r>
      <w:r w:rsidRPr="00841842">
        <w:t>option</w:t>
      </w:r>
      <w:r>
        <w:t>s</w:t>
      </w:r>
      <w:r w:rsidRPr="00841842">
        <w:t xml:space="preserve"> within the job command line.</w:t>
      </w:r>
    </w:p>
    <w:p w:rsidR="006D62FB" w:rsidRDefault="006D62FB" w:rsidP="006D62FB">
      <w:pPr>
        <w:jc w:val="both"/>
      </w:pPr>
    </w:p>
    <w:p w:rsidR="006D62FB" w:rsidRDefault="00E51889" w:rsidP="006D62FB">
      <w:pPr>
        <w:jc w:val="both"/>
      </w:pPr>
      <w:r>
        <w:rPr>
          <w:noProof/>
        </w:rPr>
        <w:pict>
          <v:line id="_x0000_s4382" style="position:absolute;flip:y;z-index:251689472;mso-position-horizontal-relative:char;mso-position-vertical-relative:line" from="0,1.3pt" to="467.4pt,1.9pt">
            <v:stroke dashstyle="1 1"/>
          </v:line>
        </w:pict>
      </w:r>
    </w:p>
    <w:p w:rsidR="006D62FB" w:rsidRDefault="006D62FB" w:rsidP="006D62FB">
      <w:pPr>
        <w:pStyle w:val="PlainText"/>
        <w:rPr>
          <w:rFonts w:eastAsia="MS Mincho"/>
          <w:b/>
        </w:rPr>
      </w:pPr>
      <w:r>
        <w:rPr>
          <w:rFonts w:eastAsia="MS Mincho"/>
          <w:b/>
        </w:rPr>
        <w:t>fcst_init</w:t>
      </w:r>
      <w:r w:rsidRPr="00C94DD9">
        <w:rPr>
          <w:rFonts w:eastAsia="MS Mincho"/>
          <w:b/>
        </w:rPr>
        <w:t>_</w:t>
      </w:r>
      <w:r>
        <w:rPr>
          <w:rFonts w:eastAsia="MS Mincho"/>
          <w:b/>
        </w:rPr>
        <w:t>hour[]</w:t>
      </w:r>
      <w:r w:rsidRPr="00C94DD9">
        <w:rPr>
          <w:rFonts w:eastAsia="MS Mincho"/>
          <w:b/>
        </w:rPr>
        <w:t xml:space="preserve"> = </w:t>
      </w:r>
      <w:r>
        <w:rPr>
          <w:rFonts w:eastAsia="MS Mincho"/>
          <w:b/>
        </w:rPr>
        <w:t>[]</w:t>
      </w:r>
      <w:r w:rsidRPr="00C94DD9">
        <w:rPr>
          <w:rFonts w:eastAsia="MS Mincho"/>
          <w:b/>
        </w:rPr>
        <w:t>;</w:t>
      </w:r>
    </w:p>
    <w:p w:rsidR="006D62FB" w:rsidRPr="00C94DD9" w:rsidRDefault="006D62FB" w:rsidP="006D62FB">
      <w:pPr>
        <w:pStyle w:val="PlainText"/>
        <w:rPr>
          <w:rFonts w:eastAsia="MS Mincho"/>
          <w:b/>
        </w:rPr>
      </w:pPr>
      <w:r>
        <w:rPr>
          <w:rFonts w:eastAsia="MS Mincho"/>
          <w:b/>
        </w:rPr>
        <w:t>obs_init</w:t>
      </w:r>
      <w:r w:rsidRPr="00C94DD9">
        <w:rPr>
          <w:rFonts w:eastAsia="MS Mincho"/>
          <w:b/>
        </w:rPr>
        <w:t>_</w:t>
      </w:r>
      <w:r>
        <w:rPr>
          <w:rFonts w:eastAsia="MS Mincho"/>
          <w:b/>
        </w:rPr>
        <w:t xml:space="preserve">hour[] </w:t>
      </w:r>
      <w:r w:rsidRPr="00C94DD9">
        <w:rPr>
          <w:rFonts w:eastAsia="MS Mincho"/>
          <w:b/>
        </w:rPr>
        <w:t xml:space="preserve"> = </w:t>
      </w:r>
      <w:r>
        <w:rPr>
          <w:rFonts w:eastAsia="MS Mincho"/>
          <w:b/>
        </w:rPr>
        <w:t>[]</w:t>
      </w:r>
      <w:r w:rsidRPr="00C94DD9">
        <w:rPr>
          <w:rFonts w:eastAsia="MS Mincho"/>
          <w:b/>
        </w:rPr>
        <w:t>;</w:t>
      </w:r>
    </w:p>
    <w:p w:rsidR="006D62FB" w:rsidRPr="00841842" w:rsidRDefault="006D62FB" w:rsidP="006D62FB">
      <w:pPr>
        <w:jc w:val="both"/>
      </w:pPr>
    </w:p>
    <w:p w:rsidR="006D62FB" w:rsidRPr="00841842" w:rsidRDefault="006D62FB" w:rsidP="006D62FB">
      <w:pPr>
        <w:jc w:val="both"/>
      </w:pPr>
      <w:r>
        <w:t xml:space="preserve">The user may specify a comma separated list of model initialization hours to be filtered out of the data.  The initialization hour is formatted as HH[MMSS] and may be used to aggregate data over multiple runs all initialized at the same time of day.  </w:t>
      </w:r>
      <w:r w:rsidRPr="00841842">
        <w:t xml:space="preserve">These selections may be further refined by using the </w:t>
      </w:r>
      <w:r w:rsidRPr="00841842">
        <w:rPr>
          <w:rFonts w:ascii="Courier New" w:hAnsi="Courier New"/>
        </w:rPr>
        <w:t>"-fcst_</w:t>
      </w:r>
      <w:r>
        <w:rPr>
          <w:rFonts w:ascii="Courier New" w:hAnsi="Courier New"/>
        </w:rPr>
        <w:t>init_hour</w:t>
      </w:r>
      <w:r w:rsidRPr="00841842">
        <w:rPr>
          <w:rFonts w:ascii="Courier New" w:hAnsi="Courier New"/>
        </w:rPr>
        <w:t>"</w:t>
      </w:r>
      <w:r>
        <w:rPr>
          <w:rFonts w:ascii="Courier New" w:hAnsi="Courier New"/>
        </w:rPr>
        <w:t xml:space="preserve"> </w:t>
      </w:r>
      <w:r w:rsidRPr="00914794">
        <w:rPr>
          <w:rFonts w:cs="Arial"/>
        </w:rPr>
        <w:t>and “</w:t>
      </w:r>
      <w:r>
        <w:rPr>
          <w:rFonts w:ascii="Courier New" w:hAnsi="Courier New"/>
        </w:rPr>
        <w:t>-obs</w:t>
      </w:r>
      <w:r w:rsidRPr="00841842">
        <w:rPr>
          <w:rFonts w:ascii="Courier New" w:hAnsi="Courier New"/>
        </w:rPr>
        <w:t>_</w:t>
      </w:r>
      <w:r>
        <w:rPr>
          <w:rFonts w:ascii="Courier New" w:hAnsi="Courier New"/>
        </w:rPr>
        <w:t>init_hour</w:t>
      </w:r>
      <w:r w:rsidRPr="00914794">
        <w:rPr>
          <w:rFonts w:cs="Arial"/>
        </w:rPr>
        <w:t>”</w:t>
      </w:r>
      <w:r w:rsidRPr="00841842">
        <w:t xml:space="preserve"> option</w:t>
      </w:r>
      <w:r>
        <w:t>s</w:t>
      </w:r>
      <w:r w:rsidRPr="00841842">
        <w:t xml:space="preserve"> within the job command lines.</w:t>
      </w:r>
    </w:p>
    <w:p w:rsidR="006D62FB" w:rsidRDefault="006D62FB" w:rsidP="006D62FB">
      <w:pPr>
        <w:jc w:val="both"/>
      </w:pPr>
    </w:p>
    <w:p w:rsidR="006D62FB" w:rsidRPr="00841842" w:rsidRDefault="00E51889" w:rsidP="006D62FB">
      <w:pPr>
        <w:jc w:val="both"/>
      </w:pPr>
      <w:r>
        <w:rPr>
          <w:noProof/>
        </w:rPr>
        <w:pict>
          <v:line id="_x0000_s4149" style="position:absolute;flip:y;z-index:251774464;mso-position-horizontal-relative:char;mso-position-vertical-relative:line" from="0,0" to="467.4pt,.6pt">
            <v:stroke dashstyle="1 1"/>
          </v:line>
        </w:pict>
      </w:r>
      <w:r>
        <w:pict>
          <v:shape id="_x0000_i1152" type="#_x0000_t75" style="width:467.2pt;height:.8pt">
            <v:imagedata croptop="-65520f" cropbottom="65520f"/>
          </v:shape>
        </w:pict>
      </w:r>
    </w:p>
    <w:p w:rsidR="006D62FB" w:rsidRPr="00841842" w:rsidRDefault="006D62FB" w:rsidP="006D62FB">
      <w:pPr>
        <w:jc w:val="both"/>
      </w:pPr>
    </w:p>
    <w:p w:rsidR="006D62FB" w:rsidRDefault="006D62FB" w:rsidP="006D62FB">
      <w:pPr>
        <w:jc w:val="both"/>
      </w:pPr>
    </w:p>
    <w:p w:rsidR="006D62FB" w:rsidRDefault="006D62FB" w:rsidP="006D62FB">
      <w:pPr>
        <w:pStyle w:val="PlainText"/>
        <w:rPr>
          <w:rFonts w:eastAsia="MS Mincho"/>
          <w:b/>
        </w:rPr>
      </w:pPr>
      <w:r w:rsidRPr="00841842">
        <w:rPr>
          <w:rFonts w:eastAsia="MS Mincho"/>
          <w:b/>
        </w:rPr>
        <w:t>fcst</w:t>
      </w:r>
      <w:r>
        <w:rPr>
          <w:rFonts w:eastAsia="MS Mincho"/>
          <w:b/>
        </w:rPr>
        <w:t>_var</w:t>
      </w:r>
      <w:r w:rsidRPr="00841842">
        <w:rPr>
          <w:rFonts w:eastAsia="MS Mincho"/>
          <w:b/>
        </w:rPr>
        <w:t>[] = [];</w:t>
      </w:r>
    </w:p>
    <w:p w:rsidR="006D62FB" w:rsidRPr="00841842" w:rsidRDefault="006D62FB" w:rsidP="006D62FB">
      <w:pPr>
        <w:pStyle w:val="PlainText"/>
        <w:rPr>
          <w:rFonts w:eastAsia="MS Mincho"/>
          <w:b/>
        </w:rPr>
      </w:pPr>
      <w:r>
        <w:rPr>
          <w:rFonts w:eastAsia="MS Mincho"/>
          <w:b/>
        </w:rPr>
        <w:t>obs_var</w:t>
      </w:r>
      <w:r w:rsidRPr="00841842">
        <w:rPr>
          <w:rFonts w:eastAsia="MS Mincho"/>
          <w:b/>
        </w:rPr>
        <w:t xml:space="preserve">[] </w:t>
      </w:r>
      <w:r>
        <w:rPr>
          <w:rFonts w:eastAsia="MS Mincho"/>
          <w:b/>
        </w:rPr>
        <w:t xml:space="preserve"> </w:t>
      </w:r>
      <w:r w:rsidRPr="00841842">
        <w:rPr>
          <w:rFonts w:eastAsia="MS Mincho"/>
          <w:b/>
        </w:rPr>
        <w:t>= [];</w:t>
      </w:r>
    </w:p>
    <w:p w:rsidR="006D62FB" w:rsidRPr="00841842" w:rsidRDefault="006D62FB" w:rsidP="006D62FB">
      <w:pPr>
        <w:jc w:val="both"/>
      </w:pPr>
    </w:p>
    <w:p w:rsidR="006D62FB" w:rsidRDefault="006D62FB" w:rsidP="006D62FB">
      <w:pPr>
        <w:jc w:val="both"/>
      </w:pPr>
      <w:r w:rsidRPr="00841842">
        <w:t>The user may specify a comma-separated list of forecast</w:t>
      </w:r>
      <w:r>
        <w:t xml:space="preserve"> and observation variable types</w:t>
      </w:r>
      <w:r w:rsidRPr="00841842">
        <w:t xml:space="preserve"> to be used for any analyses to be performed</w:t>
      </w:r>
      <w:r>
        <w:t xml:space="preserve">.  </w:t>
      </w:r>
      <w:r w:rsidRPr="00841842">
        <w:t xml:space="preserve">If multiple </w:t>
      </w:r>
      <w:r>
        <w:t xml:space="preserve">variable types are </w:t>
      </w:r>
      <w:r w:rsidRPr="00841842">
        <w:t xml:space="preserve">listed, the analyses will be performed on their union.  These selections may be further refined by using the </w:t>
      </w:r>
      <w:r w:rsidRPr="00841842">
        <w:rPr>
          <w:rFonts w:ascii="Courier New" w:hAnsi="Courier New"/>
        </w:rPr>
        <w:t>"-fcst</w:t>
      </w:r>
      <w:r>
        <w:rPr>
          <w:rFonts w:ascii="Courier New" w:hAnsi="Courier New"/>
        </w:rPr>
        <w:t>_var</w:t>
      </w:r>
      <w:r w:rsidRPr="00841842">
        <w:rPr>
          <w:rFonts w:ascii="Courier New" w:hAnsi="Courier New"/>
        </w:rPr>
        <w:t>"</w:t>
      </w:r>
      <w:r>
        <w:rPr>
          <w:rFonts w:ascii="Courier New" w:hAnsi="Courier New"/>
        </w:rPr>
        <w:t xml:space="preserve"> </w:t>
      </w:r>
      <w:r w:rsidRPr="00914794">
        <w:rPr>
          <w:rFonts w:cs="Arial"/>
        </w:rPr>
        <w:t>and “</w:t>
      </w:r>
      <w:r>
        <w:rPr>
          <w:rFonts w:ascii="Courier New" w:hAnsi="Courier New"/>
        </w:rPr>
        <w:t>-obs_var</w:t>
      </w:r>
      <w:r w:rsidRPr="00914794">
        <w:rPr>
          <w:rFonts w:cs="Arial"/>
        </w:rPr>
        <w:t>”</w:t>
      </w:r>
      <w:r w:rsidRPr="00841842">
        <w:t xml:space="preserve"> option</w:t>
      </w:r>
      <w:r>
        <w:t>s</w:t>
      </w:r>
      <w:r w:rsidRPr="00841842">
        <w:t xml:space="preserve"> within the job command lines.</w:t>
      </w:r>
    </w:p>
    <w:p w:rsidR="006D62FB" w:rsidRDefault="006D62FB" w:rsidP="006D62FB">
      <w:pPr>
        <w:jc w:val="both"/>
      </w:pPr>
    </w:p>
    <w:p w:rsidR="006D62FB" w:rsidRPr="00841842" w:rsidRDefault="00E51889" w:rsidP="006D62FB">
      <w:pPr>
        <w:jc w:val="both"/>
      </w:pPr>
      <w:r>
        <w:rPr>
          <w:noProof/>
        </w:rPr>
        <w:pict>
          <v:line id="_x0000_s4148" style="position:absolute;flip:y;z-index:251773440;mso-position-horizontal-relative:char;mso-position-vertical-relative:line" from="0,0" to="467.4pt,.6pt">
            <v:stroke dashstyle="1 1"/>
          </v:line>
        </w:pict>
      </w:r>
      <w:r>
        <w:pict>
          <v:shape id="_x0000_i1153" type="#_x0000_t75" style="width:467.2pt;height:.8pt">
            <v:imagedata croptop="-65520f" cropbottom="65520f"/>
          </v:shape>
        </w:pict>
      </w:r>
    </w:p>
    <w:p w:rsidR="006D62FB" w:rsidRDefault="006D62FB" w:rsidP="006D62FB">
      <w:pPr>
        <w:jc w:val="both"/>
      </w:pPr>
    </w:p>
    <w:p w:rsidR="006D62FB" w:rsidRDefault="006D62FB" w:rsidP="006D62FB">
      <w:pPr>
        <w:pStyle w:val="PlainText"/>
        <w:rPr>
          <w:rFonts w:eastAsia="MS Mincho"/>
          <w:b/>
        </w:rPr>
      </w:pPr>
      <w:r w:rsidRPr="00841842">
        <w:rPr>
          <w:rFonts w:eastAsia="MS Mincho"/>
          <w:b/>
        </w:rPr>
        <w:t>fcst</w:t>
      </w:r>
      <w:r>
        <w:rPr>
          <w:rFonts w:eastAsia="MS Mincho"/>
          <w:b/>
        </w:rPr>
        <w:t>_lev</w:t>
      </w:r>
      <w:r w:rsidRPr="00841842">
        <w:rPr>
          <w:rFonts w:eastAsia="MS Mincho"/>
          <w:b/>
        </w:rPr>
        <w:t>[] = [];</w:t>
      </w:r>
    </w:p>
    <w:p w:rsidR="006D62FB" w:rsidRPr="00841842" w:rsidRDefault="006D62FB" w:rsidP="006D62FB">
      <w:pPr>
        <w:pStyle w:val="PlainText"/>
        <w:rPr>
          <w:rFonts w:eastAsia="MS Mincho"/>
          <w:b/>
        </w:rPr>
      </w:pPr>
      <w:r>
        <w:rPr>
          <w:rFonts w:eastAsia="MS Mincho"/>
          <w:b/>
        </w:rPr>
        <w:t>obs_lev</w:t>
      </w:r>
      <w:r w:rsidRPr="00841842">
        <w:rPr>
          <w:rFonts w:eastAsia="MS Mincho"/>
          <w:b/>
        </w:rPr>
        <w:t xml:space="preserve">[] </w:t>
      </w:r>
      <w:r>
        <w:rPr>
          <w:rFonts w:eastAsia="MS Mincho"/>
          <w:b/>
        </w:rPr>
        <w:t xml:space="preserve"> </w:t>
      </w:r>
      <w:r w:rsidRPr="00841842">
        <w:rPr>
          <w:rFonts w:eastAsia="MS Mincho"/>
          <w:b/>
        </w:rPr>
        <w:t>= [];</w:t>
      </w:r>
    </w:p>
    <w:p w:rsidR="006D62FB" w:rsidRPr="00841842" w:rsidRDefault="006D62FB" w:rsidP="006D62FB">
      <w:pPr>
        <w:jc w:val="both"/>
      </w:pPr>
    </w:p>
    <w:p w:rsidR="006D62FB" w:rsidRDefault="006D62FB" w:rsidP="006D62FB">
      <w:pPr>
        <w:jc w:val="both"/>
      </w:pPr>
      <w:r w:rsidRPr="00841842">
        <w:t>The user may specify a comma-separated list of forecast</w:t>
      </w:r>
      <w:r>
        <w:t xml:space="preserve"> and observation level types</w:t>
      </w:r>
      <w:r w:rsidRPr="00841842">
        <w:t xml:space="preserve"> to be used for any analyses to be performed</w:t>
      </w:r>
      <w:r>
        <w:t xml:space="preserve">.  </w:t>
      </w:r>
      <w:r w:rsidRPr="00841842">
        <w:t xml:space="preserve">If multiple </w:t>
      </w:r>
      <w:r>
        <w:t>level types</w:t>
      </w:r>
      <w:r w:rsidRPr="00841842">
        <w:t xml:space="preserve"> are listed, the analyses will be performed on their union.  These selections may be further refined by using the </w:t>
      </w:r>
      <w:r w:rsidRPr="00841842">
        <w:rPr>
          <w:rFonts w:ascii="Courier New" w:hAnsi="Courier New"/>
        </w:rPr>
        <w:t>"-fcst</w:t>
      </w:r>
      <w:r>
        <w:rPr>
          <w:rFonts w:ascii="Courier New" w:hAnsi="Courier New"/>
        </w:rPr>
        <w:t>_lev</w:t>
      </w:r>
      <w:r w:rsidRPr="00841842">
        <w:rPr>
          <w:rFonts w:ascii="Courier New" w:hAnsi="Courier New"/>
        </w:rPr>
        <w:t>"</w:t>
      </w:r>
      <w:r>
        <w:rPr>
          <w:rFonts w:ascii="Courier New" w:hAnsi="Courier New"/>
        </w:rPr>
        <w:t xml:space="preserve"> </w:t>
      </w:r>
      <w:r w:rsidRPr="00914794">
        <w:rPr>
          <w:rFonts w:cs="Arial"/>
        </w:rPr>
        <w:t>and “</w:t>
      </w:r>
      <w:r>
        <w:rPr>
          <w:rFonts w:ascii="Courier New" w:hAnsi="Courier New"/>
        </w:rPr>
        <w:t>-obs_lev</w:t>
      </w:r>
      <w:r w:rsidRPr="00914794">
        <w:rPr>
          <w:rFonts w:cs="Arial"/>
        </w:rPr>
        <w:t>”</w:t>
      </w:r>
      <w:r w:rsidRPr="00841842">
        <w:t xml:space="preserve"> option</w:t>
      </w:r>
      <w:r>
        <w:t>s</w:t>
      </w:r>
      <w:r w:rsidRPr="00841842">
        <w:t xml:space="preserve"> within the job command lines.</w:t>
      </w:r>
    </w:p>
    <w:p w:rsidR="006D62FB" w:rsidRDefault="006D62FB" w:rsidP="006D62FB">
      <w:pPr>
        <w:jc w:val="both"/>
      </w:pPr>
    </w:p>
    <w:p w:rsidR="006D62FB" w:rsidRPr="00841842" w:rsidRDefault="00E51889" w:rsidP="006D62FB">
      <w:pPr>
        <w:jc w:val="both"/>
      </w:pPr>
      <w:r>
        <w:rPr>
          <w:noProof/>
        </w:rPr>
        <w:pict>
          <v:line id="_x0000_s4379" style="position:absolute;flip:y;z-index:251590144;mso-position-horizontal-relative:char;mso-position-vertical-relative:line" from="0,0" to="467.4pt,.6pt">
            <v:stroke dashstyle="1 1"/>
          </v:line>
        </w:pict>
      </w:r>
      <w:r>
        <w:pict>
          <v:shape id="_x0000_i1154"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obtype[] = [];</w:t>
      </w:r>
    </w:p>
    <w:p w:rsidR="006D62FB" w:rsidRPr="00841842" w:rsidRDefault="006D62FB" w:rsidP="006D62FB">
      <w:pPr>
        <w:jc w:val="both"/>
      </w:pPr>
    </w:p>
    <w:p w:rsidR="006D62FB" w:rsidRPr="00C94DD9" w:rsidRDefault="006D62FB" w:rsidP="006D62FB">
      <w:pPr>
        <w:jc w:val="both"/>
      </w:pPr>
      <w:r>
        <w:t>The</w:t>
      </w:r>
      <w:r w:rsidRPr="00841842">
        <w:t xml:space="preserve"> user </w:t>
      </w:r>
      <w:r>
        <w:t>may specify a comma-separated list of</w:t>
      </w:r>
      <w:r w:rsidRPr="00841842">
        <w:t xml:space="preserve"> observation types to be used for all analyses.  If multiple observation types are listed, the analyses will be performed on their union.  These selections may be </w:t>
      </w:r>
      <w:r>
        <w:t>further refined</w:t>
      </w:r>
      <w:r w:rsidRPr="00841842">
        <w:t xml:space="preserve"> by using the </w:t>
      </w:r>
      <w:r w:rsidRPr="00C94DD9">
        <w:rPr>
          <w:rFonts w:ascii="Courier New" w:hAnsi="Courier New"/>
        </w:rPr>
        <w:t>"-obtype"</w:t>
      </w:r>
      <w:r w:rsidRPr="00C94DD9">
        <w:t xml:space="preserve"> option within the job command line.</w:t>
      </w:r>
    </w:p>
    <w:p w:rsidR="006D62FB" w:rsidRPr="00841842" w:rsidRDefault="006D62FB" w:rsidP="006D62FB">
      <w:pPr>
        <w:jc w:val="both"/>
      </w:pPr>
    </w:p>
    <w:p w:rsidR="006D62FB" w:rsidRDefault="00E51889" w:rsidP="006D62FB">
      <w:pPr>
        <w:jc w:val="both"/>
      </w:pPr>
      <w:r>
        <w:rPr>
          <w:noProof/>
        </w:rPr>
        <w:pict>
          <v:line id="_x0000_s4377" style="position:absolute;flip:y;z-index:251591168;mso-position-horizontal-relative:char;mso-position-vertical-relative:line" from="0,0" to="467.4pt,.6pt">
            <v:stroke dashstyle="1 1"/>
          </v:line>
        </w:pict>
      </w:r>
      <w:r>
        <w:pict>
          <v:shape id="_x0000_i1155"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vx_mask[] = [ ];</w:t>
      </w:r>
    </w:p>
    <w:p w:rsidR="006D62FB" w:rsidRPr="00841842" w:rsidRDefault="006D62FB" w:rsidP="006D62FB">
      <w:pPr>
        <w:jc w:val="both"/>
      </w:pPr>
    </w:p>
    <w:p w:rsidR="006D62FB" w:rsidRPr="00841842" w:rsidRDefault="006D62FB" w:rsidP="006D62FB">
      <w:pPr>
        <w:jc w:val="both"/>
      </w:pPr>
      <w:r>
        <w:t>The user may specify a comma-separated list of</w:t>
      </w:r>
      <w:r w:rsidRPr="00841842">
        <w:t xml:space="preserve"> </w:t>
      </w:r>
      <w:r>
        <w:t xml:space="preserve">verification </w:t>
      </w:r>
      <w:r w:rsidRPr="00841842">
        <w:t xml:space="preserve">masking regions to be used for all analyses.  If multiple verification masking regions are listed, the analyses will be performed on their union.  These selections may be </w:t>
      </w:r>
      <w:r>
        <w:t>further refined</w:t>
      </w:r>
      <w:r w:rsidRPr="00841842">
        <w:t xml:space="preserve"> by using the </w:t>
      </w:r>
      <w:r w:rsidRPr="00117C11">
        <w:rPr>
          <w:rFonts w:ascii="Courier" w:hAnsi="Courier"/>
          <w:color w:val="000000"/>
        </w:rPr>
        <w:t>"-vx_mask"</w:t>
      </w:r>
      <w:r w:rsidRPr="00117C11">
        <w:rPr>
          <w:color w:val="000000"/>
        </w:rPr>
        <w:t xml:space="preserve"> option within the job command line.</w:t>
      </w:r>
      <w:r w:rsidRPr="00841842">
        <w:t xml:space="preserve"> </w:t>
      </w:r>
    </w:p>
    <w:p w:rsidR="006D62FB" w:rsidRPr="00841842" w:rsidRDefault="006D62FB" w:rsidP="006D62FB">
      <w:pPr>
        <w:jc w:val="both"/>
      </w:pPr>
    </w:p>
    <w:p w:rsidR="006D62FB" w:rsidRDefault="00E51889" w:rsidP="006D62FB">
      <w:pPr>
        <w:jc w:val="both"/>
      </w:pPr>
      <w:r>
        <w:rPr>
          <w:noProof/>
        </w:rPr>
        <w:pict>
          <v:line id="_x0000_s4375" style="position:absolute;flip:y;z-index:251592192;mso-position-horizontal-relative:char;mso-position-vertical-relative:line" from="0,0" to="467.4pt,.6pt">
            <v:stroke dashstyle="1 1"/>
          </v:line>
        </w:pict>
      </w:r>
      <w:r>
        <w:pict>
          <v:shape id="_x0000_i1156"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interp_mthd[] = [];</w:t>
      </w:r>
    </w:p>
    <w:p w:rsidR="006D62FB" w:rsidRPr="00C94DD9" w:rsidRDefault="006D62FB" w:rsidP="006D62FB">
      <w:pPr>
        <w:jc w:val="both"/>
      </w:pPr>
    </w:p>
    <w:p w:rsidR="006D62FB" w:rsidRPr="00C94DD9" w:rsidRDefault="006D62FB" w:rsidP="006D62FB">
      <w:pPr>
        <w:jc w:val="both"/>
      </w:pPr>
      <w:r w:rsidRPr="00C94DD9">
        <w:t xml:space="preserve">The </w:t>
      </w:r>
      <w:r>
        <w:t xml:space="preserve">user may specify a comma-separated list of </w:t>
      </w:r>
      <w:r w:rsidRPr="00C94DD9">
        <w:t xml:space="preserve">interpolation methods to be used for all analyses.  If multiple interpolation methods are listed, the analyses will be performed on their union.  </w:t>
      </w:r>
      <w:r w:rsidRPr="00841842">
        <w:t xml:space="preserve">These selections may be </w:t>
      </w:r>
      <w:r>
        <w:t>further refined</w:t>
      </w:r>
      <w:r w:rsidRPr="00841842">
        <w:t xml:space="preserve"> by using the</w:t>
      </w:r>
      <w:r w:rsidRPr="00C94DD9">
        <w:t xml:space="preserve"> </w:t>
      </w:r>
      <w:r w:rsidRPr="00C94DD9">
        <w:rPr>
          <w:rFonts w:ascii="Courier New" w:hAnsi="Courier New"/>
        </w:rPr>
        <w:t>"-interp_mthd"</w:t>
      </w:r>
      <w:r w:rsidRPr="00C94DD9">
        <w:t xml:space="preserve"> option within the job command line.</w:t>
      </w:r>
    </w:p>
    <w:p w:rsidR="006D62FB" w:rsidRPr="00841842" w:rsidRDefault="006D62FB" w:rsidP="006D62FB">
      <w:pPr>
        <w:jc w:val="both"/>
      </w:pPr>
    </w:p>
    <w:p w:rsidR="006D62FB" w:rsidRDefault="00E51889" w:rsidP="006D62FB">
      <w:pPr>
        <w:jc w:val="both"/>
      </w:pPr>
      <w:r>
        <w:rPr>
          <w:noProof/>
        </w:rPr>
        <w:pict>
          <v:line id="_x0000_s4373" style="position:absolute;flip:y;z-index:251593216;mso-position-horizontal-relative:char;mso-position-vertical-relative:line" from="0,0" to="467.4pt,.6pt">
            <v:stroke dashstyle="1 1"/>
          </v:line>
        </w:pict>
      </w:r>
      <w:r>
        <w:pict>
          <v:shape id="_x0000_i1157"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interp_pnts[] = [];</w:t>
      </w:r>
    </w:p>
    <w:p w:rsidR="006D62FB" w:rsidRPr="00C94DD9" w:rsidRDefault="006D62FB"/>
    <w:p w:rsidR="006D62FB" w:rsidRPr="00C94DD9" w:rsidRDefault="006D62FB" w:rsidP="006D62FB">
      <w:pPr>
        <w:jc w:val="both"/>
      </w:pPr>
      <w:r w:rsidRPr="00C94DD9">
        <w:t xml:space="preserve">The </w:t>
      </w:r>
      <w:r>
        <w:t xml:space="preserve">user may specify a comma-separated list of </w:t>
      </w:r>
      <w:r w:rsidRPr="00C94DD9">
        <w:t xml:space="preserve">interpolation points to be used for all analyses.  If multiple interpolation points are listed, the analyses will be performed on their union.  </w:t>
      </w:r>
      <w:r w:rsidRPr="00841842">
        <w:t xml:space="preserve">These selections may be </w:t>
      </w:r>
      <w:r>
        <w:t>further refined</w:t>
      </w:r>
      <w:r w:rsidRPr="00841842">
        <w:t xml:space="preserve"> by using the</w:t>
      </w:r>
      <w:r w:rsidRPr="00C94DD9">
        <w:t xml:space="preserve"> </w:t>
      </w:r>
      <w:r w:rsidRPr="00C94DD9">
        <w:rPr>
          <w:rFonts w:ascii="Courier New" w:hAnsi="Courier New"/>
        </w:rPr>
        <w:t>"-interp_pnts"</w:t>
      </w:r>
      <w:r w:rsidRPr="00C94DD9">
        <w:t xml:space="preserve"> option within the job command line.</w:t>
      </w:r>
    </w:p>
    <w:p w:rsidR="006D62FB" w:rsidRPr="00841842" w:rsidRDefault="006D62FB" w:rsidP="006D62FB">
      <w:pPr>
        <w:jc w:val="both"/>
      </w:pPr>
    </w:p>
    <w:p w:rsidR="006D62FB" w:rsidRDefault="00E51889" w:rsidP="006D62FB">
      <w:pPr>
        <w:jc w:val="both"/>
      </w:pPr>
      <w:r>
        <w:rPr>
          <w:noProof/>
        </w:rPr>
        <w:pict>
          <v:line id="_x0000_s4150" style="position:absolute;flip:y;z-index:251775488;mso-position-horizontal-relative:char;mso-position-vertical-relative:line" from="0,0" to="467.4pt,.6pt">
            <v:stroke dashstyle="1 1"/>
          </v:line>
        </w:pict>
      </w:r>
      <w:r>
        <w:pict>
          <v:shape id="_x0000_i1158" type="#_x0000_t75" style="width:467.2pt;height:.8pt">
            <v:imagedata croptop="-65520f" cropbottom="65520f"/>
          </v:shape>
        </w:pict>
      </w:r>
    </w:p>
    <w:p w:rsidR="006D62FB" w:rsidRDefault="006D62FB" w:rsidP="006D62FB">
      <w:pPr>
        <w:jc w:val="both"/>
      </w:pPr>
    </w:p>
    <w:p w:rsidR="006D62FB" w:rsidRDefault="006D62FB" w:rsidP="006D62FB">
      <w:pPr>
        <w:pStyle w:val="PlainText"/>
        <w:rPr>
          <w:rFonts w:eastAsia="MS Mincho"/>
          <w:b/>
        </w:rPr>
      </w:pPr>
      <w:r w:rsidRPr="00841842">
        <w:rPr>
          <w:rFonts w:eastAsia="MS Mincho"/>
          <w:b/>
        </w:rPr>
        <w:t>fcst</w:t>
      </w:r>
      <w:r>
        <w:rPr>
          <w:rFonts w:eastAsia="MS Mincho"/>
          <w:b/>
        </w:rPr>
        <w:t>_thresh</w:t>
      </w:r>
      <w:r w:rsidRPr="00841842">
        <w:rPr>
          <w:rFonts w:eastAsia="MS Mincho"/>
          <w:b/>
        </w:rPr>
        <w:t>[] = [];</w:t>
      </w:r>
    </w:p>
    <w:p w:rsidR="006D62FB" w:rsidRDefault="006D62FB" w:rsidP="006D62FB">
      <w:pPr>
        <w:pStyle w:val="PlainText"/>
        <w:rPr>
          <w:rFonts w:eastAsia="MS Mincho"/>
          <w:b/>
        </w:rPr>
      </w:pPr>
      <w:r>
        <w:rPr>
          <w:rFonts w:eastAsia="MS Mincho"/>
          <w:b/>
        </w:rPr>
        <w:t>obs_thresh</w:t>
      </w:r>
      <w:r w:rsidRPr="00841842">
        <w:rPr>
          <w:rFonts w:eastAsia="MS Mincho"/>
          <w:b/>
        </w:rPr>
        <w:t xml:space="preserve">[] </w:t>
      </w:r>
      <w:r>
        <w:rPr>
          <w:rFonts w:eastAsia="MS Mincho"/>
          <w:b/>
        </w:rPr>
        <w:t xml:space="preserve"> </w:t>
      </w:r>
      <w:r w:rsidRPr="00841842">
        <w:rPr>
          <w:rFonts w:eastAsia="MS Mincho"/>
          <w:b/>
        </w:rPr>
        <w:t>= [];</w:t>
      </w:r>
    </w:p>
    <w:p w:rsidR="006D62FB" w:rsidRPr="00841842" w:rsidRDefault="006D62FB" w:rsidP="006D62FB">
      <w:pPr>
        <w:pStyle w:val="PlainText"/>
        <w:rPr>
          <w:rFonts w:eastAsia="MS Mincho"/>
          <w:b/>
        </w:rPr>
      </w:pPr>
      <w:r>
        <w:rPr>
          <w:rFonts w:eastAsia="MS Mincho"/>
          <w:b/>
        </w:rPr>
        <w:t>cov_thresh</w:t>
      </w:r>
      <w:r w:rsidRPr="00841842">
        <w:rPr>
          <w:rFonts w:eastAsia="MS Mincho"/>
          <w:b/>
        </w:rPr>
        <w:t xml:space="preserve">[] </w:t>
      </w:r>
      <w:r>
        <w:rPr>
          <w:rFonts w:eastAsia="MS Mincho"/>
          <w:b/>
        </w:rPr>
        <w:t xml:space="preserve"> </w:t>
      </w:r>
      <w:r w:rsidRPr="00841842">
        <w:rPr>
          <w:rFonts w:eastAsia="MS Mincho"/>
          <w:b/>
        </w:rPr>
        <w:t>= [];</w:t>
      </w:r>
    </w:p>
    <w:p w:rsidR="006D62FB" w:rsidRPr="00841842" w:rsidRDefault="006D62FB" w:rsidP="006D62FB">
      <w:pPr>
        <w:jc w:val="both"/>
      </w:pPr>
    </w:p>
    <w:p w:rsidR="006D62FB" w:rsidRDefault="006D62FB" w:rsidP="006D62FB">
      <w:pPr>
        <w:jc w:val="both"/>
      </w:pPr>
      <w:r>
        <w:t xml:space="preserve">The user may specify </w:t>
      </w:r>
      <w:r w:rsidRPr="00841842">
        <w:t>comma-separated list</w:t>
      </w:r>
      <w:r>
        <w:t>s</w:t>
      </w:r>
      <w:r w:rsidRPr="00841842">
        <w:t xml:space="preserve"> of forecast</w:t>
      </w:r>
      <w:r>
        <w:t>, observation, and coverage thresholds</w:t>
      </w:r>
      <w:r w:rsidRPr="00841842">
        <w:t xml:space="preserve"> to be used for any analyses to be performed</w:t>
      </w:r>
      <w:r>
        <w:t xml:space="preserve">.  </w:t>
      </w:r>
      <w:r w:rsidRPr="00841842">
        <w:t xml:space="preserve">If multiple </w:t>
      </w:r>
      <w:r>
        <w:t xml:space="preserve">thresholds are </w:t>
      </w:r>
      <w:r w:rsidRPr="00841842">
        <w:t xml:space="preserve">listed, the analyses will be performed on their union.  These selections may be further refined by using the </w:t>
      </w:r>
      <w:r w:rsidRPr="00841842">
        <w:rPr>
          <w:rFonts w:ascii="Courier New" w:hAnsi="Courier New"/>
        </w:rPr>
        <w:t>"-fcst</w:t>
      </w:r>
      <w:r>
        <w:rPr>
          <w:rFonts w:ascii="Courier New" w:hAnsi="Courier New"/>
        </w:rPr>
        <w:t>_thresh</w:t>
      </w:r>
      <w:r w:rsidRPr="00841842">
        <w:rPr>
          <w:rFonts w:ascii="Courier New" w:hAnsi="Courier New"/>
        </w:rPr>
        <w:t>"</w:t>
      </w:r>
      <w:r>
        <w:rPr>
          <w:rFonts w:ascii="Courier New" w:hAnsi="Courier New"/>
        </w:rPr>
        <w:t>,</w:t>
      </w:r>
      <w:r w:rsidRPr="00914794">
        <w:rPr>
          <w:rFonts w:cs="Arial"/>
        </w:rPr>
        <w:t xml:space="preserve"> </w:t>
      </w:r>
      <w:r w:rsidRPr="00282C7F">
        <w:rPr>
          <w:rFonts w:ascii="Courier" w:hAnsi="Courier" w:cs="Arial"/>
        </w:rPr>
        <w:t>“</w:t>
      </w:r>
      <w:r>
        <w:rPr>
          <w:rFonts w:ascii="Courier New" w:hAnsi="Courier New"/>
        </w:rPr>
        <w:t>-obs_thresh</w:t>
      </w:r>
      <w:r w:rsidRPr="00282C7F">
        <w:rPr>
          <w:rFonts w:ascii="Courier" w:hAnsi="Courier" w:cs="Arial"/>
        </w:rPr>
        <w:t>”</w:t>
      </w:r>
      <w:r>
        <w:rPr>
          <w:rFonts w:cs="Arial"/>
        </w:rPr>
        <w:t xml:space="preserve">, and </w:t>
      </w:r>
      <w:r w:rsidRPr="00282C7F">
        <w:rPr>
          <w:rFonts w:ascii="Courier" w:hAnsi="Courier" w:cs="Arial"/>
        </w:rPr>
        <w:t>“</w:t>
      </w:r>
      <w:r>
        <w:rPr>
          <w:rFonts w:ascii="Courier New" w:hAnsi="Courier New"/>
        </w:rPr>
        <w:t>-cov_thresh</w:t>
      </w:r>
      <w:r w:rsidRPr="00282C7F">
        <w:rPr>
          <w:rFonts w:ascii="Courier" w:hAnsi="Courier" w:cs="Arial"/>
        </w:rPr>
        <w:t>”</w:t>
      </w:r>
      <w:r w:rsidRPr="00841842">
        <w:t xml:space="preserve"> option</w:t>
      </w:r>
      <w:r>
        <w:t>s</w:t>
      </w:r>
      <w:r w:rsidRPr="00841842">
        <w:t xml:space="preserve"> within the job command lines.</w:t>
      </w:r>
    </w:p>
    <w:p w:rsidR="006D62FB" w:rsidRPr="00841842" w:rsidRDefault="006D62FB" w:rsidP="006D62FB">
      <w:pPr>
        <w:jc w:val="both"/>
      </w:pPr>
    </w:p>
    <w:p w:rsidR="006D62FB" w:rsidRDefault="00E51889" w:rsidP="006D62FB">
      <w:pPr>
        <w:jc w:val="both"/>
      </w:pPr>
      <w:r>
        <w:rPr>
          <w:noProof/>
        </w:rPr>
        <w:pict>
          <v:line id="_x0000_s4152" style="position:absolute;flip:y;z-index:251777536;mso-position-horizontal-relative:char;mso-position-vertical-relative:line" from="0,0" to="467.4pt,.6pt">
            <v:stroke dashstyle="1 1"/>
          </v:line>
        </w:pict>
      </w:r>
      <w:r>
        <w:pict>
          <v:shape id="_x0000_i1159" type="#_x0000_t75" style="width:467.2pt;height:.8pt">
            <v:imagedata croptop="-65520f" cropbottom="65520f"/>
          </v:shape>
        </w:pict>
      </w:r>
    </w:p>
    <w:p w:rsidR="006D62FB" w:rsidRPr="00C94DD9" w:rsidRDefault="006D62FB" w:rsidP="006D62FB">
      <w:pPr>
        <w:pStyle w:val="PlainText"/>
        <w:rPr>
          <w:rFonts w:eastAsia="MS Mincho"/>
          <w:b/>
        </w:rPr>
      </w:pPr>
      <w:r>
        <w:rPr>
          <w:rFonts w:eastAsia="MS Mincho"/>
          <w:b/>
        </w:rPr>
        <w:t>alpha</w:t>
      </w:r>
      <w:r w:rsidRPr="00C94DD9">
        <w:rPr>
          <w:rFonts w:eastAsia="MS Mincho"/>
          <w:b/>
        </w:rPr>
        <w:t>[] = [];</w:t>
      </w:r>
    </w:p>
    <w:p w:rsidR="006D62FB" w:rsidRPr="00841842" w:rsidRDefault="006D62FB" w:rsidP="006D62FB">
      <w:pPr>
        <w:jc w:val="both"/>
      </w:pPr>
    </w:p>
    <w:p w:rsidR="006D62FB" w:rsidRPr="00C94DD9" w:rsidRDefault="006D62FB" w:rsidP="006D62FB">
      <w:pPr>
        <w:jc w:val="both"/>
      </w:pPr>
      <w:r w:rsidRPr="00C94DD9">
        <w:t xml:space="preserve">The </w:t>
      </w:r>
      <w:r>
        <w:t xml:space="preserve">user may specify a comma-separated list alpha confidence values to be used for all analyses.  If alpha values </w:t>
      </w:r>
      <w:r w:rsidRPr="00C94DD9">
        <w:t xml:space="preserve">are listed, the analyses will be performed on their union.  </w:t>
      </w:r>
      <w:r w:rsidRPr="00841842">
        <w:t xml:space="preserve">These selections may be </w:t>
      </w:r>
      <w:r>
        <w:t>further refined</w:t>
      </w:r>
      <w:r w:rsidRPr="00841842">
        <w:t xml:space="preserve"> by using the </w:t>
      </w:r>
      <w:r>
        <w:rPr>
          <w:rFonts w:ascii="Courier New" w:hAnsi="Courier New"/>
        </w:rPr>
        <w:t>"-alpha</w:t>
      </w:r>
      <w:r w:rsidRPr="00C94DD9">
        <w:rPr>
          <w:rFonts w:ascii="Courier New" w:hAnsi="Courier New"/>
        </w:rPr>
        <w:t>"</w:t>
      </w:r>
      <w:r w:rsidRPr="00C94DD9">
        <w:t xml:space="preserve"> option within the job command line.</w:t>
      </w:r>
    </w:p>
    <w:p w:rsidR="006D62FB" w:rsidRPr="00841842" w:rsidRDefault="006D62FB" w:rsidP="006D62FB">
      <w:pPr>
        <w:jc w:val="both"/>
      </w:pPr>
    </w:p>
    <w:p w:rsidR="006D62FB" w:rsidRPr="00C94DD9" w:rsidRDefault="00E51889" w:rsidP="006D62FB">
      <w:pPr>
        <w:jc w:val="both"/>
      </w:pPr>
      <w:r>
        <w:rPr>
          <w:noProof/>
        </w:rPr>
        <w:pict>
          <v:line id="_x0000_s4151" style="position:absolute;flip:y;z-index:251776512;mso-position-horizontal-relative:char;mso-position-vertical-relative:line" from="0,0" to="467.4pt,.6pt">
            <v:stroke dashstyle="1 1"/>
          </v:line>
        </w:pict>
      </w:r>
      <w:r>
        <w:pict>
          <v:shape id="_x0000_i1160"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line_type[] = [];</w:t>
      </w:r>
    </w:p>
    <w:p w:rsidR="006D62FB" w:rsidRPr="00841842" w:rsidRDefault="006D62FB" w:rsidP="006D62FB">
      <w:pPr>
        <w:jc w:val="both"/>
      </w:pPr>
    </w:p>
    <w:p w:rsidR="006D62FB" w:rsidRPr="00C94DD9" w:rsidRDefault="006D62FB" w:rsidP="006D62FB">
      <w:pPr>
        <w:jc w:val="both"/>
      </w:pPr>
      <w:r w:rsidRPr="00C94DD9">
        <w:t xml:space="preserve">The </w:t>
      </w:r>
      <w:r>
        <w:t xml:space="preserve">user may specify a comma-separated list of line types to be used for all analyses.  </w:t>
      </w:r>
      <w:r w:rsidRPr="00C94DD9">
        <w:t xml:space="preserve">If multiple line types are listed, the analyses will be performed on their union.  </w:t>
      </w:r>
      <w:r w:rsidRPr="00841842">
        <w:t xml:space="preserve">These selections may be </w:t>
      </w:r>
      <w:r>
        <w:t>further refined</w:t>
      </w:r>
      <w:r w:rsidRPr="00841842">
        <w:t xml:space="preserve"> by using the </w:t>
      </w:r>
      <w:r w:rsidRPr="00C94DD9">
        <w:rPr>
          <w:rFonts w:ascii="Courier New" w:hAnsi="Courier New"/>
        </w:rPr>
        <w:t>"-line_type"</w:t>
      </w:r>
      <w:r w:rsidRPr="00C94DD9">
        <w:t xml:space="preserve"> optio</w:t>
      </w:r>
      <w:r>
        <w:t xml:space="preserve">n within the job command line. </w:t>
      </w:r>
    </w:p>
    <w:p w:rsidR="006D62FB" w:rsidRDefault="006D62FB" w:rsidP="006D62FB">
      <w:pPr>
        <w:jc w:val="both"/>
      </w:pPr>
    </w:p>
    <w:p w:rsidR="006D62FB" w:rsidRPr="00841842" w:rsidRDefault="006D62FB" w:rsidP="006D62FB">
      <w:pPr>
        <w:jc w:val="both"/>
      </w:pPr>
    </w:p>
    <w:p w:rsidR="006D62FB" w:rsidRDefault="00E51889" w:rsidP="006D62FB">
      <w:pPr>
        <w:jc w:val="both"/>
      </w:pPr>
      <w:r>
        <w:rPr>
          <w:noProof/>
        </w:rPr>
        <w:pict>
          <v:line id="_x0000_s4368" style="position:absolute;flip:y;z-index:251594240;mso-position-horizontal-relative:char;mso-position-vertical-relative:line" from="0,0" to="467.4pt,.6pt">
            <v:stroke dashstyle="1 1"/>
          </v:line>
        </w:pict>
      </w:r>
      <w:r>
        <w:pict>
          <v:shape id="_x0000_i1161"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joblist[] = [</w:t>
      </w:r>
    </w:p>
    <w:p w:rsidR="006D62FB" w:rsidRPr="00C94DD9" w:rsidRDefault="006D62FB" w:rsidP="006D62FB">
      <w:pPr>
        <w:pStyle w:val="PlainText"/>
        <w:rPr>
          <w:rFonts w:eastAsia="MS Mincho"/>
          <w:b/>
        </w:rPr>
      </w:pPr>
      <w:r w:rsidRPr="00C94DD9">
        <w:rPr>
          <w:rFonts w:eastAsia="MS Mincho"/>
          <w:b/>
        </w:rPr>
        <w:t>"-job filter -dump_row ./filter_job.</w:t>
      </w:r>
      <w:r>
        <w:rPr>
          <w:rFonts w:eastAsia="MS Mincho"/>
          <w:b/>
        </w:rPr>
        <w:t>stat</w:t>
      </w:r>
      <w:r w:rsidRPr="00C94DD9">
        <w:rPr>
          <w:rFonts w:eastAsia="MS Mincho"/>
          <w:b/>
        </w:rPr>
        <w:t>"</w:t>
      </w:r>
    </w:p>
    <w:p w:rsidR="006D62FB" w:rsidRPr="00C94DD9" w:rsidRDefault="006D62FB" w:rsidP="006D62FB">
      <w:pPr>
        <w:pStyle w:val="PlainText"/>
        <w:rPr>
          <w:rFonts w:ascii="Arial" w:eastAsia="MS Mincho" w:hAnsi="Arial"/>
          <w:b/>
        </w:rPr>
      </w:pPr>
      <w:r w:rsidRPr="00C94DD9">
        <w:rPr>
          <w:rFonts w:eastAsia="MS Mincho"/>
          <w:b/>
        </w:rPr>
        <w:t>];</w:t>
      </w:r>
    </w:p>
    <w:p w:rsidR="006D62FB" w:rsidRPr="00C94DD9" w:rsidRDefault="006D62FB" w:rsidP="006D62FB">
      <w:pPr>
        <w:pStyle w:val="PlainText"/>
        <w:rPr>
          <w:rFonts w:ascii="Arial" w:eastAsia="MS Mincho" w:hAnsi="Arial"/>
          <w:b/>
        </w:rPr>
      </w:pPr>
    </w:p>
    <w:p w:rsidR="006D62FB" w:rsidRPr="00C94DD9" w:rsidRDefault="006D62FB" w:rsidP="006D62FB">
      <w:pPr>
        <w:pStyle w:val="PlainText"/>
        <w:jc w:val="both"/>
        <w:rPr>
          <w:rFonts w:ascii="Arial" w:hAnsi="Arial"/>
        </w:rPr>
      </w:pPr>
      <w:r w:rsidRPr="00C94DD9">
        <w:rPr>
          <w:rFonts w:ascii="Arial" w:hAnsi="Arial"/>
        </w:rPr>
        <w:t>The</w:t>
      </w:r>
      <w:r>
        <w:rPr>
          <w:rFonts w:ascii="Arial" w:hAnsi="Arial"/>
        </w:rPr>
        <w:t xml:space="preserve"> user may specify one or more analysis jobs to be performed on the STAT lines that remain after applying the filtering parameters listed above.</w:t>
      </w:r>
      <w:r w:rsidRPr="00C94DD9">
        <w:rPr>
          <w:rFonts w:ascii="Arial" w:hAnsi="Arial"/>
        </w:rPr>
        <w:t xml:space="preserve"> </w:t>
      </w:r>
      <w:r>
        <w:rPr>
          <w:rFonts w:ascii="Arial" w:hAnsi="Arial"/>
        </w:rPr>
        <w:t xml:space="preserve"> </w:t>
      </w:r>
      <w:r w:rsidRPr="00C94DD9">
        <w:rPr>
          <w:rFonts w:ascii="Arial" w:hAnsi="Arial"/>
        </w:rPr>
        <w:t xml:space="preserve">Each entry in the joblist contains the task and </w:t>
      </w:r>
      <w:r>
        <w:rPr>
          <w:rFonts w:ascii="Arial" w:hAnsi="Arial"/>
        </w:rPr>
        <w:t xml:space="preserve">additional filtering </w:t>
      </w:r>
      <w:r w:rsidRPr="00C94DD9">
        <w:rPr>
          <w:rFonts w:ascii="Arial" w:hAnsi="Arial"/>
        </w:rPr>
        <w:t>options for a single analysis to be performed.  The format for an analysis job is as follows:</w:t>
      </w:r>
    </w:p>
    <w:p w:rsidR="006D62FB" w:rsidRPr="00C94DD9" w:rsidRDefault="006D62FB" w:rsidP="006D62FB">
      <w:pPr>
        <w:pStyle w:val="PlainText"/>
        <w:rPr>
          <w:rFonts w:ascii="Arial" w:hAnsi="Arial"/>
        </w:rPr>
      </w:pPr>
    </w:p>
    <w:p w:rsidR="006D62FB" w:rsidRPr="00C94DD9" w:rsidRDefault="006D62FB" w:rsidP="006D62FB">
      <w:pPr>
        <w:pStyle w:val="PlainText"/>
        <w:rPr>
          <w:rFonts w:ascii="Courier New" w:hAnsi="Courier New"/>
        </w:rPr>
      </w:pPr>
      <w:r w:rsidRPr="00C94DD9">
        <w:rPr>
          <w:rFonts w:ascii="Arial" w:hAnsi="Arial"/>
        </w:rPr>
        <w:t xml:space="preserve">   </w:t>
      </w:r>
      <w:r w:rsidRPr="00C94DD9">
        <w:rPr>
          <w:rFonts w:ascii="Courier New" w:hAnsi="Courier New"/>
        </w:rPr>
        <w:t xml:space="preserve"> -job job_name </w:t>
      </w:r>
      <w:r>
        <w:rPr>
          <w:rFonts w:ascii="Arial" w:hAnsi="Arial"/>
        </w:rPr>
        <w:t>REQUIRED and O</w:t>
      </w:r>
      <w:r w:rsidRPr="00CD09B0">
        <w:rPr>
          <w:rFonts w:ascii="Arial" w:hAnsi="Arial"/>
        </w:rPr>
        <w:t>PTIONAL AR</w:t>
      </w:r>
      <w:r>
        <w:rPr>
          <w:rFonts w:ascii="Arial" w:hAnsi="Arial"/>
        </w:rPr>
        <w:t>GUMENTS</w:t>
      </w:r>
    </w:p>
    <w:p w:rsidR="006D62FB" w:rsidRPr="00C94DD9" w:rsidRDefault="006D62FB" w:rsidP="006D62FB">
      <w:pPr>
        <w:pStyle w:val="PlainText"/>
        <w:rPr>
          <w:rFonts w:ascii="Arial" w:hAnsi="Arial"/>
        </w:rPr>
      </w:pPr>
    </w:p>
    <w:p w:rsidR="006D62FB" w:rsidRPr="00C94DD9" w:rsidRDefault="006D62FB" w:rsidP="006D62FB">
      <w:pPr>
        <w:pStyle w:val="PlainText"/>
        <w:rPr>
          <w:rFonts w:ascii="Arial" w:hAnsi="Arial"/>
        </w:rPr>
      </w:pPr>
      <w:r w:rsidRPr="00C94DD9">
        <w:rPr>
          <w:rFonts w:ascii="Arial" w:hAnsi="Arial"/>
        </w:rPr>
        <w:t xml:space="preserve">All possible tasks for </w:t>
      </w:r>
      <w:r w:rsidRPr="00C94DD9">
        <w:rPr>
          <w:rFonts w:ascii="Courier New" w:hAnsi="Courier New"/>
        </w:rPr>
        <w:t>job_name</w:t>
      </w:r>
      <w:r>
        <w:rPr>
          <w:rFonts w:ascii="Arial" w:hAnsi="Arial"/>
        </w:rPr>
        <w:t xml:space="preserve"> are listed in Table 8</w:t>
      </w:r>
      <w:r w:rsidRPr="00C94DD9">
        <w:rPr>
          <w:rFonts w:ascii="Arial" w:hAnsi="Arial"/>
        </w:rPr>
        <w:t>-2.</w:t>
      </w:r>
    </w:p>
    <w:p w:rsidR="006D62FB" w:rsidRPr="00C94DD9" w:rsidRDefault="006D62FB" w:rsidP="006D62FB">
      <w:pPr>
        <w:pStyle w:val="PlainText"/>
        <w:rPr>
          <w:rFonts w:ascii="Arial" w:hAnsi="Arial"/>
        </w:rPr>
      </w:pPr>
    </w:p>
    <w:p w:rsidR="006D62FB" w:rsidRPr="00782C46" w:rsidRDefault="006D62FB" w:rsidP="006D62FB">
      <w:pPr>
        <w:pStyle w:val="PlainText"/>
        <w:jc w:val="center"/>
        <w:rPr>
          <w:rFonts w:ascii="Times New Roman" w:hAnsi="Times New Roman"/>
          <w:i/>
        </w:rPr>
      </w:pPr>
      <w:r w:rsidRPr="00782C46">
        <w:rPr>
          <w:rFonts w:ascii="Times New Roman" w:hAnsi="Times New Roman"/>
          <w:i/>
        </w:rPr>
        <w:t xml:space="preserve">Table </w:t>
      </w:r>
      <w:r>
        <w:rPr>
          <w:rFonts w:ascii="Times New Roman" w:hAnsi="Times New Roman"/>
          <w:i/>
        </w:rPr>
        <w:t>8</w:t>
      </w:r>
      <w:r w:rsidRPr="00782C46">
        <w:rPr>
          <w:rFonts w:ascii="Times New Roman" w:hAnsi="Times New Roman"/>
          <w:i/>
        </w:rPr>
        <w:t xml:space="preserve">-2.  Description of components of the job command lines for the </w:t>
      </w:r>
      <w:r>
        <w:rPr>
          <w:rFonts w:ascii="Times New Roman" w:hAnsi="Times New Roman"/>
          <w:i/>
        </w:rPr>
        <w:t>STAT</w:t>
      </w:r>
      <w:r w:rsidRPr="00782C46">
        <w:rPr>
          <w:rFonts w:ascii="Times New Roman" w:hAnsi="Times New Roman"/>
          <w:i/>
        </w:rPr>
        <w:t xml:space="preserve"> analysis tool.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65"/>
        <w:gridCol w:w="4103"/>
        <w:gridCol w:w="2700"/>
      </w:tblGrid>
      <w:tr w:rsidR="006D62FB" w:rsidRPr="009B0D77">
        <w:trPr>
          <w:trHeight w:val="548"/>
          <w:tblHeader/>
        </w:trPr>
        <w:tc>
          <w:tcPr>
            <w:tcW w:w="2665" w:type="dxa"/>
            <w:shd w:val="clear" w:color="auto" w:fill="E0E0E0"/>
            <w:vAlign w:val="center"/>
          </w:tcPr>
          <w:p w:rsidR="006D62FB" w:rsidRPr="009B0D77" w:rsidRDefault="006D62FB" w:rsidP="006D62FB">
            <w:pPr>
              <w:suppressAutoHyphens/>
              <w:jc w:val="center"/>
              <w:rPr>
                <w:rStyle w:val="CommentReference"/>
                <w:rFonts w:ascii="Courier" w:hAnsi="Courier"/>
              </w:rPr>
            </w:pPr>
            <w:r>
              <w:rPr>
                <w:rStyle w:val="CommentReference"/>
                <w:sz w:val="24"/>
                <w:lang w:eastAsia="ar-SA"/>
              </w:rPr>
              <w:t>Job Name</w:t>
            </w:r>
            <w:r w:rsidRPr="009B0D77">
              <w:rPr>
                <w:rStyle w:val="CommentReference"/>
                <w:vanish/>
                <w:sz w:val="24"/>
                <w:lang w:eastAsia="ar-SA"/>
              </w:rPr>
              <w:t>Job command</w:t>
            </w:r>
          </w:p>
        </w:tc>
        <w:tc>
          <w:tcPr>
            <w:tcW w:w="4103" w:type="dxa"/>
            <w:shd w:val="clear" w:color="auto" w:fill="E0E0E0"/>
            <w:vAlign w:val="center"/>
          </w:tcPr>
          <w:p w:rsidR="006D62FB" w:rsidRPr="009B0D77" w:rsidRDefault="006D62FB" w:rsidP="006D62FB">
            <w:pPr>
              <w:pStyle w:val="PlainText"/>
              <w:suppressAutoHyphens/>
              <w:jc w:val="center"/>
              <w:rPr>
                <w:rFonts w:ascii="Arial" w:hAnsi="Arial"/>
              </w:rPr>
            </w:pPr>
            <w:r w:rsidRPr="009B0D77">
              <w:rPr>
                <w:rFonts w:ascii="Arial" w:hAnsi="Arial"/>
              </w:rPr>
              <w:t>Description</w:t>
            </w:r>
          </w:p>
        </w:tc>
        <w:tc>
          <w:tcPr>
            <w:tcW w:w="2700" w:type="dxa"/>
            <w:shd w:val="clear" w:color="auto" w:fill="E0E0E0"/>
            <w:vAlign w:val="center"/>
          </w:tcPr>
          <w:p w:rsidR="006D62FB" w:rsidRPr="009B0D77" w:rsidRDefault="006D62FB" w:rsidP="006D62FB">
            <w:pPr>
              <w:pStyle w:val="PlainText"/>
              <w:suppressAutoHyphens/>
              <w:jc w:val="center"/>
              <w:rPr>
                <w:rFonts w:ascii="Courier New" w:hAnsi="Courier New"/>
              </w:rPr>
            </w:pPr>
            <w:r w:rsidRPr="009B0D77">
              <w:rPr>
                <w:rFonts w:ascii="Arial" w:hAnsi="Arial"/>
              </w:rPr>
              <w:t>Required Arguments</w:t>
            </w:r>
          </w:p>
        </w:tc>
      </w:tr>
      <w:tr w:rsidR="006D62FB" w:rsidRPr="009B0D77">
        <w:trPr>
          <w:cantSplit/>
          <w:trHeight w:val="899"/>
        </w:trPr>
        <w:tc>
          <w:tcPr>
            <w:tcW w:w="2665" w:type="dxa"/>
          </w:tcPr>
          <w:p w:rsidR="006D62FB" w:rsidRPr="009B0D77" w:rsidRDefault="006D62FB" w:rsidP="006D62FB">
            <w:pPr>
              <w:widowControl w:val="0"/>
              <w:suppressAutoHyphens/>
              <w:autoSpaceDE w:val="0"/>
              <w:autoSpaceDN w:val="0"/>
              <w:adjustRightInd w:val="0"/>
              <w:spacing w:before="60"/>
              <w:jc w:val="center"/>
              <w:rPr>
                <w:rFonts w:cs="Helvetica"/>
              </w:rPr>
            </w:pPr>
          </w:p>
          <w:p w:rsidR="006D62FB" w:rsidRPr="009B0D77" w:rsidRDefault="006D62FB" w:rsidP="006D62FB">
            <w:pPr>
              <w:suppressAutoHyphens/>
              <w:spacing w:before="60"/>
              <w:jc w:val="center"/>
              <w:rPr>
                <w:rFonts w:cs="Helvetica"/>
              </w:rPr>
            </w:pPr>
            <w:r w:rsidRPr="009B0D77">
              <w:rPr>
                <w:rFonts w:cs="Helvetica"/>
              </w:rPr>
              <w:t>filter</w:t>
            </w:r>
          </w:p>
        </w:tc>
        <w:tc>
          <w:tcPr>
            <w:tcW w:w="4103" w:type="dxa"/>
            <w:vAlign w:val="center"/>
          </w:tcPr>
          <w:p w:rsidR="006D62FB" w:rsidRPr="009B0D77" w:rsidRDefault="00121F29" w:rsidP="00121F29">
            <w:pPr>
              <w:pStyle w:val="PlainText"/>
              <w:suppressAutoHyphens/>
              <w:rPr>
                <w:rFonts w:ascii="Arial" w:hAnsi="Arial"/>
              </w:rPr>
            </w:pPr>
            <w:r>
              <w:rPr>
                <w:rFonts w:ascii="Arial" w:hAnsi="Arial"/>
              </w:rPr>
              <w:t xml:space="preserve">Filters out the statistics lines </w:t>
            </w:r>
            <w:r w:rsidR="006D62FB" w:rsidRPr="009B0D77">
              <w:rPr>
                <w:rFonts w:ascii="Arial" w:hAnsi="Arial"/>
              </w:rPr>
              <w:t>based on applying options</w:t>
            </w:r>
          </w:p>
        </w:tc>
        <w:tc>
          <w:tcPr>
            <w:tcW w:w="2700" w:type="dxa"/>
            <w:vAlign w:val="center"/>
          </w:tcPr>
          <w:p w:rsidR="006D62FB" w:rsidRPr="009B0D77" w:rsidRDefault="006D62FB" w:rsidP="006D62FB">
            <w:pPr>
              <w:pStyle w:val="PlainText"/>
              <w:suppressAutoHyphens/>
              <w:rPr>
                <w:rFonts w:ascii="Arial" w:hAnsi="Arial"/>
              </w:rPr>
            </w:pPr>
            <w:r w:rsidRPr="009B0D77">
              <w:rPr>
                <w:rFonts w:ascii="Courier New" w:hAnsi="Courier New"/>
              </w:rPr>
              <w:t>-dump_row</w:t>
            </w:r>
          </w:p>
        </w:tc>
      </w:tr>
      <w:tr w:rsidR="006D62FB" w:rsidRPr="009B0D77">
        <w:trPr>
          <w:cantSplit/>
          <w:trHeight w:val="302"/>
        </w:trPr>
        <w:tc>
          <w:tcPr>
            <w:tcW w:w="2665" w:type="dxa"/>
          </w:tcPr>
          <w:p w:rsidR="006D62FB" w:rsidRPr="009B0D77" w:rsidRDefault="006D62FB" w:rsidP="006D62FB">
            <w:pPr>
              <w:widowControl w:val="0"/>
              <w:suppressAutoHyphens/>
              <w:autoSpaceDE w:val="0"/>
              <w:autoSpaceDN w:val="0"/>
              <w:adjustRightInd w:val="0"/>
              <w:spacing w:before="60"/>
              <w:jc w:val="center"/>
              <w:rPr>
                <w:rFonts w:cs="Helvetica"/>
              </w:rPr>
            </w:pPr>
            <w:r w:rsidRPr="009B0D77">
              <w:rPr>
                <w:rFonts w:cs="Helvetica"/>
              </w:rPr>
              <w:t>summary</w:t>
            </w:r>
          </w:p>
        </w:tc>
        <w:tc>
          <w:tcPr>
            <w:tcW w:w="4103" w:type="dxa"/>
            <w:vAlign w:val="center"/>
          </w:tcPr>
          <w:p w:rsidR="006D62FB" w:rsidRPr="009B0D77" w:rsidRDefault="006D62FB" w:rsidP="006D62FB">
            <w:pPr>
              <w:pStyle w:val="PlainText"/>
              <w:suppressAutoHyphens/>
              <w:rPr>
                <w:rFonts w:ascii="Arial" w:hAnsi="Arial"/>
              </w:rPr>
            </w:pPr>
            <w:r w:rsidRPr="009B0D77">
              <w:rPr>
                <w:rFonts w:ascii="Arial" w:hAnsi="Arial"/>
              </w:rPr>
              <w:t>Computes the mean, standard deviation, and percentiles (min, 10</w:t>
            </w:r>
            <w:r w:rsidRPr="009B0D77">
              <w:rPr>
                <w:rFonts w:ascii="Arial" w:hAnsi="Arial"/>
                <w:vertAlign w:val="superscript"/>
              </w:rPr>
              <w:t>th</w:t>
            </w:r>
            <w:r w:rsidRPr="009B0D77">
              <w:rPr>
                <w:rFonts w:ascii="Arial" w:hAnsi="Arial"/>
              </w:rPr>
              <w:t>, 25</w:t>
            </w:r>
            <w:r w:rsidRPr="009B0D77">
              <w:rPr>
                <w:rFonts w:ascii="Arial" w:hAnsi="Arial"/>
                <w:vertAlign w:val="superscript"/>
              </w:rPr>
              <w:t>th</w:t>
            </w:r>
            <w:r w:rsidRPr="009B0D77">
              <w:rPr>
                <w:rFonts w:ascii="Arial" w:hAnsi="Arial"/>
              </w:rPr>
              <w:t>, 50</w:t>
            </w:r>
            <w:r w:rsidRPr="009B0D77">
              <w:rPr>
                <w:rFonts w:ascii="Arial" w:hAnsi="Arial"/>
                <w:vertAlign w:val="superscript"/>
              </w:rPr>
              <w:t>th</w:t>
            </w:r>
            <w:r w:rsidRPr="009B0D77">
              <w:rPr>
                <w:rFonts w:ascii="Arial" w:hAnsi="Arial"/>
              </w:rPr>
              <w:t>, 75</w:t>
            </w:r>
            <w:r w:rsidRPr="009B0D77">
              <w:rPr>
                <w:rFonts w:ascii="Arial" w:hAnsi="Arial"/>
                <w:vertAlign w:val="superscript"/>
              </w:rPr>
              <w:t>th</w:t>
            </w:r>
            <w:r w:rsidRPr="009B0D77">
              <w:rPr>
                <w:rFonts w:ascii="Arial" w:hAnsi="Arial"/>
              </w:rPr>
              <w:t>, 90</w:t>
            </w:r>
            <w:r w:rsidRPr="009B0D77">
              <w:rPr>
                <w:rFonts w:ascii="Arial" w:hAnsi="Arial"/>
                <w:vertAlign w:val="superscript"/>
              </w:rPr>
              <w:t>th</w:t>
            </w:r>
            <w:r w:rsidRPr="009B0D77">
              <w:rPr>
                <w:rFonts w:ascii="Arial" w:hAnsi="Arial"/>
              </w:rPr>
              <w:t>, and max)</w:t>
            </w:r>
          </w:p>
        </w:tc>
        <w:tc>
          <w:tcPr>
            <w:tcW w:w="2700" w:type="dxa"/>
            <w:vAlign w:val="center"/>
          </w:tcPr>
          <w:p w:rsidR="006D62FB" w:rsidRPr="009B0D77" w:rsidRDefault="006D62FB" w:rsidP="006D62FB">
            <w:pPr>
              <w:pStyle w:val="PlainText"/>
              <w:suppressAutoHyphens/>
              <w:rPr>
                <w:rFonts w:ascii="Courier New" w:hAnsi="Courier New"/>
              </w:rPr>
            </w:pPr>
            <w:r w:rsidRPr="009B0D77">
              <w:rPr>
                <w:rFonts w:ascii="Courier New" w:hAnsi="Courier New"/>
              </w:rPr>
              <w:t>-line_type</w:t>
            </w:r>
          </w:p>
          <w:p w:rsidR="006D62FB" w:rsidRPr="009B0D77" w:rsidRDefault="006D62FB" w:rsidP="006D62FB">
            <w:pPr>
              <w:pStyle w:val="PlainText"/>
              <w:suppressAutoHyphens/>
              <w:rPr>
                <w:rFonts w:ascii="Arial" w:hAnsi="Arial"/>
              </w:rPr>
            </w:pPr>
            <w:r w:rsidRPr="009B0D77">
              <w:rPr>
                <w:rFonts w:ascii="Courier New" w:hAnsi="Courier New"/>
              </w:rPr>
              <w:t>-column</w:t>
            </w:r>
          </w:p>
        </w:tc>
      </w:tr>
      <w:tr w:rsidR="006D62FB" w:rsidRPr="009B0D77">
        <w:trPr>
          <w:cantSplit/>
          <w:trHeight w:val="280"/>
        </w:trPr>
        <w:tc>
          <w:tcPr>
            <w:tcW w:w="2665" w:type="dxa"/>
          </w:tcPr>
          <w:p w:rsidR="006D62FB" w:rsidRPr="009B0D77" w:rsidRDefault="006D62FB" w:rsidP="006D62FB">
            <w:pPr>
              <w:widowControl w:val="0"/>
              <w:suppressAutoHyphens/>
              <w:autoSpaceDE w:val="0"/>
              <w:autoSpaceDN w:val="0"/>
              <w:adjustRightInd w:val="0"/>
              <w:spacing w:before="60"/>
              <w:jc w:val="center"/>
              <w:rPr>
                <w:rFonts w:cs="Helvetica"/>
              </w:rPr>
            </w:pPr>
            <w:r w:rsidRPr="009B0D77">
              <w:rPr>
                <w:rFonts w:cs="Helvetica"/>
              </w:rPr>
              <w:t>aggregate</w:t>
            </w:r>
          </w:p>
        </w:tc>
        <w:tc>
          <w:tcPr>
            <w:tcW w:w="4103" w:type="dxa"/>
            <w:vAlign w:val="center"/>
          </w:tcPr>
          <w:p w:rsidR="006D62FB" w:rsidRPr="009B0D77" w:rsidRDefault="006D62FB" w:rsidP="00AF6070">
            <w:pPr>
              <w:pStyle w:val="PlainText"/>
              <w:suppressAutoHyphens/>
              <w:rPr>
                <w:rFonts w:ascii="Arial" w:hAnsi="Arial"/>
              </w:rPr>
            </w:pPr>
            <w:r w:rsidRPr="009B0D77">
              <w:rPr>
                <w:rFonts w:ascii="Arial" w:hAnsi="Arial"/>
              </w:rPr>
              <w:t xml:space="preserve">Aggregates the </w:t>
            </w:r>
            <w:r w:rsidR="00AF6070">
              <w:rPr>
                <w:rFonts w:ascii="Arial" w:hAnsi="Arial"/>
              </w:rPr>
              <w:t>statistics</w:t>
            </w:r>
            <w:r w:rsidRPr="009B0D77">
              <w:rPr>
                <w:rFonts w:ascii="Arial" w:hAnsi="Arial"/>
              </w:rPr>
              <w:t xml:space="preserve"> output, computing the statistic specified for the entire collection of valid line</w:t>
            </w:r>
            <w:r>
              <w:rPr>
                <w:rFonts w:ascii="Arial" w:hAnsi="Arial"/>
              </w:rPr>
              <w:t>s</w:t>
            </w:r>
          </w:p>
        </w:tc>
        <w:tc>
          <w:tcPr>
            <w:tcW w:w="2700" w:type="dxa"/>
            <w:vAlign w:val="center"/>
          </w:tcPr>
          <w:p w:rsidR="006D62FB" w:rsidRPr="009B0D77" w:rsidRDefault="006D62FB" w:rsidP="006D62FB">
            <w:pPr>
              <w:pStyle w:val="PlainText"/>
              <w:suppressAutoHyphens/>
              <w:rPr>
                <w:rFonts w:ascii="Courier New" w:hAnsi="Courier New"/>
              </w:rPr>
            </w:pPr>
            <w:r w:rsidRPr="009B0D77">
              <w:rPr>
                <w:rFonts w:ascii="Courier New" w:hAnsi="Courier New"/>
              </w:rPr>
              <w:t>-line_type</w:t>
            </w:r>
          </w:p>
          <w:p w:rsidR="006D62FB" w:rsidRPr="009B0D77" w:rsidRDefault="006D62FB" w:rsidP="006D62FB">
            <w:pPr>
              <w:pStyle w:val="PlainText"/>
              <w:suppressAutoHyphens/>
              <w:rPr>
                <w:rFonts w:ascii="Arial" w:hAnsi="Arial" w:cs="Arial"/>
              </w:rPr>
            </w:pPr>
          </w:p>
        </w:tc>
      </w:tr>
      <w:tr w:rsidR="006D62FB" w:rsidRPr="009B0D77">
        <w:trPr>
          <w:cantSplit/>
          <w:trHeight w:val="1079"/>
        </w:trPr>
        <w:tc>
          <w:tcPr>
            <w:tcW w:w="2665" w:type="dxa"/>
            <w:tcBorders>
              <w:bottom w:val="single" w:sz="4" w:space="0" w:color="auto"/>
            </w:tcBorders>
          </w:tcPr>
          <w:p w:rsidR="006D62FB" w:rsidRPr="009B0D77" w:rsidRDefault="006D62FB" w:rsidP="006D62FB">
            <w:pPr>
              <w:widowControl w:val="0"/>
              <w:suppressAutoHyphens/>
              <w:autoSpaceDE w:val="0"/>
              <w:autoSpaceDN w:val="0"/>
              <w:adjustRightInd w:val="0"/>
              <w:spacing w:before="60"/>
              <w:jc w:val="center"/>
              <w:rPr>
                <w:rFonts w:cs="Helvetica"/>
              </w:rPr>
            </w:pPr>
            <w:r w:rsidRPr="009B0D77">
              <w:rPr>
                <w:rFonts w:cs="Helvetica"/>
              </w:rPr>
              <w:t>aggregate_stat</w:t>
            </w:r>
          </w:p>
        </w:tc>
        <w:tc>
          <w:tcPr>
            <w:tcW w:w="4103" w:type="dxa"/>
            <w:tcBorders>
              <w:bottom w:val="single" w:sz="4" w:space="0" w:color="auto"/>
            </w:tcBorders>
            <w:vAlign w:val="center"/>
          </w:tcPr>
          <w:p w:rsidR="006D62FB" w:rsidRPr="009B0D77" w:rsidRDefault="006D62FB" w:rsidP="006D62FB">
            <w:pPr>
              <w:pStyle w:val="PlainText"/>
              <w:suppressAutoHyphens/>
              <w:rPr>
                <w:rFonts w:ascii="Arial" w:hAnsi="Arial"/>
              </w:rPr>
            </w:pPr>
            <w:r w:rsidRPr="009B0D77">
              <w:rPr>
                <w:rFonts w:ascii="Arial" w:hAnsi="Arial"/>
              </w:rPr>
              <w:t xml:space="preserve">Aggregates the </w:t>
            </w:r>
            <w:r w:rsidR="00AF6070">
              <w:rPr>
                <w:rFonts w:ascii="Arial" w:hAnsi="Arial"/>
              </w:rPr>
              <w:t xml:space="preserve">statistics </w:t>
            </w:r>
            <w:r w:rsidRPr="009B0D77">
              <w:rPr>
                <w:rFonts w:ascii="Arial" w:hAnsi="Arial"/>
              </w:rPr>
              <w:t xml:space="preserve">output, </w:t>
            </w:r>
            <w:r>
              <w:rPr>
                <w:rFonts w:ascii="Arial" w:hAnsi="Arial"/>
              </w:rPr>
              <w:t>and converts the input line type to the output line type specified</w:t>
            </w:r>
            <w:r w:rsidRPr="009B0D77">
              <w:rPr>
                <w:rFonts w:ascii="Arial" w:hAnsi="Arial"/>
              </w:rPr>
              <w:t xml:space="preserve"> </w:t>
            </w:r>
          </w:p>
        </w:tc>
        <w:tc>
          <w:tcPr>
            <w:tcW w:w="2700" w:type="dxa"/>
            <w:tcBorders>
              <w:bottom w:val="single" w:sz="4" w:space="0" w:color="auto"/>
            </w:tcBorders>
            <w:vAlign w:val="center"/>
          </w:tcPr>
          <w:p w:rsidR="006D62FB" w:rsidRPr="009B0D77" w:rsidRDefault="006D62FB" w:rsidP="006D62FB">
            <w:pPr>
              <w:pStyle w:val="PlainText"/>
              <w:suppressAutoHyphens/>
              <w:rPr>
                <w:rFonts w:ascii="Courier New" w:hAnsi="Courier New"/>
              </w:rPr>
            </w:pPr>
            <w:r w:rsidRPr="009B0D77">
              <w:rPr>
                <w:rFonts w:ascii="Courier New" w:hAnsi="Courier New"/>
              </w:rPr>
              <w:t>-line_type</w:t>
            </w:r>
          </w:p>
          <w:p w:rsidR="006D62FB" w:rsidRPr="00AF6070" w:rsidRDefault="006D62FB" w:rsidP="006D62FB">
            <w:pPr>
              <w:pStyle w:val="PlainText"/>
              <w:suppressAutoHyphens/>
              <w:rPr>
                <w:rFonts w:ascii="Arial" w:hAnsi="Arial" w:cs="Arial"/>
              </w:rPr>
            </w:pPr>
            <w:r>
              <w:rPr>
                <w:rFonts w:cs="Arial"/>
              </w:rPr>
              <w:t>-out_line_type</w:t>
            </w:r>
          </w:p>
        </w:tc>
      </w:tr>
      <w:tr w:rsidR="006D62FB" w:rsidRPr="009B0D77">
        <w:trPr>
          <w:cantSplit/>
          <w:trHeight w:val="302"/>
        </w:trPr>
        <w:tc>
          <w:tcPr>
            <w:tcW w:w="2665" w:type="dxa"/>
            <w:vAlign w:val="center"/>
          </w:tcPr>
          <w:p w:rsidR="006D62FB" w:rsidRPr="009B0D77" w:rsidRDefault="006D62FB" w:rsidP="006D62FB">
            <w:pPr>
              <w:pStyle w:val="PlainText"/>
              <w:suppressAutoHyphens/>
              <w:spacing w:before="60"/>
              <w:jc w:val="center"/>
              <w:rPr>
                <w:rFonts w:ascii="Arial" w:hAnsi="Arial"/>
              </w:rPr>
            </w:pPr>
            <w:r w:rsidRPr="009B0D77">
              <w:rPr>
                <w:rFonts w:ascii="Arial" w:hAnsi="Arial"/>
              </w:rPr>
              <w:t>go_index</w:t>
            </w:r>
          </w:p>
        </w:tc>
        <w:tc>
          <w:tcPr>
            <w:tcW w:w="4103" w:type="dxa"/>
            <w:vAlign w:val="center"/>
          </w:tcPr>
          <w:p w:rsidR="006D62FB" w:rsidRPr="009B0D77" w:rsidRDefault="006D62FB" w:rsidP="006D62FB">
            <w:pPr>
              <w:pStyle w:val="PlainText"/>
              <w:suppressAutoHyphens/>
              <w:rPr>
                <w:rFonts w:ascii="Arial" w:hAnsi="Arial"/>
              </w:rPr>
            </w:pPr>
            <w:r w:rsidRPr="009B0D77">
              <w:rPr>
                <w:rFonts w:ascii="Arial" w:hAnsi="Arial"/>
              </w:rPr>
              <w:t>Calculates the GO Index as described in section 8.1.1.</w:t>
            </w:r>
          </w:p>
        </w:tc>
        <w:tc>
          <w:tcPr>
            <w:tcW w:w="2700" w:type="dxa"/>
            <w:vAlign w:val="center"/>
          </w:tcPr>
          <w:p w:rsidR="006D62FB" w:rsidRPr="009B0D77" w:rsidRDefault="006D62FB" w:rsidP="006D62FB">
            <w:pPr>
              <w:pStyle w:val="PlainText"/>
              <w:suppressAutoHyphens/>
              <w:rPr>
                <w:rFonts w:ascii="Courier New" w:hAnsi="Courier New"/>
              </w:rPr>
            </w:pPr>
            <w:r w:rsidRPr="009B0D77">
              <w:rPr>
                <w:rFonts w:ascii="Courier New" w:hAnsi="Courier New"/>
              </w:rPr>
              <w:t>-</w:t>
            </w:r>
            <w:r>
              <w:rPr>
                <w:rFonts w:ascii="Courier New" w:hAnsi="Courier New"/>
              </w:rPr>
              <w:t>fcst_</w:t>
            </w:r>
            <w:r w:rsidRPr="009B0D77">
              <w:rPr>
                <w:rFonts w:ascii="Courier New" w:hAnsi="Courier New"/>
              </w:rPr>
              <w:t>init_begin</w:t>
            </w:r>
          </w:p>
          <w:p w:rsidR="006D62FB" w:rsidRPr="009B0D77" w:rsidRDefault="006D62FB" w:rsidP="006D62FB">
            <w:pPr>
              <w:pStyle w:val="PlainText"/>
              <w:suppressAutoHyphens/>
              <w:rPr>
                <w:rFonts w:ascii="Courier New" w:hAnsi="Courier New"/>
              </w:rPr>
            </w:pPr>
            <w:r w:rsidRPr="009B0D77">
              <w:rPr>
                <w:rFonts w:ascii="Courier New" w:hAnsi="Courier New"/>
              </w:rPr>
              <w:t>-</w:t>
            </w:r>
            <w:r>
              <w:rPr>
                <w:rFonts w:ascii="Courier New" w:hAnsi="Courier New"/>
              </w:rPr>
              <w:t>fcst_</w:t>
            </w:r>
            <w:r w:rsidRPr="009B0D77">
              <w:rPr>
                <w:rFonts w:ascii="Courier New" w:hAnsi="Courier New"/>
              </w:rPr>
              <w:t>init_end</w:t>
            </w:r>
          </w:p>
        </w:tc>
      </w:tr>
    </w:tbl>
    <w:p w:rsidR="006D62FB" w:rsidRDefault="00E51889" w:rsidP="006D62FB">
      <w:pPr>
        <w:pStyle w:val="PlainText"/>
        <w:rPr>
          <w:rFonts w:ascii="Arial" w:hAnsi="Arial"/>
        </w:rPr>
      </w:pPr>
      <w:r>
        <w:rPr>
          <w:rFonts w:ascii="Arial" w:hAnsi="Arial"/>
          <w:noProof/>
        </w:rPr>
        <w:pict>
          <v:line id="_x0000_s4366" style="position:absolute;flip:y;z-index:251695616;mso-position-horizontal-relative:char;mso-position-vertical-relative:line" from="3.6pt,11.5pt" to="471pt,12.1pt">
            <v:stroke dashstyle="1 1"/>
          </v:line>
        </w:pict>
      </w:r>
    </w:p>
    <w:p w:rsidR="006D62FB" w:rsidRDefault="006D62FB" w:rsidP="006D62FB">
      <w:pPr>
        <w:jc w:val="both"/>
      </w:pPr>
    </w:p>
    <w:p w:rsidR="006D62FB" w:rsidRPr="003B4807" w:rsidRDefault="006D62FB" w:rsidP="006D62FB">
      <w:pPr>
        <w:rPr>
          <w:rFonts w:ascii="Courier" w:hAnsi="Courier"/>
          <w:b/>
          <w:bCs/>
        </w:rPr>
      </w:pPr>
      <w:r>
        <w:rPr>
          <w:rFonts w:ascii="Courier" w:hAnsi="Courier"/>
          <w:b/>
          <w:bCs/>
        </w:rPr>
        <w:t>boot_interval = 1;</w:t>
      </w:r>
    </w:p>
    <w:p w:rsidR="006D62FB" w:rsidRDefault="006D62FB" w:rsidP="006D62FB"/>
    <w:p w:rsidR="006D62FB" w:rsidRDefault="006D62FB" w:rsidP="006D62FB">
      <w:pPr>
        <w:jc w:val="both"/>
      </w:pPr>
      <w:r>
        <w:t xml:space="preserve">The </w:t>
      </w:r>
      <w:r>
        <w:rPr>
          <w:rFonts w:ascii="Courier" w:hAnsi="Courier"/>
          <w:b/>
        </w:rPr>
        <w:t>boot_interval</w:t>
      </w:r>
      <w:r>
        <w:t xml:space="preserve"> variable indicates what method should be used for computing bootstrap confidence intervals.  A value of 0 indicates that the highly accurate but computationally intensive BCa (bias-corrected percentile) method should be used.  A value of 1 indicates that the somewhat less accurate but efficient percentile method should be used. </w:t>
      </w:r>
    </w:p>
    <w:p w:rsidR="006D62FB" w:rsidRDefault="006D62FB" w:rsidP="006D62FB">
      <w:pPr>
        <w:jc w:val="both"/>
      </w:pPr>
    </w:p>
    <w:p w:rsidR="006D62FB" w:rsidRDefault="00E51889" w:rsidP="006D62FB">
      <w:r>
        <w:rPr>
          <w:noProof/>
        </w:rPr>
        <w:pict>
          <v:line id="_x0000_s4365" style="position:absolute;flip:y;z-index:251691520;mso-position-horizontal-relative:char;mso-position-vertical-relative:line" from="0,0" to="467.4pt,.6pt">
            <v:stroke dashstyle="1 1"/>
          </v:line>
        </w:pict>
      </w:r>
      <w:r>
        <w:pict>
          <v:shape id="_x0000_i1162" type="#_x0000_t75" style="width:467.2pt;height:.8pt">
            <v:imagedata croptop="-65520f" cropbottom="65520f"/>
          </v:shape>
        </w:pict>
      </w:r>
    </w:p>
    <w:p w:rsidR="006D62FB" w:rsidRPr="003B4807" w:rsidRDefault="006D62FB" w:rsidP="006D62FB">
      <w:pPr>
        <w:rPr>
          <w:rFonts w:ascii="Courier" w:hAnsi="Courier"/>
          <w:b/>
          <w:bCs/>
        </w:rPr>
      </w:pPr>
      <w:r>
        <w:rPr>
          <w:rFonts w:ascii="Courier" w:hAnsi="Courier"/>
          <w:b/>
          <w:bCs/>
        </w:rPr>
        <w:t>boot_rep_prop = 1.0;</w:t>
      </w:r>
    </w:p>
    <w:p w:rsidR="006D62FB" w:rsidRDefault="006D62FB" w:rsidP="006D62FB"/>
    <w:p w:rsidR="006D62FB" w:rsidRDefault="006D62FB" w:rsidP="006D62FB">
      <w:pPr>
        <w:jc w:val="both"/>
      </w:pPr>
      <w:r>
        <w:t xml:space="preserve">The </w:t>
      </w:r>
      <w:r>
        <w:rPr>
          <w:rFonts w:ascii="Courier" w:hAnsi="Courier"/>
          <w:b/>
        </w:rPr>
        <w:t>boot_rep_prop</w:t>
      </w:r>
      <w:r>
        <w:t xml:space="preserve"> variable must be set to a value between 0 and 1.  When computing bootstrap confidence intervals over n sets of matched pairs, the size of the subsample, m, may be chosen less than or equal to the size of the sample, n.  This variable defines the size of m as a proportion relative to the size of n.  A value of 1, as shown above, indicates that the size of the subsample, m, should be equal to the size of the sample, n.</w:t>
      </w:r>
    </w:p>
    <w:p w:rsidR="006D62FB" w:rsidRDefault="006D62FB" w:rsidP="006D62FB">
      <w:pPr>
        <w:jc w:val="both"/>
      </w:pPr>
    </w:p>
    <w:p w:rsidR="006D62FB" w:rsidRDefault="00E51889" w:rsidP="006D62FB">
      <w:pPr>
        <w:rPr>
          <w:rFonts w:ascii="Courier" w:hAnsi="Courier"/>
          <w:b/>
          <w:bCs/>
        </w:rPr>
      </w:pPr>
      <w:r w:rsidRPr="00E51889">
        <w:rPr>
          <w:noProof/>
        </w:rPr>
        <w:pict>
          <v:line id="_x0000_s4363" style="position:absolute;flip:y;z-index:251690496;mso-position-horizontal-relative:char;mso-position-vertical-relative:line" from="0,0" to="467.4pt,.6pt">
            <v:stroke dashstyle="1 1"/>
          </v:line>
        </w:pict>
      </w:r>
      <w:r w:rsidRPr="00E51889">
        <w:rPr>
          <w:rFonts w:cs="Arial"/>
        </w:rPr>
        <w:pict>
          <v:shape id="_x0000_i1163" type="#_x0000_t75" style="width:467.2pt;height:.8pt">
            <v:imagedata croptop="-65520f" cropbottom="65520f"/>
          </v:shape>
        </w:pict>
      </w:r>
    </w:p>
    <w:p w:rsidR="006D62FB" w:rsidRPr="003B4807" w:rsidRDefault="006D62FB" w:rsidP="006D62FB">
      <w:pPr>
        <w:rPr>
          <w:rFonts w:ascii="Courier" w:hAnsi="Courier"/>
          <w:b/>
          <w:bCs/>
        </w:rPr>
      </w:pPr>
      <w:r>
        <w:rPr>
          <w:rFonts w:ascii="Courier" w:hAnsi="Courier"/>
          <w:b/>
          <w:bCs/>
        </w:rPr>
        <w:t>n_boot_rep = 1000;</w:t>
      </w:r>
    </w:p>
    <w:p w:rsidR="006D62FB" w:rsidRDefault="006D62FB" w:rsidP="006D62FB"/>
    <w:p w:rsidR="006D62FB" w:rsidRDefault="006D62FB" w:rsidP="006D62FB">
      <w:pPr>
        <w:jc w:val="both"/>
      </w:pPr>
      <w:r>
        <w:t xml:space="preserve">The </w:t>
      </w:r>
      <w:r>
        <w:rPr>
          <w:rFonts w:ascii="Courier" w:hAnsi="Courier"/>
          <w:b/>
        </w:rPr>
        <w:t>n_boot_rep</w:t>
      </w:r>
      <w:r>
        <w:t xml:space="preserve"> variable defines the number of subsamples that should be taken when computing bootstrap confidence intervals.  This variable should be set large enough so that when confidence intervals are computed multiple times for the same set of data, the intervals do not change much.  Setting this variable to zero disables the computation of bootstrap confidence intervals which may be necessary to run in realtime or near-realtime over large domains.  Setting this variable to 1000, as shown above, indicates that bootstrap confidence interval should be computed over 1000 subsamples of the matched pairs.</w:t>
      </w:r>
    </w:p>
    <w:p w:rsidR="006D62FB" w:rsidRDefault="006D62FB" w:rsidP="006D62FB">
      <w:pPr>
        <w:jc w:val="both"/>
      </w:pPr>
    </w:p>
    <w:p w:rsidR="006D62FB" w:rsidRDefault="00E51889" w:rsidP="006D62FB">
      <w:pPr>
        <w:rPr>
          <w:rFonts w:ascii="Courier" w:hAnsi="Courier"/>
          <w:b/>
          <w:bCs/>
        </w:rPr>
      </w:pPr>
      <w:r w:rsidRPr="00E51889">
        <w:rPr>
          <w:noProof/>
        </w:rPr>
        <w:pict>
          <v:line id="_x0000_s4361" style="position:absolute;flip:y;z-index:251692544;mso-position-horizontal-relative:char;mso-position-vertical-relative:line" from="0,0" to="467.4pt,.6pt">
            <v:stroke dashstyle="1 1"/>
          </v:line>
        </w:pict>
      </w:r>
      <w:r w:rsidRPr="00E51889">
        <w:rPr>
          <w:rFonts w:cs="Arial"/>
        </w:rPr>
        <w:pict>
          <v:shape id="_x0000_i1164" type="#_x0000_t75" style="width:467.2pt;height:.8pt">
            <v:imagedata croptop="-65520f" cropbottom="65520f"/>
          </v:shape>
        </w:pict>
      </w:r>
    </w:p>
    <w:p w:rsidR="006D62FB" w:rsidRDefault="006D62FB" w:rsidP="006D62FB">
      <w:pPr>
        <w:rPr>
          <w:rFonts w:ascii="Courier" w:hAnsi="Courier"/>
          <w:b/>
          <w:bCs/>
        </w:rPr>
      </w:pPr>
      <w:r>
        <w:rPr>
          <w:rFonts w:ascii="Courier" w:hAnsi="Courier"/>
          <w:b/>
          <w:bCs/>
        </w:rPr>
        <w:t xml:space="preserve">boot_rng = </w:t>
      </w:r>
      <w:r w:rsidRPr="00A7123C">
        <w:rPr>
          <w:rFonts w:ascii="Courier" w:hAnsi="Courier"/>
          <w:b/>
          <w:bCs/>
        </w:rPr>
        <w:t>"mt19937";</w:t>
      </w:r>
    </w:p>
    <w:p w:rsidR="006D62FB" w:rsidRDefault="006D62FB" w:rsidP="006D62FB"/>
    <w:p w:rsidR="006D62FB" w:rsidRDefault="006D62FB" w:rsidP="006D62FB">
      <w:pPr>
        <w:jc w:val="both"/>
      </w:pPr>
      <w:r>
        <w:t xml:space="preserve">The </w:t>
      </w:r>
      <w:r>
        <w:rPr>
          <w:rFonts w:ascii="Courier" w:hAnsi="Courier"/>
          <w:b/>
        </w:rPr>
        <w:t>boot_rng</w:t>
      </w:r>
      <w:r>
        <w:t xml:space="preserve"> variable defines the random number generator to be used in the computation of bootstrap confidence intervals.  Subsamples are chosen at random from  the full set of matched pairs.  The randomness is determined by the random number generator specified.  Users should refer to detailed documentation of the GNU Scientific Library for a listing of the random number generators available for use.</w:t>
      </w:r>
    </w:p>
    <w:p w:rsidR="006D62FB" w:rsidRDefault="006D62FB" w:rsidP="006D62FB">
      <w:pPr>
        <w:jc w:val="both"/>
      </w:pPr>
    </w:p>
    <w:p w:rsidR="006D62FB" w:rsidRDefault="00E51889" w:rsidP="006D62FB">
      <w:pPr>
        <w:rPr>
          <w:rFonts w:ascii="Courier" w:hAnsi="Courier"/>
          <w:b/>
          <w:bCs/>
        </w:rPr>
      </w:pPr>
      <w:r w:rsidRPr="00E51889">
        <w:rPr>
          <w:noProof/>
        </w:rPr>
        <w:pict>
          <v:line id="_x0000_s4359" style="position:absolute;flip:y;z-index:251693568;mso-position-horizontal-relative:char;mso-position-vertical-relative:line" from="0,0" to="467.4pt,.6pt">
            <v:stroke dashstyle="1 1"/>
          </v:line>
        </w:pict>
      </w:r>
      <w:r w:rsidRPr="00E51889">
        <w:rPr>
          <w:rFonts w:cs="Arial"/>
        </w:rPr>
        <w:pict>
          <v:shape id="_x0000_i1165" type="#_x0000_t75" style="width:467.2pt;height:.8pt">
            <v:imagedata croptop="-65520f" cropbottom="65520f"/>
          </v:shape>
        </w:pict>
      </w:r>
    </w:p>
    <w:p w:rsidR="006D62FB" w:rsidRPr="003B4807" w:rsidRDefault="006D62FB" w:rsidP="006D62FB">
      <w:pPr>
        <w:rPr>
          <w:rFonts w:ascii="Courier" w:hAnsi="Courier"/>
          <w:b/>
          <w:bCs/>
        </w:rPr>
      </w:pPr>
      <w:r>
        <w:rPr>
          <w:rFonts w:ascii="Courier" w:hAnsi="Courier"/>
          <w:b/>
          <w:bCs/>
        </w:rPr>
        <w:t>boot_seed = “”;</w:t>
      </w:r>
    </w:p>
    <w:p w:rsidR="006D62FB" w:rsidRDefault="006D62FB" w:rsidP="006D62FB"/>
    <w:p w:rsidR="006D62FB" w:rsidRDefault="006D62FB" w:rsidP="006D62FB">
      <w:pPr>
        <w:jc w:val="both"/>
      </w:pPr>
      <w:r>
        <w:t xml:space="preserve">The </w:t>
      </w:r>
      <w:r>
        <w:rPr>
          <w:rFonts w:ascii="Courier" w:hAnsi="Courier"/>
          <w:b/>
        </w:rPr>
        <w:t>boot_seed</w:t>
      </w:r>
      <w:r>
        <w:t xml:space="preserve"> variable may be set to a specific value to make the computation of bootstrap confidence intervals fully repeatable.  When left empty, as show</w:t>
      </w:r>
      <w:r w:rsidR="00743113">
        <w:t>n</w:t>
      </w:r>
      <w:r>
        <w:t xml:space="preserve"> above, the random number generator seed is chosen automatically which will lead to slightly different bootstrap confidence intervals being computed each time the data is run.  Specifying a value here ensures that the bootstrap confidence intervals will be computed the same over multiple runs of the same data.</w:t>
      </w:r>
    </w:p>
    <w:p w:rsidR="006D62FB" w:rsidRDefault="006D62FB" w:rsidP="006D62FB">
      <w:pPr>
        <w:jc w:val="both"/>
      </w:pPr>
    </w:p>
    <w:p w:rsidR="006D62FB" w:rsidRDefault="00E51889" w:rsidP="006D62FB">
      <w:r>
        <w:rPr>
          <w:noProof/>
        </w:rPr>
        <w:pict>
          <v:line id="_x0000_s4357" style="position:absolute;flip:y;z-index:251694592;mso-position-horizontal-relative:char;mso-position-vertical-relative:line" from="0,0" to="467.4pt,.6pt">
            <v:stroke dashstyle="1 1"/>
          </v:line>
        </w:pict>
      </w:r>
      <w:r>
        <w:pict>
          <v:shape id="_x0000_i1166" type="#_x0000_t75" style="width:467.2pt;height:.8pt">
            <v:imagedata croptop="-65520f" cropbottom="65520f"/>
          </v:shape>
        </w:pict>
      </w:r>
    </w:p>
    <w:p w:rsidR="006D62FB" w:rsidRPr="00A7115F" w:rsidRDefault="006D62FB" w:rsidP="006D62FB">
      <w:pPr>
        <w:rPr>
          <w:rFonts w:ascii="Courier" w:hAnsi="Courier"/>
          <w:b/>
          <w:bCs/>
        </w:rPr>
      </w:pPr>
      <w:r>
        <w:rPr>
          <w:rFonts w:ascii="Courier" w:hAnsi="Courier"/>
          <w:b/>
          <w:bCs/>
        </w:rPr>
        <w:t>rank_corr_flag</w:t>
      </w:r>
      <w:r w:rsidRPr="00A7115F">
        <w:rPr>
          <w:rFonts w:ascii="Courier" w:hAnsi="Courier"/>
          <w:b/>
          <w:bCs/>
        </w:rPr>
        <w:t xml:space="preserve"> = 1;</w:t>
      </w:r>
    </w:p>
    <w:p w:rsidR="006D62FB" w:rsidRDefault="006D62FB" w:rsidP="006D62FB"/>
    <w:p w:rsidR="006D62FB" w:rsidRDefault="006D62FB" w:rsidP="006D62FB">
      <w:pPr>
        <w:jc w:val="both"/>
      </w:pPr>
      <w:r>
        <w:t xml:space="preserve">The </w:t>
      </w:r>
      <w:r>
        <w:rPr>
          <w:rFonts w:ascii="Courier" w:hAnsi="Courier"/>
          <w:b/>
        </w:rPr>
        <w:t>rank_corr_flag</w:t>
      </w:r>
      <w:r>
        <w:t xml:space="preserve"> variable may be set to 0 (“no”) or 1 (“yes”) to indicate whether or not Kendall’s Tau and Spearman’s Rank correlation coefficients should be computed.  The computation of these rank correlation coefficients is very slow when run over many matched pairs.  By default, this flag is turned on, as shown above, but setting it to 0 should improve the runtime performance.</w:t>
      </w:r>
    </w:p>
    <w:p w:rsidR="006D62FB" w:rsidRPr="00C94DD9" w:rsidRDefault="00013C7F" w:rsidP="006D62FB">
      <w:pPr>
        <w:pStyle w:val="PlainText"/>
        <w:rPr>
          <w:rFonts w:ascii="Arial" w:hAnsi="Arial"/>
        </w:rPr>
      </w:pPr>
      <w:r>
        <w:rPr>
          <w:noProof/>
        </w:rPr>
        <w:pict>
          <v:line id="_x0000_s6267" style="position:absolute;flip:y;z-index:251790848;mso-wrap-edited:f;mso-position-horizontal:absolute;mso-position-horizontal-relative:char;mso-position-vertical:absolute;mso-position-vertical-relative:line" from="0,6.95pt" to="467.4pt,7.55pt" wrapcoords="-34 0 -34 0 10852 0 10852 0 -34 0">
            <v:stroke dashstyle="1 1"/>
            <w10:wrap type="tight"/>
          </v:line>
        </w:pict>
      </w:r>
    </w:p>
    <w:p w:rsidR="00013C7F" w:rsidRPr="00013C7F" w:rsidRDefault="00013C7F" w:rsidP="00013C7F">
      <w:pPr>
        <w:pStyle w:val="PlainText"/>
        <w:rPr>
          <w:rFonts w:ascii="Arial" w:hAnsi="Arial"/>
        </w:rPr>
      </w:pPr>
    </w:p>
    <w:p w:rsidR="00013C7F" w:rsidRPr="00013C7F" w:rsidRDefault="00013C7F" w:rsidP="00013C7F">
      <w:pPr>
        <w:pStyle w:val="PlainText"/>
        <w:rPr>
          <w:b/>
        </w:rPr>
      </w:pPr>
      <w:r w:rsidRPr="00013C7F">
        <w:rPr>
          <w:b/>
        </w:rPr>
        <w:t>vif_flag = 0;</w:t>
      </w:r>
    </w:p>
    <w:p w:rsidR="00013C7F" w:rsidRPr="00013C7F" w:rsidRDefault="00013C7F" w:rsidP="00013C7F">
      <w:pPr>
        <w:pStyle w:val="PlainText"/>
        <w:rPr>
          <w:rFonts w:ascii="Arial" w:hAnsi="Arial"/>
        </w:rPr>
      </w:pPr>
    </w:p>
    <w:p w:rsidR="00013C7F" w:rsidRDefault="00013C7F" w:rsidP="00013C7F">
      <w:pPr>
        <w:pStyle w:val="PlainText"/>
        <w:rPr>
          <w:rFonts w:ascii="Arial" w:hAnsi="Arial"/>
        </w:rPr>
      </w:pPr>
      <w:r w:rsidRPr="00013C7F">
        <w:rPr>
          <w:rFonts w:ascii="Arial" w:hAnsi="Arial"/>
        </w:rPr>
        <w:t xml:space="preserve"> </w:t>
      </w:r>
      <w:r>
        <w:rPr>
          <w:rFonts w:ascii="Arial" w:hAnsi="Arial"/>
        </w:rPr>
        <w:t>The variance inflation factor (VIF) f</w:t>
      </w:r>
      <w:r w:rsidRPr="00013C7F">
        <w:rPr>
          <w:rFonts w:ascii="Arial" w:hAnsi="Arial"/>
        </w:rPr>
        <w:t>lag indicate</w:t>
      </w:r>
      <w:r>
        <w:rPr>
          <w:rFonts w:ascii="Arial" w:hAnsi="Arial"/>
        </w:rPr>
        <w:t>s whether to apply a first order variance inflation</w:t>
      </w:r>
      <w:r w:rsidRPr="00013C7F">
        <w:rPr>
          <w:rFonts w:ascii="Arial" w:hAnsi="Arial"/>
        </w:rPr>
        <w:t xml:space="preserve"> when</w:t>
      </w:r>
      <w:r>
        <w:rPr>
          <w:rFonts w:ascii="Arial" w:hAnsi="Arial"/>
        </w:rPr>
        <w:t xml:space="preserve"> calculating normal confidence intervals for an aggregated</w:t>
      </w:r>
      <w:r w:rsidRPr="00013C7F">
        <w:rPr>
          <w:rFonts w:ascii="Arial" w:hAnsi="Arial"/>
        </w:rPr>
        <w:t xml:space="preserve"> time series of contingency table counts or partial sums.</w:t>
      </w:r>
      <w:r>
        <w:rPr>
          <w:rFonts w:ascii="Arial" w:hAnsi="Arial"/>
        </w:rPr>
        <w:t xml:space="preserve"> The VIF adjusts the variance estimate for the lower effective sample size caused by autocorrelation of the statistics through time. A value of </w:t>
      </w:r>
      <w:r w:rsidRPr="00013C7F">
        <w:rPr>
          <w:rFonts w:ascii="Arial" w:hAnsi="Arial"/>
        </w:rPr>
        <w:t xml:space="preserve">(0) </w:t>
      </w:r>
      <w:r>
        <w:rPr>
          <w:rFonts w:ascii="Arial" w:hAnsi="Arial"/>
        </w:rPr>
        <w:t>will</w:t>
      </w:r>
      <w:r w:rsidRPr="00013C7F">
        <w:rPr>
          <w:rFonts w:ascii="Arial" w:hAnsi="Arial"/>
        </w:rPr>
        <w:t xml:space="preserve"> not compute </w:t>
      </w:r>
      <w:r>
        <w:rPr>
          <w:rFonts w:ascii="Arial" w:hAnsi="Arial"/>
        </w:rPr>
        <w:t xml:space="preserve">confidence intervals using the </w:t>
      </w:r>
      <w:r w:rsidRPr="00013C7F">
        <w:rPr>
          <w:rFonts w:ascii="Arial" w:hAnsi="Arial"/>
        </w:rPr>
        <w:t>VIF</w:t>
      </w:r>
      <w:r>
        <w:rPr>
          <w:rFonts w:ascii="Arial" w:hAnsi="Arial"/>
        </w:rPr>
        <w:t xml:space="preserve">. A value of </w:t>
      </w:r>
      <w:r w:rsidRPr="00013C7F">
        <w:rPr>
          <w:rFonts w:ascii="Arial" w:hAnsi="Arial"/>
        </w:rPr>
        <w:t xml:space="preserve">(1) </w:t>
      </w:r>
      <w:r>
        <w:rPr>
          <w:rFonts w:ascii="Arial" w:hAnsi="Arial"/>
        </w:rPr>
        <w:t xml:space="preserve">will include the VIF, resulting in a slightly wider </w:t>
      </w:r>
      <w:r w:rsidR="009E5668">
        <w:rPr>
          <w:rFonts w:ascii="Arial" w:hAnsi="Arial"/>
        </w:rPr>
        <w:t xml:space="preserve">normal </w:t>
      </w:r>
      <w:r>
        <w:rPr>
          <w:rFonts w:ascii="Arial" w:hAnsi="Arial"/>
        </w:rPr>
        <w:t xml:space="preserve">confidence interval. </w:t>
      </w:r>
    </w:p>
    <w:p w:rsidR="00013C7F" w:rsidRPr="00013C7F" w:rsidRDefault="00013C7F" w:rsidP="00013C7F">
      <w:pPr>
        <w:pStyle w:val="PlainText"/>
        <w:rPr>
          <w:rFonts w:ascii="Arial" w:hAnsi="Arial"/>
        </w:rPr>
      </w:pPr>
    </w:p>
    <w:p w:rsidR="006D62FB" w:rsidRDefault="00E51889" w:rsidP="006D62FB">
      <w:pPr>
        <w:jc w:val="both"/>
      </w:pPr>
      <w:r>
        <w:rPr>
          <w:noProof/>
        </w:rPr>
        <w:pict>
          <v:line id="_x0000_s4355" style="position:absolute;flip:y;z-index:251678208;mso-position-horizontal-relative:char;mso-position-vertical-relative:line" from="0,0" to="467.4pt,.6pt">
            <v:stroke dashstyle="1 1"/>
          </v:line>
        </w:pict>
      </w:r>
      <w:r>
        <w:pict>
          <v:shape id="_x0000_i1167" type="#_x0000_t75" style="width:467.2pt;height:.8pt">
            <v:imagedata croptop="-65520f" cropbottom="65520f"/>
          </v:shape>
        </w:pict>
      </w:r>
    </w:p>
    <w:p w:rsidR="006D62FB" w:rsidRPr="00C94DD9" w:rsidRDefault="006D62FB" w:rsidP="006D62FB">
      <w:pPr>
        <w:pStyle w:val="PlainText"/>
        <w:rPr>
          <w:rFonts w:eastAsia="MS Mincho"/>
          <w:b/>
        </w:rPr>
      </w:pPr>
      <w:r w:rsidRPr="00C94DD9">
        <w:rPr>
          <w:rFonts w:eastAsia="MS Mincho"/>
          <w:b/>
        </w:rPr>
        <w:t>tmp_dir = "/tmp";</w:t>
      </w:r>
    </w:p>
    <w:p w:rsidR="006D62FB" w:rsidRPr="00841842" w:rsidRDefault="006D62FB" w:rsidP="006D62FB">
      <w:pPr>
        <w:jc w:val="both"/>
      </w:pPr>
    </w:p>
    <w:p w:rsidR="006D62FB" w:rsidRDefault="006D62FB" w:rsidP="006D62FB">
      <w:pPr>
        <w:jc w:val="both"/>
      </w:pPr>
      <w:r w:rsidRPr="00C94DD9">
        <w:t xml:space="preserve">This parameter indicates the directory where the </w:t>
      </w:r>
      <w:r>
        <w:t>stat</w:t>
      </w:r>
      <w:r w:rsidRPr="00C94DD9">
        <w:t xml:space="preserve"> analysis tool should write temporary files.</w:t>
      </w:r>
    </w:p>
    <w:p w:rsidR="006D62FB" w:rsidRDefault="00E51889" w:rsidP="006D62FB">
      <w:pPr>
        <w:jc w:val="both"/>
      </w:pPr>
      <w:r>
        <w:rPr>
          <w:noProof/>
        </w:rPr>
        <w:pict>
          <v:line id="_x0000_s4097" style="position:absolute;flip:y;z-index:251751936;mso-wrap-edited:f;mso-position-horizontal-relative:char;mso-position-vertical-relative:line" from="0,9.95pt" to="467.4pt,10.55pt" wrapcoords="-34 0 -34 0 10852 0 10852 0 -34 0">
            <v:stroke dashstyle="1 1"/>
            <w10:wrap type="tight"/>
          </v:line>
        </w:pict>
      </w:r>
    </w:p>
    <w:p w:rsidR="006D62FB" w:rsidRPr="00C94DD9" w:rsidRDefault="006D62FB" w:rsidP="006D62FB">
      <w:pPr>
        <w:pStyle w:val="PlainText"/>
        <w:rPr>
          <w:rFonts w:eastAsia="MS Mincho"/>
          <w:b/>
        </w:rPr>
      </w:pPr>
      <w:r w:rsidRPr="00C94DD9">
        <w:rPr>
          <w:rFonts w:eastAsia="MS Mincho"/>
          <w:b/>
        </w:rPr>
        <w:t xml:space="preserve">version = </w:t>
      </w:r>
      <w:r>
        <w:rPr>
          <w:rFonts w:eastAsia="MS Mincho"/>
          <w:b/>
        </w:rPr>
        <w:t>“V</w:t>
      </w:r>
      <w:r w:rsidR="00A73DE2">
        <w:rPr>
          <w:rFonts w:eastAsia="MS Mincho"/>
          <w:b/>
        </w:rPr>
        <w:t>3.0</w:t>
      </w:r>
      <w:r>
        <w:rPr>
          <w:rFonts w:eastAsia="MS Mincho"/>
          <w:b/>
        </w:rPr>
        <w:t>”</w:t>
      </w:r>
      <w:r w:rsidRPr="00C94DD9">
        <w:rPr>
          <w:rFonts w:eastAsia="MS Mincho"/>
          <w:b/>
        </w:rPr>
        <w:t>;</w:t>
      </w:r>
    </w:p>
    <w:p w:rsidR="006D62FB" w:rsidRPr="00841842" w:rsidRDefault="006D62FB" w:rsidP="006D62FB">
      <w:pPr>
        <w:jc w:val="both"/>
      </w:pPr>
    </w:p>
    <w:p w:rsidR="006D62FB" w:rsidRDefault="006D62FB" w:rsidP="006D62FB">
      <w:pPr>
        <w:pStyle w:val="PlainText"/>
        <w:jc w:val="both"/>
        <w:rPr>
          <w:rFonts w:ascii="Arial" w:eastAsia="MS Mincho" w:hAnsi="Arial"/>
        </w:rPr>
      </w:pPr>
      <w:r w:rsidRPr="002E519B">
        <w:rPr>
          <w:rFonts w:eastAsia="MS Mincho"/>
          <w:b/>
        </w:rPr>
        <w:t>version</w:t>
      </w:r>
      <w:r w:rsidRPr="00CD7991">
        <w:rPr>
          <w:rFonts w:eastAsia="MS Mincho"/>
        </w:rPr>
        <w:t xml:space="preserve"> </w:t>
      </w:r>
      <w:r w:rsidRPr="00C94DD9">
        <w:rPr>
          <w:rFonts w:ascii="Arial" w:eastAsia="MS Mincho" w:hAnsi="Arial"/>
        </w:rPr>
        <w:t>indicates the version number for the contents of this configuration file.  The value should generally not be modified.</w:t>
      </w:r>
    </w:p>
    <w:p w:rsidR="006D62FB" w:rsidRPr="00CD7991" w:rsidRDefault="006D62FB" w:rsidP="006D62FB">
      <w:pPr>
        <w:pStyle w:val="PlainText"/>
        <w:rPr>
          <w:rFonts w:eastAsia="MS Mincho"/>
        </w:rPr>
      </w:pPr>
    </w:p>
    <w:p w:rsidR="006D62FB" w:rsidRPr="00841842" w:rsidRDefault="00E51889" w:rsidP="006D62FB">
      <w:pPr>
        <w:jc w:val="both"/>
      </w:pPr>
      <w:r>
        <w:rPr>
          <w:noProof/>
        </w:rPr>
        <w:pict>
          <v:line id="_x0000_s4353" style="position:absolute;flip:y;z-index:251606528;mso-position-horizontal-relative:char;mso-position-vertical-relative:line" from="0,0" to="467.4pt,.6pt">
            <v:stroke dashstyle="1 1"/>
          </v:line>
        </w:pict>
      </w:r>
      <w:r>
        <w:pict>
          <v:shape id="_x0000_i1168" type="#_x0000_t75" style="width:467.2pt;height:.8pt">
            <v:imagedata croptop="-65520f" cropbottom="65520f"/>
          </v:shape>
        </w:pict>
      </w:r>
    </w:p>
    <w:p w:rsidR="006D62FB" w:rsidRPr="00C94DD9" w:rsidRDefault="006D62FB" w:rsidP="006D62FB">
      <w:pPr>
        <w:pStyle w:val="Heading2"/>
        <w:rPr>
          <w:sz w:val="24"/>
        </w:rPr>
      </w:pPr>
      <w:r>
        <w:rPr>
          <w:sz w:val="24"/>
        </w:rPr>
        <w:t>8</w:t>
      </w:r>
      <w:r w:rsidRPr="00C94DD9">
        <w:rPr>
          <w:sz w:val="24"/>
        </w:rPr>
        <w:t>.</w:t>
      </w:r>
      <w:r>
        <w:rPr>
          <w:sz w:val="24"/>
        </w:rPr>
        <w:t>3</w:t>
      </w:r>
      <w:r w:rsidRPr="00C94DD9">
        <w:rPr>
          <w:sz w:val="24"/>
        </w:rPr>
        <w:t>.</w:t>
      </w:r>
      <w:r>
        <w:rPr>
          <w:sz w:val="24"/>
        </w:rPr>
        <w:t>3</w:t>
      </w:r>
      <w:r>
        <w:rPr>
          <w:sz w:val="24"/>
        </w:rPr>
        <w:tab/>
        <w:t>Stat-Analysis</w:t>
      </w:r>
      <w:r w:rsidRPr="00C94DD9">
        <w:rPr>
          <w:sz w:val="24"/>
        </w:rPr>
        <w:t xml:space="preserve"> </w:t>
      </w:r>
      <w:r>
        <w:rPr>
          <w:sz w:val="24"/>
        </w:rPr>
        <w:t>t</w:t>
      </w:r>
      <w:r w:rsidRPr="00C94DD9">
        <w:rPr>
          <w:sz w:val="24"/>
        </w:rPr>
        <w:t xml:space="preserve">ool </w:t>
      </w:r>
      <w:r>
        <w:rPr>
          <w:sz w:val="24"/>
        </w:rPr>
        <w:t>o</w:t>
      </w:r>
      <w:r w:rsidRPr="00C94DD9">
        <w:rPr>
          <w:sz w:val="24"/>
        </w:rPr>
        <w:t>utput</w:t>
      </w:r>
    </w:p>
    <w:p w:rsidR="006D62FB" w:rsidRPr="00841842" w:rsidRDefault="006D62FB" w:rsidP="006D62FB"/>
    <w:p w:rsidR="006D62FB" w:rsidRPr="00841842" w:rsidRDefault="006D62FB" w:rsidP="006D62FB">
      <w:pPr>
        <w:jc w:val="both"/>
      </w:pPr>
      <w:r w:rsidRPr="00841842">
        <w:t xml:space="preserve">The output generated by the </w:t>
      </w:r>
      <w:r>
        <w:t>Stat-</w:t>
      </w:r>
      <w:r w:rsidRPr="00841842">
        <w:t>Analysis tool contains statistics produced by the analysis.  It also records information about the analysis job that produced the output for each line.</w:t>
      </w:r>
      <w:r>
        <w:t xml:space="preserve">  Generally, the output is printed to the screen.  However, it can be redirected to an output file using the “</w:t>
      </w:r>
      <w:r w:rsidRPr="00AD224D">
        <w:rPr>
          <w:rFonts w:ascii="Courier" w:hAnsi="Courier"/>
        </w:rPr>
        <w:t>-out</w:t>
      </w:r>
      <w:r>
        <w:t xml:space="preserve">” option.  </w:t>
      </w:r>
      <w:r w:rsidRPr="00841842">
        <w:t xml:space="preserve">The format of output from each </w:t>
      </w:r>
      <w:r>
        <w:t>STAT</w:t>
      </w:r>
      <w:r w:rsidRPr="00841842">
        <w:t xml:space="preserve"> job command is described below.</w:t>
      </w:r>
    </w:p>
    <w:p w:rsidR="006D62FB" w:rsidRPr="00841842" w:rsidRDefault="006D62FB" w:rsidP="006D62FB"/>
    <w:p w:rsidR="006D62FB" w:rsidRPr="00585068" w:rsidRDefault="006D62FB" w:rsidP="006D62FB">
      <w:pPr>
        <w:pStyle w:val="Heading2"/>
        <w:rPr>
          <w:sz w:val="24"/>
        </w:rPr>
      </w:pPr>
      <w:r>
        <w:rPr>
          <w:sz w:val="24"/>
        </w:rPr>
        <w:t xml:space="preserve">Job: </w:t>
      </w:r>
      <w:r w:rsidRPr="00585068">
        <w:rPr>
          <w:sz w:val="24"/>
        </w:rPr>
        <w:t>filter</w:t>
      </w:r>
    </w:p>
    <w:p w:rsidR="006D62FB" w:rsidRPr="00585068" w:rsidRDefault="006D62FB" w:rsidP="006D62FB">
      <w:pPr>
        <w:jc w:val="both"/>
      </w:pPr>
      <w:r w:rsidRPr="00585068">
        <w:t xml:space="preserve">This job command finds and filters </w:t>
      </w:r>
      <w:r>
        <w:t>STAT</w:t>
      </w:r>
      <w:r w:rsidRPr="00585068">
        <w:t xml:space="preserve"> lines down to those meeting criteria specified by the filter’s options.  The </w:t>
      </w:r>
      <w:r>
        <w:t>filtered STAT lines are</w:t>
      </w:r>
      <w:r w:rsidRPr="00585068">
        <w:t xml:space="preserve"> written to a file specified by the “</w:t>
      </w:r>
      <w:r w:rsidRPr="000D7CF0">
        <w:rPr>
          <w:rFonts w:ascii="Courier" w:hAnsi="Courier"/>
        </w:rPr>
        <w:t xml:space="preserve">-dump_row” </w:t>
      </w:r>
      <w:r w:rsidRPr="00585068">
        <w:t xml:space="preserve">option.  </w:t>
      </w:r>
    </w:p>
    <w:p w:rsidR="006D62FB" w:rsidRPr="00585068" w:rsidRDefault="006D62FB" w:rsidP="006D62FB">
      <w:pPr>
        <w:jc w:val="both"/>
      </w:pPr>
    </w:p>
    <w:p w:rsidR="006D62FB" w:rsidRPr="00585068" w:rsidRDefault="006D62FB" w:rsidP="006D62FB">
      <w:pPr>
        <w:jc w:val="both"/>
      </w:pPr>
      <w:r w:rsidRPr="00585068">
        <w:t xml:space="preserve">The output of this job is the same </w:t>
      </w:r>
      <w:r>
        <w:t>STAT</w:t>
      </w:r>
      <w:r w:rsidRPr="00585068">
        <w:t xml:space="preserve"> format described in section</w:t>
      </w:r>
      <w:r>
        <w:t>s</w:t>
      </w:r>
      <w:r w:rsidRPr="00585068">
        <w:t xml:space="preserve"> 4.3.3</w:t>
      </w:r>
      <w:r>
        <w:t>, 5.3.3, and 7.3.3.</w:t>
      </w:r>
    </w:p>
    <w:p w:rsidR="006D62FB" w:rsidRPr="00585068" w:rsidRDefault="006D62FB" w:rsidP="006D62FB"/>
    <w:p w:rsidR="006D62FB" w:rsidRPr="00585068" w:rsidRDefault="006D62FB" w:rsidP="006D62FB">
      <w:pPr>
        <w:pStyle w:val="Heading2"/>
        <w:rPr>
          <w:sz w:val="24"/>
        </w:rPr>
      </w:pPr>
      <w:r>
        <w:rPr>
          <w:sz w:val="24"/>
        </w:rPr>
        <w:t xml:space="preserve">Job: </w:t>
      </w:r>
      <w:r w:rsidRPr="00585068">
        <w:rPr>
          <w:sz w:val="24"/>
        </w:rPr>
        <w:t>summary</w:t>
      </w:r>
    </w:p>
    <w:p w:rsidR="006D62FB" w:rsidRPr="00585068" w:rsidRDefault="006D62FB" w:rsidP="006D62FB">
      <w:pPr>
        <w:jc w:val="both"/>
      </w:pPr>
      <w:r w:rsidRPr="00585068">
        <w:t>This job produces summary statistics for the column name and line type specified by the “</w:t>
      </w:r>
      <w:r w:rsidRPr="00585068">
        <w:rPr>
          <w:rFonts w:ascii="Courier New" w:hAnsi="Courier New"/>
        </w:rPr>
        <w:t>-column</w:t>
      </w:r>
      <w:r w:rsidRPr="00585068">
        <w:t>” and “</w:t>
      </w:r>
      <w:r w:rsidRPr="00585068">
        <w:rPr>
          <w:rFonts w:ascii="Courier New" w:hAnsi="Courier New"/>
        </w:rPr>
        <w:t>-line_type</w:t>
      </w:r>
      <w:r w:rsidRPr="00585068">
        <w:t xml:space="preserve">” options.  The output of this job type consists of </w:t>
      </w:r>
      <w:r>
        <w:t>three lines.  The first line contains “</w:t>
      </w:r>
      <w:r>
        <w:rPr>
          <w:rFonts w:ascii="Courier" w:hAnsi="Courier"/>
        </w:rPr>
        <w:t>JOB_LIST</w:t>
      </w:r>
      <w:r>
        <w:rPr>
          <w:rFonts w:cs="Arial"/>
        </w:rPr>
        <w:t xml:space="preserve">“, followed by a colon, then the filtering and job definition parameters used for this job.  </w:t>
      </w:r>
      <w:r>
        <w:t>The second line contains “</w:t>
      </w:r>
      <w:r>
        <w:rPr>
          <w:rFonts w:ascii="Courier" w:hAnsi="Courier"/>
        </w:rPr>
        <w:t>COL</w:t>
      </w:r>
      <w:r w:rsidRPr="0012073F">
        <w:rPr>
          <w:rFonts w:ascii="Courier" w:hAnsi="Courier" w:cs="Arial"/>
        </w:rPr>
        <w:t>_NAME</w:t>
      </w:r>
      <w:r>
        <w:rPr>
          <w:rFonts w:cs="Arial"/>
        </w:rPr>
        <w:t>”, followed by a colon, then the column names for the data in the next line.  The third line contains t</w:t>
      </w:r>
      <w:r w:rsidRPr="0012073F">
        <w:rPr>
          <w:rFonts w:cs="Arial"/>
        </w:rPr>
        <w:t>he</w:t>
      </w:r>
      <w:r w:rsidRPr="00585068">
        <w:t xml:space="preserve"> word “</w:t>
      </w:r>
      <w:r w:rsidRPr="00585068">
        <w:rPr>
          <w:rFonts w:ascii="Courier New" w:hAnsi="Courier New"/>
        </w:rPr>
        <w:t>SUMMARY</w:t>
      </w:r>
      <w:r w:rsidRPr="00585068">
        <w:t>”, followed by a</w:t>
      </w:r>
      <w:r>
        <w:t xml:space="preserve"> colon</w:t>
      </w:r>
      <w:r w:rsidRPr="00585068">
        <w:t>, then the total, mean</w:t>
      </w:r>
      <w:r>
        <w:t xml:space="preserve"> with confidence intervals</w:t>
      </w:r>
      <w:r w:rsidRPr="00585068">
        <w:t>, standard deviation</w:t>
      </w:r>
      <w:r>
        <w:t xml:space="preserve"> with confidence intervals</w:t>
      </w:r>
      <w:r w:rsidRPr="00585068">
        <w:t>, minimum value, percentiles (10</w:t>
      </w:r>
      <w:r w:rsidRPr="00585068">
        <w:rPr>
          <w:vertAlign w:val="superscript"/>
        </w:rPr>
        <w:t>th</w:t>
      </w:r>
      <w:r w:rsidRPr="00585068">
        <w:t>, 25</w:t>
      </w:r>
      <w:r w:rsidRPr="00585068">
        <w:rPr>
          <w:vertAlign w:val="superscript"/>
        </w:rPr>
        <w:t>th</w:t>
      </w:r>
      <w:r w:rsidRPr="00585068">
        <w:t>, 50</w:t>
      </w:r>
      <w:r w:rsidRPr="00585068">
        <w:rPr>
          <w:vertAlign w:val="superscript"/>
        </w:rPr>
        <w:t>th</w:t>
      </w:r>
      <w:r w:rsidRPr="00585068">
        <w:t>, 75</w:t>
      </w:r>
      <w:r w:rsidRPr="00585068">
        <w:rPr>
          <w:vertAlign w:val="superscript"/>
        </w:rPr>
        <w:t>th</w:t>
      </w:r>
      <w:r w:rsidRPr="00585068">
        <w:t>, and 90</w:t>
      </w:r>
      <w:r w:rsidRPr="00585068">
        <w:rPr>
          <w:vertAlign w:val="superscript"/>
        </w:rPr>
        <w:t>th</w:t>
      </w:r>
      <w:r w:rsidRPr="00585068">
        <w:t xml:space="preserve">) and the maximum value.  The </w:t>
      </w:r>
      <w:r>
        <w:t>output columns are shown in Table 8</w:t>
      </w:r>
      <w:r w:rsidRPr="00585068">
        <w:t>-3 below.</w:t>
      </w:r>
    </w:p>
    <w:p w:rsidR="006D62FB" w:rsidRPr="00585068" w:rsidRDefault="006D62FB" w:rsidP="006D62FB"/>
    <w:p w:rsidR="006D62FB" w:rsidRPr="00585068" w:rsidRDefault="006D62FB" w:rsidP="006D62FB"/>
    <w:p w:rsidR="006D62FB" w:rsidRPr="00782C46" w:rsidRDefault="006D62FB" w:rsidP="006D62FB">
      <w:pPr>
        <w:jc w:val="center"/>
        <w:rPr>
          <w:i/>
        </w:rPr>
      </w:pPr>
      <w:r w:rsidRPr="00782C46">
        <w:rPr>
          <w:i/>
        </w:rPr>
        <w:t xml:space="preserve">Table </w:t>
      </w:r>
      <w:r>
        <w:rPr>
          <w:i/>
        </w:rPr>
        <w:t>8</w:t>
      </w:r>
      <w:r w:rsidRPr="00782C46">
        <w:rPr>
          <w:i/>
        </w:rPr>
        <w:t>-3.  Columnar output of “</w:t>
      </w:r>
      <w:r w:rsidRPr="00782C46">
        <w:rPr>
          <w:rFonts w:ascii="Courier New" w:hAnsi="Courier New"/>
          <w:i/>
        </w:rPr>
        <w:t>summary</w:t>
      </w:r>
      <w:r w:rsidRPr="00782C46">
        <w:rPr>
          <w:i/>
        </w:rPr>
        <w:t xml:space="preserve">” </w:t>
      </w:r>
      <w:r>
        <w:rPr>
          <w:i/>
        </w:rPr>
        <w:t xml:space="preserve">job </w:t>
      </w:r>
      <w:r w:rsidRPr="00782C46">
        <w:rPr>
          <w:i/>
        </w:rPr>
        <w:t xml:space="preserve">output from the </w:t>
      </w:r>
      <w:r>
        <w:rPr>
          <w:i/>
        </w:rPr>
        <w:t>Stat-Analysis</w:t>
      </w:r>
      <w:r w:rsidRPr="00782C46">
        <w:rPr>
          <w:i/>
        </w:rPr>
        <w:t xml:space="preserve"> tool.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083"/>
        <w:gridCol w:w="3538"/>
      </w:tblGrid>
      <w:tr w:rsidR="006D62FB" w:rsidRPr="00585068">
        <w:trPr>
          <w:tblHeader/>
          <w:jc w:val="center"/>
        </w:trPr>
        <w:tc>
          <w:tcPr>
            <w:tcW w:w="0" w:type="auto"/>
          </w:tcPr>
          <w:p w:rsidR="006D62FB" w:rsidRPr="009B0D77" w:rsidRDefault="006D62FB" w:rsidP="006D62FB">
            <w:pPr>
              <w:suppressAutoHyphens/>
              <w:rPr>
                <w:b/>
              </w:rPr>
            </w:pPr>
            <w:r w:rsidRPr="009B0D77">
              <w:rPr>
                <w:b/>
              </w:rPr>
              <w:t>Column Number</w:t>
            </w:r>
          </w:p>
        </w:tc>
        <w:tc>
          <w:tcPr>
            <w:tcW w:w="3538" w:type="dxa"/>
          </w:tcPr>
          <w:p w:rsidR="006D62FB" w:rsidRPr="009B0D77" w:rsidRDefault="006D62FB" w:rsidP="006D62FB">
            <w:pPr>
              <w:suppressAutoHyphens/>
              <w:rPr>
                <w:b/>
              </w:rPr>
            </w:pPr>
            <w:r w:rsidRPr="009B0D77">
              <w:rPr>
                <w:b/>
              </w:rPr>
              <w:t>Description</w:t>
            </w:r>
          </w:p>
        </w:tc>
      </w:tr>
      <w:tr w:rsidR="006D62FB" w:rsidRPr="00585068">
        <w:trPr>
          <w:jc w:val="center"/>
        </w:trPr>
        <w:tc>
          <w:tcPr>
            <w:tcW w:w="0" w:type="auto"/>
          </w:tcPr>
          <w:p w:rsidR="006D62FB" w:rsidRPr="00585068" w:rsidRDefault="006D62FB" w:rsidP="006D62FB">
            <w:pPr>
              <w:suppressAutoHyphens/>
            </w:pPr>
            <w:r w:rsidRPr="00585068">
              <w:t>1</w:t>
            </w:r>
          </w:p>
        </w:tc>
        <w:tc>
          <w:tcPr>
            <w:tcW w:w="3538" w:type="dxa"/>
          </w:tcPr>
          <w:p w:rsidR="006D62FB" w:rsidRPr="00585068" w:rsidRDefault="006D62FB" w:rsidP="006D62FB">
            <w:pPr>
              <w:suppressAutoHyphens/>
            </w:pPr>
            <w:r w:rsidRPr="009B0D77">
              <w:rPr>
                <w:rFonts w:ascii="Courier New" w:hAnsi="Courier New"/>
              </w:rPr>
              <w:t>SUMMARY:</w:t>
            </w:r>
            <w:r w:rsidRPr="00585068">
              <w:t xml:space="preserve"> (job type)</w:t>
            </w:r>
          </w:p>
        </w:tc>
      </w:tr>
      <w:tr w:rsidR="006D62FB" w:rsidRPr="00585068">
        <w:trPr>
          <w:jc w:val="center"/>
        </w:trPr>
        <w:tc>
          <w:tcPr>
            <w:tcW w:w="0" w:type="auto"/>
          </w:tcPr>
          <w:p w:rsidR="006D62FB" w:rsidRPr="00585068" w:rsidRDefault="006D62FB" w:rsidP="006D62FB">
            <w:pPr>
              <w:suppressAutoHyphens/>
            </w:pPr>
            <w:r>
              <w:t>2</w:t>
            </w:r>
          </w:p>
        </w:tc>
        <w:tc>
          <w:tcPr>
            <w:tcW w:w="3538" w:type="dxa"/>
          </w:tcPr>
          <w:p w:rsidR="006D62FB" w:rsidRPr="00585068" w:rsidRDefault="006D62FB" w:rsidP="006D62FB">
            <w:pPr>
              <w:suppressAutoHyphens/>
            </w:pPr>
            <w:r w:rsidRPr="00585068">
              <w:t>Total</w:t>
            </w:r>
          </w:p>
        </w:tc>
      </w:tr>
      <w:tr w:rsidR="006D62FB" w:rsidRPr="00585068">
        <w:trPr>
          <w:jc w:val="center"/>
        </w:trPr>
        <w:tc>
          <w:tcPr>
            <w:tcW w:w="0" w:type="auto"/>
          </w:tcPr>
          <w:p w:rsidR="006D62FB" w:rsidRPr="00585068" w:rsidRDefault="006D62FB" w:rsidP="006D62FB">
            <w:pPr>
              <w:suppressAutoHyphens/>
            </w:pPr>
            <w:r>
              <w:t>3-7</w:t>
            </w:r>
          </w:p>
        </w:tc>
        <w:tc>
          <w:tcPr>
            <w:tcW w:w="3538" w:type="dxa"/>
          </w:tcPr>
          <w:p w:rsidR="006D62FB" w:rsidRPr="00585068" w:rsidRDefault="006D62FB" w:rsidP="006D62FB">
            <w:pPr>
              <w:suppressAutoHyphens/>
            </w:pPr>
            <w:r w:rsidRPr="00585068">
              <w:t>Mean</w:t>
            </w:r>
            <w:r>
              <w:t xml:space="preserve"> including normal and bootstrap upper and lower confidence limits</w:t>
            </w:r>
          </w:p>
        </w:tc>
      </w:tr>
      <w:tr w:rsidR="006D62FB" w:rsidRPr="00585068">
        <w:trPr>
          <w:jc w:val="center"/>
        </w:trPr>
        <w:tc>
          <w:tcPr>
            <w:tcW w:w="0" w:type="auto"/>
          </w:tcPr>
          <w:p w:rsidR="006D62FB" w:rsidRPr="00585068" w:rsidRDefault="006D62FB" w:rsidP="006D62FB">
            <w:pPr>
              <w:suppressAutoHyphens/>
            </w:pPr>
            <w:r>
              <w:t>8-10</w:t>
            </w:r>
          </w:p>
        </w:tc>
        <w:tc>
          <w:tcPr>
            <w:tcW w:w="3538" w:type="dxa"/>
          </w:tcPr>
          <w:p w:rsidR="006D62FB" w:rsidRPr="00585068" w:rsidRDefault="006D62FB" w:rsidP="006D62FB">
            <w:pPr>
              <w:suppressAutoHyphens/>
            </w:pPr>
            <w:r w:rsidRPr="00585068">
              <w:t>Standard deviation</w:t>
            </w:r>
            <w:r>
              <w:t xml:space="preserve"> including bootstrap upper and lower confidence limits</w:t>
            </w:r>
          </w:p>
        </w:tc>
      </w:tr>
      <w:tr w:rsidR="006D62FB" w:rsidRPr="00585068">
        <w:trPr>
          <w:jc w:val="center"/>
        </w:trPr>
        <w:tc>
          <w:tcPr>
            <w:tcW w:w="0" w:type="auto"/>
          </w:tcPr>
          <w:p w:rsidR="006D62FB" w:rsidRPr="00585068" w:rsidRDefault="006D62FB" w:rsidP="006D62FB">
            <w:pPr>
              <w:suppressAutoHyphens/>
            </w:pPr>
            <w:r>
              <w:t>11</w:t>
            </w:r>
          </w:p>
        </w:tc>
        <w:tc>
          <w:tcPr>
            <w:tcW w:w="3538" w:type="dxa"/>
          </w:tcPr>
          <w:p w:rsidR="006D62FB" w:rsidRPr="00585068" w:rsidRDefault="006D62FB" w:rsidP="006D62FB">
            <w:pPr>
              <w:suppressAutoHyphens/>
            </w:pPr>
            <w:r w:rsidRPr="00585068">
              <w:t>Minimum</w:t>
            </w:r>
          </w:p>
        </w:tc>
      </w:tr>
      <w:tr w:rsidR="006D62FB" w:rsidRPr="00585068">
        <w:trPr>
          <w:jc w:val="center"/>
        </w:trPr>
        <w:tc>
          <w:tcPr>
            <w:tcW w:w="0" w:type="auto"/>
          </w:tcPr>
          <w:p w:rsidR="006D62FB" w:rsidRPr="00585068" w:rsidRDefault="006D62FB" w:rsidP="006D62FB">
            <w:pPr>
              <w:suppressAutoHyphens/>
            </w:pPr>
            <w:r>
              <w:t>12</w:t>
            </w:r>
          </w:p>
        </w:tc>
        <w:tc>
          <w:tcPr>
            <w:tcW w:w="3538" w:type="dxa"/>
          </w:tcPr>
          <w:p w:rsidR="006D62FB" w:rsidRPr="00585068" w:rsidRDefault="006D62FB" w:rsidP="006D62FB">
            <w:pPr>
              <w:suppressAutoHyphens/>
            </w:pPr>
            <w:r w:rsidRPr="00585068">
              <w:t>10</w:t>
            </w:r>
            <w:r w:rsidRPr="009B0D77">
              <w:rPr>
                <w:vertAlign w:val="superscript"/>
              </w:rPr>
              <w:t>th</w:t>
            </w:r>
            <w:r w:rsidRPr="00585068">
              <w:t xml:space="preserve"> percentile</w:t>
            </w:r>
          </w:p>
        </w:tc>
      </w:tr>
      <w:tr w:rsidR="006D62FB" w:rsidRPr="00585068">
        <w:trPr>
          <w:jc w:val="center"/>
        </w:trPr>
        <w:tc>
          <w:tcPr>
            <w:tcW w:w="0" w:type="auto"/>
          </w:tcPr>
          <w:p w:rsidR="006D62FB" w:rsidRPr="00585068" w:rsidRDefault="006D62FB" w:rsidP="006D62FB">
            <w:pPr>
              <w:suppressAutoHyphens/>
            </w:pPr>
            <w:r>
              <w:t>13</w:t>
            </w:r>
          </w:p>
        </w:tc>
        <w:tc>
          <w:tcPr>
            <w:tcW w:w="3538" w:type="dxa"/>
          </w:tcPr>
          <w:p w:rsidR="006D62FB" w:rsidRPr="00585068" w:rsidRDefault="006D62FB" w:rsidP="006D62FB">
            <w:pPr>
              <w:suppressAutoHyphens/>
            </w:pPr>
            <w:r w:rsidRPr="00585068">
              <w:t>25</w:t>
            </w:r>
            <w:r w:rsidRPr="009B0D77">
              <w:rPr>
                <w:vertAlign w:val="superscript"/>
              </w:rPr>
              <w:t>th</w:t>
            </w:r>
            <w:r w:rsidRPr="00585068">
              <w:t xml:space="preserve"> percentile</w:t>
            </w:r>
          </w:p>
        </w:tc>
      </w:tr>
      <w:tr w:rsidR="006D62FB" w:rsidRPr="00585068">
        <w:trPr>
          <w:jc w:val="center"/>
        </w:trPr>
        <w:tc>
          <w:tcPr>
            <w:tcW w:w="0" w:type="auto"/>
          </w:tcPr>
          <w:p w:rsidR="006D62FB" w:rsidRPr="00585068" w:rsidRDefault="006D62FB" w:rsidP="006D62FB">
            <w:pPr>
              <w:suppressAutoHyphens/>
            </w:pPr>
            <w:r>
              <w:t>14</w:t>
            </w:r>
          </w:p>
        </w:tc>
        <w:tc>
          <w:tcPr>
            <w:tcW w:w="3538" w:type="dxa"/>
          </w:tcPr>
          <w:p w:rsidR="006D62FB" w:rsidRPr="00585068" w:rsidRDefault="006D62FB" w:rsidP="006D62FB">
            <w:pPr>
              <w:suppressAutoHyphens/>
            </w:pPr>
            <w:r w:rsidRPr="00585068">
              <w:t>Median (50</w:t>
            </w:r>
            <w:r w:rsidRPr="009B0D77">
              <w:rPr>
                <w:vertAlign w:val="superscript"/>
              </w:rPr>
              <w:t>th</w:t>
            </w:r>
            <w:r w:rsidRPr="00585068">
              <w:t xml:space="preserve"> percentile)</w:t>
            </w:r>
          </w:p>
        </w:tc>
      </w:tr>
      <w:tr w:rsidR="006D62FB" w:rsidRPr="00585068">
        <w:trPr>
          <w:jc w:val="center"/>
        </w:trPr>
        <w:tc>
          <w:tcPr>
            <w:tcW w:w="0" w:type="auto"/>
          </w:tcPr>
          <w:p w:rsidR="006D62FB" w:rsidRPr="00585068" w:rsidRDefault="006D62FB" w:rsidP="006D62FB">
            <w:pPr>
              <w:suppressAutoHyphens/>
            </w:pPr>
            <w:r w:rsidRPr="00585068">
              <w:t>1</w:t>
            </w:r>
            <w:r>
              <w:t>5</w:t>
            </w:r>
          </w:p>
        </w:tc>
        <w:tc>
          <w:tcPr>
            <w:tcW w:w="3538" w:type="dxa"/>
          </w:tcPr>
          <w:p w:rsidR="006D62FB" w:rsidRPr="00585068" w:rsidRDefault="006D62FB" w:rsidP="006D62FB">
            <w:pPr>
              <w:suppressAutoHyphens/>
            </w:pPr>
            <w:r w:rsidRPr="00585068">
              <w:t>75</w:t>
            </w:r>
            <w:r w:rsidRPr="009B0D77">
              <w:rPr>
                <w:vertAlign w:val="superscript"/>
              </w:rPr>
              <w:t>th</w:t>
            </w:r>
            <w:r w:rsidRPr="00585068">
              <w:t xml:space="preserve"> percentile</w:t>
            </w:r>
          </w:p>
        </w:tc>
      </w:tr>
      <w:tr w:rsidR="006D62FB" w:rsidRPr="00585068">
        <w:trPr>
          <w:jc w:val="center"/>
        </w:trPr>
        <w:tc>
          <w:tcPr>
            <w:tcW w:w="0" w:type="auto"/>
          </w:tcPr>
          <w:p w:rsidR="006D62FB" w:rsidRPr="00585068" w:rsidRDefault="006D62FB" w:rsidP="006D62FB">
            <w:pPr>
              <w:suppressAutoHyphens/>
            </w:pPr>
            <w:r w:rsidRPr="00585068">
              <w:t>1</w:t>
            </w:r>
            <w:r>
              <w:t>6</w:t>
            </w:r>
          </w:p>
        </w:tc>
        <w:tc>
          <w:tcPr>
            <w:tcW w:w="3538" w:type="dxa"/>
          </w:tcPr>
          <w:p w:rsidR="006D62FB" w:rsidRPr="00585068" w:rsidRDefault="006D62FB" w:rsidP="006D62FB">
            <w:pPr>
              <w:suppressAutoHyphens/>
            </w:pPr>
            <w:r w:rsidRPr="00585068">
              <w:t>90</w:t>
            </w:r>
            <w:r w:rsidRPr="009B0D77">
              <w:rPr>
                <w:vertAlign w:val="superscript"/>
              </w:rPr>
              <w:t>th</w:t>
            </w:r>
            <w:r w:rsidRPr="00585068">
              <w:t xml:space="preserve"> percentile</w:t>
            </w:r>
          </w:p>
        </w:tc>
      </w:tr>
      <w:tr w:rsidR="006D62FB" w:rsidRPr="00585068">
        <w:trPr>
          <w:jc w:val="center"/>
        </w:trPr>
        <w:tc>
          <w:tcPr>
            <w:tcW w:w="0" w:type="auto"/>
          </w:tcPr>
          <w:p w:rsidR="006D62FB" w:rsidRPr="00585068" w:rsidRDefault="006D62FB" w:rsidP="006D62FB">
            <w:pPr>
              <w:suppressAutoHyphens/>
            </w:pPr>
            <w:r w:rsidRPr="00585068">
              <w:t>1</w:t>
            </w:r>
            <w:r>
              <w:t>7</w:t>
            </w:r>
          </w:p>
        </w:tc>
        <w:tc>
          <w:tcPr>
            <w:tcW w:w="3538" w:type="dxa"/>
          </w:tcPr>
          <w:p w:rsidR="006D62FB" w:rsidRPr="00585068" w:rsidRDefault="006D62FB" w:rsidP="006D62FB">
            <w:pPr>
              <w:suppressAutoHyphens/>
            </w:pPr>
            <w:r w:rsidRPr="00585068">
              <w:t>Maximum value</w:t>
            </w:r>
          </w:p>
        </w:tc>
      </w:tr>
    </w:tbl>
    <w:p w:rsidR="006D62FB" w:rsidRPr="00585068" w:rsidRDefault="006D62FB" w:rsidP="006D62FB"/>
    <w:p w:rsidR="006D62FB" w:rsidRPr="00585068" w:rsidRDefault="006D62FB" w:rsidP="006D62FB">
      <w:pPr>
        <w:pStyle w:val="Heading2"/>
        <w:rPr>
          <w:sz w:val="24"/>
        </w:rPr>
      </w:pPr>
      <w:r>
        <w:rPr>
          <w:sz w:val="24"/>
        </w:rPr>
        <w:t>Job: aggregate</w:t>
      </w:r>
    </w:p>
    <w:p w:rsidR="006D62FB" w:rsidRDefault="006D62FB" w:rsidP="006D62FB">
      <w:pPr>
        <w:jc w:val="both"/>
      </w:pPr>
      <w:r>
        <w:t xml:space="preserve">This job aggregates output from the STAT line type specified using the </w:t>
      </w:r>
      <w:r w:rsidRPr="00585068">
        <w:t>“</w:t>
      </w:r>
      <w:r w:rsidRPr="00585068">
        <w:rPr>
          <w:rFonts w:ascii="Courier New" w:hAnsi="Courier New"/>
        </w:rPr>
        <w:t>-line_type</w:t>
      </w:r>
      <w:r>
        <w:t>” argument.  The output of this job type is in the same format as the line type specified (see Sections 4.3.3, 5.3.3, and 7.3.3).  Again the output consists of three lines.  The first line contains “</w:t>
      </w:r>
      <w:r>
        <w:rPr>
          <w:rFonts w:ascii="Courier" w:hAnsi="Courier"/>
        </w:rPr>
        <w:t>JOB_LIST</w:t>
      </w:r>
      <w:r>
        <w:t>”, as described above.  The second line contains “</w:t>
      </w:r>
      <w:r>
        <w:rPr>
          <w:rFonts w:ascii="Courier" w:hAnsi="Courier"/>
        </w:rPr>
        <w:t>COL_NAME</w:t>
      </w:r>
      <w:r>
        <w:t>”, followed by a colon, then the column names for the line type selected.  The third line contains the name of the line type selected followed by the statistics for that line type.</w:t>
      </w:r>
    </w:p>
    <w:p w:rsidR="006D62FB" w:rsidRPr="00403485" w:rsidRDefault="006D62FB" w:rsidP="006D62FB">
      <w:pPr>
        <w:pStyle w:val="Heading2"/>
        <w:rPr>
          <w:sz w:val="24"/>
        </w:rPr>
      </w:pPr>
      <w:r>
        <w:rPr>
          <w:sz w:val="24"/>
        </w:rPr>
        <w:t>Job: aggregate_stat</w:t>
      </w:r>
    </w:p>
    <w:p w:rsidR="006D62FB" w:rsidRDefault="006D62FB" w:rsidP="006D62FB">
      <w:pPr>
        <w:jc w:val="both"/>
      </w:pPr>
      <w:r>
        <w:t>This job is similar to the “</w:t>
      </w:r>
      <w:r>
        <w:rPr>
          <w:rFonts w:ascii="Courier" w:hAnsi="Courier"/>
        </w:rPr>
        <w:t>aggregate</w:t>
      </w:r>
      <w:r>
        <w:t>” job listed above, however the format of its output is determined by the “</w:t>
      </w:r>
      <w:r>
        <w:rPr>
          <w:rFonts w:ascii="Courier" w:hAnsi="Courier"/>
        </w:rPr>
        <w:t>-out_line_type</w:t>
      </w:r>
      <w:r>
        <w:t xml:space="preserve">” </w:t>
      </w:r>
      <w:r w:rsidRPr="00D21D2D">
        <w:rPr>
          <w:rFonts w:cs="Arial"/>
        </w:rPr>
        <w:t>argument</w:t>
      </w:r>
      <w:r>
        <w:t>.  Again the output consists of three lines for “</w:t>
      </w:r>
      <w:r>
        <w:rPr>
          <w:rFonts w:ascii="Courier" w:hAnsi="Courier"/>
        </w:rPr>
        <w:t>JOB_LIST</w:t>
      </w:r>
      <w:r>
        <w:t>”, “</w:t>
      </w:r>
      <w:r>
        <w:rPr>
          <w:rFonts w:ascii="Courier" w:hAnsi="Courier"/>
        </w:rPr>
        <w:t>COL_NAME</w:t>
      </w:r>
      <w:r>
        <w:t>”, and the name of the output STAT line, as described above.  Valid combinations of the “</w:t>
      </w:r>
      <w:r>
        <w:rPr>
          <w:rFonts w:ascii="Courier" w:hAnsi="Courier"/>
        </w:rPr>
        <w:t>-line_type</w:t>
      </w:r>
      <w:r>
        <w:t>” and “</w:t>
      </w:r>
      <w:r>
        <w:rPr>
          <w:rFonts w:ascii="Courier" w:hAnsi="Courier"/>
        </w:rPr>
        <w:t>-out_line_type</w:t>
      </w:r>
      <w:r>
        <w:t>” arguments are listed in Table 8-4 below.</w:t>
      </w:r>
    </w:p>
    <w:p w:rsidR="006D62FB" w:rsidRDefault="006D62FB" w:rsidP="006D62FB">
      <w:pPr>
        <w:jc w:val="both"/>
        <w:rPr>
          <w:rFonts w:cs="Arial"/>
        </w:rPr>
      </w:pPr>
    </w:p>
    <w:p w:rsidR="006D62FB" w:rsidRPr="00585068" w:rsidRDefault="006D62FB" w:rsidP="006D62FB"/>
    <w:p w:rsidR="006D62FB" w:rsidRPr="00782C46" w:rsidRDefault="006D62FB" w:rsidP="006D62FB">
      <w:pPr>
        <w:jc w:val="center"/>
        <w:rPr>
          <w:i/>
        </w:rPr>
      </w:pPr>
      <w:r w:rsidRPr="00782C46">
        <w:rPr>
          <w:i/>
        </w:rPr>
        <w:t xml:space="preserve">Table </w:t>
      </w:r>
      <w:r>
        <w:rPr>
          <w:i/>
        </w:rPr>
        <w:t>8-4</w:t>
      </w:r>
      <w:r w:rsidRPr="00782C46">
        <w:rPr>
          <w:i/>
        </w:rPr>
        <w:t xml:space="preserve">.  </w:t>
      </w:r>
      <w:r>
        <w:rPr>
          <w:i/>
        </w:rPr>
        <w:t>Valid combinations of “</w:t>
      </w:r>
      <w:r>
        <w:rPr>
          <w:rFonts w:ascii="Courier" w:hAnsi="Courier"/>
          <w:i/>
        </w:rPr>
        <w:t>-line_type</w:t>
      </w:r>
      <w:r>
        <w:rPr>
          <w:i/>
        </w:rPr>
        <w:t>” and “</w:t>
      </w:r>
      <w:r>
        <w:rPr>
          <w:rFonts w:ascii="Courier" w:hAnsi="Courier"/>
          <w:i/>
        </w:rPr>
        <w:t>-out_line_type</w:t>
      </w:r>
      <w:r>
        <w:rPr>
          <w:i/>
        </w:rPr>
        <w:t>” arguments for the “</w:t>
      </w:r>
      <w:r>
        <w:rPr>
          <w:rFonts w:ascii="Courier" w:hAnsi="Courier"/>
          <w:i/>
        </w:rPr>
        <w:t>aggregate_stat</w:t>
      </w:r>
      <w:r>
        <w:rPr>
          <w:i/>
        </w:rPr>
        <w:t>” job.</w:t>
      </w:r>
    </w:p>
    <w:tbl>
      <w:tblPr>
        <w:tblW w:w="7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79"/>
        <w:gridCol w:w="4491"/>
      </w:tblGrid>
      <w:tr w:rsidR="006D62FB" w:rsidRPr="00585068">
        <w:trPr>
          <w:trHeight w:val="272"/>
          <w:tblHeader/>
          <w:jc w:val="center"/>
        </w:trPr>
        <w:tc>
          <w:tcPr>
            <w:tcW w:w="0" w:type="auto"/>
          </w:tcPr>
          <w:p w:rsidR="006D62FB" w:rsidRPr="009B0D77" w:rsidRDefault="006D62FB" w:rsidP="006D62FB">
            <w:pPr>
              <w:suppressAutoHyphens/>
              <w:rPr>
                <w:b/>
              </w:rPr>
            </w:pPr>
            <w:r>
              <w:rPr>
                <w:b/>
              </w:rPr>
              <w:t>Input Line Type</w:t>
            </w:r>
          </w:p>
        </w:tc>
        <w:tc>
          <w:tcPr>
            <w:tcW w:w="4491" w:type="dxa"/>
          </w:tcPr>
          <w:p w:rsidR="006D62FB" w:rsidRPr="009B0D77" w:rsidRDefault="006D62FB" w:rsidP="006D62FB">
            <w:pPr>
              <w:suppressAutoHyphens/>
              <w:rPr>
                <w:b/>
              </w:rPr>
            </w:pPr>
            <w:r>
              <w:rPr>
                <w:b/>
              </w:rPr>
              <w:t>Output Line Type</w:t>
            </w:r>
          </w:p>
        </w:tc>
      </w:tr>
      <w:tr w:rsidR="006D62FB" w:rsidRPr="00585068">
        <w:trPr>
          <w:trHeight w:val="272"/>
          <w:jc w:val="center"/>
        </w:trPr>
        <w:tc>
          <w:tcPr>
            <w:tcW w:w="0" w:type="auto"/>
          </w:tcPr>
          <w:p w:rsidR="006D62FB" w:rsidRPr="00D21D2D" w:rsidRDefault="006D62FB" w:rsidP="006D62FB">
            <w:pPr>
              <w:suppressAutoHyphens/>
              <w:rPr>
                <w:rFonts w:cs="Arial"/>
              </w:rPr>
            </w:pPr>
            <w:r w:rsidRPr="00D21D2D">
              <w:rPr>
                <w:rFonts w:cs="Arial"/>
              </w:rPr>
              <w:t>FHO</w:t>
            </w:r>
            <w:r>
              <w:rPr>
                <w:rFonts w:cs="Arial"/>
              </w:rPr>
              <w:t xml:space="preserve"> or CTC</w:t>
            </w:r>
          </w:p>
        </w:tc>
        <w:tc>
          <w:tcPr>
            <w:tcW w:w="4491" w:type="dxa"/>
          </w:tcPr>
          <w:p w:rsidR="006D62FB" w:rsidRPr="00D21D2D" w:rsidRDefault="006D62FB" w:rsidP="006D62FB">
            <w:pPr>
              <w:suppressAutoHyphens/>
              <w:rPr>
                <w:rFonts w:cs="Arial"/>
              </w:rPr>
            </w:pPr>
            <w:r>
              <w:rPr>
                <w:rFonts w:cs="Arial"/>
              </w:rPr>
              <w:t>CTS</w:t>
            </w:r>
          </w:p>
        </w:tc>
      </w:tr>
      <w:tr w:rsidR="00F87805" w:rsidRPr="00585068">
        <w:trPr>
          <w:trHeight w:val="272"/>
          <w:jc w:val="center"/>
        </w:trPr>
        <w:tc>
          <w:tcPr>
            <w:tcW w:w="0" w:type="auto"/>
          </w:tcPr>
          <w:p w:rsidR="00F87805" w:rsidRPr="00D21D2D" w:rsidRDefault="00F87805" w:rsidP="006D62FB">
            <w:pPr>
              <w:suppressAutoHyphens/>
              <w:rPr>
                <w:rFonts w:cs="Arial"/>
              </w:rPr>
            </w:pPr>
            <w:r>
              <w:rPr>
                <w:rFonts w:cs="Arial"/>
              </w:rPr>
              <w:t>MCTC</w:t>
            </w:r>
          </w:p>
        </w:tc>
        <w:tc>
          <w:tcPr>
            <w:tcW w:w="4491" w:type="dxa"/>
          </w:tcPr>
          <w:p w:rsidR="00F87805" w:rsidRDefault="00F87805" w:rsidP="006D62FB">
            <w:pPr>
              <w:suppressAutoHyphens/>
              <w:rPr>
                <w:rFonts w:cs="Arial"/>
              </w:rPr>
            </w:pPr>
            <w:r>
              <w:rPr>
                <w:rFonts w:cs="Arial"/>
              </w:rPr>
              <w:t>MCTS</w:t>
            </w:r>
          </w:p>
        </w:tc>
      </w:tr>
      <w:tr w:rsidR="006D62FB" w:rsidRPr="00585068">
        <w:trPr>
          <w:trHeight w:val="272"/>
          <w:jc w:val="center"/>
        </w:trPr>
        <w:tc>
          <w:tcPr>
            <w:tcW w:w="0" w:type="auto"/>
          </w:tcPr>
          <w:p w:rsidR="006D62FB" w:rsidRPr="00D21D2D" w:rsidRDefault="006D62FB" w:rsidP="006D62FB">
            <w:pPr>
              <w:suppressAutoHyphens/>
              <w:rPr>
                <w:rFonts w:cs="Arial"/>
              </w:rPr>
            </w:pPr>
            <w:r>
              <w:rPr>
                <w:rFonts w:cs="Arial"/>
              </w:rPr>
              <w:t>SL1L2 or SAL1L2</w:t>
            </w:r>
          </w:p>
        </w:tc>
        <w:tc>
          <w:tcPr>
            <w:tcW w:w="4491" w:type="dxa"/>
          </w:tcPr>
          <w:p w:rsidR="006D62FB" w:rsidRPr="00D21D2D" w:rsidRDefault="006D62FB" w:rsidP="006D62FB">
            <w:pPr>
              <w:suppressAutoHyphens/>
              <w:rPr>
                <w:rFonts w:cs="Arial"/>
              </w:rPr>
            </w:pPr>
            <w:r>
              <w:rPr>
                <w:rFonts w:cs="Arial"/>
              </w:rPr>
              <w:t>CNT</w:t>
            </w:r>
          </w:p>
        </w:tc>
      </w:tr>
      <w:tr w:rsidR="006D62FB" w:rsidRPr="00585068">
        <w:trPr>
          <w:trHeight w:val="272"/>
          <w:jc w:val="center"/>
        </w:trPr>
        <w:tc>
          <w:tcPr>
            <w:tcW w:w="0" w:type="auto"/>
          </w:tcPr>
          <w:p w:rsidR="006D62FB" w:rsidRPr="00D21D2D" w:rsidRDefault="006D62FB" w:rsidP="006D62FB">
            <w:pPr>
              <w:suppressAutoHyphens/>
              <w:rPr>
                <w:rFonts w:cs="Arial"/>
              </w:rPr>
            </w:pPr>
            <w:r>
              <w:rPr>
                <w:rFonts w:cs="Arial"/>
              </w:rPr>
              <w:t>VL1L2 or VAL1L2</w:t>
            </w:r>
          </w:p>
        </w:tc>
        <w:tc>
          <w:tcPr>
            <w:tcW w:w="4491" w:type="dxa"/>
          </w:tcPr>
          <w:p w:rsidR="006D62FB" w:rsidRPr="00D21D2D" w:rsidRDefault="006D62FB" w:rsidP="006D62FB">
            <w:pPr>
              <w:suppressAutoHyphens/>
              <w:rPr>
                <w:rFonts w:cs="Arial"/>
              </w:rPr>
            </w:pPr>
            <w:r>
              <w:rPr>
                <w:rFonts w:cs="Arial"/>
              </w:rPr>
              <w:t>WDIR (wind direction)</w:t>
            </w:r>
          </w:p>
        </w:tc>
      </w:tr>
      <w:tr w:rsidR="006D62FB" w:rsidRPr="00585068">
        <w:trPr>
          <w:trHeight w:val="272"/>
          <w:jc w:val="center"/>
        </w:trPr>
        <w:tc>
          <w:tcPr>
            <w:tcW w:w="0" w:type="auto"/>
          </w:tcPr>
          <w:p w:rsidR="006D62FB" w:rsidRPr="00D21D2D" w:rsidRDefault="006D62FB" w:rsidP="006D62FB">
            <w:pPr>
              <w:suppressAutoHyphens/>
              <w:rPr>
                <w:rFonts w:cs="Arial"/>
              </w:rPr>
            </w:pPr>
            <w:r>
              <w:rPr>
                <w:rFonts w:cs="Arial"/>
              </w:rPr>
              <w:t>PCT</w:t>
            </w:r>
          </w:p>
        </w:tc>
        <w:tc>
          <w:tcPr>
            <w:tcW w:w="4491" w:type="dxa"/>
          </w:tcPr>
          <w:p w:rsidR="006D62FB" w:rsidRPr="00D21D2D" w:rsidRDefault="006D62FB" w:rsidP="006D62FB">
            <w:pPr>
              <w:suppressAutoHyphens/>
              <w:rPr>
                <w:rFonts w:cs="Arial"/>
              </w:rPr>
            </w:pPr>
            <w:r>
              <w:rPr>
                <w:rFonts w:cs="Arial"/>
              </w:rPr>
              <w:t>PSTD, PJC, PRC</w:t>
            </w:r>
          </w:p>
        </w:tc>
      </w:tr>
      <w:tr w:rsidR="006D62FB" w:rsidRPr="00585068">
        <w:trPr>
          <w:trHeight w:val="272"/>
          <w:jc w:val="center"/>
        </w:trPr>
        <w:tc>
          <w:tcPr>
            <w:tcW w:w="0" w:type="auto"/>
          </w:tcPr>
          <w:p w:rsidR="006D62FB" w:rsidRPr="00D21D2D" w:rsidRDefault="006D62FB" w:rsidP="006D62FB">
            <w:pPr>
              <w:suppressAutoHyphens/>
              <w:rPr>
                <w:rFonts w:cs="Arial"/>
              </w:rPr>
            </w:pPr>
            <w:r>
              <w:rPr>
                <w:rFonts w:cs="Arial"/>
              </w:rPr>
              <w:t>NBRCTC</w:t>
            </w:r>
          </w:p>
        </w:tc>
        <w:tc>
          <w:tcPr>
            <w:tcW w:w="4491" w:type="dxa"/>
          </w:tcPr>
          <w:p w:rsidR="006D62FB" w:rsidRPr="00D21D2D" w:rsidRDefault="006D62FB" w:rsidP="006D62FB">
            <w:pPr>
              <w:suppressAutoHyphens/>
              <w:rPr>
                <w:rFonts w:cs="Arial"/>
              </w:rPr>
            </w:pPr>
            <w:r>
              <w:rPr>
                <w:rFonts w:cs="Arial"/>
              </w:rPr>
              <w:t>NBRCTS</w:t>
            </w:r>
          </w:p>
        </w:tc>
      </w:tr>
      <w:tr w:rsidR="00BD185B" w:rsidRPr="00585068">
        <w:trPr>
          <w:trHeight w:val="272"/>
          <w:jc w:val="center"/>
        </w:trPr>
        <w:tc>
          <w:tcPr>
            <w:tcW w:w="0" w:type="auto"/>
          </w:tcPr>
          <w:p w:rsidR="00BD185B" w:rsidRDefault="00BD185B" w:rsidP="006D62FB">
            <w:pPr>
              <w:suppressAutoHyphens/>
              <w:rPr>
                <w:rFonts w:cs="Arial"/>
              </w:rPr>
            </w:pPr>
            <w:r>
              <w:rPr>
                <w:rFonts w:cs="Arial"/>
              </w:rPr>
              <w:t>ORANK</w:t>
            </w:r>
          </w:p>
        </w:tc>
        <w:tc>
          <w:tcPr>
            <w:tcW w:w="4491" w:type="dxa"/>
          </w:tcPr>
          <w:p w:rsidR="00BD185B" w:rsidRDefault="00BD185B" w:rsidP="006D62FB">
            <w:pPr>
              <w:suppressAutoHyphens/>
              <w:rPr>
                <w:rFonts w:cs="Arial"/>
              </w:rPr>
            </w:pPr>
            <w:r>
              <w:rPr>
                <w:rFonts w:cs="Arial"/>
              </w:rPr>
              <w:t>RHIST</w:t>
            </w:r>
          </w:p>
        </w:tc>
      </w:tr>
      <w:tr w:rsidR="006D62FB" w:rsidRPr="00585068">
        <w:trPr>
          <w:trHeight w:val="272"/>
          <w:jc w:val="center"/>
        </w:trPr>
        <w:tc>
          <w:tcPr>
            <w:tcW w:w="0" w:type="auto"/>
          </w:tcPr>
          <w:p w:rsidR="006D62FB" w:rsidRPr="00D21D2D" w:rsidRDefault="006D62FB" w:rsidP="006D62FB">
            <w:pPr>
              <w:suppressAutoHyphens/>
              <w:rPr>
                <w:rFonts w:cs="Arial"/>
              </w:rPr>
            </w:pPr>
            <w:r>
              <w:rPr>
                <w:rFonts w:cs="Arial"/>
              </w:rPr>
              <w:t>MPR</w:t>
            </w:r>
          </w:p>
        </w:tc>
        <w:tc>
          <w:tcPr>
            <w:tcW w:w="4491" w:type="dxa"/>
          </w:tcPr>
          <w:p w:rsidR="006D62FB" w:rsidRPr="00D21D2D" w:rsidRDefault="006D62FB" w:rsidP="006D62FB">
            <w:pPr>
              <w:suppressAutoHyphens/>
              <w:rPr>
                <w:rFonts w:cs="Arial"/>
              </w:rPr>
            </w:pPr>
            <w:r>
              <w:rPr>
                <w:rFonts w:cs="Arial"/>
              </w:rPr>
              <w:t>CNT, SL1L2, or SAL1L2</w:t>
            </w:r>
          </w:p>
        </w:tc>
      </w:tr>
      <w:tr w:rsidR="006D62FB" w:rsidRPr="00585068">
        <w:trPr>
          <w:trHeight w:val="1392"/>
          <w:jc w:val="center"/>
        </w:trPr>
        <w:tc>
          <w:tcPr>
            <w:tcW w:w="0" w:type="auto"/>
          </w:tcPr>
          <w:p w:rsidR="006D62FB" w:rsidRPr="00D21D2D" w:rsidRDefault="006D62FB" w:rsidP="006D62FB">
            <w:pPr>
              <w:suppressAutoHyphens/>
              <w:rPr>
                <w:rFonts w:cs="Arial"/>
              </w:rPr>
            </w:pPr>
            <w:r>
              <w:rPr>
                <w:rFonts w:cs="Arial"/>
              </w:rPr>
              <w:t>MPR</w:t>
            </w:r>
          </w:p>
        </w:tc>
        <w:tc>
          <w:tcPr>
            <w:tcW w:w="4491" w:type="dxa"/>
          </w:tcPr>
          <w:p w:rsidR="006D62FB" w:rsidRDefault="006D62FB" w:rsidP="006D62FB">
            <w:pPr>
              <w:suppressAutoHyphens/>
              <w:rPr>
                <w:rFonts w:cs="Arial"/>
              </w:rPr>
            </w:pPr>
            <w:r>
              <w:rPr>
                <w:rFonts w:cs="Arial"/>
              </w:rPr>
              <w:t xml:space="preserve">FHO, CTC, CTS, </w:t>
            </w:r>
            <w:r w:rsidR="001A3E41">
              <w:rPr>
                <w:rFonts w:cs="Arial"/>
              </w:rPr>
              <w:t xml:space="preserve">MCTC, MCTS, </w:t>
            </w:r>
            <w:r>
              <w:rPr>
                <w:rFonts w:cs="Arial"/>
              </w:rPr>
              <w:t>PCT, PSTD, PJC, or PRC</w:t>
            </w:r>
          </w:p>
          <w:p w:rsidR="006D62FB" w:rsidRPr="00D21D2D" w:rsidRDefault="006D62FB" w:rsidP="006D62FB">
            <w:pPr>
              <w:suppressAutoHyphens/>
              <w:rPr>
                <w:rFonts w:cs="Arial"/>
              </w:rPr>
            </w:pPr>
            <w:r>
              <w:rPr>
                <w:rFonts w:cs="Arial"/>
              </w:rPr>
              <w:t>(must specify “</w:t>
            </w:r>
            <w:r>
              <w:rPr>
                <w:rFonts w:ascii="Courier" w:hAnsi="Courier" w:cs="Arial"/>
              </w:rPr>
              <w:t>-out_fcst_thresh</w:t>
            </w:r>
            <w:r>
              <w:rPr>
                <w:rFonts w:cs="Arial"/>
              </w:rPr>
              <w:t>” and “-out_obs_thresh” arguments)</w:t>
            </w:r>
          </w:p>
        </w:tc>
      </w:tr>
    </w:tbl>
    <w:p w:rsidR="006D62FB" w:rsidRDefault="006D62FB" w:rsidP="006D62FB">
      <w:pPr>
        <w:jc w:val="both"/>
        <w:rPr>
          <w:rFonts w:cs="Arial"/>
        </w:rPr>
      </w:pPr>
    </w:p>
    <w:p w:rsidR="006D62FB" w:rsidRPr="000E3EDE" w:rsidRDefault="006D62FB" w:rsidP="006D62FB">
      <w:pPr>
        <w:jc w:val="both"/>
        <w:rPr>
          <w:rFonts w:cs="Arial"/>
        </w:rPr>
      </w:pPr>
    </w:p>
    <w:p w:rsidR="006D62FB" w:rsidRPr="00585068" w:rsidRDefault="006D62FB" w:rsidP="006D62FB">
      <w:pPr>
        <w:pStyle w:val="Heading2"/>
        <w:rPr>
          <w:sz w:val="24"/>
        </w:rPr>
      </w:pPr>
      <w:r>
        <w:rPr>
          <w:sz w:val="24"/>
        </w:rPr>
        <w:t xml:space="preserve">Job: </w:t>
      </w:r>
      <w:r w:rsidRPr="00585068">
        <w:rPr>
          <w:sz w:val="24"/>
        </w:rPr>
        <w:t>go_index</w:t>
      </w:r>
    </w:p>
    <w:p w:rsidR="006D62FB" w:rsidRDefault="006D62FB" w:rsidP="006D62FB">
      <w:pPr>
        <w:jc w:val="both"/>
      </w:pPr>
      <w:r>
        <w:t>The output from this job consists of three lines, the first two of which contain “</w:t>
      </w:r>
      <w:r>
        <w:rPr>
          <w:rFonts w:ascii="Courier" w:hAnsi="Courier"/>
        </w:rPr>
        <w:t>JOB_LIST</w:t>
      </w:r>
      <w:r>
        <w:t>” and “</w:t>
      </w:r>
      <w:r>
        <w:rPr>
          <w:rFonts w:ascii="Courier" w:hAnsi="Courier"/>
        </w:rPr>
        <w:t>COL_NAME</w:t>
      </w:r>
      <w:r>
        <w:t>”, as described above.  The third line contains “</w:t>
      </w:r>
      <w:r w:rsidRPr="00535C8E">
        <w:rPr>
          <w:rFonts w:ascii="Courier" w:hAnsi="Courier"/>
        </w:rPr>
        <w:t>GO_INDEX</w:t>
      </w:r>
      <w:r>
        <w:t>” followed by a colon and then the value computed for the GO Index.</w:t>
      </w:r>
      <w:r w:rsidDel="00766F7B">
        <w:t xml:space="preserve"> </w:t>
      </w:r>
    </w:p>
    <w:p w:rsidR="006D62FB" w:rsidRDefault="006D62FB" w:rsidP="006D62FB">
      <w:pPr>
        <w:jc w:val="both"/>
      </w:pPr>
    </w:p>
    <w:p w:rsidR="006D62FB" w:rsidRDefault="006D62FB" w:rsidP="006D62FB">
      <w:pPr>
        <w:jc w:val="both"/>
      </w:pPr>
    </w:p>
    <w:p w:rsidR="006D62FB" w:rsidRPr="00130104" w:rsidRDefault="006D62FB" w:rsidP="006D62FB">
      <w:pPr>
        <w:jc w:val="both"/>
        <w:sectPr w:rsidR="006D62FB" w:rsidRPr="00130104">
          <w:footerReference w:type="default" r:id="rId89"/>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clear" w:pos="0"/>
        </w:tabs>
        <w:spacing w:before="0"/>
        <w:jc w:val="center"/>
      </w:pPr>
      <w:r>
        <w:t>Chapter 9 – The MODE-Analysis Tool</w:t>
      </w:r>
    </w:p>
    <w:p w:rsidR="006D62FB" w:rsidRPr="00130104" w:rsidRDefault="006D62FB" w:rsidP="006D62FB">
      <w:pPr>
        <w:pStyle w:val="Heading3"/>
      </w:pPr>
      <w:r>
        <w:t>9.1</w:t>
      </w:r>
      <w:r>
        <w:tab/>
      </w:r>
      <w:r w:rsidRPr="00130104">
        <w:t>Introduction</w:t>
      </w:r>
    </w:p>
    <w:p w:rsidR="006D62FB" w:rsidRPr="00782C46" w:rsidRDefault="006D62FB" w:rsidP="006D62FB">
      <w:pPr>
        <w:jc w:val="both"/>
      </w:pPr>
    </w:p>
    <w:p w:rsidR="006D62FB" w:rsidRPr="00782C46" w:rsidRDefault="006D62FB" w:rsidP="006D62FB">
      <w:pPr>
        <w:jc w:val="both"/>
      </w:pPr>
      <w:r w:rsidRPr="00782C46">
        <w:t>MODE output files can be quite large</w:t>
      </w:r>
      <w:r>
        <w:t xml:space="preserve">; </w:t>
      </w:r>
      <w:r w:rsidRPr="00782C46">
        <w:t>currently, these files contain 5</w:t>
      </w:r>
      <w:r>
        <w:t>1</w:t>
      </w:r>
      <w:r w:rsidRPr="00782C46">
        <w:t xml:space="preserve"> columns.  This means that </w:t>
      </w:r>
      <w:r>
        <w:t>it is very difficult – effectively impossible – to interpret the results</w:t>
      </w:r>
      <w:r w:rsidRPr="00782C46">
        <w:t xml:space="preserve"> by simply browsing the files.  Furthermore, for particular applications some data fields in the</w:t>
      </w:r>
      <w:r>
        <w:t xml:space="preserve"> MODE output</w:t>
      </w:r>
      <w:r w:rsidRPr="00782C46">
        <w:t xml:space="preserve"> files </w:t>
      </w:r>
      <w:r w:rsidRPr="00782C46" w:rsidDel="008D1178">
        <w:t>may</w:t>
      </w:r>
      <w:r w:rsidRPr="00782C46">
        <w:t xml:space="preserve"> not </w:t>
      </w:r>
      <w:r>
        <w:t xml:space="preserve">be </w:t>
      </w:r>
      <w:r w:rsidRPr="00782C46">
        <w:t>of interest.  Because of these and similar considerations, the MET develop</w:t>
      </w:r>
      <w:r>
        <w:t>ment team believed</w:t>
      </w:r>
      <w:r w:rsidRPr="00782C46">
        <w:t xml:space="preserve"> a tool</w:t>
      </w:r>
      <w:r>
        <w:t xml:space="preserve"> providing</w:t>
      </w:r>
      <w:r w:rsidRPr="00782C46">
        <w:t xml:space="preserve"> basic summary statistics and filtering capabilities for these files would be </w:t>
      </w:r>
      <w:r>
        <w:t>helpful for</w:t>
      </w:r>
      <w:r w:rsidRPr="00782C46">
        <w:t xml:space="preserve"> many users.  The MODE analysis tool provides these capabilities.  Users </w:t>
      </w:r>
      <w:r>
        <w:t xml:space="preserve">who are </w:t>
      </w:r>
      <w:r w:rsidRPr="00782C46">
        <w:t xml:space="preserve">not proficient at writing scripts can use the tool directly, and even those using their own scripts can use this tool as a filter, to extract only the MODE output lines </w:t>
      </w:r>
      <w:r>
        <w:t xml:space="preserve">that are </w:t>
      </w:r>
      <w:r w:rsidRPr="00782C46">
        <w:t xml:space="preserve">relevant </w:t>
      </w:r>
      <w:r>
        <w:t xml:space="preserve">for </w:t>
      </w:r>
      <w:r w:rsidRPr="00782C46">
        <w:t>their application.</w:t>
      </w:r>
    </w:p>
    <w:p w:rsidR="006D62FB" w:rsidRPr="00782C46" w:rsidRDefault="006D62FB" w:rsidP="006D62FB">
      <w:pPr>
        <w:jc w:val="both"/>
      </w:pPr>
    </w:p>
    <w:p w:rsidR="006D62FB" w:rsidRDefault="006D62FB" w:rsidP="006D62FB">
      <w:pPr>
        <w:pStyle w:val="Heading3"/>
      </w:pPr>
      <w:r>
        <w:t>9.2</w:t>
      </w:r>
      <w:r>
        <w:tab/>
        <w:t>Scientific and statistical aspects</w:t>
      </w:r>
    </w:p>
    <w:p w:rsidR="006D62FB" w:rsidRPr="00782C46" w:rsidRDefault="006D62FB" w:rsidP="006D62FB"/>
    <w:p w:rsidR="006D62FB" w:rsidRPr="00782C46" w:rsidRDefault="006D62FB" w:rsidP="006D62FB">
      <w:pPr>
        <w:jc w:val="both"/>
      </w:pPr>
      <w:r w:rsidRPr="00782C46">
        <w:t xml:space="preserve">The </w:t>
      </w:r>
      <w:r>
        <w:t xml:space="preserve">MODE-Analysis </w:t>
      </w:r>
      <w:r w:rsidRPr="00782C46">
        <w:t xml:space="preserve">tool operates in two modes, called "summary" and "by case".  In summary mode, the user provides (on the command line or via a configuration file) information </w:t>
      </w:r>
      <w:r>
        <w:t>regarding which</w:t>
      </w:r>
      <w:r w:rsidRPr="00782C46">
        <w:t xml:space="preserve"> fields (columns) are of interest, </w:t>
      </w:r>
      <w:r>
        <w:t>as well as</w:t>
      </w:r>
      <w:r w:rsidRPr="00782C46">
        <w:t xml:space="preserve"> matching criteria that determine which lines in each file are used and which are ignored.  For example, a user may be interested in forecast object areas, but only if the object was matched, and only if the object centroid is inside a particular region.  The summary statistics generated (for each field)</w:t>
      </w:r>
      <w:r>
        <w:t xml:space="preserve"> </w:t>
      </w:r>
      <w:r w:rsidRPr="00782C46">
        <w:t>are the minimum, maximum, mean, standard deviation, and the</w:t>
      </w:r>
      <w:r w:rsidR="006B01D6">
        <w:t xml:space="preserve"> </w:t>
      </w:r>
      <w:r w:rsidRPr="00782C46">
        <w:t>10th, 25th, 50th, 75th and 90th percentiles.  In addition, the user may specify a "dump" file: the individual MODE lines used to produce the statistics will be written to this file.  This</w:t>
      </w:r>
      <w:r>
        <w:t xml:space="preserve"> option</w:t>
      </w:r>
      <w:r w:rsidRPr="00782C46">
        <w:t xml:space="preserve"> provides the user with a filtering capability.  The dump file will consist only of lines </w:t>
      </w:r>
      <w:r>
        <w:t xml:space="preserve">that </w:t>
      </w:r>
      <w:r w:rsidRPr="00782C46">
        <w:t xml:space="preserve">match the </w:t>
      </w:r>
      <w:r>
        <w:t>specified</w:t>
      </w:r>
      <w:r w:rsidRPr="00782C46">
        <w:t xml:space="preserve"> criteria.</w:t>
      </w:r>
    </w:p>
    <w:p w:rsidR="006D62FB" w:rsidRPr="00782C46" w:rsidRDefault="006D62FB" w:rsidP="006D62FB"/>
    <w:p w:rsidR="006D62FB" w:rsidRPr="00782C46" w:rsidRDefault="006D62FB" w:rsidP="006D62FB">
      <w:pPr>
        <w:jc w:val="both"/>
      </w:pPr>
      <w:r w:rsidRPr="00782C46">
        <w:t xml:space="preserve">The other </w:t>
      </w:r>
      <w:r>
        <w:t>option</w:t>
      </w:r>
      <w:r w:rsidRPr="00782C46">
        <w:t xml:space="preserve"> for </w:t>
      </w:r>
      <w:r>
        <w:t xml:space="preserve">operating </w:t>
      </w:r>
      <w:r w:rsidRPr="00782C46">
        <w:t>the analysis tool is "by case"</w:t>
      </w:r>
      <w:r>
        <w:t xml:space="preserve">.  </w:t>
      </w:r>
      <w:r w:rsidRPr="00782C46">
        <w:t xml:space="preserve">Given initial and final values for forecast lead time, the tool will output, for each valid time in the interval, the matched area, unmatched area, and the number of forecast and observed objects that were matched or unmatched.  For the areas, the user can specify forecast or observed objects, and also simple or </w:t>
      </w:r>
      <w:r>
        <w:t>cluster</w:t>
      </w:r>
      <w:r w:rsidRPr="00782C46">
        <w:t xml:space="preserve"> objects.  A dump file may also be specified in this mode.</w:t>
      </w:r>
    </w:p>
    <w:p w:rsidR="006D62FB" w:rsidRDefault="006D62FB" w:rsidP="006D62FB">
      <w:pPr>
        <w:jc w:val="both"/>
      </w:pPr>
    </w:p>
    <w:p w:rsidR="006D62FB" w:rsidRDefault="006D62FB" w:rsidP="006D62FB">
      <w:pPr>
        <w:pStyle w:val="Heading3"/>
      </w:pPr>
      <w:r>
        <w:t>9.3</w:t>
      </w:r>
      <w:r>
        <w:tab/>
        <w:t>Practical information</w:t>
      </w:r>
    </w:p>
    <w:p w:rsidR="006D62FB" w:rsidRPr="00585068" w:rsidRDefault="006D62FB" w:rsidP="006D62FB"/>
    <w:p w:rsidR="006D62FB" w:rsidRPr="00217202" w:rsidRDefault="006D62FB" w:rsidP="006D62FB">
      <w:pPr>
        <w:jc w:val="both"/>
      </w:pPr>
      <w:r w:rsidRPr="00217202">
        <w:t>The MODE</w:t>
      </w:r>
      <w:r>
        <w:t>-A</w:t>
      </w:r>
      <w:r w:rsidRPr="00217202">
        <w:t xml:space="preserve">nalysis tool reads lines from MODE output files and </w:t>
      </w:r>
      <w:r>
        <w:t>applies</w:t>
      </w:r>
      <w:r w:rsidRPr="00217202">
        <w:t xml:space="preserve"> filtering and</w:t>
      </w:r>
      <w:r>
        <w:t xml:space="preserve"> computes</w:t>
      </w:r>
      <w:r w:rsidRPr="00217202">
        <w:t xml:space="preserve"> basic statistics on the object attribute values.  For each job type, filter parameters can be set to determine which </w:t>
      </w:r>
      <w:r>
        <w:t>MODE output</w:t>
      </w:r>
      <w:r w:rsidRPr="00217202">
        <w:t xml:space="preserve"> lines are used.  The following sections describe the </w:t>
      </w:r>
      <w:r w:rsidRPr="00782C46">
        <w:rPr>
          <w:rFonts w:ascii="Courier New" w:hAnsi="Courier New"/>
        </w:rPr>
        <w:t>mode_analysis</w:t>
      </w:r>
      <w:r w:rsidRPr="00217202">
        <w:t xml:space="preserve"> usage statement, required arguments, and optional arguments.</w:t>
      </w:r>
    </w:p>
    <w:p w:rsidR="006D62FB" w:rsidRPr="00126D64" w:rsidRDefault="006D62FB" w:rsidP="006D62FB"/>
    <w:p w:rsidR="006D62FB" w:rsidRPr="0008163B" w:rsidRDefault="006D62FB" w:rsidP="006D62FB">
      <w:pPr>
        <w:pStyle w:val="Heading2"/>
        <w:rPr>
          <w:sz w:val="24"/>
        </w:rPr>
      </w:pPr>
      <w:r>
        <w:rPr>
          <w:sz w:val="24"/>
        </w:rPr>
        <w:t>9.</w:t>
      </w:r>
      <w:r w:rsidRPr="0008163B">
        <w:rPr>
          <w:sz w:val="24"/>
        </w:rPr>
        <w:t>3.</w:t>
      </w:r>
      <w:r>
        <w:rPr>
          <w:sz w:val="24"/>
        </w:rPr>
        <w:t>1</w:t>
      </w:r>
      <w:r>
        <w:rPr>
          <w:sz w:val="24"/>
        </w:rPr>
        <w:tab/>
      </w:r>
      <w:r>
        <w:rPr>
          <w:rFonts w:ascii="Courier" w:hAnsi="Courier"/>
          <w:i w:val="0"/>
          <w:sz w:val="24"/>
        </w:rPr>
        <w:t>mode_analysis</w:t>
      </w:r>
      <w:r w:rsidRPr="0008163B">
        <w:rPr>
          <w:sz w:val="24"/>
        </w:rPr>
        <w:t xml:space="preserve"> usage</w:t>
      </w:r>
    </w:p>
    <w:p w:rsidR="006D62FB" w:rsidRPr="00217202" w:rsidRDefault="006D62FB" w:rsidP="006D62FB"/>
    <w:p w:rsidR="006D62FB" w:rsidRPr="00BE1BAC" w:rsidRDefault="006D62FB" w:rsidP="006D62FB">
      <w:r>
        <w:t>The usage statement for the MODE-Analysis tool is shown below:</w:t>
      </w:r>
    </w:p>
    <w:p w:rsidR="006D62FB" w:rsidRPr="00217202" w:rsidRDefault="006D62FB" w:rsidP="006D62FB"/>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Usage: mode_analysis</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-lookin path</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-summary | -bycase</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[-column name]</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[-dump_row filename]</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[-out filename]</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[-help]</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[MODE FILE LIST]</w:t>
      </w:r>
    </w:p>
    <w:p w:rsidR="006D62FB" w:rsidRPr="008D1178" w:rsidRDefault="006D62FB" w:rsidP="006D62FB">
      <w:pPr>
        <w:rPr>
          <w:rFonts w:ascii="Courier New" w:hAnsi="Courier New" w:cs="Courier New"/>
          <w:sz w:val="20"/>
          <w:szCs w:val="20"/>
        </w:rPr>
      </w:pPr>
      <w:r w:rsidRPr="008D1178">
        <w:rPr>
          <w:rFonts w:ascii="Courier New" w:hAnsi="Courier New" w:cs="Courier New"/>
          <w:sz w:val="20"/>
          <w:szCs w:val="20"/>
        </w:rPr>
        <w:t xml:space="preserve">        [-config config_file] | [MODE LINE OPTIONS]</w:t>
      </w:r>
    </w:p>
    <w:p w:rsidR="006D62FB" w:rsidRPr="009667C5" w:rsidDel="008D1178" w:rsidRDefault="006D62FB" w:rsidP="006D62FB">
      <w:pPr>
        <w:rPr>
          <w:rFonts w:ascii="Courier New" w:hAnsi="Courier New" w:cs="Courier New"/>
          <w:sz w:val="20"/>
          <w:szCs w:val="20"/>
        </w:rPr>
      </w:pPr>
    </w:p>
    <w:p w:rsidR="006D62FB" w:rsidRPr="00841842" w:rsidRDefault="006D62FB" w:rsidP="006D62FB"/>
    <w:p w:rsidR="006D62FB" w:rsidRPr="00841842" w:rsidRDefault="006D62FB" w:rsidP="006D62FB">
      <w:pPr>
        <w:rPr>
          <w:b/>
          <w:i/>
        </w:rPr>
      </w:pPr>
      <w:r w:rsidRPr="00841842">
        <w:rPr>
          <w:b/>
          <w:i/>
        </w:rPr>
        <w:t xml:space="preserve">Required arguments for </w:t>
      </w:r>
      <w:r>
        <w:rPr>
          <w:rFonts w:ascii="Courier New" w:hAnsi="Courier New"/>
          <w:b/>
          <w:i/>
        </w:rPr>
        <w:t>mode</w:t>
      </w:r>
      <w:r w:rsidRPr="00841842">
        <w:rPr>
          <w:rFonts w:ascii="Courier New" w:hAnsi="Courier New"/>
          <w:b/>
          <w:i/>
        </w:rPr>
        <w:t>_analysis</w:t>
      </w:r>
    </w:p>
    <w:p w:rsidR="006D62FB" w:rsidRPr="00585068" w:rsidDel="00585068" w:rsidRDefault="006D62FB" w:rsidP="006D62FB"/>
    <w:p w:rsidR="006D62FB" w:rsidRPr="00585068" w:rsidDel="00585068" w:rsidRDefault="006D62FB" w:rsidP="006D62FB">
      <w:pPr>
        <w:jc w:val="both"/>
      </w:pPr>
      <w:r w:rsidRPr="00585068" w:rsidDel="00585068">
        <w:t>The MODE</w:t>
      </w:r>
      <w:r>
        <w:t>-</w:t>
      </w:r>
      <w:r w:rsidRPr="00585068" w:rsidDel="00585068">
        <w:t xml:space="preserve">Analysis tool requires specification of a “job type” and a filename or directory indicated by the </w:t>
      </w:r>
      <w:r w:rsidRPr="00782C46" w:rsidDel="00585068">
        <w:rPr>
          <w:rFonts w:ascii="Courier New" w:hAnsi="Courier New"/>
        </w:rPr>
        <w:t>-lookin</w:t>
      </w:r>
      <w:r w:rsidRPr="00585068" w:rsidDel="00585068">
        <w:t xml:space="preserve"> option.  The </w:t>
      </w:r>
      <w:r w:rsidRPr="008D1178" w:rsidDel="00585068">
        <w:rPr>
          <w:rFonts w:ascii="Courier New" w:hAnsi="Courier New"/>
        </w:rPr>
        <w:t>–lookin</w:t>
      </w:r>
      <w:r w:rsidRPr="00585068" w:rsidDel="00585068">
        <w:t xml:space="preserve"> option may be called multiple times.</w:t>
      </w:r>
    </w:p>
    <w:p w:rsidR="006D62FB" w:rsidRPr="00585068" w:rsidDel="00585068" w:rsidRDefault="006D62FB" w:rsidP="006D62FB"/>
    <w:p w:rsidR="006D62FB" w:rsidRPr="00585068" w:rsidDel="00585068" w:rsidRDefault="006D62FB" w:rsidP="006D62FB">
      <w:pPr>
        <w:jc w:val="both"/>
      </w:pPr>
      <w:r>
        <w:t xml:space="preserve">The MODE-Analysis tool can perform two basic types of jobs, which are identified as follows: </w:t>
      </w:r>
    </w:p>
    <w:p w:rsidR="006D62FB" w:rsidRPr="00585068" w:rsidDel="00585068" w:rsidRDefault="006D62FB" w:rsidP="006D62FB"/>
    <w:p w:rsidR="006D62FB" w:rsidRPr="00585068" w:rsidRDefault="006D62FB" w:rsidP="006D62FB">
      <w:pPr>
        <w:rPr>
          <w:rFonts w:ascii="Courier New" w:hAnsi="Courier New"/>
          <w:b/>
        </w:rPr>
      </w:pPr>
      <w:r w:rsidRPr="00585068">
        <w:rPr>
          <w:rFonts w:ascii="Courier New" w:hAnsi="Courier New"/>
          <w:b/>
        </w:rPr>
        <w:t>-summary</w:t>
      </w:r>
    </w:p>
    <w:p w:rsidR="006D62FB" w:rsidRPr="00585068" w:rsidRDefault="006D62FB" w:rsidP="006D62FB">
      <w:pPr>
        <w:rPr>
          <w:rFonts w:ascii="Courier New" w:hAnsi="Courier New"/>
          <w:b/>
        </w:rPr>
      </w:pPr>
      <w:r w:rsidRPr="00585068">
        <w:rPr>
          <w:rFonts w:ascii="Courier New" w:hAnsi="Courier New"/>
          <w:b/>
        </w:rPr>
        <w:t>-bycase</w:t>
      </w:r>
    </w:p>
    <w:p w:rsidR="006D62FB" w:rsidRPr="00217202" w:rsidRDefault="006D62FB" w:rsidP="006D62FB"/>
    <w:p w:rsidR="006D62FB" w:rsidRPr="00217202" w:rsidRDefault="006D62FB" w:rsidP="006D62FB">
      <w:r w:rsidRPr="00217202">
        <w:t>Exactly one of these</w:t>
      </w:r>
      <w:r>
        <w:t xml:space="preserve"> job types</w:t>
      </w:r>
      <w:r w:rsidRPr="00217202">
        <w:t xml:space="preserve"> must be specified.  </w:t>
      </w:r>
    </w:p>
    <w:p w:rsidR="006D62FB" w:rsidRPr="00217202" w:rsidRDefault="006D62FB" w:rsidP="006D62FB"/>
    <w:p w:rsidR="006D62FB" w:rsidRPr="00217202" w:rsidRDefault="006D62FB" w:rsidP="006D62FB">
      <w:pPr>
        <w:jc w:val="both"/>
      </w:pPr>
      <w:r w:rsidRPr="00217202">
        <w:t>Specifying “</w:t>
      </w:r>
      <w:r w:rsidRPr="00585068">
        <w:rPr>
          <w:rFonts w:ascii="Courier New" w:hAnsi="Courier New"/>
        </w:rPr>
        <w:t>-summary</w:t>
      </w:r>
      <w:r w:rsidRPr="00217202">
        <w:t>” will produce summary statistics for the MODE output column specified.  For this job type, a column name (or column number) must be specified using the “</w:t>
      </w:r>
      <w:r w:rsidRPr="00585068">
        <w:rPr>
          <w:rFonts w:ascii="Courier New" w:hAnsi="Courier New"/>
        </w:rPr>
        <w:t>-column</w:t>
      </w:r>
      <w:r w:rsidRPr="00217202">
        <w:t xml:space="preserve">” option.  Column names are not case sensitive.  The column names are the same as described in Section 6.3.3 of Chapter 6.  More </w:t>
      </w:r>
      <w:r>
        <w:t xml:space="preserve">information </w:t>
      </w:r>
      <w:r w:rsidRPr="00217202">
        <w:t xml:space="preserve">about this option is </w:t>
      </w:r>
      <w:r>
        <w:t xml:space="preserve">provided </w:t>
      </w:r>
      <w:r w:rsidRPr="00217202">
        <w:t>in subsequent sections.</w:t>
      </w:r>
    </w:p>
    <w:p w:rsidR="006D62FB" w:rsidRPr="00217202" w:rsidRDefault="006D62FB" w:rsidP="006D62FB"/>
    <w:p w:rsidR="006D62FB" w:rsidRPr="00217202" w:rsidRDefault="006D62FB" w:rsidP="006D62FB">
      <w:pPr>
        <w:jc w:val="both"/>
      </w:pPr>
      <w:r w:rsidRPr="00217202">
        <w:t>Specifying “</w:t>
      </w:r>
      <w:r w:rsidRPr="00585068">
        <w:rPr>
          <w:rFonts w:ascii="Courier New" w:hAnsi="Courier New"/>
        </w:rPr>
        <w:t>-bycase</w:t>
      </w:r>
      <w:r w:rsidRPr="00217202">
        <w:t>” will produce a table of metrics for each case undergoing analysis.  Any columns specified are ignored for this option.</w:t>
      </w:r>
    </w:p>
    <w:p w:rsidR="006D62FB" w:rsidRPr="00217202" w:rsidRDefault="006D62FB" w:rsidP="006D62FB"/>
    <w:p w:rsidR="006D62FB" w:rsidRPr="00585068" w:rsidDel="00585068" w:rsidRDefault="006D62FB" w:rsidP="006D62FB">
      <w:r w:rsidRPr="00217202">
        <w:t>The output for each of these jobs types is described in later sections.</w:t>
      </w:r>
    </w:p>
    <w:p w:rsidR="006D62FB" w:rsidRPr="00841842" w:rsidRDefault="006D62FB" w:rsidP="006D62FB"/>
    <w:p w:rsidR="006D62FB" w:rsidRPr="00841842" w:rsidRDefault="006D62FB" w:rsidP="006D62FB">
      <w:pPr>
        <w:pStyle w:val="Heading2"/>
        <w:rPr>
          <w:sz w:val="24"/>
        </w:rPr>
      </w:pPr>
      <w:r w:rsidRPr="00841842">
        <w:rPr>
          <w:sz w:val="24"/>
        </w:rPr>
        <w:t xml:space="preserve">Optional arguments for </w:t>
      </w:r>
      <w:r>
        <w:rPr>
          <w:rFonts w:ascii="Courier New" w:hAnsi="Courier New"/>
          <w:sz w:val="24"/>
        </w:rPr>
        <w:t>mode</w:t>
      </w:r>
      <w:r w:rsidRPr="00841842">
        <w:rPr>
          <w:rFonts w:ascii="Courier New" w:hAnsi="Courier New"/>
          <w:sz w:val="24"/>
        </w:rPr>
        <w:t>_analysis</w:t>
      </w:r>
    </w:p>
    <w:p w:rsidR="006D62FB" w:rsidRPr="00217202" w:rsidRDefault="006D62FB" w:rsidP="006D62FB"/>
    <w:p w:rsidR="006D62FB" w:rsidRPr="00217202" w:rsidRDefault="006D62FB" w:rsidP="006D62FB">
      <w:pPr>
        <w:jc w:val="both"/>
      </w:pPr>
      <w:r w:rsidRPr="00217202">
        <w:t xml:space="preserve">The </w:t>
      </w:r>
      <w:r w:rsidRPr="00585068">
        <w:rPr>
          <w:rFonts w:ascii="Courier New" w:hAnsi="Courier New"/>
        </w:rPr>
        <w:t>mode_analysis</w:t>
      </w:r>
      <w:r w:rsidRPr="00217202">
        <w:t xml:space="preserve"> options are described in the following section.  These are divided into sub-sections describing the analysis options and mode line options.</w:t>
      </w:r>
    </w:p>
    <w:p w:rsidR="006D62FB" w:rsidRPr="00841842" w:rsidRDefault="006D62FB" w:rsidP="006D62FB">
      <w:pPr>
        <w:jc w:val="both"/>
      </w:pPr>
    </w:p>
    <w:p w:rsidR="006D62FB" w:rsidRPr="00585068" w:rsidRDefault="006D62FB" w:rsidP="006D62FB">
      <w:pPr>
        <w:pStyle w:val="Heading3"/>
        <w:rPr>
          <w:sz w:val="24"/>
        </w:rPr>
      </w:pPr>
      <w:r w:rsidRPr="00585068">
        <w:rPr>
          <w:sz w:val="24"/>
        </w:rPr>
        <w:t>Analysis options</w:t>
      </w:r>
    </w:p>
    <w:p w:rsidR="006D62FB" w:rsidRPr="00585068" w:rsidRDefault="006D62FB" w:rsidP="006D62FB">
      <w:pPr>
        <w:jc w:val="both"/>
      </w:pPr>
      <w:r w:rsidRPr="00585068">
        <w:t>The general analysis options described below provide a way for the user to indicate configuration files to be used, where to write lines used to perform the analysis, and over which fields to generate statistics.</w:t>
      </w:r>
    </w:p>
    <w:p w:rsidR="006D62FB" w:rsidRPr="00841842" w:rsidRDefault="006D62FB" w:rsidP="006D62FB"/>
    <w:p w:rsidR="006D62FB" w:rsidRPr="00585068" w:rsidRDefault="00E51889" w:rsidP="006D62FB">
      <w:pPr>
        <w:jc w:val="both"/>
        <w:rPr>
          <w:rFonts w:ascii="Courier New" w:hAnsi="Courier New"/>
          <w:b/>
        </w:rPr>
      </w:pPr>
      <w:r w:rsidRPr="00E51889">
        <w:rPr>
          <w:noProof/>
        </w:rPr>
        <w:pict>
          <v:line id="_x0000_s4351" style="position:absolute;flip:y;z-index:251610624;mso-position-horizontal-relative:char;mso-position-vertical-relative:line" from="0,0" to="467.4pt,.6pt">
            <v:stroke dashstyle="1 1"/>
          </v:line>
        </w:pict>
      </w:r>
      <w:r>
        <w:pict>
          <v:shape id="_x0000_i1169" type="#_x0000_t75" style="width:467.2pt;height:.8pt">
            <v:imagedata croptop="-65520f" cropbottom="65520f"/>
          </v:shape>
        </w:pict>
      </w:r>
    </w:p>
    <w:p w:rsidR="006D62FB" w:rsidRPr="00585068" w:rsidRDefault="006D62FB" w:rsidP="006D62FB">
      <w:pPr>
        <w:jc w:val="both"/>
        <w:rPr>
          <w:b/>
        </w:rPr>
      </w:pPr>
      <w:r w:rsidRPr="00585068">
        <w:rPr>
          <w:rFonts w:ascii="Courier New" w:hAnsi="Courier New"/>
          <w:b/>
        </w:rPr>
        <w:t>-config</w:t>
      </w:r>
      <w:r w:rsidRPr="00585068">
        <w:rPr>
          <w:b/>
        </w:rPr>
        <w:t xml:space="preserve"> filename</w:t>
      </w:r>
    </w:p>
    <w:p w:rsidR="006D62FB" w:rsidRPr="00217202" w:rsidRDefault="006D62FB" w:rsidP="006D62FB">
      <w:pPr>
        <w:jc w:val="both"/>
      </w:pPr>
    </w:p>
    <w:p w:rsidR="006D62FB" w:rsidRPr="00217202" w:rsidRDefault="006D62FB" w:rsidP="006D62FB">
      <w:pPr>
        <w:jc w:val="both"/>
      </w:pPr>
      <w:r w:rsidRPr="00217202">
        <w:t>This option gives the name of a config</w:t>
      </w:r>
      <w:r>
        <w:t>uration</w:t>
      </w:r>
      <w:r w:rsidRPr="00217202">
        <w:t xml:space="preserve"> file to</w:t>
      </w:r>
      <w:r>
        <w:t xml:space="preserve"> be</w:t>
      </w:r>
      <w:r w:rsidRPr="00217202">
        <w:t xml:space="preserve"> read.  The contents of the configuration file are described in Section 8.3.3.</w:t>
      </w:r>
    </w:p>
    <w:p w:rsidR="006D62FB" w:rsidRPr="00841842" w:rsidRDefault="006D62FB" w:rsidP="006D62FB"/>
    <w:p w:rsidR="006D62FB" w:rsidRPr="00217202" w:rsidRDefault="00E51889" w:rsidP="006D62FB">
      <w:pPr>
        <w:jc w:val="both"/>
      </w:pPr>
      <w:r>
        <w:rPr>
          <w:noProof/>
        </w:rPr>
        <w:pict>
          <v:line id="_x0000_s4349" style="position:absolute;flip:y;z-index:251607552;mso-position-horizontal-relative:char;mso-position-vertical-relative:line" from="0,0" to="467.4pt,.6pt">
            <v:stroke dashstyle="1 1"/>
          </v:line>
        </w:pict>
      </w:r>
      <w:r>
        <w:pict>
          <v:shape id="_x0000_i1170" type="#_x0000_t75" style="width:467.2pt;height:.8pt">
            <v:imagedata croptop="-65520f" cropbottom="65520f"/>
          </v:shape>
        </w:pict>
      </w:r>
    </w:p>
    <w:p w:rsidR="006D62FB" w:rsidRPr="00217202" w:rsidRDefault="006D62FB" w:rsidP="006D62FB">
      <w:r w:rsidRPr="00585068">
        <w:rPr>
          <w:rFonts w:ascii="Courier New" w:hAnsi="Courier New"/>
          <w:b/>
        </w:rPr>
        <w:t>-dump_row</w:t>
      </w:r>
      <w:r w:rsidRPr="00217202">
        <w:t xml:space="preserve"> </w:t>
      </w:r>
      <w:r w:rsidRPr="00782C46">
        <w:rPr>
          <w:b/>
        </w:rPr>
        <w:t>filename</w:t>
      </w:r>
    </w:p>
    <w:p w:rsidR="006D62FB" w:rsidRPr="00217202" w:rsidRDefault="006D62FB" w:rsidP="006D62FB"/>
    <w:p w:rsidR="006D62FB" w:rsidRPr="00217202" w:rsidRDefault="006D62FB" w:rsidP="006D62FB">
      <w:r w:rsidRPr="00217202">
        <w:t xml:space="preserve"> Any </w:t>
      </w:r>
      <w:r>
        <w:t>MODE</w:t>
      </w:r>
      <w:r w:rsidRPr="00217202">
        <w:t xml:space="preserve"> lines kept from the input files are written to </w:t>
      </w:r>
      <w:r w:rsidRPr="00782C46">
        <w:rPr>
          <w:b/>
        </w:rPr>
        <w:t>filename</w:t>
      </w:r>
      <w:r w:rsidRPr="00217202">
        <w:t>.</w:t>
      </w:r>
    </w:p>
    <w:p w:rsidR="006D62FB" w:rsidRPr="00841842" w:rsidRDefault="006D62FB" w:rsidP="006D62FB"/>
    <w:p w:rsidR="006D62FB" w:rsidRPr="00217202" w:rsidRDefault="00E51889" w:rsidP="006D62FB">
      <w:pPr>
        <w:jc w:val="both"/>
      </w:pPr>
      <w:r>
        <w:rPr>
          <w:noProof/>
        </w:rPr>
        <w:pict>
          <v:line id="_x0000_s4347" style="position:absolute;flip:y;z-index:251608576;mso-position-horizontal-relative:char;mso-position-vertical-relative:line" from="0,0" to="467.4pt,.6pt">
            <v:stroke dashstyle="1 1"/>
          </v:line>
        </w:pict>
      </w:r>
      <w:r>
        <w:pict>
          <v:shape id="_x0000_i1171" type="#_x0000_t75" style="width:467.2pt;height:.8pt">
            <v:imagedata croptop="-65520f" cropbottom="65520f"/>
          </v:shape>
        </w:pict>
      </w:r>
    </w:p>
    <w:p w:rsidR="006D62FB" w:rsidRPr="00782C46" w:rsidRDefault="006D62FB" w:rsidP="006D62FB">
      <w:pPr>
        <w:rPr>
          <w:b/>
        </w:rPr>
      </w:pPr>
      <w:r w:rsidRPr="00585068">
        <w:rPr>
          <w:rFonts w:ascii="Courier New" w:hAnsi="Courier New"/>
          <w:b/>
        </w:rPr>
        <w:t>-column</w:t>
      </w:r>
      <w:r w:rsidRPr="00585068">
        <w:rPr>
          <w:b/>
        </w:rPr>
        <w:t xml:space="preserve"> column</w:t>
      </w:r>
    </w:p>
    <w:p w:rsidR="006D62FB" w:rsidRPr="00217202" w:rsidRDefault="006D62FB" w:rsidP="006D62FB">
      <w:r w:rsidRPr="00217202">
        <w:t xml:space="preserve"> </w:t>
      </w:r>
    </w:p>
    <w:p w:rsidR="006D62FB" w:rsidRPr="00217202" w:rsidRDefault="006D62FB" w:rsidP="006D62FB">
      <w:pPr>
        <w:jc w:val="both"/>
      </w:pPr>
      <w:r w:rsidRPr="00217202">
        <w:t xml:space="preserve">Specifies which columns in the </w:t>
      </w:r>
      <w:r>
        <w:t>MODE</w:t>
      </w:r>
      <w:r w:rsidRPr="00217202">
        <w:t xml:space="preserve"> output files to generate statistics for.  Fields may be indicated by name (case insensitive) or column number (beginning at one).  This option can be repeated to specify multiple columns.</w:t>
      </w:r>
    </w:p>
    <w:p w:rsidR="006D62FB" w:rsidRDefault="006D62FB" w:rsidP="006D62FB"/>
    <w:p w:rsidR="006D62FB" w:rsidRPr="00217202" w:rsidRDefault="00E51889" w:rsidP="006D62FB">
      <w:pPr>
        <w:jc w:val="both"/>
      </w:pPr>
      <w:r>
        <w:rPr>
          <w:noProof/>
        </w:rPr>
        <w:pict>
          <v:line id="_x0000_s4345" style="position:absolute;flip:y;z-index:251609600;mso-position-horizontal-relative:char;mso-position-vertical-relative:line" from="0,0" to="467.4pt,.6pt">
            <v:stroke dashstyle="1 1"/>
          </v:line>
        </w:pict>
      </w:r>
      <w:r>
        <w:pict>
          <v:shape id="_x0000_i1172" type="#_x0000_t75" style="width:467.2pt;height:.8pt">
            <v:imagedata croptop="-65520f" cropbottom="65520f"/>
          </v:shape>
        </w:pict>
      </w:r>
    </w:p>
    <w:p w:rsidR="006D62FB" w:rsidRDefault="006D62FB" w:rsidP="006D62FB">
      <w:pPr>
        <w:pStyle w:val="Heading3"/>
        <w:rPr>
          <w:sz w:val="24"/>
        </w:rPr>
      </w:pPr>
      <w:r w:rsidRPr="00217202">
        <w:rPr>
          <w:sz w:val="24"/>
        </w:rPr>
        <w:t xml:space="preserve">MODE </w:t>
      </w:r>
      <w:r>
        <w:rPr>
          <w:sz w:val="24"/>
        </w:rPr>
        <w:t>l</w:t>
      </w:r>
      <w:r w:rsidRPr="00217202">
        <w:rPr>
          <w:sz w:val="24"/>
        </w:rPr>
        <w:t xml:space="preserve">ine </w:t>
      </w:r>
      <w:r>
        <w:rPr>
          <w:sz w:val="24"/>
        </w:rPr>
        <w:t>o</w:t>
      </w:r>
      <w:r w:rsidRPr="00217202">
        <w:rPr>
          <w:sz w:val="24"/>
        </w:rPr>
        <w:t>ptions</w:t>
      </w:r>
    </w:p>
    <w:p w:rsidR="006D62FB" w:rsidRPr="00E44ED7" w:rsidRDefault="006D62FB" w:rsidP="006D62FB"/>
    <w:p w:rsidR="006D62FB" w:rsidRPr="00841842" w:rsidRDefault="006D62FB" w:rsidP="006D62FB">
      <w:pPr>
        <w:jc w:val="both"/>
      </w:pPr>
      <w:r>
        <w:t>MODE</w:t>
      </w:r>
      <w:r w:rsidRPr="00217202">
        <w:t xml:space="preserve"> line options are used to create filters that determine which of the </w:t>
      </w:r>
      <w:r>
        <w:t>MODE output</w:t>
      </w:r>
      <w:r w:rsidRPr="00217202">
        <w:t xml:space="preserve"> lines</w:t>
      </w:r>
      <w:r>
        <w:t xml:space="preserve"> that are</w:t>
      </w:r>
      <w:r w:rsidRPr="00217202">
        <w:t xml:space="preserve"> read in, are kept.  The </w:t>
      </w:r>
      <w:r>
        <w:t>MODE</w:t>
      </w:r>
      <w:r w:rsidRPr="00217202">
        <w:t xml:space="preserve"> line options are numerous.  They fall into seven categories: toggles, multiple set string options, multiple set integer options, integer max/min options, date/time max/min options, floating-point max/min options, and miscellaneous options.  These</w:t>
      </w:r>
      <w:r>
        <w:t xml:space="preserve"> options</w:t>
      </w:r>
      <w:r w:rsidRPr="00217202">
        <w:t xml:space="preserve"> are described in subsequent sections.</w:t>
      </w:r>
    </w:p>
    <w:p w:rsidR="006D62FB" w:rsidRPr="00841842" w:rsidRDefault="006D62FB" w:rsidP="006D62FB"/>
    <w:p w:rsidR="006D62FB" w:rsidRPr="00E44ED7" w:rsidRDefault="006D62FB" w:rsidP="006D62FB">
      <w:pPr>
        <w:rPr>
          <w:i/>
          <w:u w:val="single"/>
        </w:rPr>
      </w:pPr>
      <w:r w:rsidRPr="00E44ED7">
        <w:rPr>
          <w:i/>
          <w:u w:val="single"/>
        </w:rPr>
        <w:t xml:space="preserve">Toggles  </w:t>
      </w:r>
    </w:p>
    <w:p w:rsidR="006D62FB" w:rsidRPr="00217202" w:rsidRDefault="006D62FB" w:rsidP="006D62FB">
      <w:pPr>
        <w:jc w:val="both"/>
      </w:pPr>
      <w:r w:rsidRPr="00217202">
        <w:t xml:space="preserve">The </w:t>
      </w:r>
      <w:r>
        <w:t>MODE</w:t>
      </w:r>
      <w:r w:rsidRPr="00217202">
        <w:t xml:space="preserve"> line options</w:t>
      </w:r>
      <w:r>
        <w:t xml:space="preserve"> described</w:t>
      </w:r>
      <w:r w:rsidRPr="00217202">
        <w:t xml:space="preserve"> in this section are shown in pairs.  These toggles represent parameters that can have only one (or none) of two values.  Any of these toggles may be left unspecified.  However, if neither option for each toggle is indicated, the analysis will produce results that combine data from both toggles.  This may produce unintended results.</w:t>
      </w:r>
    </w:p>
    <w:p w:rsidR="006D62FB" w:rsidRDefault="006D62FB" w:rsidP="006D62FB"/>
    <w:p w:rsidR="006D62FB" w:rsidRPr="00217202" w:rsidRDefault="00E51889" w:rsidP="006D62FB">
      <w:r>
        <w:rPr>
          <w:noProof/>
        </w:rPr>
        <w:pict>
          <v:line id="_x0000_s4343" style="position:absolute;flip:y;z-index:251611648;mso-position-horizontal-relative:char;mso-position-vertical-relative:line" from="0,0" to="467.4pt,.6pt">
            <v:stroke dashstyle="1 1"/>
          </v:line>
        </w:pict>
      </w:r>
      <w:r>
        <w:pict>
          <v:shape id="_x0000_i1173" type="#_x0000_t75" style="width:467.2pt;height:.8pt">
            <v:imagedata croptop="-65520f" cropbottom="65520f"/>
          </v:shape>
        </w:pict>
      </w:r>
    </w:p>
    <w:p w:rsidR="006D62FB" w:rsidRPr="00782C46" w:rsidRDefault="006D62FB" w:rsidP="006D62FB">
      <w:pPr>
        <w:rPr>
          <w:rFonts w:ascii="Courier New" w:hAnsi="Courier New"/>
          <w:b/>
        </w:rPr>
      </w:pPr>
      <w:r w:rsidRPr="00782C46">
        <w:rPr>
          <w:rFonts w:ascii="Courier New" w:hAnsi="Courier New"/>
          <w:b/>
        </w:rPr>
        <w:t xml:space="preserve">-fcst </w:t>
      </w:r>
      <w:r w:rsidRPr="00782C46">
        <w:rPr>
          <w:b/>
        </w:rPr>
        <w:t>/</w:t>
      </w:r>
      <w:r w:rsidRPr="00782C46">
        <w:rPr>
          <w:rFonts w:ascii="Courier New" w:hAnsi="Courier New"/>
          <w:b/>
        </w:rPr>
        <w:t xml:space="preserve"> -obs</w:t>
      </w:r>
    </w:p>
    <w:p w:rsidR="006D62FB" w:rsidRPr="00217202" w:rsidRDefault="006D62FB" w:rsidP="006D62FB"/>
    <w:p w:rsidR="006D62FB" w:rsidRPr="00217202" w:rsidRDefault="006D62FB" w:rsidP="006D62FB">
      <w:r w:rsidRPr="00217202">
        <w:t>This toggle indicates whether forecast or observed lines should be used for analysis.</w:t>
      </w:r>
    </w:p>
    <w:p w:rsidR="006D62FB" w:rsidRDefault="006D62FB" w:rsidP="006D62FB"/>
    <w:p w:rsidR="006D62FB" w:rsidRDefault="00E51889" w:rsidP="006D62FB">
      <w:r>
        <w:rPr>
          <w:noProof/>
        </w:rPr>
        <w:pict>
          <v:line id="_x0000_s4341" style="position:absolute;flip:y;z-index:251612672;mso-position-horizontal-relative:char;mso-position-vertical-relative:line" from="0,0" to="467.4pt,.6pt">
            <v:stroke dashstyle="1 1"/>
          </v:line>
        </w:pict>
      </w:r>
      <w:r>
        <w:pict>
          <v:shape id="_x0000_i1174" type="#_x0000_t75" style="width:467.2pt;height:.8pt">
            <v:imagedata croptop="-65520f" cropbottom="65520f"/>
          </v:shape>
        </w:pict>
      </w:r>
    </w:p>
    <w:p w:rsidR="006D62FB" w:rsidRPr="00217202" w:rsidRDefault="006D62FB" w:rsidP="006D62FB"/>
    <w:p w:rsidR="006D62FB" w:rsidRPr="00782C46" w:rsidRDefault="006D62FB" w:rsidP="006D62FB">
      <w:pPr>
        <w:rPr>
          <w:b/>
        </w:rPr>
      </w:pPr>
      <w:r w:rsidRPr="00782C46">
        <w:rPr>
          <w:rFonts w:ascii="Courier New" w:hAnsi="Courier New"/>
          <w:b/>
        </w:rPr>
        <w:t xml:space="preserve">-single </w:t>
      </w:r>
      <w:r w:rsidRPr="00782C46">
        <w:rPr>
          <w:b/>
        </w:rPr>
        <w:t xml:space="preserve">/ </w:t>
      </w:r>
      <w:r w:rsidRPr="00782C46">
        <w:rPr>
          <w:rFonts w:ascii="Courier New" w:hAnsi="Courier New"/>
          <w:b/>
        </w:rPr>
        <w:t>-pair</w:t>
      </w:r>
    </w:p>
    <w:p w:rsidR="006D62FB" w:rsidRPr="00217202" w:rsidRDefault="006D62FB" w:rsidP="006D62FB"/>
    <w:p w:rsidR="006D62FB" w:rsidRPr="00217202" w:rsidRDefault="006D62FB" w:rsidP="006D62FB">
      <w:r w:rsidRPr="00217202">
        <w:t>This toggle indicates whether single object or object pair lines should be used.</w:t>
      </w:r>
    </w:p>
    <w:p w:rsidR="006D62FB" w:rsidRDefault="006D62FB" w:rsidP="006D62FB"/>
    <w:p w:rsidR="006D62FB" w:rsidRPr="00217202" w:rsidRDefault="00E51889" w:rsidP="006D62FB">
      <w:r>
        <w:rPr>
          <w:noProof/>
        </w:rPr>
        <w:pict>
          <v:line id="_x0000_s4339" style="position:absolute;flip:y;z-index:251613696;mso-position-horizontal-relative:char;mso-position-vertical-relative:line" from="0,0" to="467.4pt,.6pt">
            <v:stroke dashstyle="1 1"/>
          </v:line>
        </w:pict>
      </w:r>
      <w:r>
        <w:pict>
          <v:shape id="_x0000_i1175" type="#_x0000_t75" style="width:467.2pt;height:.8pt">
            <v:imagedata croptop="-65520f" cropbottom="65520f"/>
          </v:shape>
        </w:pict>
      </w:r>
    </w:p>
    <w:p w:rsidR="006D62FB" w:rsidRPr="00782C46" w:rsidRDefault="006D62FB" w:rsidP="006D62FB">
      <w:pPr>
        <w:rPr>
          <w:b/>
        </w:rPr>
      </w:pPr>
      <w:r w:rsidRPr="00782C46">
        <w:rPr>
          <w:rFonts w:ascii="Courier New" w:hAnsi="Courier New"/>
          <w:b/>
        </w:rPr>
        <w:t>-simple</w:t>
      </w:r>
      <w:r w:rsidRPr="00782C46">
        <w:rPr>
          <w:b/>
        </w:rPr>
        <w:t xml:space="preserve"> / </w:t>
      </w:r>
      <w:r w:rsidRPr="00782C46">
        <w:rPr>
          <w:rFonts w:ascii="Courier New" w:hAnsi="Courier New"/>
          <w:b/>
        </w:rPr>
        <w:t>-</w:t>
      </w:r>
      <w:r>
        <w:rPr>
          <w:rFonts w:ascii="Courier New" w:hAnsi="Courier New"/>
          <w:b/>
        </w:rPr>
        <w:t>cluster</w:t>
      </w:r>
    </w:p>
    <w:p w:rsidR="006D62FB" w:rsidRPr="00217202" w:rsidRDefault="006D62FB" w:rsidP="006D62FB"/>
    <w:p w:rsidR="006D62FB" w:rsidRPr="00217202" w:rsidRDefault="006D62FB" w:rsidP="006D62FB">
      <w:r w:rsidRPr="00217202">
        <w:t xml:space="preserve">This toggle indicates whether </w:t>
      </w:r>
      <w:r>
        <w:t xml:space="preserve">simple object or cluster object lines </w:t>
      </w:r>
      <w:r w:rsidRPr="00217202">
        <w:t>should be used.</w:t>
      </w:r>
    </w:p>
    <w:p w:rsidR="006D62FB" w:rsidRDefault="006D62FB" w:rsidP="006D62FB"/>
    <w:p w:rsidR="006D62FB" w:rsidRPr="00217202" w:rsidRDefault="00E51889" w:rsidP="006D62FB">
      <w:r>
        <w:rPr>
          <w:noProof/>
        </w:rPr>
        <w:pict>
          <v:line id="_x0000_s4337" style="position:absolute;flip:y;z-index:251614720;mso-position-horizontal-relative:char;mso-position-vertical-relative:line" from="0,0" to="467.4pt,.6pt">
            <v:stroke dashstyle="1 1"/>
          </v:line>
        </w:pict>
      </w:r>
      <w:r>
        <w:pict>
          <v:shape id="_x0000_i1176" type="#_x0000_t75" style="width:467.2pt;height:.8pt">
            <v:imagedata croptop="-65520f" cropbottom="65520f"/>
          </v:shape>
        </w:pict>
      </w:r>
    </w:p>
    <w:p w:rsidR="006D62FB" w:rsidRPr="00782C46" w:rsidRDefault="006D62FB" w:rsidP="006D62FB">
      <w:pPr>
        <w:rPr>
          <w:b/>
        </w:rPr>
      </w:pPr>
      <w:r w:rsidRPr="00782C46">
        <w:rPr>
          <w:rFonts w:ascii="Courier New" w:hAnsi="Courier New"/>
          <w:b/>
        </w:rPr>
        <w:t>-matched</w:t>
      </w:r>
      <w:r w:rsidRPr="00782C46">
        <w:rPr>
          <w:b/>
        </w:rPr>
        <w:t xml:space="preserve"> / </w:t>
      </w:r>
      <w:r w:rsidRPr="00782C46">
        <w:rPr>
          <w:rFonts w:ascii="Courier New" w:hAnsi="Courier New"/>
          <w:b/>
        </w:rPr>
        <w:t>-unmatched</w:t>
      </w:r>
    </w:p>
    <w:p w:rsidR="006D62FB" w:rsidRPr="00217202" w:rsidRDefault="006D62FB" w:rsidP="006D62FB"/>
    <w:p w:rsidR="006D62FB" w:rsidRPr="00217202" w:rsidRDefault="006D62FB" w:rsidP="006D62FB">
      <w:r w:rsidRPr="00217202">
        <w:t>This toggle indicates whether matched or unmatched object lines should be used.</w:t>
      </w:r>
    </w:p>
    <w:p w:rsidR="006D62FB" w:rsidRDefault="006D62FB" w:rsidP="006D62FB"/>
    <w:p w:rsidR="006D62FB" w:rsidRPr="00217202" w:rsidRDefault="00E51889" w:rsidP="006D62FB">
      <w:r>
        <w:rPr>
          <w:noProof/>
        </w:rPr>
        <w:pict>
          <v:line id="_x0000_s4335" style="position:absolute;flip:y;z-index:251615744;mso-position-horizontal-relative:char;mso-position-vertical-relative:line" from="0,0" to="467.4pt,.6pt">
            <v:stroke dashstyle="1 1"/>
          </v:line>
        </w:pict>
      </w:r>
      <w:r>
        <w:pict>
          <v:shape id="_x0000_i1177" type="#_x0000_t75" style="width:467.2pt;height:.8pt">
            <v:imagedata croptop="-65520f" cropbottom="65520f"/>
          </v:shape>
        </w:pict>
      </w:r>
    </w:p>
    <w:p w:rsidR="006D62FB" w:rsidRPr="00E44ED7" w:rsidRDefault="006D62FB" w:rsidP="006D62FB">
      <w:pPr>
        <w:rPr>
          <w:i/>
          <w:u w:val="single"/>
        </w:rPr>
      </w:pPr>
      <w:r w:rsidRPr="00E44ED7">
        <w:rPr>
          <w:i/>
          <w:u w:val="single"/>
        </w:rPr>
        <w:t xml:space="preserve">Multiple-set </w:t>
      </w:r>
      <w:r>
        <w:rPr>
          <w:i/>
          <w:u w:val="single"/>
        </w:rPr>
        <w:t>s</w:t>
      </w:r>
      <w:r w:rsidRPr="00E44ED7">
        <w:rPr>
          <w:i/>
          <w:u w:val="single"/>
        </w:rPr>
        <w:t xml:space="preserve">tring </w:t>
      </w:r>
      <w:r>
        <w:rPr>
          <w:i/>
          <w:u w:val="single"/>
        </w:rPr>
        <w:t>o</w:t>
      </w:r>
      <w:r w:rsidRPr="00E44ED7">
        <w:rPr>
          <w:i/>
          <w:u w:val="single"/>
        </w:rPr>
        <w:t xml:space="preserve">ptions  </w:t>
      </w:r>
    </w:p>
    <w:p w:rsidR="006D62FB" w:rsidRPr="00217202" w:rsidRDefault="006D62FB" w:rsidP="006D62FB">
      <w:pPr>
        <w:jc w:val="both"/>
      </w:pPr>
      <w:r w:rsidRPr="00217202">
        <w:t xml:space="preserve">The following options set various string attributes.  They can be set multiple times on the command line but must be separated by spaces.  Each of these options must be indicated as a string.  String values that include spaces may be </w:t>
      </w:r>
      <w:r>
        <w:t>used</w:t>
      </w:r>
      <w:r w:rsidRPr="00217202">
        <w:t xml:space="preserve"> by enclosing the string in quotation marks.</w:t>
      </w:r>
    </w:p>
    <w:p w:rsidR="006D62FB" w:rsidRDefault="006D62FB" w:rsidP="006D62FB"/>
    <w:p w:rsidR="006D62FB" w:rsidRPr="00217202" w:rsidRDefault="00E51889" w:rsidP="006D62FB">
      <w:r>
        <w:rPr>
          <w:noProof/>
        </w:rPr>
        <w:pict>
          <v:line id="_x0000_s4333" style="position:absolute;flip:y;z-index:251617792;mso-position-horizontal-relative:char;mso-position-vertical-relative:line" from="0,0" to="467.4pt,.6pt">
            <v:stroke dashstyle="1 1"/>
          </v:line>
        </w:pict>
      </w:r>
      <w:r>
        <w:pict>
          <v:shape id="_x0000_i1178" type="#_x0000_t75" style="width:467.2pt;height:.8pt">
            <v:imagedata croptop="-65520f" cropbottom="65520f"/>
          </v:shape>
        </w:pict>
      </w:r>
    </w:p>
    <w:p w:rsidR="006D62FB" w:rsidRPr="00782C46" w:rsidRDefault="006D62FB" w:rsidP="006D62FB">
      <w:pPr>
        <w:rPr>
          <w:b/>
        </w:rPr>
      </w:pPr>
      <w:r w:rsidRPr="00782C46">
        <w:rPr>
          <w:rFonts w:ascii="Courier New" w:hAnsi="Courier New"/>
          <w:b/>
        </w:rPr>
        <w:t>-model</w:t>
      </w:r>
      <w:r w:rsidRPr="00782C46">
        <w:rPr>
          <w:b/>
        </w:rPr>
        <w:t xml:space="preserve"> value</w:t>
      </w:r>
    </w:p>
    <w:p w:rsidR="006D62FB" w:rsidRPr="00217202" w:rsidRDefault="006D62FB" w:rsidP="006D62FB"/>
    <w:p w:rsidR="006D62FB" w:rsidRPr="00782C46" w:rsidRDefault="006D62FB" w:rsidP="006D62FB">
      <w:r w:rsidRPr="00217202">
        <w:t>This option</w:t>
      </w:r>
      <w:r>
        <w:t xml:space="preserve"> specifies which model to use; </w:t>
      </w:r>
      <w:r w:rsidRPr="00217202">
        <w:rPr>
          <w:b/>
        </w:rPr>
        <w:t>value</w:t>
      </w:r>
      <w:r w:rsidRPr="00217202">
        <w:t xml:space="preserve"> must be a string.</w:t>
      </w:r>
    </w:p>
    <w:p w:rsidR="006D62FB" w:rsidRDefault="006D62FB" w:rsidP="006D62FB"/>
    <w:p w:rsidR="006D62FB" w:rsidRPr="00217202" w:rsidRDefault="00E51889" w:rsidP="006D62FB">
      <w:r>
        <w:rPr>
          <w:noProof/>
        </w:rPr>
        <w:pict>
          <v:line id="_x0000_s4331" style="position:absolute;flip:y;z-index:251616768;mso-position-horizontal-relative:char;mso-position-vertical-relative:line" from="0,0" to="467.4pt,.6pt">
            <v:stroke dashstyle="1 1"/>
          </v:line>
        </w:pict>
      </w:r>
      <w:r>
        <w:pict>
          <v:shape id="_x0000_i1179" type="#_x0000_t75" style="width:467.2pt;height:.8pt">
            <v:imagedata croptop="-65520f" cropbottom="65520f"/>
          </v:shape>
        </w:pict>
      </w:r>
    </w:p>
    <w:p w:rsidR="006D62FB" w:rsidRPr="00782C46" w:rsidRDefault="006D62FB" w:rsidP="006D62FB">
      <w:pPr>
        <w:rPr>
          <w:b/>
        </w:rPr>
      </w:pPr>
      <w:r w:rsidRPr="00782C46">
        <w:rPr>
          <w:rFonts w:ascii="Courier New" w:hAnsi="Courier New"/>
          <w:b/>
        </w:rPr>
        <w:t>-fcst_thr</w:t>
      </w:r>
      <w:r w:rsidRPr="00782C46">
        <w:rPr>
          <w:b/>
        </w:rPr>
        <w:t xml:space="preserve"> value</w:t>
      </w:r>
    </w:p>
    <w:p w:rsidR="006D62FB" w:rsidRPr="00782C46" w:rsidRDefault="006D62FB" w:rsidP="006D62FB">
      <w:pPr>
        <w:rPr>
          <w:b/>
        </w:rPr>
      </w:pPr>
      <w:r w:rsidRPr="00782C46">
        <w:rPr>
          <w:rFonts w:ascii="Courier New" w:hAnsi="Courier New"/>
          <w:b/>
        </w:rPr>
        <w:t>-obs_thr</w:t>
      </w:r>
      <w:r w:rsidRPr="00782C46">
        <w:rPr>
          <w:b/>
        </w:rPr>
        <w:t xml:space="preserve">  value</w:t>
      </w:r>
    </w:p>
    <w:p w:rsidR="006D62FB" w:rsidRPr="00217202" w:rsidRDefault="006D62FB" w:rsidP="006D62FB"/>
    <w:p w:rsidR="006D62FB" w:rsidRPr="00782C46" w:rsidRDefault="006D62FB" w:rsidP="006D62FB">
      <w:r w:rsidRPr="00217202">
        <w:t>These two options specify thresholds for forecast and observation objects to be used in the analysis, respectively.</w:t>
      </w:r>
      <w:r w:rsidRPr="00782C46">
        <w:t xml:space="preserve"> </w:t>
      </w:r>
    </w:p>
    <w:p w:rsidR="006D62FB" w:rsidRDefault="006D62FB" w:rsidP="006D62FB"/>
    <w:p w:rsidR="006D62FB" w:rsidRPr="00217202" w:rsidRDefault="00E51889" w:rsidP="006D62FB">
      <w:r>
        <w:rPr>
          <w:noProof/>
        </w:rPr>
        <w:pict>
          <v:line id="_x0000_s4329" style="position:absolute;flip:y;z-index:251618816;mso-position-horizontal-relative:char;mso-position-vertical-relative:line" from="0,0" to="467.4pt,.6pt">
            <v:stroke dashstyle="1 1"/>
          </v:line>
        </w:pict>
      </w:r>
      <w:r>
        <w:pict>
          <v:shape id="_x0000_i1180" type="#_x0000_t75" style="width:467.2pt;height:.8pt">
            <v:imagedata croptop="-65520f" cropbottom="65520f"/>
          </v:shape>
        </w:pict>
      </w:r>
    </w:p>
    <w:p w:rsidR="006D62FB" w:rsidRPr="00782C46" w:rsidRDefault="006D62FB" w:rsidP="006D62FB">
      <w:pPr>
        <w:rPr>
          <w:b/>
        </w:rPr>
      </w:pPr>
      <w:r w:rsidRPr="00782C46">
        <w:rPr>
          <w:rFonts w:ascii="Courier New" w:hAnsi="Courier New"/>
          <w:b/>
        </w:rPr>
        <w:t>-fcst_var</w:t>
      </w:r>
      <w:r w:rsidRPr="00782C46">
        <w:rPr>
          <w:b/>
        </w:rPr>
        <w:t xml:space="preserve"> value</w:t>
      </w:r>
    </w:p>
    <w:p w:rsidR="006D62FB" w:rsidRPr="00782C46" w:rsidRDefault="006D62FB" w:rsidP="006D62FB">
      <w:pPr>
        <w:rPr>
          <w:b/>
        </w:rPr>
      </w:pPr>
      <w:r w:rsidRPr="00782C46">
        <w:rPr>
          <w:rFonts w:ascii="Courier New" w:hAnsi="Courier New"/>
          <w:b/>
        </w:rPr>
        <w:t>-obs_var</w:t>
      </w:r>
      <w:r w:rsidRPr="00782C46">
        <w:rPr>
          <w:b/>
        </w:rPr>
        <w:t xml:space="preserve">  value</w:t>
      </w:r>
    </w:p>
    <w:p w:rsidR="006D62FB" w:rsidRPr="00217202" w:rsidRDefault="006D62FB" w:rsidP="006D62FB"/>
    <w:p w:rsidR="006D62FB" w:rsidRPr="00217202" w:rsidRDefault="006D62FB" w:rsidP="006D62FB">
      <w:pPr>
        <w:jc w:val="both"/>
      </w:pPr>
      <w:r w:rsidRPr="00217202">
        <w:t>These options indicate the names of variables to be used in the analysis for forecast and observed fields.</w:t>
      </w:r>
    </w:p>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Pr="00217202" w:rsidRDefault="00E51889" w:rsidP="006D62FB">
      <w:r>
        <w:rPr>
          <w:noProof/>
        </w:rPr>
        <w:pict>
          <v:line id="_x0000_s4327" style="position:absolute;flip:y;z-index:251619840;mso-position-horizontal-relative:char;mso-position-vertical-relative:line" from="0,0" to="467.4pt,.6pt">
            <v:stroke dashstyle="1 1"/>
          </v:line>
        </w:pict>
      </w:r>
      <w:r>
        <w:pict>
          <v:shape id="_x0000_i1181" type="#_x0000_t75" style="width:467.2pt;height:.8pt">
            <v:imagedata croptop="-65520f" cropbottom="65520f"/>
          </v:shape>
        </w:pict>
      </w:r>
    </w:p>
    <w:p w:rsidR="006D62FB" w:rsidRPr="00782C46" w:rsidRDefault="006D62FB" w:rsidP="006D62FB">
      <w:pPr>
        <w:rPr>
          <w:b/>
        </w:rPr>
      </w:pPr>
      <w:r w:rsidRPr="00782C46">
        <w:rPr>
          <w:rFonts w:ascii="Courier New" w:hAnsi="Courier New"/>
          <w:b/>
        </w:rPr>
        <w:t>-fcst_lev</w:t>
      </w:r>
      <w:r w:rsidRPr="00782C46">
        <w:rPr>
          <w:b/>
        </w:rPr>
        <w:t xml:space="preserve"> value</w:t>
      </w:r>
    </w:p>
    <w:p w:rsidR="006D62FB" w:rsidRPr="00782C46" w:rsidRDefault="006D62FB" w:rsidP="006D62FB">
      <w:pPr>
        <w:rPr>
          <w:b/>
        </w:rPr>
      </w:pPr>
      <w:r w:rsidRPr="00782C46">
        <w:rPr>
          <w:rFonts w:ascii="Courier New" w:hAnsi="Courier New"/>
          <w:b/>
        </w:rPr>
        <w:t>-obs_lev</w:t>
      </w:r>
      <w:r w:rsidRPr="00782C46">
        <w:rPr>
          <w:b/>
        </w:rPr>
        <w:t xml:space="preserve"> value</w:t>
      </w:r>
    </w:p>
    <w:p w:rsidR="006D62FB" w:rsidRPr="00217202" w:rsidRDefault="006D62FB" w:rsidP="006D62FB"/>
    <w:p w:rsidR="006D62FB" w:rsidRPr="00217202" w:rsidRDefault="006D62FB" w:rsidP="006D62FB">
      <w:r w:rsidRPr="00217202">
        <w:t xml:space="preserve">These </w:t>
      </w:r>
      <w:r>
        <w:t xml:space="preserve">options </w:t>
      </w:r>
      <w:r w:rsidRPr="00217202">
        <w:t>indicate vertical levels for forecast and observed fields to be used in the analysis.</w:t>
      </w:r>
    </w:p>
    <w:p w:rsidR="006D62FB" w:rsidRDefault="006D62FB" w:rsidP="006D62FB"/>
    <w:p w:rsidR="006D62FB" w:rsidRPr="00782C46" w:rsidRDefault="00E51889" w:rsidP="006D62FB">
      <w:pPr>
        <w:rPr>
          <w:i/>
        </w:rPr>
      </w:pPr>
      <w:r w:rsidRPr="00E51889">
        <w:rPr>
          <w:noProof/>
        </w:rPr>
        <w:pict>
          <v:line id="_x0000_s4325" style="position:absolute;flip:y;z-index:251620864;mso-position-horizontal-relative:char;mso-position-vertical-relative:line" from="0,0" to="467.4pt,.6pt">
            <v:stroke dashstyle="1 1"/>
          </v:line>
        </w:pict>
      </w:r>
      <w:r>
        <w:pict>
          <v:shape id="_x0000_i1182" type="#_x0000_t75" style="width:467.2pt;height:.8pt">
            <v:imagedata croptop="-65520f" cropbottom="65520f"/>
          </v:shape>
        </w:pict>
      </w:r>
    </w:p>
    <w:p w:rsidR="006D62FB" w:rsidRDefault="006D62FB" w:rsidP="006D62FB">
      <w:pPr>
        <w:rPr>
          <w:i/>
          <w:u w:val="single"/>
        </w:rPr>
      </w:pPr>
    </w:p>
    <w:p w:rsidR="006D62FB" w:rsidRPr="008D2653" w:rsidRDefault="006D62FB" w:rsidP="006D62FB">
      <w:pPr>
        <w:rPr>
          <w:b/>
          <w:i/>
          <w:u w:val="single"/>
        </w:rPr>
      </w:pPr>
      <w:r w:rsidRPr="008D2653">
        <w:rPr>
          <w:b/>
          <w:i/>
          <w:u w:val="single"/>
        </w:rPr>
        <w:t xml:space="preserve">Multiple-set integer options  </w:t>
      </w:r>
    </w:p>
    <w:p w:rsidR="006D62FB" w:rsidRDefault="006D62FB" w:rsidP="006D62FB">
      <w:pPr>
        <w:jc w:val="both"/>
      </w:pPr>
    </w:p>
    <w:p w:rsidR="006D62FB" w:rsidRDefault="006D62FB" w:rsidP="006D62FB">
      <w:pPr>
        <w:jc w:val="both"/>
      </w:pPr>
      <w:r w:rsidRPr="00217202">
        <w:t>The following options set various integer attributes.  They can be set multiple times on the command line but must be separated by spaces.  Each of the following options may only be indicated as an integer.</w:t>
      </w:r>
    </w:p>
    <w:p w:rsidR="006D62FB" w:rsidRDefault="006D62FB" w:rsidP="006D62FB"/>
    <w:p w:rsidR="006D62FB" w:rsidRPr="00217202" w:rsidRDefault="00E51889" w:rsidP="006D62FB">
      <w:r>
        <w:rPr>
          <w:noProof/>
        </w:rPr>
        <w:pict>
          <v:line id="_x0000_s4323" style="position:absolute;flip:y;z-index:251621888;mso-position-horizontal-relative:char;mso-position-vertical-relative:line" from="0,0" to="467.4pt,.6pt">
            <v:stroke dashstyle="1 1"/>
          </v:line>
        </w:pict>
      </w:r>
      <w:r>
        <w:pict>
          <v:shape id="_x0000_i1183" type="#_x0000_t75" style="width:467.2pt;height:.8pt">
            <v:imagedata croptop="-65520f" cropbottom="65520f"/>
          </v:shape>
        </w:pict>
      </w:r>
    </w:p>
    <w:p w:rsidR="006D62FB" w:rsidRPr="00782C46" w:rsidRDefault="006D62FB" w:rsidP="006D62FB">
      <w:pPr>
        <w:rPr>
          <w:b/>
        </w:rPr>
      </w:pPr>
      <w:r w:rsidRPr="00782C46">
        <w:rPr>
          <w:rFonts w:ascii="Courier New" w:hAnsi="Courier New"/>
          <w:b/>
        </w:rPr>
        <w:t>-fcst_lead</w:t>
      </w:r>
      <w:r w:rsidRPr="00782C46">
        <w:rPr>
          <w:b/>
        </w:rPr>
        <w:t xml:space="preserve"> value</w:t>
      </w:r>
    </w:p>
    <w:p w:rsidR="006D62FB" w:rsidRPr="00782C46" w:rsidRDefault="006D62FB" w:rsidP="006D62FB">
      <w:pPr>
        <w:rPr>
          <w:b/>
        </w:rPr>
      </w:pPr>
      <w:r w:rsidRPr="00782C46">
        <w:rPr>
          <w:rFonts w:ascii="Courier New" w:hAnsi="Courier New"/>
          <w:b/>
        </w:rPr>
        <w:t>-</w:t>
      </w:r>
      <w:r>
        <w:rPr>
          <w:rFonts w:ascii="Courier New" w:hAnsi="Courier New"/>
          <w:b/>
        </w:rPr>
        <w:t>obs_lead</w:t>
      </w:r>
      <w:r w:rsidRPr="00782C46">
        <w:rPr>
          <w:b/>
        </w:rPr>
        <w:t xml:space="preserve"> value</w:t>
      </w:r>
    </w:p>
    <w:p w:rsidR="006D62FB" w:rsidRPr="00782C46" w:rsidRDefault="006D62FB" w:rsidP="006D62FB">
      <w:pPr>
        <w:rPr>
          <w:b/>
        </w:rPr>
      </w:pPr>
      <w:r w:rsidRPr="00782C46">
        <w:rPr>
          <w:b/>
        </w:rPr>
        <w:t xml:space="preserve"> </w:t>
      </w:r>
    </w:p>
    <w:p w:rsidR="006D62FB" w:rsidRPr="00217202" w:rsidRDefault="006D62FB" w:rsidP="006D62FB">
      <w:pPr>
        <w:jc w:val="both"/>
      </w:pPr>
      <w:r>
        <w:t xml:space="preserve">These options are </w:t>
      </w:r>
      <w:r w:rsidRPr="00217202">
        <w:t>integer</w:t>
      </w:r>
      <w:r>
        <w:t>s</w:t>
      </w:r>
      <w:r w:rsidRPr="00217202">
        <w:t xml:space="preserve"> of the form HH[MMSS] specifying an (hour-minute-second)</w:t>
      </w:r>
      <w:r>
        <w:t xml:space="preserve"> </w:t>
      </w:r>
      <w:r w:rsidRPr="00217202">
        <w:t>lead time.</w:t>
      </w:r>
    </w:p>
    <w:p w:rsidR="006D62FB" w:rsidRDefault="006D62FB" w:rsidP="006D62FB"/>
    <w:p w:rsidR="006D62FB" w:rsidRDefault="00E51889" w:rsidP="006D62FB">
      <w:r>
        <w:rPr>
          <w:noProof/>
        </w:rPr>
        <w:pict>
          <v:line id="_x0000_s4321" style="position:absolute;flip:y;z-index:251622912;mso-position-horizontal-relative:char;mso-position-vertical-relative:line" from="0,0" to="467.4pt,.6pt">
            <v:stroke dashstyle="1 1"/>
          </v:line>
        </w:pict>
      </w:r>
      <w:r>
        <w:pict>
          <v:shape id="_x0000_i1184" type="#_x0000_t75" style="width:467.2pt;height:.8pt">
            <v:imagedata croptop="-65520f" cropbottom="65520f"/>
          </v:shape>
        </w:pict>
      </w:r>
    </w:p>
    <w:p w:rsidR="006D62FB" w:rsidRPr="00782C46" w:rsidRDefault="006D62FB" w:rsidP="006D62FB">
      <w:pPr>
        <w:rPr>
          <w:b/>
        </w:rPr>
      </w:pPr>
      <w:r w:rsidRPr="00782C46">
        <w:rPr>
          <w:rFonts w:ascii="Courier New" w:hAnsi="Courier New"/>
          <w:b/>
        </w:rPr>
        <w:t>-fcst_</w:t>
      </w:r>
      <w:r>
        <w:rPr>
          <w:rFonts w:ascii="Courier New" w:hAnsi="Courier New"/>
          <w:b/>
        </w:rPr>
        <w:t>init</w:t>
      </w:r>
      <w:r w:rsidRPr="00782C46">
        <w:rPr>
          <w:b/>
        </w:rPr>
        <w:t xml:space="preserve"> value</w:t>
      </w:r>
    </w:p>
    <w:p w:rsidR="006D62FB" w:rsidRPr="00782C46" w:rsidRDefault="006D62FB" w:rsidP="006D62FB">
      <w:pPr>
        <w:rPr>
          <w:b/>
        </w:rPr>
      </w:pPr>
      <w:r w:rsidRPr="00782C46">
        <w:rPr>
          <w:rFonts w:ascii="Courier New" w:hAnsi="Courier New"/>
          <w:b/>
        </w:rPr>
        <w:t>-</w:t>
      </w:r>
      <w:r>
        <w:rPr>
          <w:rFonts w:ascii="Courier New" w:hAnsi="Courier New"/>
          <w:b/>
        </w:rPr>
        <w:t>obs_init</w:t>
      </w:r>
      <w:r w:rsidRPr="00782C46">
        <w:rPr>
          <w:b/>
        </w:rPr>
        <w:t xml:space="preserve"> value</w:t>
      </w:r>
    </w:p>
    <w:p w:rsidR="006D62FB" w:rsidRPr="00782C46" w:rsidRDefault="006D62FB" w:rsidP="006D62FB">
      <w:pPr>
        <w:rPr>
          <w:b/>
        </w:rPr>
      </w:pPr>
      <w:r w:rsidRPr="00782C46">
        <w:rPr>
          <w:b/>
        </w:rPr>
        <w:t xml:space="preserve"> </w:t>
      </w:r>
    </w:p>
    <w:p w:rsidR="006D62FB" w:rsidRPr="00217202" w:rsidRDefault="006D62FB" w:rsidP="006D62FB">
      <w:pPr>
        <w:jc w:val="both"/>
      </w:pPr>
      <w:r>
        <w:t xml:space="preserve">These options are </w:t>
      </w:r>
      <w:r w:rsidRPr="00217202">
        <w:t>integer</w:t>
      </w:r>
      <w:r>
        <w:t>s</w:t>
      </w:r>
      <w:r w:rsidRPr="00217202">
        <w:t xml:space="preserve"> of the form HH[MMSS] specifying an (hour-minute-second)</w:t>
      </w:r>
      <w:r>
        <w:t xml:space="preserve"> model initialization time of day</w:t>
      </w:r>
      <w:r w:rsidRPr="00217202">
        <w:t>.</w:t>
      </w:r>
    </w:p>
    <w:p w:rsidR="006D62FB" w:rsidRDefault="006D62FB" w:rsidP="006D62FB"/>
    <w:p w:rsidR="006D62FB" w:rsidRPr="00217202" w:rsidRDefault="00E51889" w:rsidP="006D62FB">
      <w:r>
        <w:rPr>
          <w:noProof/>
        </w:rPr>
        <w:pict>
          <v:line id="_x0000_s4153" style="position:absolute;flip:y;z-index:251778560;mso-position-horizontal-relative:char;mso-position-vertical-relative:line" from="0,0" to="467.4pt,.6pt">
            <v:stroke dashstyle="1 1"/>
          </v:line>
        </w:pict>
      </w:r>
      <w:r>
        <w:pict>
          <v:shape id="_x0000_i1185" type="#_x0000_t75" style="width:467.2pt;height:.8pt">
            <v:imagedata croptop="-65520f" cropbottom="65520f"/>
          </v:shape>
        </w:pict>
      </w:r>
    </w:p>
    <w:p w:rsidR="006D62FB" w:rsidRPr="00217202" w:rsidRDefault="006D62FB" w:rsidP="006D62FB"/>
    <w:p w:rsidR="006D62FB" w:rsidRPr="00782C46" w:rsidRDefault="006D62FB" w:rsidP="006D62FB">
      <w:pPr>
        <w:rPr>
          <w:b/>
        </w:rPr>
      </w:pPr>
      <w:r w:rsidRPr="00782C46">
        <w:rPr>
          <w:rFonts w:ascii="Courier New" w:hAnsi="Courier New"/>
          <w:b/>
        </w:rPr>
        <w:t>-fcst_accum</w:t>
      </w:r>
      <w:r w:rsidRPr="00782C46">
        <w:rPr>
          <w:b/>
        </w:rPr>
        <w:t xml:space="preserve"> value</w:t>
      </w:r>
    </w:p>
    <w:p w:rsidR="006D62FB" w:rsidRPr="00782C46" w:rsidRDefault="006D62FB" w:rsidP="006D62FB">
      <w:pPr>
        <w:rPr>
          <w:b/>
        </w:rPr>
      </w:pPr>
      <w:r w:rsidRPr="00782C46">
        <w:rPr>
          <w:rFonts w:ascii="Courier New" w:hAnsi="Courier New"/>
          <w:b/>
        </w:rPr>
        <w:t>-obs_accum</w:t>
      </w:r>
      <w:r w:rsidRPr="00782C46">
        <w:rPr>
          <w:b/>
        </w:rPr>
        <w:t xml:space="preserve"> value</w:t>
      </w:r>
    </w:p>
    <w:p w:rsidR="006D62FB" w:rsidRPr="00217202" w:rsidRDefault="006D62FB" w:rsidP="006D62FB"/>
    <w:p w:rsidR="006D62FB" w:rsidRPr="00217202" w:rsidRDefault="006D62FB" w:rsidP="006D62FB">
      <w:pPr>
        <w:jc w:val="both"/>
      </w:pPr>
      <w:r w:rsidRPr="00217202">
        <w:t>Th</w:t>
      </w:r>
      <w:r>
        <w:t>ese</w:t>
      </w:r>
      <w:r w:rsidRPr="00217202">
        <w:t xml:space="preserve"> option</w:t>
      </w:r>
      <w:r>
        <w:t>s</w:t>
      </w:r>
      <w:r w:rsidRPr="00217202">
        <w:t xml:space="preserve"> </w:t>
      </w:r>
      <w:r>
        <w:t>are</w:t>
      </w:r>
      <w:r w:rsidRPr="00217202">
        <w:t xml:space="preserve"> integer</w:t>
      </w:r>
      <w:r>
        <w:t>s</w:t>
      </w:r>
      <w:r w:rsidRPr="00217202">
        <w:t xml:space="preserve"> of the form HHMMSS specifying an (hour-minute-second) accumulation time.</w:t>
      </w:r>
    </w:p>
    <w:p w:rsidR="006D62FB" w:rsidRDefault="006D62FB" w:rsidP="006D62FB"/>
    <w:p w:rsidR="006D62FB" w:rsidRPr="00217202" w:rsidRDefault="00E51889" w:rsidP="006D62FB">
      <w:r>
        <w:rPr>
          <w:noProof/>
        </w:rPr>
        <w:pict>
          <v:line id="_x0000_s4318" style="position:absolute;flip:y;z-index:251623936;mso-position-horizontal-relative:char;mso-position-vertical-relative:line" from="0,0" to="467.4pt,.6pt">
            <v:stroke dashstyle="1 1"/>
          </v:line>
        </w:pict>
      </w:r>
      <w:r>
        <w:pict>
          <v:shape id="_x0000_i1186" type="#_x0000_t75" style="width:467.2pt;height:.8pt">
            <v:imagedata croptop="-65520f" cropbottom="65520f"/>
          </v:shape>
        </w:pict>
      </w:r>
    </w:p>
    <w:p w:rsidR="006D62FB" w:rsidRPr="00782C46" w:rsidRDefault="006D62FB" w:rsidP="006D62FB">
      <w:pPr>
        <w:rPr>
          <w:b/>
        </w:rPr>
      </w:pPr>
      <w:r w:rsidRPr="00782C46">
        <w:rPr>
          <w:rFonts w:ascii="Courier New" w:hAnsi="Courier New"/>
          <w:b/>
        </w:rPr>
        <w:t>-fcst_rad</w:t>
      </w:r>
      <w:r w:rsidRPr="00782C46">
        <w:rPr>
          <w:b/>
        </w:rPr>
        <w:t xml:space="preserve"> value</w:t>
      </w:r>
    </w:p>
    <w:p w:rsidR="006D62FB" w:rsidRPr="00782C46" w:rsidRDefault="006D62FB" w:rsidP="006D62FB">
      <w:pPr>
        <w:rPr>
          <w:b/>
        </w:rPr>
      </w:pPr>
      <w:r w:rsidRPr="00782C46">
        <w:rPr>
          <w:rFonts w:ascii="Courier New" w:hAnsi="Courier New"/>
          <w:b/>
        </w:rPr>
        <w:t>-obs_rad</w:t>
      </w:r>
      <w:r w:rsidRPr="00782C46">
        <w:rPr>
          <w:b/>
        </w:rPr>
        <w:t xml:space="preserve"> value</w:t>
      </w:r>
    </w:p>
    <w:p w:rsidR="006D62FB" w:rsidRPr="00217202" w:rsidRDefault="006D62FB" w:rsidP="006D62FB"/>
    <w:p w:rsidR="006D62FB" w:rsidRDefault="006D62FB" w:rsidP="006D62FB">
      <w:r w:rsidRPr="00217202">
        <w:t>These options indicate the convolution radius used for forecast or observed objects, respectively.</w:t>
      </w:r>
    </w:p>
    <w:p w:rsidR="006D62FB" w:rsidRDefault="006D62FB" w:rsidP="006D62FB"/>
    <w:p w:rsidR="006D62FB" w:rsidRPr="00782C46" w:rsidRDefault="00E51889" w:rsidP="006D62FB">
      <w:r>
        <w:rPr>
          <w:noProof/>
        </w:rPr>
        <w:pict>
          <v:line id="_x0000_s4316" style="position:absolute;flip:y;z-index:251624960;mso-position-horizontal-relative:char;mso-position-vertical-relative:line" from="0,0" to="467.4pt,.6pt">
            <v:stroke dashstyle="1 1"/>
          </v:line>
        </w:pict>
      </w:r>
      <w:r>
        <w:pict>
          <v:shape id="_x0000_i1187" type="#_x0000_t75" style="width:467.2pt;height:.8pt">
            <v:imagedata croptop="-65520f" cropbottom="65520f"/>
          </v:shape>
        </w:pict>
      </w:r>
    </w:p>
    <w:p w:rsidR="006D62FB" w:rsidRPr="008D2653" w:rsidRDefault="006D62FB" w:rsidP="006D62FB">
      <w:pPr>
        <w:rPr>
          <w:b/>
          <w:i/>
          <w:u w:val="single"/>
        </w:rPr>
      </w:pPr>
      <w:r w:rsidRPr="008D2653">
        <w:rPr>
          <w:b/>
          <w:i/>
          <w:u w:val="single"/>
        </w:rPr>
        <w:t xml:space="preserve">Integer max/min options  </w:t>
      </w:r>
    </w:p>
    <w:p w:rsidR="006D62FB" w:rsidRDefault="006D62FB" w:rsidP="006D62FB"/>
    <w:p w:rsidR="006D62FB" w:rsidRDefault="006D62FB" w:rsidP="006D62FB">
      <w:r w:rsidRPr="00217202">
        <w:t xml:space="preserve">These options set limits on various integer attributes.  Leaving a maximum value unset means no upper limit is imposed on the value of the attribute.  </w:t>
      </w:r>
      <w:r>
        <w:t>The option works s</w:t>
      </w:r>
      <w:r w:rsidRPr="00217202">
        <w:t>imilarly for minimum values.</w:t>
      </w:r>
      <w:r w:rsidRPr="00782C46">
        <w:t xml:space="preserve"> </w:t>
      </w:r>
    </w:p>
    <w:p w:rsidR="006D62FB" w:rsidRDefault="006D62FB" w:rsidP="006D62FB"/>
    <w:p w:rsidR="006D62FB" w:rsidRPr="00217202" w:rsidRDefault="00E51889" w:rsidP="006D62FB">
      <w:r>
        <w:rPr>
          <w:noProof/>
        </w:rPr>
        <w:pict>
          <v:line id="_x0000_s4314" style="position:absolute;flip:y;z-index:251625984;mso-position-horizontal-relative:char;mso-position-vertical-relative:line" from="0,0" to="467.4pt,.6pt">
            <v:stroke dashstyle="1 1"/>
          </v:line>
        </w:pict>
      </w:r>
      <w:r>
        <w:pict>
          <v:shape id="_x0000_i1188" type="#_x0000_t75" style="width:467.2pt;height:.8pt">
            <v:imagedata croptop="-65520f" cropbottom="65520f"/>
          </v:shape>
        </w:pict>
      </w:r>
    </w:p>
    <w:p w:rsidR="006D62FB" w:rsidRPr="00782C46" w:rsidRDefault="006D62FB" w:rsidP="006D62FB">
      <w:pPr>
        <w:rPr>
          <w:b/>
        </w:rPr>
      </w:pPr>
      <w:r w:rsidRPr="00782C46">
        <w:rPr>
          <w:rFonts w:ascii="Courier New" w:hAnsi="Courier New"/>
          <w:b/>
        </w:rPr>
        <w:t>-area_min</w:t>
      </w:r>
      <w:r w:rsidRPr="00782C46">
        <w:rPr>
          <w:b/>
        </w:rPr>
        <w:t xml:space="preserve"> value</w:t>
      </w:r>
    </w:p>
    <w:p w:rsidR="006D62FB" w:rsidRPr="00782C46" w:rsidRDefault="006D62FB" w:rsidP="006D62FB">
      <w:pPr>
        <w:rPr>
          <w:b/>
        </w:rPr>
      </w:pPr>
      <w:r w:rsidRPr="00782C46">
        <w:rPr>
          <w:rFonts w:ascii="Courier New" w:hAnsi="Courier New"/>
          <w:b/>
        </w:rPr>
        <w:t>-area_max</w:t>
      </w:r>
      <w:r w:rsidRPr="00782C46">
        <w:rPr>
          <w:b/>
        </w:rPr>
        <w:t xml:space="preserve"> value</w:t>
      </w:r>
    </w:p>
    <w:p w:rsidR="006D62FB" w:rsidRPr="00217202" w:rsidRDefault="006D62FB" w:rsidP="006D62FB"/>
    <w:p w:rsidR="006D62FB" w:rsidRPr="00217202" w:rsidRDefault="006D62FB" w:rsidP="006D62FB">
      <w:r w:rsidRPr="00217202">
        <w:t>These options are used to indicate minimum/maximum values for the area attribute to be used in the analysis.</w:t>
      </w:r>
    </w:p>
    <w:p w:rsidR="006D62FB" w:rsidRDefault="006D62FB" w:rsidP="006D62FB"/>
    <w:p w:rsidR="006D62FB" w:rsidRDefault="00E51889" w:rsidP="006D62FB">
      <w:r>
        <w:rPr>
          <w:noProof/>
        </w:rPr>
        <w:pict>
          <v:line id="_x0000_s4312" style="position:absolute;flip:y;z-index:251627008;mso-position-horizontal-relative:char;mso-position-vertical-relative:line" from="0,0" to="467.4pt,.6pt">
            <v:stroke dashstyle="1 1"/>
          </v:line>
        </w:pict>
      </w:r>
      <w:r>
        <w:pict>
          <v:shape id="_x0000_i1189" type="#_x0000_t75" style="width:467.2pt;height:.8pt">
            <v:imagedata croptop="-65520f" cropbottom="65520f"/>
          </v:shape>
        </w:pict>
      </w:r>
    </w:p>
    <w:p w:rsidR="006D62FB" w:rsidRPr="00217202" w:rsidRDefault="006D62FB" w:rsidP="006D62FB"/>
    <w:p w:rsidR="006D62FB" w:rsidRPr="00782C46" w:rsidRDefault="006D62FB" w:rsidP="006D62FB">
      <w:pPr>
        <w:rPr>
          <w:b/>
        </w:rPr>
      </w:pPr>
      <w:r w:rsidRPr="00782C46">
        <w:rPr>
          <w:rFonts w:ascii="Courier New" w:hAnsi="Courier New"/>
          <w:b/>
        </w:rPr>
        <w:t>-area_filter_min</w:t>
      </w:r>
      <w:r w:rsidRPr="00782C46">
        <w:rPr>
          <w:b/>
        </w:rPr>
        <w:t xml:space="preserve"> value</w:t>
      </w:r>
    </w:p>
    <w:p w:rsidR="006D62FB" w:rsidRPr="00782C46" w:rsidRDefault="006D62FB" w:rsidP="006D62FB">
      <w:pPr>
        <w:rPr>
          <w:b/>
        </w:rPr>
      </w:pPr>
      <w:r w:rsidRPr="00782C46">
        <w:rPr>
          <w:rFonts w:ascii="Courier New" w:hAnsi="Courier New"/>
          <w:b/>
        </w:rPr>
        <w:t>-area_filter_max</w:t>
      </w:r>
      <w:r w:rsidRPr="00782C46">
        <w:rPr>
          <w:b/>
        </w:rPr>
        <w:t xml:space="preserve"> value</w:t>
      </w:r>
    </w:p>
    <w:p w:rsidR="006D62FB" w:rsidRPr="00217202" w:rsidRDefault="006D62FB" w:rsidP="006D62FB"/>
    <w:p w:rsidR="006D62FB" w:rsidRPr="00217202" w:rsidRDefault="006D62FB" w:rsidP="006D62FB">
      <w:pPr>
        <w:jc w:val="both"/>
      </w:pPr>
      <w:r w:rsidRPr="00217202">
        <w:t>These options are used to indicate minimum/maximum values accepted for the area filter.  The area filter refers to the number of non-zero values of the raw data found within the object.</w:t>
      </w:r>
    </w:p>
    <w:p w:rsidR="006D62FB" w:rsidRDefault="006D62FB" w:rsidP="006D62FB"/>
    <w:p w:rsidR="006D62FB" w:rsidRDefault="00E51889" w:rsidP="006D62FB">
      <w:r>
        <w:rPr>
          <w:noProof/>
        </w:rPr>
        <w:pict>
          <v:line id="_x0000_s4154" style="position:absolute;flip:y;z-index:251779584;mso-position-horizontal-relative:char;mso-position-vertical-relative:line" from="0,0" to="467.4pt,.6pt">
            <v:stroke dashstyle="1 1"/>
          </v:line>
        </w:pict>
      </w:r>
      <w:r>
        <w:pict>
          <v:shape id="_x0000_i1190" type="#_x0000_t75" style="width:467.2pt;height:.8pt">
            <v:imagedata croptop="-65520f" cropbottom="65520f"/>
          </v:shape>
        </w:pict>
      </w:r>
    </w:p>
    <w:p w:rsidR="006D62FB" w:rsidRPr="00217202" w:rsidRDefault="006D62FB" w:rsidP="006D62FB"/>
    <w:p w:rsidR="006D62FB" w:rsidRPr="00782C46" w:rsidRDefault="006D62FB" w:rsidP="006D62FB">
      <w:pPr>
        <w:rPr>
          <w:b/>
        </w:rPr>
      </w:pPr>
      <w:r w:rsidRPr="00782C46">
        <w:rPr>
          <w:rFonts w:ascii="Courier New" w:hAnsi="Courier New"/>
          <w:b/>
        </w:rPr>
        <w:t>-area_</w:t>
      </w:r>
      <w:r>
        <w:rPr>
          <w:rFonts w:ascii="Courier New" w:hAnsi="Courier New"/>
          <w:b/>
        </w:rPr>
        <w:t>thresh</w:t>
      </w:r>
      <w:r w:rsidRPr="00782C46">
        <w:rPr>
          <w:rFonts w:ascii="Courier New" w:hAnsi="Courier New"/>
          <w:b/>
        </w:rPr>
        <w:t>_min</w:t>
      </w:r>
      <w:r w:rsidRPr="00782C46">
        <w:rPr>
          <w:b/>
        </w:rPr>
        <w:t xml:space="preserve"> value</w:t>
      </w:r>
    </w:p>
    <w:p w:rsidR="006D62FB" w:rsidRPr="00782C46" w:rsidRDefault="006D62FB" w:rsidP="006D62FB">
      <w:pPr>
        <w:rPr>
          <w:b/>
        </w:rPr>
      </w:pPr>
      <w:r>
        <w:rPr>
          <w:rFonts w:ascii="Courier New" w:hAnsi="Courier New"/>
          <w:b/>
        </w:rPr>
        <w:t>-area_thresh</w:t>
      </w:r>
      <w:r w:rsidRPr="00782C46">
        <w:rPr>
          <w:rFonts w:ascii="Courier New" w:hAnsi="Courier New"/>
          <w:b/>
        </w:rPr>
        <w:t>_max</w:t>
      </w:r>
      <w:r w:rsidRPr="00782C46">
        <w:rPr>
          <w:b/>
        </w:rPr>
        <w:t xml:space="preserve"> value</w:t>
      </w:r>
    </w:p>
    <w:p w:rsidR="006D62FB" w:rsidRPr="00217202" w:rsidRDefault="006D62FB" w:rsidP="006D62FB"/>
    <w:p w:rsidR="006D62FB" w:rsidRPr="00217202" w:rsidRDefault="006D62FB" w:rsidP="006D62FB">
      <w:pPr>
        <w:jc w:val="both"/>
      </w:pPr>
      <w:r w:rsidRPr="00217202">
        <w:t>These options are used to indicate minimum/maximum val</w:t>
      </w:r>
      <w:r>
        <w:t>ues accepted for the area thresh.  The area thresh</w:t>
      </w:r>
      <w:r w:rsidRPr="00217202">
        <w:t xml:space="preserve"> refers to the number of values of the raw data found within the object</w:t>
      </w:r>
      <w:r>
        <w:t xml:space="preserve"> that meet the object definition threshold criteria used</w:t>
      </w:r>
      <w:r w:rsidRPr="00217202">
        <w:t>.</w:t>
      </w:r>
    </w:p>
    <w:p w:rsidR="006D62FB" w:rsidRDefault="006D62FB" w:rsidP="006D62FB"/>
    <w:p w:rsidR="006D62FB" w:rsidRPr="00217202" w:rsidRDefault="00E51889" w:rsidP="006D62FB">
      <w:r>
        <w:rPr>
          <w:noProof/>
        </w:rPr>
        <w:pict>
          <v:line id="_x0000_s4309" style="position:absolute;flip:y;z-index:251628032;mso-position-horizontal-relative:char;mso-position-vertical-relative:line" from="0,0" to="467.4pt,.6pt">
            <v:stroke dashstyle="1 1"/>
          </v:line>
        </w:pict>
      </w:r>
      <w:r>
        <w:pict>
          <v:shape id="_x0000_i1191"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-intersection_area_min</w:t>
      </w:r>
      <w:r w:rsidRPr="00782C46">
        <w:rPr>
          <w:b/>
        </w:rPr>
        <w:t xml:space="preserve"> value</w:t>
      </w:r>
    </w:p>
    <w:p w:rsidR="006D62FB" w:rsidRPr="00782C46" w:rsidRDefault="006D62FB" w:rsidP="006D62FB">
      <w:pPr>
        <w:rPr>
          <w:b/>
        </w:rPr>
      </w:pPr>
      <w:r w:rsidRPr="00782C46">
        <w:rPr>
          <w:rFonts w:ascii="Courier New" w:hAnsi="Courier New"/>
          <w:b/>
        </w:rPr>
        <w:t>-intersection_area_max</w:t>
      </w:r>
      <w:r w:rsidRPr="00782C46">
        <w:rPr>
          <w:b/>
        </w:rPr>
        <w:t xml:space="preserve"> value</w:t>
      </w:r>
    </w:p>
    <w:p w:rsidR="006D62FB" w:rsidRPr="00217202" w:rsidRDefault="006D62FB" w:rsidP="006D62FB"/>
    <w:p w:rsidR="006D62FB" w:rsidRPr="00217202" w:rsidRDefault="006D62FB" w:rsidP="006D62FB">
      <w:r w:rsidRPr="00217202">
        <w:t>These options refer to the minimum/maximum values accepted for the intersection area attribute.</w:t>
      </w:r>
    </w:p>
    <w:p w:rsidR="006D62FB" w:rsidRDefault="006D62FB" w:rsidP="006D62FB"/>
    <w:p w:rsidR="006D62FB" w:rsidRPr="00217202" w:rsidRDefault="00E51889" w:rsidP="006D62FB">
      <w:r>
        <w:rPr>
          <w:noProof/>
        </w:rPr>
        <w:pict>
          <v:line id="_x0000_s4307" style="position:absolute;flip:y;z-index:251629056;mso-position-horizontal-relative:char;mso-position-vertical-relative:line" from="0,0" to="467.4pt,.6pt">
            <v:stroke dashstyle="1 1"/>
          </v:line>
        </w:pict>
      </w:r>
      <w:r>
        <w:pict>
          <v:shape id="_x0000_i1192" type="#_x0000_t75" style="width:467.2pt;height:.8pt">
            <v:imagedata croptop="-65520f" cropbottom="65520f"/>
          </v:shape>
        </w:pict>
      </w:r>
    </w:p>
    <w:p w:rsidR="006D62FB" w:rsidRPr="00782C46" w:rsidRDefault="006D62FB" w:rsidP="006D62FB">
      <w:pPr>
        <w:rPr>
          <w:b/>
        </w:rPr>
      </w:pPr>
      <w:r w:rsidRPr="00782C46">
        <w:rPr>
          <w:rFonts w:ascii="Courier New" w:hAnsi="Courier New"/>
          <w:b/>
        </w:rPr>
        <w:t>-union_area_min</w:t>
      </w:r>
      <w:r w:rsidRPr="00782C46">
        <w:rPr>
          <w:b/>
        </w:rPr>
        <w:t xml:space="preserve"> value</w:t>
      </w:r>
    </w:p>
    <w:p w:rsidR="006D62FB" w:rsidRPr="00782C46" w:rsidRDefault="006D62FB" w:rsidP="006D62FB">
      <w:pPr>
        <w:rPr>
          <w:b/>
        </w:rPr>
      </w:pPr>
      <w:r w:rsidRPr="00782C46">
        <w:rPr>
          <w:rFonts w:ascii="Courier New" w:hAnsi="Courier New"/>
          <w:b/>
        </w:rPr>
        <w:t>-union_area_max</w:t>
      </w:r>
      <w:r w:rsidRPr="00782C46">
        <w:rPr>
          <w:b/>
        </w:rPr>
        <w:t xml:space="preserve"> value</w:t>
      </w:r>
    </w:p>
    <w:p w:rsidR="006D62FB" w:rsidRPr="00217202" w:rsidRDefault="006D62FB" w:rsidP="006D62FB"/>
    <w:p w:rsidR="006D62FB" w:rsidRPr="00217202" w:rsidRDefault="006D62FB" w:rsidP="006D62FB">
      <w:r w:rsidRPr="00217202">
        <w:t>These</w:t>
      </w:r>
      <w:r>
        <w:t xml:space="preserve"> options</w:t>
      </w:r>
      <w:r w:rsidRPr="00217202">
        <w:t xml:space="preserve"> refer to the minimum/maximum union area values accepted for analysis.</w:t>
      </w:r>
    </w:p>
    <w:p w:rsidR="006D62FB" w:rsidRDefault="006D62FB" w:rsidP="006D62FB"/>
    <w:p w:rsidR="006D62FB" w:rsidRPr="00217202" w:rsidRDefault="00E51889" w:rsidP="006D62FB">
      <w:r>
        <w:rPr>
          <w:noProof/>
        </w:rPr>
        <w:pict>
          <v:line id="_x0000_s4305" style="position:absolute;flip:y;z-index:251630080;mso-position-horizontal-relative:char;mso-position-vertical-relative:line" from="0,0" to="467.4pt,.6pt">
            <v:stroke dashstyle="1 1"/>
          </v:line>
        </w:pict>
      </w:r>
      <w:r>
        <w:pict>
          <v:shape id="_x0000_i1193" type="#_x0000_t75" style="width:467.2pt;height:.8pt">
            <v:imagedata croptop="-65520f" cropbottom="65520f"/>
          </v:shape>
        </w:pict>
      </w:r>
    </w:p>
    <w:p w:rsidR="006D62FB" w:rsidRPr="00782C46" w:rsidRDefault="006D62FB" w:rsidP="006D62FB">
      <w:pPr>
        <w:rPr>
          <w:b/>
        </w:rPr>
      </w:pPr>
      <w:r w:rsidRPr="00782C46">
        <w:rPr>
          <w:rFonts w:ascii="Courier New" w:hAnsi="Courier New"/>
          <w:b/>
        </w:rPr>
        <w:t>-symmetric_diff_min</w:t>
      </w:r>
      <w:r w:rsidRPr="00782C46">
        <w:rPr>
          <w:b/>
        </w:rPr>
        <w:t xml:space="preserve"> value</w:t>
      </w:r>
    </w:p>
    <w:p w:rsidR="006D62FB" w:rsidRPr="00782C46" w:rsidRDefault="006D62FB" w:rsidP="006D62FB">
      <w:pPr>
        <w:rPr>
          <w:b/>
        </w:rPr>
      </w:pPr>
      <w:r w:rsidRPr="00782C46">
        <w:rPr>
          <w:rFonts w:ascii="Courier New" w:hAnsi="Courier New"/>
          <w:b/>
        </w:rPr>
        <w:t>-symmetric_diff_max</w:t>
      </w:r>
      <w:r w:rsidRPr="00782C46">
        <w:rPr>
          <w:b/>
        </w:rPr>
        <w:t xml:space="preserve"> value</w:t>
      </w:r>
    </w:p>
    <w:p w:rsidR="006D62FB" w:rsidRPr="00217202" w:rsidRDefault="006D62FB" w:rsidP="006D62FB"/>
    <w:p w:rsidR="006D62FB" w:rsidRDefault="006D62FB" w:rsidP="006D62FB">
      <w:r w:rsidRPr="00217202">
        <w:t xml:space="preserve">These </w:t>
      </w:r>
      <w:r>
        <w:t xml:space="preserve">options </w:t>
      </w:r>
      <w:r w:rsidRPr="00217202">
        <w:t>refer to the minimum/maximum values for symmetric difference for objects to be used in the analysis.</w:t>
      </w:r>
    </w:p>
    <w:p w:rsidR="006D62FB" w:rsidRDefault="006D62FB" w:rsidP="006D62FB"/>
    <w:p w:rsidR="006D62FB" w:rsidRPr="00217202" w:rsidRDefault="00E51889" w:rsidP="006D62FB">
      <w:r>
        <w:rPr>
          <w:noProof/>
        </w:rPr>
        <w:pict>
          <v:line id="_x0000_s4303" style="position:absolute;flip:y;z-index:251631104;mso-position-horizontal-relative:char;mso-position-vertical-relative:line" from="0,0" to="467.4pt,.6pt">
            <v:stroke dashstyle="1 1"/>
          </v:line>
        </w:pict>
      </w:r>
      <w:r>
        <w:pict>
          <v:shape id="_x0000_i1194" type="#_x0000_t75" style="width:467.2pt;height:.8pt">
            <v:imagedata croptop="-65520f" cropbottom="65520f"/>
          </v:shape>
        </w:pict>
      </w:r>
    </w:p>
    <w:p w:rsidR="006D62FB" w:rsidRPr="009A78F1" w:rsidRDefault="006D62FB" w:rsidP="006D62FB">
      <w:pPr>
        <w:rPr>
          <w:b/>
          <w:i/>
          <w:u w:val="single"/>
        </w:rPr>
      </w:pPr>
      <w:r w:rsidRPr="009A78F1">
        <w:rPr>
          <w:b/>
          <w:i/>
          <w:u w:val="single"/>
        </w:rPr>
        <w:t xml:space="preserve">Date/time max/min options  </w:t>
      </w:r>
    </w:p>
    <w:p w:rsidR="006D62FB" w:rsidRPr="00217202" w:rsidRDefault="006D62FB" w:rsidP="006D62FB">
      <w:pPr>
        <w:jc w:val="both"/>
      </w:pPr>
      <w:r w:rsidRPr="00217202">
        <w:t>These options set limits on various date/time attributes.  The value</w:t>
      </w:r>
      <w:r>
        <w:t>s</w:t>
      </w:r>
      <w:r w:rsidRPr="00217202">
        <w:t xml:space="preserve"> can be specified in on</w:t>
      </w:r>
      <w:r>
        <w:t>e</w:t>
      </w:r>
      <w:r w:rsidRPr="00217202">
        <w:t xml:space="preserve"> of three ways:  </w:t>
      </w:r>
    </w:p>
    <w:p w:rsidR="006D62FB" w:rsidRPr="00217202" w:rsidRDefault="006D62FB" w:rsidP="006D62FB"/>
    <w:p w:rsidR="006D62FB" w:rsidRPr="00217202" w:rsidRDefault="006D62FB" w:rsidP="006D62FB">
      <w:pPr>
        <w:jc w:val="both"/>
      </w:pPr>
      <w:r w:rsidRPr="00217202">
        <w:t xml:space="preserve">First, the options may be indicated by a string of the form YYYYMMDD_HHMMSS.  This specifies a complete calendar date and time.  </w:t>
      </w:r>
    </w:p>
    <w:p w:rsidR="006D62FB" w:rsidRPr="00217202" w:rsidRDefault="006D62FB" w:rsidP="006D62FB"/>
    <w:p w:rsidR="006D62FB" w:rsidRPr="00217202" w:rsidRDefault="006D62FB" w:rsidP="006D62FB">
      <w:pPr>
        <w:jc w:val="both"/>
      </w:pPr>
      <w:r w:rsidRPr="00217202">
        <w:t>Second, they may be indicated by a string of the form YYYYMMDD_HH.  Here, the minutes and seconds are assumed to be zero.</w:t>
      </w:r>
    </w:p>
    <w:p w:rsidR="006D62FB" w:rsidRPr="00217202" w:rsidRDefault="006D62FB" w:rsidP="006D62FB"/>
    <w:p w:rsidR="006D62FB" w:rsidRPr="00217202" w:rsidRDefault="006D62FB" w:rsidP="006D62FB">
      <w:pPr>
        <w:jc w:val="both"/>
      </w:pPr>
      <w:r w:rsidRPr="00217202">
        <w:t>Th</w:t>
      </w:r>
      <w:r>
        <w:t>e th</w:t>
      </w:r>
      <w:r w:rsidRPr="00217202">
        <w:t>ird way of indicating date/time attributes is by a string of the form YYYYMMDD.  Here, hours, minutes and seconds are assumed to be zero.</w:t>
      </w:r>
    </w:p>
    <w:p w:rsidR="006D62FB" w:rsidRDefault="006D62FB" w:rsidP="006D62FB"/>
    <w:p w:rsidR="006D62FB" w:rsidRPr="00217202" w:rsidRDefault="00E51889" w:rsidP="006D62FB">
      <w:r>
        <w:rPr>
          <w:noProof/>
        </w:rPr>
        <w:pict>
          <v:line id="_x0000_s4301" style="position:absolute;flip:y;z-index:251632128;mso-position-horizontal-relative:char;mso-position-vertical-relative:line" from="0,0" to="467.4pt,.6pt">
            <v:stroke dashstyle="1 1"/>
          </v:line>
        </w:pict>
      </w:r>
      <w:r>
        <w:pict>
          <v:shape id="_x0000_i1195" type="#_x0000_t75" style="width:467.2pt;height:.8pt">
            <v:imagedata croptop="-65520f" cropbottom="65520f"/>
          </v:shape>
        </w:pict>
      </w:r>
    </w:p>
    <w:p w:rsidR="006D62FB" w:rsidRPr="00782C46" w:rsidRDefault="006D62FB" w:rsidP="006D62FB">
      <w:pPr>
        <w:rPr>
          <w:rFonts w:ascii="Courier New" w:hAnsi="Courier New"/>
          <w:b/>
        </w:rPr>
      </w:pPr>
      <w:r w:rsidRPr="00782C46">
        <w:rPr>
          <w:rFonts w:ascii="Courier New" w:hAnsi="Courier New"/>
          <w:b/>
        </w:rPr>
        <w:t xml:space="preserve">-fcst_valid_min </w:t>
      </w:r>
      <w:r w:rsidRPr="00782C46">
        <w:rPr>
          <w:b/>
        </w:rPr>
        <w:t>yyyymmdd[_hh[mmss]]</w:t>
      </w:r>
    </w:p>
    <w:p w:rsidR="006D62FB" w:rsidRPr="00782C46" w:rsidRDefault="006D62FB" w:rsidP="006D62FB">
      <w:pPr>
        <w:rPr>
          <w:b/>
        </w:rPr>
      </w:pPr>
      <w:r w:rsidRPr="00782C46">
        <w:rPr>
          <w:rFonts w:ascii="Courier New" w:hAnsi="Courier New"/>
          <w:b/>
        </w:rPr>
        <w:t>-fcst_valid_max</w:t>
      </w:r>
      <w:r w:rsidRPr="00782C46">
        <w:rPr>
          <w:b/>
        </w:rPr>
        <w:t xml:space="preserve"> yyyymmdd[_hh[mmss]]</w:t>
      </w:r>
    </w:p>
    <w:p w:rsidR="006D62FB" w:rsidRPr="00217202" w:rsidRDefault="006D62FB" w:rsidP="006D62FB"/>
    <w:p w:rsidR="006D62FB" w:rsidRPr="00217202" w:rsidRDefault="006D62FB" w:rsidP="006D62FB">
      <w:r w:rsidRPr="00217202">
        <w:t>These options indicate minimum/maximum values for the forecast valid time.</w:t>
      </w:r>
    </w:p>
    <w:p w:rsidR="006D62FB" w:rsidRDefault="006D62FB" w:rsidP="006D62FB"/>
    <w:p w:rsidR="006D62FB" w:rsidRPr="00217202" w:rsidRDefault="00E51889" w:rsidP="006D62FB">
      <w:r>
        <w:rPr>
          <w:noProof/>
        </w:rPr>
        <w:pict>
          <v:line id="_x0000_s4299" style="position:absolute;flip:y;z-index:251633152;mso-position-horizontal-relative:char;mso-position-vertical-relative:line" from="0,0" to="467.4pt,.6pt">
            <v:stroke dashstyle="1 1"/>
          </v:line>
        </w:pict>
      </w:r>
      <w:r>
        <w:pict>
          <v:shape id="_x0000_i1196" type="#_x0000_t75" style="width:467.2pt;height:.8pt">
            <v:imagedata croptop="-65520f" cropbottom="65520f"/>
          </v:shape>
        </w:pict>
      </w:r>
    </w:p>
    <w:p w:rsidR="006D62FB" w:rsidRPr="00782C46" w:rsidRDefault="006D62FB" w:rsidP="006D62FB">
      <w:pPr>
        <w:rPr>
          <w:b/>
        </w:rPr>
      </w:pPr>
      <w:r w:rsidRPr="00782C46">
        <w:rPr>
          <w:rFonts w:ascii="Courier New" w:hAnsi="Courier New"/>
          <w:b/>
        </w:rPr>
        <w:t>-obs_valid_min</w:t>
      </w:r>
      <w:r w:rsidRPr="00782C46">
        <w:rPr>
          <w:b/>
        </w:rPr>
        <w:t xml:space="preserve">  yyyymmdd[_hh[mmss]]</w:t>
      </w:r>
    </w:p>
    <w:p w:rsidR="006D62FB" w:rsidRPr="00782C46" w:rsidRDefault="006D62FB" w:rsidP="006D62FB">
      <w:pPr>
        <w:rPr>
          <w:b/>
        </w:rPr>
      </w:pPr>
      <w:r w:rsidRPr="00782C46">
        <w:rPr>
          <w:rFonts w:ascii="Courier New" w:hAnsi="Courier New"/>
          <w:b/>
        </w:rPr>
        <w:t>-obs_valid_max</w:t>
      </w:r>
      <w:r w:rsidRPr="00782C46">
        <w:rPr>
          <w:b/>
        </w:rPr>
        <w:t xml:space="preserve">  yyyymmdd[_hh[mmss]]</w:t>
      </w:r>
    </w:p>
    <w:p w:rsidR="006D62FB" w:rsidRPr="00217202" w:rsidRDefault="006D62FB" w:rsidP="006D62FB"/>
    <w:p w:rsidR="006D62FB" w:rsidRPr="00217202" w:rsidRDefault="006D62FB" w:rsidP="006D62FB">
      <w:pPr>
        <w:jc w:val="both"/>
      </w:pPr>
      <w:r w:rsidRPr="00217202">
        <w:t>These two options indicate minimum/maximum values for observation valid time.</w:t>
      </w:r>
    </w:p>
    <w:p w:rsidR="006D62FB" w:rsidRDefault="006D62FB" w:rsidP="006D62FB"/>
    <w:p w:rsidR="006D62FB" w:rsidRPr="00782C46" w:rsidRDefault="00E51889" w:rsidP="006D62FB">
      <w:pPr>
        <w:rPr>
          <w:i/>
        </w:rPr>
      </w:pPr>
      <w:r w:rsidRPr="00E51889">
        <w:rPr>
          <w:noProof/>
        </w:rPr>
        <w:pict>
          <v:line id="_x0000_s4297" style="position:absolute;flip:y;z-index:251634176;mso-position-horizontal-relative:char;mso-position-vertical-relative:line" from="0,0" to="467.4pt,.6pt">
            <v:stroke dashstyle="1 1"/>
          </v:line>
        </w:pict>
      </w:r>
      <w:r>
        <w:pict>
          <v:shape id="_x0000_i1197" type="#_x0000_t75" style="width:467.2pt;height:.8pt">
            <v:imagedata croptop="-65520f" cropbottom="65520f"/>
          </v:shape>
        </w:pict>
      </w:r>
    </w:p>
    <w:p w:rsidR="006D62FB" w:rsidRPr="00F94098" w:rsidRDefault="006D62FB" w:rsidP="006D62FB">
      <w:pPr>
        <w:rPr>
          <w:b/>
          <w:i/>
          <w:u w:val="single"/>
        </w:rPr>
      </w:pPr>
      <w:r w:rsidRPr="00F94098">
        <w:rPr>
          <w:b/>
          <w:i/>
          <w:u w:val="single"/>
        </w:rPr>
        <w:t xml:space="preserve">Floating-point max/min options  </w:t>
      </w:r>
    </w:p>
    <w:p w:rsidR="006D62FB" w:rsidRPr="00217202" w:rsidRDefault="006D62FB" w:rsidP="006D62FB">
      <w:pPr>
        <w:jc w:val="both"/>
      </w:pPr>
      <w:r w:rsidRPr="00217202">
        <w:t>Setting limits on various floating-point attributes.  One may specify these as integers (i.e., without a decimal point), if desired.  The following pairs of options indicate minimum and maximum values for each MODE attribute that can be described as a floating-point number.  Please refer to Chapter 6 for a description of these attributes as needed.</w:t>
      </w:r>
    </w:p>
    <w:p w:rsidR="006D62FB" w:rsidRDefault="006D62FB" w:rsidP="006D62FB"/>
    <w:p w:rsidR="006D62FB" w:rsidRPr="00217202" w:rsidRDefault="00E51889" w:rsidP="006D62FB">
      <w:r>
        <w:rPr>
          <w:noProof/>
        </w:rPr>
        <w:pict>
          <v:line id="_x0000_s4295" style="position:absolute;flip:y;z-index:251635200;mso-position-horizontal-relative:char;mso-position-vertical-relative:line" from="0,0" to="467.4pt,.6pt">
            <v:stroke dashstyle="1 1"/>
          </v:line>
        </w:pict>
      </w:r>
      <w:r>
        <w:pict>
          <v:shape id="_x0000_i1198" type="#_x0000_t75" style="width:467.2pt;height:.8pt">
            <v:imagedata croptop="-65520f" cropbottom="65520f"/>
          </v:shape>
        </w:pict>
      </w:r>
    </w:p>
    <w:p w:rsidR="006D62FB" w:rsidRPr="00782C46" w:rsidRDefault="006D62FB" w:rsidP="006D62FB">
      <w:pPr>
        <w:rPr>
          <w:b/>
        </w:rPr>
      </w:pPr>
      <w:r w:rsidRPr="00782C46">
        <w:rPr>
          <w:rFonts w:ascii="Courier New" w:hAnsi="Courier New"/>
          <w:b/>
        </w:rPr>
        <w:t>-centroid_x_min</w:t>
      </w:r>
      <w:r w:rsidRPr="00782C46">
        <w:rPr>
          <w:b/>
        </w:rPr>
        <w:t xml:space="preserve"> value</w:t>
      </w:r>
    </w:p>
    <w:p w:rsidR="006D62FB" w:rsidRPr="00782C46" w:rsidRDefault="006D62FB" w:rsidP="006D62FB">
      <w:pPr>
        <w:rPr>
          <w:b/>
        </w:rPr>
      </w:pPr>
      <w:r w:rsidRPr="00782C46">
        <w:rPr>
          <w:rFonts w:ascii="Courier New" w:hAnsi="Courier New"/>
          <w:b/>
        </w:rPr>
        <w:t>-centroid_x_max</w:t>
      </w:r>
      <w:r w:rsidRPr="00782C46">
        <w:rPr>
          <w:b/>
        </w:rPr>
        <w:t xml:space="preserve"> value</w:t>
      </w:r>
    </w:p>
    <w:p w:rsidR="006D62FB" w:rsidRDefault="006D62FB" w:rsidP="006D62FB"/>
    <w:p w:rsidR="006D62FB" w:rsidRPr="00217202" w:rsidRDefault="00E51889" w:rsidP="006D62FB">
      <w:r>
        <w:rPr>
          <w:noProof/>
        </w:rPr>
        <w:pict>
          <v:line id="_x0000_s4293" style="position:absolute;flip:y;z-index:251636224;mso-position-horizontal-relative:char;mso-position-vertical-relative:line" from="0,0" to="467.4pt,.6pt">
            <v:stroke dashstyle="1 1"/>
          </v:line>
        </w:pict>
      </w:r>
      <w:r>
        <w:pict>
          <v:shape id="_x0000_i1199" type="#_x0000_t75" style="width:467.2pt;height:.8pt">
            <v:imagedata croptop="-65520f" cropbottom="65520f"/>
          </v:shape>
        </w:pict>
      </w:r>
    </w:p>
    <w:p w:rsidR="006D62FB" w:rsidRPr="00ED36B8" w:rsidRDefault="006D62FB" w:rsidP="006D62FB">
      <w:pPr>
        <w:rPr>
          <w:b/>
          <w:lang w:val="fr-FR"/>
        </w:rPr>
      </w:pPr>
      <w:r w:rsidRPr="00ED36B8">
        <w:rPr>
          <w:rFonts w:ascii="Courier New" w:hAnsi="Courier New"/>
          <w:b/>
          <w:lang w:val="fr-FR"/>
        </w:rPr>
        <w:t>-centroid_y_min</w:t>
      </w:r>
      <w:r w:rsidRPr="00ED36B8">
        <w:rPr>
          <w:b/>
          <w:lang w:val="fr-FR"/>
        </w:rPr>
        <w:t xml:space="preserve"> value</w:t>
      </w:r>
    </w:p>
    <w:p w:rsidR="006D62FB" w:rsidRPr="00ED36B8" w:rsidRDefault="006D62FB" w:rsidP="006D62FB">
      <w:pPr>
        <w:rPr>
          <w:b/>
          <w:lang w:val="fr-FR"/>
        </w:rPr>
      </w:pPr>
      <w:r w:rsidRPr="00ED36B8">
        <w:rPr>
          <w:rFonts w:ascii="Courier New" w:hAnsi="Courier New"/>
          <w:b/>
          <w:lang w:val="fr-FR"/>
        </w:rPr>
        <w:t>-centroid_y_max</w:t>
      </w:r>
      <w:r w:rsidRPr="00ED36B8">
        <w:rPr>
          <w:b/>
          <w:lang w:val="fr-FR"/>
        </w:rPr>
        <w:t xml:space="preserve"> value</w:t>
      </w:r>
    </w:p>
    <w:p w:rsidR="006D62FB" w:rsidRPr="00ED36B8" w:rsidRDefault="006D62FB" w:rsidP="006D62FB">
      <w:pPr>
        <w:rPr>
          <w:lang w:val="fr-FR"/>
        </w:rPr>
      </w:pPr>
    </w:p>
    <w:p w:rsidR="006D62FB" w:rsidRPr="00217202" w:rsidRDefault="00E51889" w:rsidP="006D62FB">
      <w:r>
        <w:rPr>
          <w:noProof/>
        </w:rPr>
        <w:pict>
          <v:line id="_x0000_s4291" style="position:absolute;flip:y;z-index:251637248;mso-position-horizontal-relative:char;mso-position-vertical-relative:line" from="0,0" to="467.4pt,.6pt">
            <v:stroke dashstyle="1 1"/>
          </v:line>
        </w:pict>
      </w:r>
      <w:r>
        <w:pict>
          <v:shape id="_x0000_i1200" type="#_x0000_t75" style="width:467.2pt;height:.8pt">
            <v:imagedata croptop="-65520f" cropbottom="65520f"/>
          </v:shape>
        </w:pict>
      </w:r>
    </w:p>
    <w:p w:rsidR="006D62FB" w:rsidRPr="00782C46" w:rsidRDefault="006D62FB" w:rsidP="006D62FB">
      <w:pPr>
        <w:rPr>
          <w:b/>
        </w:rPr>
      </w:pPr>
      <w:r w:rsidRPr="00782C46">
        <w:rPr>
          <w:rFonts w:ascii="Courier New" w:hAnsi="Courier New"/>
          <w:b/>
        </w:rPr>
        <w:t>-centroid_lat_min</w:t>
      </w:r>
      <w:r w:rsidRPr="00782C46">
        <w:rPr>
          <w:b/>
        </w:rPr>
        <w:t xml:space="preserve"> value</w:t>
      </w:r>
    </w:p>
    <w:p w:rsidR="006D62FB" w:rsidRPr="00782C46" w:rsidRDefault="006D62FB" w:rsidP="006D62FB">
      <w:pPr>
        <w:rPr>
          <w:b/>
        </w:rPr>
      </w:pPr>
      <w:r w:rsidRPr="00782C46">
        <w:rPr>
          <w:rFonts w:ascii="Courier New" w:hAnsi="Courier New"/>
          <w:b/>
        </w:rPr>
        <w:t>-centroid_lat_max</w:t>
      </w:r>
      <w:r w:rsidRPr="00782C46">
        <w:rPr>
          <w:b/>
        </w:rPr>
        <w:t xml:space="preserve"> value</w:t>
      </w:r>
    </w:p>
    <w:p w:rsidR="006D62FB" w:rsidRDefault="006D62FB" w:rsidP="006D62FB"/>
    <w:p w:rsidR="006D62FB" w:rsidRPr="00782C46" w:rsidRDefault="00E51889" w:rsidP="006D62FB">
      <w:pPr>
        <w:rPr>
          <w:b/>
        </w:rPr>
      </w:pPr>
      <w:r>
        <w:rPr>
          <w:b/>
          <w:noProof/>
        </w:rPr>
        <w:pict>
          <v:line id="_x0000_s4289" style="position:absolute;flip:y;z-index:251638272;mso-position-horizontal-relative:char;mso-position-vertical-relative:line" from="0,0" to="467.4pt,.6pt">
            <v:stroke dashstyle="1 1"/>
          </v:line>
        </w:pict>
      </w:r>
      <w:r w:rsidRPr="00E51889">
        <w:rPr>
          <w:b/>
        </w:rPr>
        <w:pict>
          <v:shape id="_x0000_i1201" type="#_x0000_t75" style="width:467.2pt;height:.8pt">
            <v:imagedata croptop="-65520f" cropbottom="65520f"/>
          </v:shape>
        </w:pict>
      </w:r>
    </w:p>
    <w:p w:rsidR="006D62FB" w:rsidRPr="00782C46" w:rsidRDefault="006D62FB" w:rsidP="006D62FB">
      <w:pPr>
        <w:rPr>
          <w:b/>
        </w:rPr>
      </w:pPr>
      <w:r w:rsidRPr="00782C46">
        <w:rPr>
          <w:rFonts w:ascii="Courier New" w:hAnsi="Courier New"/>
          <w:b/>
        </w:rPr>
        <w:t>-centroid_lon_min</w:t>
      </w:r>
      <w:r w:rsidRPr="00782C46">
        <w:rPr>
          <w:b/>
        </w:rPr>
        <w:t xml:space="preserve"> value</w:t>
      </w:r>
    </w:p>
    <w:p w:rsidR="006D62FB" w:rsidRPr="00782C46" w:rsidRDefault="006D62FB" w:rsidP="006D62FB">
      <w:pPr>
        <w:rPr>
          <w:b/>
        </w:rPr>
      </w:pPr>
      <w:r w:rsidRPr="00782C46">
        <w:rPr>
          <w:rFonts w:ascii="Courier New" w:hAnsi="Courier New"/>
          <w:b/>
        </w:rPr>
        <w:t>-centroid_lon_max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87" style="position:absolute;flip:y;z-index:251639296;mso-position-horizontal-relative:char;mso-position-vertical-relative:line" from="0,0" to="467.4pt,.6pt">
            <v:stroke dashstyle="1 1"/>
          </v:line>
        </w:pict>
      </w:r>
      <w:r w:rsidRPr="00E51889">
        <w:rPr>
          <w:b/>
        </w:rPr>
        <w:pict>
          <v:shape id="_x0000_i1202" type="#_x0000_t75" style="width:467.2pt;height:.8pt">
            <v:imagedata croptop="-65520f" cropbottom="65520f"/>
          </v:shape>
        </w:pict>
      </w:r>
    </w:p>
    <w:p w:rsidR="006D62FB" w:rsidRPr="00782C46" w:rsidRDefault="006D62FB" w:rsidP="006D62FB">
      <w:pPr>
        <w:rPr>
          <w:b/>
        </w:rPr>
      </w:pPr>
      <w:r w:rsidRPr="00782C46">
        <w:rPr>
          <w:rFonts w:ascii="Courier New" w:hAnsi="Courier New"/>
          <w:b/>
        </w:rPr>
        <w:t>-axis_ang_min</w:t>
      </w:r>
      <w:r w:rsidRPr="00782C46">
        <w:rPr>
          <w:b/>
        </w:rPr>
        <w:t xml:space="preserve"> value</w:t>
      </w:r>
    </w:p>
    <w:p w:rsidR="006D62FB" w:rsidRPr="00782C46" w:rsidRDefault="006D62FB" w:rsidP="006D62FB">
      <w:pPr>
        <w:rPr>
          <w:b/>
        </w:rPr>
      </w:pPr>
      <w:r w:rsidRPr="00782C46">
        <w:rPr>
          <w:rFonts w:ascii="Courier New" w:hAnsi="Courier New"/>
          <w:b/>
        </w:rPr>
        <w:t>-axis_ang_max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85" style="position:absolute;flip:y;z-index:251640320;mso-position-horizontal-relative:char;mso-position-vertical-relative:line" from="0,0" to="467.4pt,.6pt">
            <v:stroke dashstyle="1 1"/>
          </v:line>
        </w:pict>
      </w:r>
      <w:r w:rsidRPr="00E51889">
        <w:rPr>
          <w:b/>
        </w:rPr>
        <w:pict>
          <v:shape id="_x0000_i1203" type="#_x0000_t75" style="width:467.2pt;height:.8pt">
            <v:imagedata croptop="-65520f" cropbottom="65520f"/>
          </v:shape>
        </w:pict>
      </w:r>
    </w:p>
    <w:p w:rsidR="006D62FB" w:rsidRPr="00782C46" w:rsidRDefault="006D62FB" w:rsidP="006D62FB">
      <w:pPr>
        <w:rPr>
          <w:b/>
        </w:rPr>
      </w:pPr>
      <w:r w:rsidRPr="00782C46">
        <w:rPr>
          <w:rFonts w:ascii="Courier New" w:hAnsi="Courier New"/>
          <w:b/>
        </w:rPr>
        <w:t>-length_min</w:t>
      </w:r>
      <w:r w:rsidRPr="00782C46">
        <w:rPr>
          <w:b/>
        </w:rPr>
        <w:t xml:space="preserve"> value</w:t>
      </w:r>
    </w:p>
    <w:p w:rsidR="006D62FB" w:rsidRPr="00782C46" w:rsidRDefault="006D62FB" w:rsidP="006D62FB">
      <w:pPr>
        <w:rPr>
          <w:b/>
        </w:rPr>
      </w:pPr>
      <w:r w:rsidRPr="00782C46">
        <w:rPr>
          <w:rFonts w:ascii="Courier New" w:hAnsi="Courier New"/>
          <w:b/>
        </w:rPr>
        <w:t>-length_max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83" style="position:absolute;flip:y;z-index:251641344;mso-position-horizontal-relative:char;mso-position-vertical-relative:line" from="0,0" to="467.4pt,.6pt">
            <v:stroke dashstyle="1 1"/>
          </v:line>
        </w:pict>
      </w:r>
      <w:r w:rsidRPr="00E51889">
        <w:rPr>
          <w:b/>
        </w:rPr>
        <w:pict>
          <v:shape id="_x0000_i1204" type="#_x0000_t75" style="width:467.2pt;height:.8pt">
            <v:imagedata croptop="-65520f" cropbottom="65520f"/>
          </v:shape>
        </w:pict>
      </w:r>
    </w:p>
    <w:p w:rsidR="006D62FB" w:rsidRPr="00782C46" w:rsidRDefault="006D62FB" w:rsidP="006D62FB">
      <w:pPr>
        <w:rPr>
          <w:b/>
        </w:rPr>
      </w:pPr>
      <w:r w:rsidRPr="00782C46">
        <w:rPr>
          <w:rFonts w:ascii="Courier New" w:hAnsi="Courier New"/>
          <w:b/>
        </w:rPr>
        <w:t>-width_min</w:t>
      </w:r>
      <w:r w:rsidRPr="00782C46">
        <w:rPr>
          <w:b/>
        </w:rPr>
        <w:t xml:space="preserve"> value</w:t>
      </w:r>
    </w:p>
    <w:p w:rsidR="006D62FB" w:rsidRPr="00782C46" w:rsidRDefault="006D62FB" w:rsidP="006D62FB">
      <w:pPr>
        <w:rPr>
          <w:b/>
        </w:rPr>
      </w:pPr>
      <w:r w:rsidRPr="00782C46">
        <w:rPr>
          <w:rFonts w:ascii="Courier New" w:hAnsi="Courier New"/>
          <w:b/>
        </w:rPr>
        <w:t>-width_max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81" style="position:absolute;flip:y;z-index:251725312;mso-position-horizontal-relative:char;mso-position-vertical-relative:line" from="0,4.2pt" to="467.4pt,4.8pt">
            <v:stroke dashstyle="1 1"/>
          </v:line>
        </w:pict>
      </w:r>
    </w:p>
    <w:p w:rsidR="006D62FB" w:rsidRPr="00782C46" w:rsidRDefault="006D62FB" w:rsidP="006D62FB">
      <w:pPr>
        <w:rPr>
          <w:b/>
        </w:rPr>
      </w:pPr>
      <w:r w:rsidRPr="00782C46">
        <w:rPr>
          <w:rFonts w:ascii="Courier New" w:hAnsi="Courier New"/>
          <w:b/>
        </w:rPr>
        <w:t>-curvature_min</w:t>
      </w:r>
      <w:r w:rsidRPr="00782C46">
        <w:rPr>
          <w:b/>
        </w:rPr>
        <w:t xml:space="preserve"> value</w:t>
      </w:r>
    </w:p>
    <w:p w:rsidR="006D62FB" w:rsidRPr="00782C46" w:rsidRDefault="006D62FB" w:rsidP="006D62FB">
      <w:pPr>
        <w:rPr>
          <w:b/>
        </w:rPr>
      </w:pPr>
      <w:r w:rsidRPr="00782C46">
        <w:rPr>
          <w:rFonts w:ascii="Courier New" w:hAnsi="Courier New"/>
          <w:b/>
        </w:rPr>
        <w:t>-curvature_max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80" style="position:absolute;flip:y;z-index:251642368;mso-position-horizontal-relative:char;mso-position-vertical-relative:line" from="0,0" to="467.4pt,.6pt">
            <v:stroke dashstyle="1 1"/>
          </v:line>
        </w:pict>
      </w:r>
      <w:r w:rsidRPr="00E51889">
        <w:rPr>
          <w:b/>
        </w:rPr>
        <w:pict>
          <v:shape id="_x0000_i1205" type="#_x0000_t75" style="width:467.2pt;height:.8pt">
            <v:imagedata croptop="-65520f" cropbottom="65520f"/>
          </v:shape>
        </w:pict>
      </w:r>
    </w:p>
    <w:p w:rsidR="006D62FB" w:rsidRPr="00782C46" w:rsidRDefault="006D62FB" w:rsidP="006D62FB">
      <w:pPr>
        <w:rPr>
          <w:b/>
        </w:rPr>
      </w:pPr>
      <w:r w:rsidRPr="00782C46">
        <w:rPr>
          <w:rFonts w:ascii="Courier New" w:hAnsi="Courier New"/>
          <w:b/>
        </w:rPr>
        <w:t>-curvature_x_min</w:t>
      </w:r>
      <w:r w:rsidRPr="00782C46">
        <w:rPr>
          <w:b/>
        </w:rPr>
        <w:t xml:space="preserve"> value</w:t>
      </w:r>
    </w:p>
    <w:p w:rsidR="006D62FB" w:rsidRPr="00782C46" w:rsidRDefault="006D62FB" w:rsidP="006D62FB">
      <w:pPr>
        <w:rPr>
          <w:b/>
        </w:rPr>
      </w:pPr>
      <w:r w:rsidRPr="00782C46">
        <w:rPr>
          <w:rFonts w:ascii="Courier New" w:hAnsi="Courier New"/>
          <w:b/>
        </w:rPr>
        <w:t>-curvature_x_max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78" style="position:absolute;flip:y;z-index:251643392;mso-position-horizontal-relative:char;mso-position-vertical-relative:line" from="0,0" to="467.4pt,.6pt">
            <v:stroke dashstyle="1 1"/>
          </v:line>
        </w:pict>
      </w:r>
      <w:r w:rsidRPr="00E51889">
        <w:rPr>
          <w:b/>
        </w:rPr>
        <w:pict>
          <v:shape id="_x0000_i1206" type="#_x0000_t75" style="width:467.2pt;height:.8pt">
            <v:imagedata croptop="-65520f" cropbottom="65520f"/>
          </v:shape>
        </w:pict>
      </w:r>
    </w:p>
    <w:p w:rsidR="006D62FB" w:rsidRPr="00782C46" w:rsidRDefault="006D62FB" w:rsidP="006D62FB">
      <w:pPr>
        <w:rPr>
          <w:b/>
        </w:rPr>
      </w:pPr>
      <w:r w:rsidRPr="00782C46">
        <w:rPr>
          <w:rFonts w:ascii="Courier New" w:hAnsi="Courier New"/>
          <w:b/>
        </w:rPr>
        <w:t>-curvature_y_min</w:t>
      </w:r>
      <w:r w:rsidRPr="00782C46">
        <w:rPr>
          <w:b/>
        </w:rPr>
        <w:t xml:space="preserve"> value</w:t>
      </w:r>
    </w:p>
    <w:p w:rsidR="006D62FB" w:rsidRPr="00782C46" w:rsidRDefault="006D62FB" w:rsidP="006D62FB">
      <w:pPr>
        <w:rPr>
          <w:b/>
        </w:rPr>
      </w:pPr>
      <w:r w:rsidRPr="00782C46">
        <w:rPr>
          <w:rFonts w:ascii="Courier New" w:hAnsi="Courier New"/>
          <w:b/>
        </w:rPr>
        <w:t>-curvature_y_max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76" style="position:absolute;flip:y;z-index:251644416;mso-position-horizontal-relative:char;mso-position-vertical-relative:line" from="0,0" to="467.4pt,.6pt">
            <v:stroke dashstyle="1 1"/>
          </v:line>
        </w:pict>
      </w:r>
      <w:r w:rsidRPr="00E51889">
        <w:rPr>
          <w:b/>
        </w:rPr>
        <w:pict>
          <v:shape id="_x0000_i1207" type="#_x0000_t75" style="width:467.2pt;height:.8pt">
            <v:imagedata croptop="-65520f" cropbottom="65520f"/>
          </v:shape>
        </w:pict>
      </w:r>
    </w:p>
    <w:p w:rsidR="006D62FB" w:rsidRPr="00782C46" w:rsidRDefault="006D62FB" w:rsidP="006D62FB">
      <w:pPr>
        <w:rPr>
          <w:b/>
        </w:rPr>
      </w:pPr>
      <w:r w:rsidRPr="00782C46">
        <w:rPr>
          <w:rFonts w:ascii="Courier New" w:hAnsi="Courier New"/>
          <w:b/>
        </w:rPr>
        <w:t>-complexity_min</w:t>
      </w:r>
      <w:r w:rsidRPr="00782C46">
        <w:rPr>
          <w:b/>
        </w:rPr>
        <w:t xml:space="preserve"> value</w:t>
      </w:r>
    </w:p>
    <w:p w:rsidR="006D62FB" w:rsidRPr="00782C46" w:rsidRDefault="006D62FB" w:rsidP="006D62FB">
      <w:pPr>
        <w:rPr>
          <w:b/>
        </w:rPr>
      </w:pPr>
      <w:r w:rsidRPr="00782C46">
        <w:rPr>
          <w:rFonts w:ascii="Courier New" w:hAnsi="Courier New"/>
          <w:b/>
        </w:rPr>
        <w:t>-complexity_max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74" style="position:absolute;flip:y;z-index:251645440;mso-position-horizontal-relative:char;mso-position-vertical-relative:line" from="0,0" to="467.4pt,.6pt">
            <v:stroke dashstyle="1 1"/>
          </v:line>
        </w:pict>
      </w:r>
      <w:r w:rsidRPr="00E51889">
        <w:rPr>
          <w:b/>
        </w:rPr>
        <w:pict>
          <v:shape id="_x0000_i1208"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-intensity_10_min</w:t>
      </w:r>
      <w:r w:rsidRPr="00782C46">
        <w:rPr>
          <w:b/>
        </w:rPr>
        <w:t xml:space="preserve"> value</w:t>
      </w:r>
    </w:p>
    <w:p w:rsidR="006D62FB" w:rsidRPr="00782C46" w:rsidRDefault="006D62FB" w:rsidP="006D62FB">
      <w:pPr>
        <w:rPr>
          <w:b/>
        </w:rPr>
      </w:pPr>
      <w:r w:rsidRPr="00782C46">
        <w:rPr>
          <w:rFonts w:ascii="Courier New" w:hAnsi="Courier New"/>
          <w:b/>
        </w:rPr>
        <w:t>-intensity_10_max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72" style="position:absolute;flip:y;z-index:251646464;mso-position-horizontal-relative:char;mso-position-vertical-relative:line" from="0,0" to="467.4pt,.6pt">
            <v:stroke dashstyle="1 1"/>
          </v:line>
        </w:pict>
      </w:r>
      <w:r w:rsidRPr="00E51889">
        <w:rPr>
          <w:b/>
        </w:rPr>
        <w:pict>
          <v:shape id="_x0000_i1209"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-intensity_25_min</w:t>
      </w:r>
      <w:r w:rsidRPr="00782C46">
        <w:rPr>
          <w:b/>
        </w:rPr>
        <w:t xml:space="preserve"> value</w:t>
      </w:r>
    </w:p>
    <w:p w:rsidR="006D62FB" w:rsidRPr="00782C46" w:rsidRDefault="006D62FB" w:rsidP="006D62FB">
      <w:pPr>
        <w:rPr>
          <w:b/>
        </w:rPr>
      </w:pPr>
      <w:r w:rsidRPr="00782C46">
        <w:rPr>
          <w:rFonts w:ascii="Courier New" w:hAnsi="Courier New"/>
          <w:b/>
        </w:rPr>
        <w:t>-intensity_25_max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70" style="position:absolute;flip:y;z-index:251647488;mso-position-horizontal-relative:char;mso-position-vertical-relative:line" from="0,0" to="467.4pt,.6pt">
            <v:stroke dashstyle="1 1"/>
          </v:line>
        </w:pict>
      </w:r>
      <w:r w:rsidRPr="00E51889">
        <w:rPr>
          <w:b/>
        </w:rPr>
        <w:pict>
          <v:shape id="_x0000_i1210"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-intensity_50_min</w:t>
      </w:r>
      <w:r w:rsidRPr="00782C46">
        <w:rPr>
          <w:b/>
        </w:rPr>
        <w:t xml:space="preserve"> value</w:t>
      </w:r>
    </w:p>
    <w:p w:rsidR="006D62FB" w:rsidRPr="00782C46" w:rsidRDefault="006D62FB" w:rsidP="006D62FB">
      <w:pPr>
        <w:rPr>
          <w:b/>
        </w:rPr>
      </w:pPr>
      <w:r w:rsidRPr="00782C46">
        <w:rPr>
          <w:rFonts w:ascii="Courier New" w:hAnsi="Courier New"/>
          <w:b/>
        </w:rPr>
        <w:t>-intensity_50_max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68" style="position:absolute;flip:y;z-index:251648512;mso-position-horizontal-relative:char;mso-position-vertical-relative:line" from="0,0" to="467.4pt,.6pt">
            <v:stroke dashstyle="1 1"/>
          </v:line>
        </w:pict>
      </w:r>
      <w:r w:rsidRPr="00E51889">
        <w:rPr>
          <w:b/>
        </w:rPr>
        <w:pict>
          <v:shape id="_x0000_i1211"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-intensity_75_min</w:t>
      </w:r>
      <w:r w:rsidRPr="00782C46">
        <w:rPr>
          <w:b/>
        </w:rPr>
        <w:t xml:space="preserve"> value</w:t>
      </w:r>
    </w:p>
    <w:p w:rsidR="006D62FB" w:rsidRPr="00782C46" w:rsidRDefault="006D62FB" w:rsidP="006D62FB">
      <w:pPr>
        <w:rPr>
          <w:b/>
        </w:rPr>
      </w:pPr>
      <w:r w:rsidRPr="00782C46">
        <w:rPr>
          <w:rFonts w:ascii="Courier New" w:hAnsi="Courier New"/>
          <w:b/>
        </w:rPr>
        <w:t>-intensity_75_max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66" style="position:absolute;flip:y;z-index:251649536;mso-position-horizontal-relative:char;mso-position-vertical-relative:line" from="0,0" to="467.4pt,.6pt">
            <v:stroke dashstyle="1 1"/>
          </v:line>
        </w:pict>
      </w:r>
      <w:r w:rsidRPr="00E51889">
        <w:rPr>
          <w:b/>
        </w:rPr>
        <w:pict>
          <v:shape id="_x0000_i1212"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-intensity_90_min</w:t>
      </w:r>
      <w:r w:rsidRPr="00782C46">
        <w:rPr>
          <w:b/>
        </w:rPr>
        <w:t xml:space="preserve"> value</w:t>
      </w:r>
    </w:p>
    <w:p w:rsidR="006D62FB" w:rsidRPr="00782C46" w:rsidRDefault="006D62FB" w:rsidP="006D62FB">
      <w:pPr>
        <w:rPr>
          <w:b/>
        </w:rPr>
      </w:pPr>
      <w:r w:rsidRPr="00782C46">
        <w:rPr>
          <w:rFonts w:ascii="Courier New" w:hAnsi="Courier New"/>
          <w:b/>
        </w:rPr>
        <w:t>-intensity_90_max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64" style="position:absolute;flip:y;z-index:251650560;mso-position-horizontal-relative:char;mso-position-vertical-relative:line" from="0,0" to="467.4pt,.6pt">
            <v:stroke dashstyle="1 1"/>
          </v:line>
        </w:pict>
      </w:r>
      <w:r w:rsidRPr="00E51889">
        <w:rPr>
          <w:b/>
        </w:rPr>
        <w:pict>
          <v:shape id="_x0000_i1213"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-intensity_user_min</w:t>
      </w:r>
      <w:r w:rsidRPr="00782C46">
        <w:rPr>
          <w:b/>
        </w:rPr>
        <w:t xml:space="preserve"> value</w:t>
      </w:r>
    </w:p>
    <w:p w:rsidR="006D62FB" w:rsidRPr="00782C46" w:rsidRDefault="006D62FB" w:rsidP="006D62FB">
      <w:pPr>
        <w:rPr>
          <w:b/>
        </w:rPr>
      </w:pPr>
      <w:r w:rsidRPr="00782C46">
        <w:rPr>
          <w:rFonts w:ascii="Courier New" w:hAnsi="Courier New"/>
          <w:b/>
        </w:rPr>
        <w:t>-intensity_user_max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62" style="position:absolute;flip:y;z-index:251651584;mso-position-horizontal-relative:char;mso-position-vertical-relative:line" from="0,0" to="467.4pt,.6pt">
            <v:stroke dashstyle="1 1"/>
          </v:line>
        </w:pict>
      </w:r>
      <w:r w:rsidRPr="00E51889">
        <w:rPr>
          <w:b/>
        </w:rPr>
        <w:pict>
          <v:shape id="_x0000_i1214"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-intensity_sum_min</w:t>
      </w:r>
      <w:r w:rsidRPr="00782C46">
        <w:rPr>
          <w:b/>
        </w:rPr>
        <w:t xml:space="preserve"> value</w:t>
      </w:r>
    </w:p>
    <w:p w:rsidR="006D62FB" w:rsidRPr="009A78F1" w:rsidRDefault="006D62FB" w:rsidP="006D62FB">
      <w:pPr>
        <w:rPr>
          <w:b/>
        </w:rPr>
      </w:pPr>
      <w:r w:rsidRPr="00782C46">
        <w:rPr>
          <w:rFonts w:ascii="Courier New" w:hAnsi="Courier New"/>
          <w:b/>
        </w:rPr>
        <w:t>-intensity_sum_max</w:t>
      </w:r>
      <w:r w:rsidRPr="00782C46">
        <w:rPr>
          <w:b/>
        </w:rPr>
        <w:t xml:space="preserve"> value</w:t>
      </w:r>
    </w:p>
    <w:p w:rsidR="006D62FB" w:rsidRDefault="00E51889" w:rsidP="006D62FB">
      <w:pPr>
        <w:rPr>
          <w:rFonts w:ascii="Courier New" w:hAnsi="Courier New"/>
          <w:b/>
        </w:rPr>
      </w:pPr>
      <w:r w:rsidRPr="00E51889">
        <w:rPr>
          <w:b/>
          <w:noProof/>
        </w:rPr>
        <w:pict>
          <v:line id="_x0000_s4260" style="position:absolute;flip:y;z-index:251724288;mso-position-horizontal-relative:char;mso-position-vertical-relative:line" from="0,8.6pt" to="467.4pt,9.2pt">
            <v:stroke dashstyle="1 1"/>
          </v:line>
        </w:pict>
      </w:r>
    </w:p>
    <w:p w:rsidR="006D62FB" w:rsidRDefault="006D62FB" w:rsidP="006D62FB">
      <w:pPr>
        <w:rPr>
          <w:rFonts w:ascii="Courier New" w:hAnsi="Courier New"/>
          <w:b/>
        </w:rPr>
      </w:pPr>
    </w:p>
    <w:p w:rsidR="006D62FB" w:rsidRPr="00782C46" w:rsidRDefault="006D62FB" w:rsidP="006D62FB">
      <w:pPr>
        <w:rPr>
          <w:b/>
        </w:rPr>
      </w:pPr>
      <w:r w:rsidRPr="00782C46">
        <w:rPr>
          <w:rFonts w:ascii="Courier New" w:hAnsi="Courier New"/>
          <w:b/>
        </w:rPr>
        <w:t>-centroid_dist_min</w:t>
      </w:r>
      <w:r w:rsidRPr="00782C46">
        <w:rPr>
          <w:b/>
        </w:rPr>
        <w:t xml:space="preserve"> value</w:t>
      </w:r>
    </w:p>
    <w:p w:rsidR="006D62FB" w:rsidRPr="00782C46" w:rsidRDefault="006D62FB" w:rsidP="006D62FB">
      <w:pPr>
        <w:rPr>
          <w:b/>
        </w:rPr>
      </w:pPr>
      <w:r w:rsidRPr="00782C46">
        <w:rPr>
          <w:rFonts w:ascii="Courier New" w:hAnsi="Courier New"/>
          <w:b/>
        </w:rPr>
        <w:t>-centroid_dist_max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59" style="position:absolute;flip:y;z-index:251652608;mso-position-horizontal-relative:char;mso-position-vertical-relative:line" from="0,0" to="467.4pt,.6pt">
            <v:stroke dashstyle="1 1"/>
          </v:line>
        </w:pict>
      </w:r>
      <w:r w:rsidRPr="00E51889">
        <w:rPr>
          <w:b/>
        </w:rPr>
        <w:pict>
          <v:shape id="_x0000_i1215" type="#_x0000_t75" style="width:467.2pt;height:.8pt">
            <v:imagedata croptop="-65520f" cropbottom="65520f"/>
          </v:shape>
        </w:pict>
      </w:r>
    </w:p>
    <w:p w:rsidR="006D62FB" w:rsidRPr="00782C46" w:rsidRDefault="006D62FB" w:rsidP="006D62FB">
      <w:pPr>
        <w:rPr>
          <w:b/>
        </w:rPr>
      </w:pPr>
      <w:r w:rsidRPr="00782C46">
        <w:rPr>
          <w:rFonts w:ascii="Courier New" w:hAnsi="Courier New"/>
          <w:b/>
        </w:rPr>
        <w:t>-boundary_dist_min</w:t>
      </w:r>
      <w:r w:rsidRPr="00782C46">
        <w:rPr>
          <w:b/>
        </w:rPr>
        <w:t xml:space="preserve"> value</w:t>
      </w:r>
    </w:p>
    <w:p w:rsidR="006D62FB" w:rsidRPr="00782C46" w:rsidRDefault="006D62FB" w:rsidP="006D62FB">
      <w:pPr>
        <w:rPr>
          <w:b/>
        </w:rPr>
      </w:pPr>
      <w:r w:rsidRPr="00782C46">
        <w:rPr>
          <w:rFonts w:ascii="Courier New" w:hAnsi="Courier New"/>
          <w:b/>
        </w:rPr>
        <w:t>-boundary_dist_max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57" style="position:absolute;flip:y;z-index:251653632;mso-position-horizontal-relative:char;mso-position-vertical-relative:line" from="0,0" to="467.4pt,.6pt">
            <v:stroke dashstyle="1 1"/>
          </v:line>
        </w:pict>
      </w:r>
      <w:r w:rsidRPr="00E51889">
        <w:rPr>
          <w:b/>
        </w:rPr>
        <w:pict>
          <v:shape id="_x0000_i1216" type="#_x0000_t75" style="width:467.2pt;height:.8pt">
            <v:imagedata croptop="-65520f" cropbottom="65520f"/>
          </v:shape>
        </w:pict>
      </w:r>
    </w:p>
    <w:p w:rsidR="006D62FB" w:rsidRPr="00782C46" w:rsidRDefault="006D62FB" w:rsidP="006D62FB">
      <w:pPr>
        <w:rPr>
          <w:b/>
        </w:rPr>
      </w:pPr>
      <w:r w:rsidRPr="00782C46">
        <w:rPr>
          <w:rFonts w:ascii="Courier New" w:hAnsi="Courier New"/>
          <w:b/>
        </w:rPr>
        <w:t>-convex_hull_dist_min</w:t>
      </w:r>
      <w:r w:rsidRPr="00782C46">
        <w:rPr>
          <w:b/>
        </w:rPr>
        <w:t xml:space="preserve"> value</w:t>
      </w:r>
    </w:p>
    <w:p w:rsidR="006D62FB" w:rsidRPr="00782C46" w:rsidRDefault="006D62FB" w:rsidP="006D62FB">
      <w:pPr>
        <w:rPr>
          <w:b/>
        </w:rPr>
      </w:pPr>
      <w:r w:rsidRPr="00782C46">
        <w:rPr>
          <w:rFonts w:ascii="Courier New" w:hAnsi="Courier New"/>
          <w:b/>
        </w:rPr>
        <w:t>-convex_hull_dist_max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55" style="position:absolute;flip:y;z-index:251654656;mso-position-horizontal-relative:char;mso-position-vertical-relative:line" from="0,0" to="467.4pt,.6pt">
            <v:stroke dashstyle="1 1"/>
          </v:line>
        </w:pict>
      </w:r>
      <w:r w:rsidRPr="00E51889">
        <w:rPr>
          <w:b/>
        </w:rPr>
        <w:pict>
          <v:shape id="_x0000_i1217" type="#_x0000_t75" style="width:467.2pt;height:.8pt">
            <v:imagedata croptop="-65520f" cropbottom="65520f"/>
          </v:shape>
        </w:pict>
      </w:r>
    </w:p>
    <w:p w:rsidR="006D62FB" w:rsidRPr="00782C46" w:rsidRDefault="006D62FB" w:rsidP="006D62FB">
      <w:pPr>
        <w:rPr>
          <w:b/>
        </w:rPr>
      </w:pPr>
      <w:r w:rsidRPr="00782C46">
        <w:rPr>
          <w:rFonts w:ascii="Courier New" w:hAnsi="Courier New"/>
          <w:b/>
        </w:rPr>
        <w:t>-angle_diff_min</w:t>
      </w:r>
      <w:r w:rsidRPr="00782C46">
        <w:rPr>
          <w:b/>
        </w:rPr>
        <w:t xml:space="preserve"> value</w:t>
      </w:r>
    </w:p>
    <w:p w:rsidR="006D62FB" w:rsidRPr="00782C46" w:rsidRDefault="006D62FB" w:rsidP="006D62FB">
      <w:pPr>
        <w:rPr>
          <w:b/>
        </w:rPr>
      </w:pPr>
      <w:r w:rsidRPr="00782C46">
        <w:rPr>
          <w:rFonts w:ascii="Courier New" w:hAnsi="Courier New"/>
          <w:b/>
        </w:rPr>
        <w:t>-angle_diff_max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53" style="position:absolute;flip:y;z-index:251655680;mso-position-horizontal-relative:char;mso-position-vertical-relative:line" from="0,0" to="467.4pt,.6pt">
            <v:stroke dashstyle="1 1"/>
          </v:line>
        </w:pict>
      </w:r>
      <w:r w:rsidRPr="00E51889">
        <w:rPr>
          <w:b/>
        </w:rPr>
        <w:pict>
          <v:shape id="_x0000_i1218" type="#_x0000_t75" style="width:467.2pt;height:.8pt">
            <v:imagedata croptop="-65520f" cropbottom="65520f"/>
          </v:shape>
        </w:pict>
      </w:r>
    </w:p>
    <w:p w:rsidR="006D62FB" w:rsidRPr="00782C46" w:rsidRDefault="006D62FB" w:rsidP="006D62FB">
      <w:pPr>
        <w:rPr>
          <w:b/>
        </w:rPr>
      </w:pPr>
      <w:r w:rsidRPr="00782C46">
        <w:rPr>
          <w:rFonts w:ascii="Courier New" w:hAnsi="Courier New"/>
          <w:b/>
        </w:rPr>
        <w:t>-area_ratio_min</w:t>
      </w:r>
      <w:r w:rsidRPr="00782C46">
        <w:rPr>
          <w:b/>
        </w:rPr>
        <w:t xml:space="preserve"> value</w:t>
      </w:r>
    </w:p>
    <w:p w:rsidR="006D62FB" w:rsidRPr="00782C46" w:rsidRDefault="006D62FB" w:rsidP="006D62FB">
      <w:pPr>
        <w:rPr>
          <w:b/>
        </w:rPr>
      </w:pPr>
      <w:r w:rsidRPr="00782C46">
        <w:rPr>
          <w:rFonts w:ascii="Courier New" w:hAnsi="Courier New"/>
          <w:b/>
        </w:rPr>
        <w:t>-area_ratio_max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51" style="position:absolute;flip:y;z-index:251656704;mso-position-horizontal-relative:char;mso-position-vertical-relative:line" from="0,0" to="467.4pt,.6pt">
            <v:stroke dashstyle="1 1"/>
          </v:line>
        </w:pict>
      </w:r>
      <w:r w:rsidRPr="00E51889">
        <w:rPr>
          <w:b/>
        </w:rPr>
        <w:pict>
          <v:shape id="_x0000_i1219"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-intersection_over_area_min</w:t>
      </w:r>
      <w:r w:rsidRPr="00782C46">
        <w:rPr>
          <w:b/>
        </w:rPr>
        <w:t xml:space="preserve"> value</w:t>
      </w:r>
    </w:p>
    <w:p w:rsidR="006D62FB" w:rsidRPr="00782C46" w:rsidRDefault="006D62FB" w:rsidP="006D62FB">
      <w:pPr>
        <w:rPr>
          <w:b/>
        </w:rPr>
      </w:pPr>
      <w:r w:rsidRPr="00782C46">
        <w:rPr>
          <w:rFonts w:ascii="Courier New" w:hAnsi="Courier New"/>
          <w:b/>
        </w:rPr>
        <w:t>-intersection_over_area_max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49" style="position:absolute;flip:y;z-index:251657728;mso-position-horizontal-relative:char;mso-position-vertical-relative:line" from="0,0" to="467.4pt,.6pt">
            <v:stroke dashstyle="1 1"/>
          </v:line>
        </w:pict>
      </w:r>
      <w:r w:rsidRPr="00E51889">
        <w:rPr>
          <w:b/>
        </w:rPr>
        <w:pict>
          <v:shape id="_x0000_i1220" type="#_x0000_t75" style="width:467.2pt;height:.8pt">
            <v:imagedata croptop="-65520f" cropbottom="65520f"/>
          </v:shape>
        </w:pict>
      </w:r>
    </w:p>
    <w:p w:rsidR="006D62FB" w:rsidRPr="00782C46" w:rsidRDefault="006D62FB" w:rsidP="006D62FB">
      <w:pPr>
        <w:rPr>
          <w:b/>
        </w:rPr>
      </w:pPr>
      <w:r w:rsidRPr="00782C46">
        <w:rPr>
          <w:rFonts w:ascii="Courier New" w:hAnsi="Courier New"/>
          <w:b/>
        </w:rPr>
        <w:t>-complexity_ratio_min</w:t>
      </w:r>
      <w:r w:rsidRPr="00782C46">
        <w:rPr>
          <w:b/>
        </w:rPr>
        <w:t xml:space="preserve"> value</w:t>
      </w:r>
    </w:p>
    <w:p w:rsidR="006D62FB" w:rsidRPr="00782C46" w:rsidRDefault="006D62FB" w:rsidP="006D62FB">
      <w:pPr>
        <w:rPr>
          <w:b/>
        </w:rPr>
      </w:pPr>
      <w:r w:rsidRPr="00782C46">
        <w:rPr>
          <w:rFonts w:ascii="Courier New" w:hAnsi="Courier New"/>
          <w:b/>
        </w:rPr>
        <w:t>-complexity_ratio_max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47" style="position:absolute;flip:y;z-index:251658752;mso-position-horizontal-relative:char;mso-position-vertical-relative:line" from="0,0" to="467.4pt,.6pt">
            <v:stroke dashstyle="1 1"/>
          </v:line>
        </w:pict>
      </w:r>
      <w:r w:rsidRPr="00E51889">
        <w:rPr>
          <w:b/>
        </w:rPr>
        <w:pict>
          <v:shape id="_x0000_i1221" type="#_x0000_t75" style="width:467.2pt;height:.8pt">
            <v:imagedata croptop="-65520f" cropbottom="65520f"/>
          </v:shape>
        </w:pict>
      </w:r>
    </w:p>
    <w:p w:rsidR="006D62FB" w:rsidRPr="00782C46" w:rsidRDefault="006D62FB" w:rsidP="006D62FB">
      <w:pPr>
        <w:rPr>
          <w:b/>
        </w:rPr>
      </w:pPr>
      <w:r w:rsidRPr="00782C46">
        <w:rPr>
          <w:rFonts w:ascii="Courier New" w:hAnsi="Courier New"/>
          <w:b/>
        </w:rPr>
        <w:t>-percentile_intensity_ratio_min</w:t>
      </w:r>
      <w:r w:rsidRPr="00782C46">
        <w:rPr>
          <w:b/>
        </w:rPr>
        <w:t xml:space="preserve"> value</w:t>
      </w:r>
    </w:p>
    <w:p w:rsidR="006D62FB" w:rsidRPr="00782C46" w:rsidRDefault="006D62FB" w:rsidP="006D62FB">
      <w:pPr>
        <w:rPr>
          <w:b/>
        </w:rPr>
      </w:pPr>
      <w:r w:rsidRPr="00782C46">
        <w:rPr>
          <w:rFonts w:ascii="Courier New" w:hAnsi="Courier New"/>
          <w:b/>
        </w:rPr>
        <w:t>-percentile_intensity_ratio_max</w:t>
      </w:r>
      <w:r w:rsidRPr="00782C46">
        <w:rPr>
          <w:b/>
        </w:rPr>
        <w:t xml:space="preserve"> value</w:t>
      </w:r>
    </w:p>
    <w:p w:rsidR="006D62FB" w:rsidRPr="00782C46" w:rsidRDefault="006D62FB" w:rsidP="006D62FB">
      <w:pPr>
        <w:rPr>
          <w:b/>
        </w:rPr>
      </w:pPr>
    </w:p>
    <w:p w:rsidR="006D62FB" w:rsidRPr="00782C46" w:rsidRDefault="00E51889" w:rsidP="006D62FB">
      <w:pPr>
        <w:rPr>
          <w:b/>
        </w:rPr>
      </w:pPr>
      <w:r>
        <w:rPr>
          <w:b/>
          <w:noProof/>
        </w:rPr>
        <w:pict>
          <v:line id="_x0000_s4245" style="position:absolute;flip:y;z-index:251659776;mso-position-horizontal-relative:char;mso-position-vertical-relative:line" from="0,0" to="467.4pt,.6pt">
            <v:stroke dashstyle="1 1"/>
          </v:line>
        </w:pict>
      </w:r>
      <w:r w:rsidRPr="00E51889">
        <w:rPr>
          <w:b/>
        </w:rPr>
        <w:pict>
          <v:shape id="_x0000_i1222" type="#_x0000_t75" style="width:467.2pt;height:.8pt">
            <v:imagedata croptop="-65520f" cropbottom="65520f"/>
          </v:shape>
        </w:pict>
      </w:r>
    </w:p>
    <w:p w:rsidR="006D62FB" w:rsidRPr="00782C46" w:rsidRDefault="006D62FB" w:rsidP="006D62FB">
      <w:pPr>
        <w:rPr>
          <w:b/>
        </w:rPr>
      </w:pPr>
      <w:r w:rsidRPr="00782C46">
        <w:rPr>
          <w:rFonts w:ascii="Courier New" w:hAnsi="Courier New"/>
          <w:b/>
        </w:rPr>
        <w:t>-interest_min</w:t>
      </w:r>
      <w:r w:rsidRPr="00782C46">
        <w:rPr>
          <w:b/>
        </w:rPr>
        <w:t xml:space="preserve"> value</w:t>
      </w:r>
    </w:p>
    <w:p w:rsidR="006D62FB" w:rsidRPr="00782C46" w:rsidRDefault="006D62FB" w:rsidP="006D62FB">
      <w:pPr>
        <w:rPr>
          <w:b/>
        </w:rPr>
      </w:pPr>
      <w:r w:rsidRPr="00782C46">
        <w:rPr>
          <w:rFonts w:ascii="Courier New" w:hAnsi="Courier New"/>
          <w:b/>
        </w:rPr>
        <w:t>-interest_max</w:t>
      </w:r>
      <w:r w:rsidRPr="00782C46">
        <w:rPr>
          <w:b/>
        </w:rPr>
        <w:t xml:space="preserve"> value</w:t>
      </w:r>
    </w:p>
    <w:p w:rsidR="006D62FB" w:rsidRDefault="006D62FB" w:rsidP="006D62FB"/>
    <w:p w:rsidR="006D62FB" w:rsidRPr="00217202" w:rsidRDefault="00E51889" w:rsidP="006D62FB">
      <w:r>
        <w:rPr>
          <w:noProof/>
        </w:rPr>
        <w:pict>
          <v:line id="_x0000_s4243" style="position:absolute;flip:y;z-index:251660800;mso-position-horizontal-relative:char;mso-position-vertical-relative:line" from="0,0" to="467.4pt,.6pt">
            <v:stroke dashstyle="1 1"/>
          </v:line>
        </w:pict>
      </w:r>
      <w:r>
        <w:pict>
          <v:shape id="_x0000_i1223" type="#_x0000_t75" style="width:467.2pt;height:.8pt">
            <v:imagedata croptop="-65520f" cropbottom="65520f"/>
          </v:shape>
        </w:pict>
      </w:r>
    </w:p>
    <w:p w:rsidR="006D62FB" w:rsidRPr="00F94098" w:rsidRDefault="006D62FB" w:rsidP="006D62FB">
      <w:pPr>
        <w:rPr>
          <w:b/>
          <w:i/>
          <w:u w:val="single"/>
        </w:rPr>
      </w:pPr>
      <w:r w:rsidRPr="00F94098">
        <w:rPr>
          <w:b/>
          <w:i/>
          <w:u w:val="single"/>
        </w:rPr>
        <w:t>Miscellaneous options</w:t>
      </w:r>
    </w:p>
    <w:p w:rsidR="006D62FB" w:rsidRPr="00217202" w:rsidRDefault="006D62FB" w:rsidP="006D62FB">
      <w:pPr>
        <w:jc w:val="both"/>
      </w:pPr>
      <w:r w:rsidRPr="00217202">
        <w:t>These options are used to indicate parameters that did not fall into any of the previous categories.</w:t>
      </w:r>
    </w:p>
    <w:p w:rsidR="006D62FB" w:rsidRDefault="006D62FB" w:rsidP="006D62FB"/>
    <w:p w:rsidR="006D62FB" w:rsidRPr="00617104" w:rsidRDefault="00E51889" w:rsidP="006D62FB">
      <w:r>
        <w:rPr>
          <w:noProof/>
        </w:rPr>
        <w:pict>
          <v:line id="_x0000_s4241" style="position:absolute;flip:y;z-index:251661824;mso-position-horizontal-relative:char;mso-position-vertical-relative:line" from="0,0" to="467.4pt,.6pt">
            <v:stroke dashstyle="1 1"/>
          </v:line>
        </w:pict>
      </w:r>
      <w:r>
        <w:pict>
          <v:shape id="_x0000_i1224" type="#_x0000_t75" style="width:467.2pt;height:.8pt">
            <v:imagedata croptop="-65520f" cropbottom="65520f"/>
          </v:shape>
        </w:pict>
      </w:r>
      <w:r>
        <w:rPr>
          <w:noProof/>
        </w:rPr>
        <w:pict>
          <v:line id="_x0000_s4239" style="position:absolute;flip:y;z-index:251679232;mso-position-horizontal-relative:char;mso-position-vertical-relative:line" from="0,0" to="467.4pt,.6pt">
            <v:stroke dashstyle="1 1"/>
          </v:line>
        </w:pict>
      </w:r>
    </w:p>
    <w:p w:rsidR="006D62FB" w:rsidRPr="00217202" w:rsidRDefault="006D62FB" w:rsidP="006D62FB">
      <w:r w:rsidRPr="00782C46">
        <w:rPr>
          <w:rFonts w:ascii="Courier New" w:hAnsi="Courier New"/>
          <w:b/>
        </w:rPr>
        <w:t>-mask_</w:t>
      </w:r>
      <w:r>
        <w:rPr>
          <w:rFonts w:ascii="Courier New" w:hAnsi="Courier New"/>
          <w:b/>
        </w:rPr>
        <w:t>poly</w:t>
      </w:r>
      <w:r w:rsidRPr="00217202">
        <w:t xml:space="preserve"> </w:t>
      </w:r>
      <w:r w:rsidRPr="00782C46">
        <w:rPr>
          <w:b/>
        </w:rPr>
        <w:t>filename</w:t>
      </w:r>
    </w:p>
    <w:p w:rsidR="006D62FB" w:rsidRPr="00217202" w:rsidRDefault="006D62FB" w:rsidP="006D62FB"/>
    <w:p w:rsidR="006D62FB" w:rsidRPr="00217202" w:rsidRDefault="006D62FB" w:rsidP="006D62FB">
      <w:pPr>
        <w:jc w:val="both"/>
      </w:pPr>
      <w:r w:rsidRPr="00217202">
        <w:t xml:space="preserve">This option indicates the name of a </w:t>
      </w:r>
      <w:r>
        <w:t xml:space="preserve">polygon </w:t>
      </w:r>
      <w:r w:rsidRPr="00217202">
        <w:t>mask file to be used for filtering.  The format for these files is the same as that of the polyline files for the</w:t>
      </w:r>
      <w:r>
        <w:t xml:space="preserve"> other MET tools.</w:t>
      </w:r>
    </w:p>
    <w:p w:rsidR="006D62FB" w:rsidRDefault="006D62FB" w:rsidP="006D62FB"/>
    <w:p w:rsidR="006D62FB" w:rsidRPr="00782C46" w:rsidRDefault="00E51889" w:rsidP="006D62FB">
      <w:pPr>
        <w:rPr>
          <w:b/>
        </w:rPr>
      </w:pPr>
      <w:r>
        <w:rPr>
          <w:b/>
          <w:noProof/>
        </w:rPr>
        <w:pict>
          <v:line id="_x0000_s4238" style="position:absolute;flip:y;z-index:251662848;mso-position-horizontal-relative:char;mso-position-vertical-relative:line" from="0,0" to="467.4pt,.6pt">
            <v:stroke dashstyle="1 1"/>
          </v:line>
        </w:pict>
      </w:r>
      <w:r w:rsidRPr="00E51889">
        <w:rPr>
          <w:b/>
        </w:rPr>
        <w:pict>
          <v:shape id="_x0000_i1225" type="#_x0000_t75" style="width:467.2pt;height:.8pt">
            <v:imagedata croptop="-65520f" cropbottom="65520f"/>
          </v:shape>
        </w:pict>
      </w:r>
    </w:p>
    <w:p w:rsidR="006D62FB" w:rsidRPr="00782C46" w:rsidRDefault="006D62FB" w:rsidP="006D62FB">
      <w:pPr>
        <w:rPr>
          <w:rFonts w:ascii="Courier New" w:hAnsi="Courier New"/>
          <w:b/>
        </w:rPr>
      </w:pPr>
      <w:r w:rsidRPr="00782C46">
        <w:rPr>
          <w:rFonts w:ascii="Courier New" w:hAnsi="Courier New"/>
          <w:b/>
        </w:rPr>
        <w:t>-help</w:t>
      </w:r>
    </w:p>
    <w:p w:rsidR="006D62FB" w:rsidRPr="00217202" w:rsidRDefault="006D62FB" w:rsidP="006D62FB"/>
    <w:p w:rsidR="006D62FB" w:rsidRPr="00217202" w:rsidRDefault="006D62FB" w:rsidP="006D62FB">
      <w:r w:rsidRPr="00217202">
        <w:t>This option prints the usage message.</w:t>
      </w:r>
    </w:p>
    <w:p w:rsidR="006D62FB" w:rsidRDefault="006D62FB" w:rsidP="006D62FB"/>
    <w:p w:rsidR="006D62FB" w:rsidRDefault="006D62FB" w:rsidP="006D62FB">
      <w:pPr>
        <w:rPr>
          <w:b/>
        </w:rPr>
      </w:pPr>
    </w:p>
    <w:p w:rsidR="006D62FB" w:rsidRPr="00841842" w:rsidRDefault="00E51889" w:rsidP="006D62FB">
      <w:r w:rsidRPr="00E51889">
        <w:rPr>
          <w:b/>
          <w:noProof/>
        </w:rPr>
        <w:pict>
          <v:line id="_x0000_s4236" style="position:absolute;flip:y;z-index:251663872;mso-position-horizontal-relative:char;mso-position-vertical-relative:line" from="0,0" to="467.4pt,.6pt">
            <v:stroke dashstyle="1 1"/>
          </v:line>
        </w:pict>
      </w:r>
      <w:r w:rsidRPr="00E51889">
        <w:rPr>
          <w:b/>
        </w:rPr>
        <w:pict>
          <v:shape id="_x0000_i1226" type="#_x0000_t75" style="width:467.2pt;height:.8pt">
            <v:imagedata croptop="-65520f" cropbottom="65520f"/>
          </v:shape>
        </w:pict>
      </w:r>
    </w:p>
    <w:p w:rsidR="006D62FB" w:rsidRPr="00841842" w:rsidRDefault="006D62FB" w:rsidP="006D62FB">
      <w:pPr>
        <w:pStyle w:val="Heading2"/>
        <w:jc w:val="both"/>
        <w:rPr>
          <w:sz w:val="24"/>
        </w:rPr>
      </w:pPr>
      <w:r>
        <w:rPr>
          <w:sz w:val="24"/>
        </w:rPr>
        <w:t>9.</w:t>
      </w:r>
      <w:r w:rsidRPr="00841842">
        <w:rPr>
          <w:sz w:val="24"/>
        </w:rPr>
        <w:t>3</w:t>
      </w:r>
      <w:r>
        <w:rPr>
          <w:sz w:val="24"/>
        </w:rPr>
        <w:t>.2</w:t>
      </w:r>
      <w:r w:rsidRPr="00841842">
        <w:rPr>
          <w:sz w:val="24"/>
        </w:rPr>
        <w:tab/>
      </w:r>
      <w:r>
        <w:rPr>
          <w:rFonts w:ascii="Courier New" w:hAnsi="Courier New"/>
          <w:sz w:val="24"/>
        </w:rPr>
        <w:t>mode</w:t>
      </w:r>
      <w:r w:rsidRPr="00841842">
        <w:rPr>
          <w:rFonts w:ascii="Courier New" w:hAnsi="Courier New"/>
          <w:sz w:val="24"/>
        </w:rPr>
        <w:t>_analysis</w:t>
      </w:r>
      <w:r w:rsidRPr="00841842">
        <w:rPr>
          <w:sz w:val="24"/>
        </w:rPr>
        <w:t xml:space="preserve"> configuration file</w:t>
      </w:r>
    </w:p>
    <w:p w:rsidR="006D62FB" w:rsidRPr="00841842" w:rsidRDefault="006D62FB" w:rsidP="006D62FB">
      <w:pPr>
        <w:jc w:val="both"/>
      </w:pPr>
    </w:p>
    <w:p w:rsidR="006D62FB" w:rsidRPr="00841842" w:rsidRDefault="006D62FB" w:rsidP="006D62FB">
      <w:pPr>
        <w:jc w:val="both"/>
      </w:pPr>
      <w:r w:rsidRPr="00841842">
        <w:t>To use the MODE analysis tool, the user must un</w:t>
      </w:r>
      <w:r>
        <w:t>-</w:t>
      </w:r>
      <w:r w:rsidRPr="00841842">
        <w:t xml:space="preserve">comment the options in the configuration file to apply them and comment out unwanted options.  The options in the configuration file for </w:t>
      </w:r>
      <w:r w:rsidRPr="00217202">
        <w:rPr>
          <w:rFonts w:ascii="Courier New" w:hAnsi="Courier New"/>
        </w:rPr>
        <w:t>mode_analysis</w:t>
      </w:r>
      <w:r w:rsidRPr="00841842">
        <w:t xml:space="preserve"> are the same as the MODE line options described in Section 8.3.1.</w:t>
      </w:r>
    </w:p>
    <w:p w:rsidR="006D62FB" w:rsidRPr="00841842" w:rsidRDefault="006D62FB" w:rsidP="006D62FB">
      <w:pPr>
        <w:jc w:val="both"/>
      </w:pPr>
    </w:p>
    <w:p w:rsidR="006D62FB" w:rsidRPr="0074297E" w:rsidRDefault="006D62FB" w:rsidP="006D62FB">
      <w:pPr>
        <w:jc w:val="both"/>
      </w:pPr>
      <w:r w:rsidRPr="0074297E">
        <w:t xml:space="preserve">The parameters </w:t>
      </w:r>
      <w:r>
        <w:t xml:space="preserve">that are </w:t>
      </w:r>
      <w:r w:rsidRPr="0074297E">
        <w:t xml:space="preserve">set in the configuration file either add to or override parameters </w:t>
      </w:r>
      <w:r>
        <w:t xml:space="preserve">that are </w:t>
      </w:r>
      <w:r w:rsidRPr="0074297E">
        <w:t xml:space="preserve">set on the command line.  For the </w:t>
      </w:r>
      <w:r>
        <w:t>“</w:t>
      </w:r>
      <w:r w:rsidRPr="0074297E">
        <w:t>set string</w:t>
      </w:r>
      <w:r>
        <w:t>”</w:t>
      </w:r>
      <w:r w:rsidRPr="0074297E">
        <w:t xml:space="preserve"> and </w:t>
      </w:r>
      <w:r>
        <w:t>“</w:t>
      </w:r>
      <w:r w:rsidRPr="0074297E">
        <w:t>set integer type</w:t>
      </w:r>
      <w:r>
        <w:t>”</w:t>
      </w:r>
      <w:r w:rsidRPr="0074297E">
        <w:t xml:space="preserve"> options enclosed in brackets, the values specified in the configuration file are added to any values set on the command line.  For the toggle and min/max type options, the values specified in the configuration file override those set on the command line.</w:t>
      </w:r>
    </w:p>
    <w:p w:rsidR="006D62FB" w:rsidRPr="00841842" w:rsidRDefault="006D62FB" w:rsidP="006D62FB">
      <w:pPr>
        <w:jc w:val="both"/>
      </w:pPr>
    </w:p>
    <w:p w:rsidR="006D62FB" w:rsidRDefault="006D62FB" w:rsidP="006D62FB">
      <w:pPr>
        <w:pStyle w:val="Heading2"/>
        <w:rPr>
          <w:sz w:val="24"/>
        </w:rPr>
      </w:pPr>
    </w:p>
    <w:p w:rsidR="006D62FB" w:rsidRPr="00C94DD9" w:rsidRDefault="006D62FB" w:rsidP="006D62FB">
      <w:pPr>
        <w:pStyle w:val="Heading2"/>
        <w:rPr>
          <w:sz w:val="24"/>
        </w:rPr>
      </w:pPr>
      <w:r>
        <w:rPr>
          <w:sz w:val="24"/>
        </w:rPr>
        <w:t>9.3</w:t>
      </w:r>
      <w:r w:rsidRPr="00C94DD9">
        <w:rPr>
          <w:sz w:val="24"/>
        </w:rPr>
        <w:t>.</w:t>
      </w:r>
      <w:r>
        <w:rPr>
          <w:sz w:val="24"/>
        </w:rPr>
        <w:t>3</w:t>
      </w:r>
      <w:r>
        <w:rPr>
          <w:sz w:val="24"/>
        </w:rPr>
        <w:tab/>
        <w:t>MODE-</w:t>
      </w:r>
      <w:r w:rsidRPr="00C94DD9">
        <w:rPr>
          <w:sz w:val="24"/>
        </w:rPr>
        <w:t xml:space="preserve">Analysis </w:t>
      </w:r>
      <w:r>
        <w:rPr>
          <w:sz w:val="24"/>
        </w:rPr>
        <w:t>t</w:t>
      </w:r>
      <w:r w:rsidRPr="00C94DD9">
        <w:rPr>
          <w:sz w:val="24"/>
        </w:rPr>
        <w:t xml:space="preserve">ool </w:t>
      </w:r>
      <w:r>
        <w:rPr>
          <w:sz w:val="24"/>
        </w:rPr>
        <w:t>o</w:t>
      </w:r>
      <w:r w:rsidRPr="00C94DD9">
        <w:rPr>
          <w:sz w:val="24"/>
        </w:rPr>
        <w:t>utput</w:t>
      </w:r>
    </w:p>
    <w:p w:rsidR="006D62FB" w:rsidRDefault="006D62FB" w:rsidP="006D62FB">
      <w:pPr>
        <w:rPr>
          <w:rFonts w:cs="Arial"/>
          <w:b/>
          <w:bCs/>
          <w:sz w:val="26"/>
          <w:szCs w:val="26"/>
          <w:lang w:eastAsia="ar-SA"/>
        </w:rPr>
      </w:pPr>
    </w:p>
    <w:p w:rsidR="006D62FB" w:rsidRDefault="006D62FB" w:rsidP="006D62FB">
      <w:pPr>
        <w:jc w:val="both"/>
        <w:rPr>
          <w:rFonts w:cs="Arial"/>
          <w:bCs/>
          <w:szCs w:val="26"/>
          <w:lang w:eastAsia="ar-SA"/>
        </w:rPr>
      </w:pPr>
      <w:r>
        <w:rPr>
          <w:rFonts w:cs="Arial"/>
          <w:bCs/>
          <w:szCs w:val="26"/>
          <w:lang w:eastAsia="ar-SA"/>
        </w:rPr>
        <w:t xml:space="preserve">The output of the MODE Analysis tool is a self-describing tabular format written to standard output.  The length and contents of the table vary depending on whether </w:t>
      </w:r>
      <w:r w:rsidRPr="00782C46">
        <w:rPr>
          <w:rFonts w:ascii="Courier New" w:hAnsi="Courier New" w:cs="Arial"/>
          <w:bCs/>
          <w:szCs w:val="26"/>
          <w:lang w:eastAsia="ar-SA"/>
        </w:rPr>
        <w:t>–summary</w:t>
      </w:r>
      <w:r>
        <w:rPr>
          <w:rFonts w:cs="Arial"/>
          <w:bCs/>
          <w:szCs w:val="26"/>
          <w:lang w:eastAsia="ar-SA"/>
        </w:rPr>
        <w:t xml:space="preserve"> or </w:t>
      </w:r>
      <w:r w:rsidRPr="00782C46">
        <w:rPr>
          <w:rFonts w:ascii="Courier New" w:hAnsi="Courier New" w:cs="Arial"/>
          <w:bCs/>
          <w:szCs w:val="26"/>
          <w:lang w:eastAsia="ar-SA"/>
        </w:rPr>
        <w:t>–bycase</w:t>
      </w:r>
      <w:r>
        <w:rPr>
          <w:rFonts w:cs="Arial"/>
          <w:bCs/>
          <w:szCs w:val="26"/>
          <w:lang w:eastAsia="ar-SA"/>
        </w:rPr>
        <w:t xml:space="preserve"> is selected.  The contents also change for </w:t>
      </w:r>
      <w:r w:rsidRPr="00782C46">
        <w:rPr>
          <w:rFonts w:ascii="Courier New" w:hAnsi="Courier New" w:cs="Arial"/>
          <w:bCs/>
          <w:szCs w:val="26"/>
          <w:lang w:eastAsia="ar-SA"/>
        </w:rPr>
        <w:t>–summary</w:t>
      </w:r>
      <w:r>
        <w:rPr>
          <w:rFonts w:cs="Arial"/>
          <w:bCs/>
          <w:szCs w:val="26"/>
          <w:lang w:eastAsia="ar-SA"/>
        </w:rPr>
        <w:t xml:space="preserve"> depending on the fields selected by the user for output.</w:t>
      </w:r>
    </w:p>
    <w:p w:rsidR="006D62FB" w:rsidRPr="00782C46" w:rsidRDefault="006D62FB" w:rsidP="006D62FB">
      <w:pPr>
        <w:jc w:val="both"/>
        <w:sectPr w:rsidR="006D62FB" w:rsidRPr="00782C46">
          <w:footerReference w:type="default" r:id="rId90"/>
          <w:footnotePr>
            <w:pos w:val="beneathText"/>
          </w:footnotePr>
          <w:pgSz w:w="12240" w:h="15840"/>
          <w:pgMar w:top="1440" w:right="1440" w:bottom="1440" w:left="1440" w:gutter="0"/>
          <w:pgNumType w:start="1" w:chapStyle="1"/>
          <w:docGrid w:linePitch="360"/>
        </w:sectPr>
      </w:pPr>
    </w:p>
    <w:p w:rsidR="006D62FB" w:rsidRDefault="006D62FB" w:rsidP="006D62FB">
      <w:pPr>
        <w:pStyle w:val="Heading3"/>
        <w:spacing w:before="0"/>
        <w:jc w:val="center"/>
      </w:pPr>
    </w:p>
    <w:p w:rsidR="006D62FB" w:rsidRDefault="006D62FB" w:rsidP="006D62FB">
      <w:pPr>
        <w:pStyle w:val="Heading3"/>
        <w:spacing w:before="0"/>
        <w:jc w:val="center"/>
      </w:pPr>
      <w:r>
        <w:t>Chapter 10 – Scripting</w:t>
      </w:r>
    </w:p>
    <w:p w:rsidR="006D62FB" w:rsidRDefault="006D62FB" w:rsidP="006D62FB">
      <w:pPr>
        <w:pStyle w:val="Heading3"/>
        <w:tabs>
          <w:tab w:val="clear" w:pos="0"/>
        </w:tabs>
      </w:pPr>
      <w:r>
        <w:t>10.1</w:t>
      </w:r>
      <w:r>
        <w:tab/>
        <w:t>Example scripts for running MET tools</w:t>
      </w:r>
    </w:p>
    <w:p w:rsidR="006D62FB" w:rsidRDefault="006D62FB" w:rsidP="006D62FB"/>
    <w:p w:rsidR="006D62FB" w:rsidRDefault="006D62FB" w:rsidP="006D62FB">
      <w:pPr>
        <w:jc w:val="both"/>
      </w:pPr>
      <w:r>
        <w:t xml:space="preserve">This section provides examples of the use of the </w:t>
      </w:r>
      <w:r w:rsidRPr="00556588">
        <w:t xml:space="preserve">Bourne shell, </w:t>
      </w:r>
      <w:r w:rsidRPr="00782C46">
        <w:rPr>
          <w:rFonts w:ascii="Courier New" w:hAnsi="Courier New"/>
        </w:rPr>
        <w:t>she</w:t>
      </w:r>
      <w:r w:rsidRPr="00556588">
        <w:t xml:space="preserve">, as </w:t>
      </w:r>
      <w:r>
        <w:t>a</w:t>
      </w:r>
      <w:r w:rsidRPr="00556588">
        <w:t xml:space="preserve"> scripting language</w:t>
      </w:r>
      <w:r>
        <w:t xml:space="preserve"> to run some of the MET tools</w:t>
      </w:r>
      <w:r w:rsidRPr="00556588">
        <w:t xml:space="preserve">.  </w:t>
      </w:r>
      <w:r>
        <w:t>The example scripts allow a MET</w:t>
      </w:r>
      <w:r w:rsidRPr="00556588">
        <w:t xml:space="preserve"> user </w:t>
      </w:r>
      <w:r>
        <w:t xml:space="preserve">to </w:t>
      </w:r>
      <w:r w:rsidRPr="00556588">
        <w:t>process many files at once.</w:t>
      </w:r>
    </w:p>
    <w:p w:rsidR="006D62FB" w:rsidRPr="00556588" w:rsidRDefault="006D62FB" w:rsidP="006D62FB">
      <w:pPr>
        <w:jc w:val="both"/>
      </w:pPr>
    </w:p>
    <w:p w:rsidR="006D62FB" w:rsidRDefault="006D62FB" w:rsidP="006D62FB">
      <w:pPr>
        <w:jc w:val="both"/>
      </w:pPr>
      <w:r>
        <w:t>Suppose we want to run the Pcp-C</w:t>
      </w:r>
      <w:r w:rsidRPr="00556588">
        <w:t xml:space="preserve">ombine </w:t>
      </w:r>
      <w:r>
        <w:t>tool</w:t>
      </w:r>
      <w:r w:rsidRPr="00556588">
        <w:t xml:space="preserve"> on a collection of precipitation files in the directory</w:t>
      </w:r>
      <w:r>
        <w:t xml:space="preserve"> </w:t>
      </w:r>
      <w:r>
        <w:rPr>
          <w:rFonts w:ascii="Courier" w:hAnsi="Courier"/>
        </w:rPr>
        <w:t>/home/user/my_pcp_</w:t>
      </w:r>
      <w:r w:rsidRPr="00722546">
        <w:rPr>
          <w:rFonts w:ascii="Courier" w:hAnsi="Courier"/>
        </w:rPr>
        <w:t>dir</w:t>
      </w:r>
      <w:r w:rsidRPr="00556588">
        <w:t>.  We want a precip</w:t>
      </w:r>
      <w:r>
        <w:t>itation</w:t>
      </w:r>
      <w:r w:rsidRPr="00556588">
        <w:t xml:space="preserve"> accumulation period of 12 hours, and a valid accumulation</w:t>
      </w:r>
      <w:r>
        <w:t xml:space="preserve"> </w:t>
      </w:r>
      <w:r w:rsidRPr="00556588">
        <w:t xml:space="preserve">period of 24 hours.  We’ll suppose the data </w:t>
      </w:r>
      <w:r>
        <w:t>are</w:t>
      </w:r>
      <w:r w:rsidRPr="00556588">
        <w:t xml:space="preserve"> from August 2006.  We can do this using the following</w:t>
      </w:r>
      <w:r>
        <w:t xml:space="preserve"> </w:t>
      </w:r>
      <w:r w:rsidRPr="00556588">
        <w:t>script:</w:t>
      </w:r>
    </w:p>
    <w:p w:rsidR="006D62FB" w:rsidRDefault="006D62FB" w:rsidP="006D62FB">
      <w:pPr>
        <w:jc w:val="both"/>
      </w:pPr>
    </w:p>
    <w:p w:rsidR="006D62FB" w:rsidRDefault="006D62FB" w:rsidP="006D62FB">
      <w:pPr>
        <w:jc w:val="center"/>
        <w:rPr>
          <w:b/>
          <w:u w:val="single"/>
        </w:rPr>
      </w:pPr>
      <w:r>
        <w:rPr>
          <w:b/>
          <w:u w:val="single"/>
        </w:rPr>
        <w:t>Script</w:t>
      </w:r>
      <w:r w:rsidRPr="001A58D5">
        <w:rPr>
          <w:b/>
          <w:u w:val="single"/>
        </w:rPr>
        <w:t xml:space="preserve"> </w:t>
      </w:r>
      <w:r>
        <w:rPr>
          <w:b/>
          <w:u w:val="single"/>
        </w:rPr>
        <w:t>10-</w:t>
      </w:r>
      <w:r w:rsidRPr="001A58D5">
        <w:rPr>
          <w:b/>
          <w:u w:val="single"/>
        </w:rPr>
        <w:t>1</w:t>
      </w:r>
    </w:p>
    <w:p w:rsidR="006D62FB" w:rsidRDefault="006D62FB" w:rsidP="006D62FB">
      <w:pPr>
        <w:jc w:val="center"/>
        <w:rPr>
          <w:b/>
          <w:noProof/>
          <w:u w:val="single"/>
        </w:rPr>
      </w:pPr>
    </w:p>
    <w:p w:rsidR="006D62FB" w:rsidRPr="0097414E" w:rsidRDefault="006D62FB" w:rsidP="006D62FB">
      <w:pPr>
        <w:jc w:val="both"/>
        <w:rPr>
          <w:rFonts w:ascii="Courier" w:hAnsi="Courier"/>
        </w:rPr>
      </w:pP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   #!/bin/csh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2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3   </w:t>
      </w:r>
      <w:r>
        <w:rPr>
          <w:rFonts w:ascii="Courier" w:hAnsi="Courier" w:cs="Courier New"/>
          <w:szCs w:val="18"/>
        </w:rPr>
        <w:tab/>
        <w:t>pcp_accum_period = 12</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4   </w:t>
      </w:r>
      <w:r>
        <w:rPr>
          <w:rFonts w:ascii="Courier" w:hAnsi="Courier" w:cs="Courier New"/>
          <w:szCs w:val="18"/>
        </w:rPr>
        <w:tab/>
        <w:t>valid_accum_period = 24</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5</w:t>
      </w:r>
      <w:r>
        <w:rPr>
          <w:rFonts w:ascii="Courier" w:hAnsi="Courier" w:cs="Courier New"/>
          <w:szCs w:val="18"/>
        </w:rPr>
        <w:tab/>
      </w:r>
      <w:r>
        <w:rPr>
          <w:rFonts w:ascii="Courier" w:hAnsi="Courier" w:cs="Courier New"/>
          <w:szCs w:val="18"/>
        </w:rPr>
        <w:tab/>
        <w:t>day=1</w:t>
      </w:r>
    </w:p>
    <w:p w:rsidR="006D62FB"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6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7      while [ “$day” –le 31 ]</w:t>
      </w:r>
    </w:p>
    <w:p w:rsidR="006D62FB" w:rsidRPr="0097414E" w:rsidRDefault="006D62FB" w:rsidP="006D62FB">
      <w:pPr>
        <w:autoSpaceDE w:val="0"/>
        <w:autoSpaceDN w:val="0"/>
        <w:adjustRightInd w:val="0"/>
        <w:rPr>
          <w:rFonts w:ascii="Courier" w:hAnsi="Courier" w:cs="Courier New"/>
          <w:szCs w:val="18"/>
          <w:lang w:val="pt-BR"/>
        </w:rPr>
      </w:pPr>
      <w:r w:rsidRPr="0097414E">
        <w:rPr>
          <w:rFonts w:ascii="Courier" w:hAnsi="Courier" w:cs="Courier New"/>
          <w:szCs w:val="18"/>
        </w:rPr>
        <w:t xml:space="preserve">   </w:t>
      </w:r>
      <w:r w:rsidRPr="0097414E">
        <w:rPr>
          <w:rFonts w:ascii="Courier" w:hAnsi="Courier" w:cs="Courier New"/>
          <w:szCs w:val="18"/>
          <w:lang w:val="pt-BR"/>
        </w:rPr>
        <w:t>8      do</w:t>
      </w:r>
    </w:p>
    <w:p w:rsidR="006D62FB" w:rsidRPr="0097414E" w:rsidRDefault="006D62FB" w:rsidP="006D62FB">
      <w:pPr>
        <w:autoSpaceDE w:val="0"/>
        <w:autoSpaceDN w:val="0"/>
        <w:adjustRightInd w:val="0"/>
        <w:rPr>
          <w:rFonts w:ascii="Courier" w:hAnsi="Courier" w:cs="Courier New"/>
          <w:szCs w:val="18"/>
          <w:lang w:val="pt-BR"/>
        </w:rPr>
      </w:pPr>
      <w:r w:rsidRPr="0097414E">
        <w:rPr>
          <w:rFonts w:ascii="Courier" w:hAnsi="Courier" w:cs="Courier New"/>
          <w:szCs w:val="18"/>
          <w:lang w:val="pt-BR"/>
        </w:rPr>
        <w:t xml:space="preserve">   9</w:t>
      </w:r>
      <w:r w:rsidRPr="0097414E">
        <w:rPr>
          <w:rFonts w:ascii="Courier" w:hAnsi="Courier" w:cs="Courier New"/>
          <w:szCs w:val="18"/>
          <w:lang w:val="pt-BR"/>
        </w:rPr>
        <w:tab/>
      </w:r>
      <w:r w:rsidRPr="0097414E">
        <w:rPr>
          <w:rFonts w:ascii="Courier" w:hAnsi="Courier" w:cs="Courier New"/>
          <w:szCs w:val="18"/>
          <w:lang w:val="pt-BR"/>
        </w:rPr>
        <w:tab/>
        <w:t>if [“$day” =le 9 ]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lang w:val="pt-BR"/>
        </w:rPr>
        <w:t xml:space="preserve">  </w:t>
      </w:r>
      <w:r w:rsidRPr="0097414E">
        <w:rPr>
          <w:rFonts w:ascii="Courier" w:hAnsi="Courier" w:cs="Courier New"/>
          <w:szCs w:val="18"/>
        </w:rPr>
        <w:t xml:space="preserve">10      </w:t>
      </w:r>
      <w:r w:rsidRPr="0097414E">
        <w:rPr>
          <w:rFonts w:ascii="Courier" w:hAnsi="Courier" w:cs="Courier New"/>
          <w:szCs w:val="18"/>
        </w:rPr>
        <w:tab/>
        <w:t>then</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11      </w:t>
      </w:r>
      <w:r w:rsidRPr="0097414E">
        <w:rPr>
          <w:rFonts w:ascii="Courier" w:hAnsi="Courier" w:cs="Courier New"/>
          <w:szCs w:val="18"/>
        </w:rPr>
        <w:tab/>
      </w:r>
      <w:r w:rsidRPr="0097414E">
        <w:rPr>
          <w:rFonts w:ascii="Courier" w:hAnsi="Courier" w:cs="Courier New"/>
          <w:szCs w:val="18"/>
        </w:rPr>
        <w:tab/>
        <w:t>ds=0$day</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12      </w:t>
      </w:r>
      <w:r w:rsidRPr="0097414E">
        <w:rPr>
          <w:rFonts w:ascii="Courier" w:hAnsi="Courier" w:cs="Courier New"/>
          <w:szCs w:val="18"/>
        </w:rPr>
        <w:tab/>
        <w:t>else</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13      </w:t>
      </w:r>
      <w:r w:rsidRPr="0097414E">
        <w:rPr>
          <w:rFonts w:ascii="Courier" w:hAnsi="Courier" w:cs="Courier New"/>
          <w:szCs w:val="18"/>
        </w:rPr>
        <w:tab/>
      </w:r>
      <w:r w:rsidRPr="0097414E">
        <w:rPr>
          <w:rFonts w:ascii="Courier" w:hAnsi="Courier" w:cs="Courier New"/>
          <w:szCs w:val="18"/>
        </w:rPr>
        <w:tab/>
        <w:t>ds=$day</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14</w:t>
      </w:r>
      <w:r w:rsidRPr="0097414E">
        <w:rPr>
          <w:rFonts w:ascii="Courier" w:hAnsi="Courier" w:cs="Courier New"/>
          <w:szCs w:val="18"/>
        </w:rPr>
        <w:tab/>
        <w:t xml:space="preserve">    </w:t>
      </w:r>
      <w:r w:rsidRPr="0097414E">
        <w:rPr>
          <w:rFonts w:ascii="Courier" w:hAnsi="Courier" w:cs="Courier New"/>
          <w:szCs w:val="18"/>
        </w:rPr>
        <w:tab/>
        <w:t>fi</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15      pcp_combine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16      </w:t>
      </w:r>
      <w:r w:rsidRPr="0097414E">
        <w:rPr>
          <w:rFonts w:ascii="Courier" w:hAnsi="Courier" w:cs="Courier New"/>
          <w:szCs w:val="18"/>
        </w:rPr>
        <w:tab/>
        <w:t>00000000)0000 $pcp_accum_period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17</w:t>
      </w:r>
      <w:r w:rsidRPr="0097414E">
        <w:rPr>
          <w:rFonts w:ascii="Courier" w:hAnsi="Courier" w:cs="Courier New"/>
          <w:szCs w:val="18"/>
        </w:rPr>
        <w:tab/>
      </w:r>
      <w:r w:rsidR="0089512E">
        <w:rPr>
          <w:rFonts w:ascii="Courier" w:hAnsi="Courier" w:cs="Courier New"/>
          <w:szCs w:val="18"/>
        </w:rPr>
        <w:tab/>
        <w:t>200608$ds_0000 $valid_accum_per</w:t>
      </w:r>
      <w:r w:rsidRPr="0097414E">
        <w:rPr>
          <w:rFonts w:ascii="Courier" w:hAnsi="Courier" w:cs="Courier New"/>
          <w:szCs w:val="18"/>
        </w:rPr>
        <w:t>iod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18         200608$ds.pcp.nc</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19         </w:t>
      </w:r>
      <w:r w:rsidRPr="0097414E">
        <w:rPr>
          <w:rFonts w:ascii="Courier" w:hAnsi="Courier" w:cs="Courier New"/>
          <w:szCs w:val="18"/>
        </w:rPr>
        <w:tab/>
        <w:t>-pcpdir /home/user/my_pcp_dir</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20         day=$((day + 1 ))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21</w:t>
      </w:r>
      <w:r w:rsidRPr="0097414E">
        <w:rPr>
          <w:rFonts w:ascii="Courier" w:hAnsi="Courier" w:cs="Courier New"/>
          <w:szCs w:val="18"/>
        </w:rPr>
        <w:tab/>
        <w:t>done</w:t>
      </w:r>
    </w:p>
    <w:p w:rsidR="006D62FB" w:rsidRPr="0097414E" w:rsidRDefault="006D62FB" w:rsidP="006D62FB">
      <w:pPr>
        <w:jc w:val="center"/>
        <w:rPr>
          <w:rFonts w:ascii="Courier" w:hAnsi="Courier"/>
          <w:b/>
          <w:u w:val="single"/>
        </w:rPr>
      </w:pPr>
    </w:p>
    <w:p w:rsidR="006D62FB" w:rsidRPr="00206433" w:rsidRDefault="006D62FB" w:rsidP="006D62FB">
      <w:pPr>
        <w:jc w:val="center"/>
        <w:rPr>
          <w:b/>
          <w:u w:val="single"/>
        </w:rPr>
      </w:pPr>
    </w:p>
    <w:p w:rsidR="006D62FB" w:rsidRPr="0026027D" w:rsidRDefault="006D62FB" w:rsidP="006D62FB">
      <w:pPr>
        <w:jc w:val="center"/>
      </w:pPr>
    </w:p>
    <w:p w:rsidR="006D62FB" w:rsidRDefault="006D62FB" w:rsidP="006D62FB">
      <w:pPr>
        <w:jc w:val="both"/>
      </w:pPr>
      <w:r w:rsidRPr="001A58D5">
        <w:t>The first lin</w:t>
      </w:r>
      <w:r>
        <w:t xml:space="preserve">e in Script 10-1 tells the operating system to </w:t>
      </w:r>
      <w:r w:rsidRPr="001A58D5">
        <w:t xml:space="preserve">use </w:t>
      </w:r>
      <w:r w:rsidRPr="001A58D5">
        <w:rPr>
          <w:rFonts w:ascii="Courier" w:hAnsi="Courier"/>
        </w:rPr>
        <w:t>/bin/sh</w:t>
      </w:r>
      <w:r w:rsidRPr="001A58D5">
        <w:t xml:space="preserve"> to execute the commands in the file</w:t>
      </w:r>
      <w:r>
        <w:t xml:space="preserve">.  </w:t>
      </w:r>
      <w:r w:rsidRPr="001A58D5">
        <w:t>If the Bourne shell resides somewhere else on your</w:t>
      </w:r>
      <w:r>
        <w:t xml:space="preserve"> </w:t>
      </w:r>
      <w:r w:rsidRPr="001A58D5">
        <w:t>system, you’ll have to change this accordingly</w:t>
      </w:r>
      <w:r>
        <w:t xml:space="preserve">.  </w:t>
      </w:r>
      <w:r w:rsidRPr="001A58D5">
        <w:t>On lines 3 and 4 some variables</w:t>
      </w:r>
      <w:r>
        <w:t xml:space="preserve"> are defined</w:t>
      </w:r>
      <w:r w:rsidRPr="001A58D5">
        <w:t xml:space="preserve"> to hold the precip</w:t>
      </w:r>
      <w:r>
        <w:t>itation</w:t>
      </w:r>
      <w:r w:rsidRPr="001A58D5">
        <w:t xml:space="preserve"> accumulation hours and the valid accumulation</w:t>
      </w:r>
      <w:r>
        <w:t xml:space="preserve"> </w:t>
      </w:r>
      <w:r w:rsidRPr="001A58D5">
        <w:t>hours</w:t>
      </w:r>
      <w:r>
        <w:t xml:space="preserve">.  </w:t>
      </w:r>
      <w:r w:rsidRPr="001A58D5">
        <w:t>Line 5 initializes the day variable to 1</w:t>
      </w:r>
      <w:r>
        <w:t xml:space="preserve">.  </w:t>
      </w:r>
      <w:r w:rsidRPr="001A58D5">
        <w:t>This variable will be the day of the month.</w:t>
      </w:r>
      <w:r>
        <w:t xml:space="preserve"> </w:t>
      </w:r>
    </w:p>
    <w:p w:rsidR="006D62FB" w:rsidRDefault="006D62FB" w:rsidP="006D62FB">
      <w:pPr>
        <w:jc w:val="both"/>
      </w:pPr>
    </w:p>
    <w:p w:rsidR="006D62FB" w:rsidRPr="001A58D5" w:rsidRDefault="006D62FB" w:rsidP="006D62FB">
      <w:pPr>
        <w:jc w:val="both"/>
      </w:pPr>
      <w:r w:rsidRPr="001A58D5">
        <w:t>Line 7 starts the loop over the days in the month</w:t>
      </w:r>
      <w:r>
        <w:t xml:space="preserve">.  </w:t>
      </w:r>
      <w:r w:rsidRPr="001A58D5">
        <w:t>The l</w:t>
      </w:r>
      <w:r>
        <w:t xml:space="preserve">oop ends on line 21.  Since </w:t>
      </w:r>
      <w:r w:rsidRPr="00624373">
        <w:rPr>
          <w:rFonts w:ascii="Courier" w:hAnsi="Courier"/>
        </w:rPr>
        <w:t>pcp_combine</w:t>
      </w:r>
      <w:r w:rsidRPr="001A58D5">
        <w:t xml:space="preserve"> needs</w:t>
      </w:r>
      <w:r>
        <w:t xml:space="preserve"> dates and </w:t>
      </w:r>
      <w:r w:rsidRPr="001A58D5">
        <w:t xml:space="preserve">times formatted in a certain way, the variable </w:t>
      </w:r>
      <w:r w:rsidRPr="00624373">
        <w:rPr>
          <w:rFonts w:ascii="Courier" w:hAnsi="Courier"/>
        </w:rPr>
        <w:t>ads</w:t>
      </w:r>
      <w:r w:rsidRPr="001A58D5">
        <w:t xml:space="preserve"> (for daystring)</w:t>
      </w:r>
      <w:r>
        <w:t xml:space="preserve"> is created</w:t>
      </w:r>
      <w:r w:rsidRPr="001A58D5">
        <w:t>, which contains the</w:t>
      </w:r>
      <w:r>
        <w:t xml:space="preserve"> </w:t>
      </w:r>
      <w:r w:rsidRPr="001A58D5">
        <w:t>day of the month with a leading “0” if the day is less than 10</w:t>
      </w:r>
      <w:r>
        <w:t xml:space="preserve">.  </w:t>
      </w:r>
      <w:r w:rsidRPr="001A58D5">
        <w:t>This happens in lines 9–14.</w:t>
      </w:r>
    </w:p>
    <w:p w:rsidR="006D62FB" w:rsidRDefault="006D62FB" w:rsidP="006D62FB">
      <w:pPr>
        <w:jc w:val="both"/>
      </w:pPr>
    </w:p>
    <w:p w:rsidR="006D62FB" w:rsidRDefault="006D62FB" w:rsidP="006D62FB">
      <w:pPr>
        <w:jc w:val="both"/>
      </w:pPr>
      <w:r>
        <w:t xml:space="preserve">The Pcp_Combine tool is run in lines 15–18.  </w:t>
      </w:r>
      <w:r w:rsidRPr="001A58D5">
        <w:t xml:space="preserve">We’ve split the command over several lines so that the </w:t>
      </w:r>
      <w:r>
        <w:t xml:space="preserve">script </w:t>
      </w:r>
      <w:r w:rsidRPr="001A58D5">
        <w:t>would fit o</w:t>
      </w:r>
      <w:r>
        <w:t xml:space="preserve">n this page.  Line 16 has the </w:t>
      </w:r>
      <w:r w:rsidRPr="00624373">
        <w:rPr>
          <w:rFonts w:ascii="Courier" w:hAnsi="Courier"/>
        </w:rPr>
        <w:t>pcp_init_time</w:t>
      </w:r>
      <w:r>
        <w:t xml:space="preserve"> argument in this case set </w:t>
      </w:r>
      <w:r w:rsidRPr="001A58D5">
        <w:t>to zeroes so that</w:t>
      </w:r>
      <w:r>
        <w:t xml:space="preserve"> </w:t>
      </w:r>
      <w:r w:rsidRPr="00624373">
        <w:rPr>
          <w:rFonts w:ascii="Courier" w:hAnsi="Courier"/>
        </w:rPr>
        <w:t>pcp_combine</w:t>
      </w:r>
      <w:r w:rsidRPr="001A58D5">
        <w:t xml:space="preserve"> will look at all files in the directory</w:t>
      </w:r>
      <w:r>
        <w:t>. It also ha</w:t>
      </w:r>
      <w:r w:rsidRPr="001A58D5">
        <w:t>s the precip</w:t>
      </w:r>
      <w:r>
        <w:t>itation</w:t>
      </w:r>
      <w:r w:rsidRPr="001A58D5">
        <w:t xml:space="preserve"> accumulation period, </w:t>
      </w:r>
      <w:r>
        <w:t xml:space="preserve">as </w:t>
      </w:r>
      <w:r w:rsidRPr="001A58D5">
        <w:t>defined</w:t>
      </w:r>
      <w:r>
        <w:t xml:space="preserve"> </w:t>
      </w:r>
      <w:r w:rsidRPr="001A58D5">
        <w:t>in line 3</w:t>
      </w:r>
      <w:r>
        <w:t xml:space="preserve">. Line 17 has </w:t>
      </w:r>
      <w:r w:rsidRPr="001A58D5">
        <w:t>the valid time</w:t>
      </w:r>
      <w:r>
        <w:t>, which uses</w:t>
      </w:r>
      <w:r w:rsidRPr="001A58D5">
        <w:t xml:space="preserve"> the </w:t>
      </w:r>
      <w:r w:rsidRPr="00624373">
        <w:rPr>
          <w:rFonts w:ascii="Courier" w:hAnsi="Courier"/>
        </w:rPr>
        <w:t>ads</w:t>
      </w:r>
      <w:r w:rsidRPr="001A58D5">
        <w:t xml:space="preserve"> variable </w:t>
      </w:r>
      <w:r>
        <w:t>calculated in lines 9–14.  It also</w:t>
      </w:r>
      <w:r w:rsidRPr="001A58D5">
        <w:t xml:space="preserve"> </w:t>
      </w:r>
      <w:r>
        <w:t>contains</w:t>
      </w:r>
      <w:r w:rsidRPr="001A58D5">
        <w:t xml:space="preserve"> the valid accumulation period</w:t>
      </w:r>
      <w:r>
        <w:t xml:space="preserve"> variable</w:t>
      </w:r>
      <w:r w:rsidRPr="001A58D5">
        <w:t>, defined in line 4</w:t>
      </w:r>
      <w:r>
        <w:t xml:space="preserve">.  </w:t>
      </w:r>
      <w:r w:rsidRPr="001A58D5">
        <w:t xml:space="preserve">Line </w:t>
      </w:r>
      <w:r>
        <w:t>18</w:t>
      </w:r>
      <w:r w:rsidRPr="001A58D5">
        <w:t xml:space="preserve"> is </w:t>
      </w:r>
      <w:r>
        <w:t>our output file name.  In this example, the output file names include the calendar date</w:t>
      </w:r>
      <w:r w:rsidRPr="001A58D5">
        <w:t xml:space="preserve"> and a suffix of “</w:t>
      </w:r>
      <w:r w:rsidRPr="00C40D06">
        <w:rPr>
          <w:rFonts w:ascii="Courier" w:hAnsi="Courier"/>
        </w:rPr>
        <w:t>.pcp.nc</w:t>
      </w:r>
      <w:r w:rsidRPr="001A58D5">
        <w:t xml:space="preserve">”. </w:t>
      </w:r>
      <w:r>
        <w:t>Line 19</w:t>
      </w:r>
      <w:r w:rsidRPr="001A58D5">
        <w:t xml:space="preserve"> tells </w:t>
      </w:r>
      <w:r>
        <w:rPr>
          <w:rFonts w:ascii="Courier" w:hAnsi="Courier"/>
        </w:rPr>
        <w:t>pcp_</w:t>
      </w:r>
      <w:r w:rsidRPr="00C40D06">
        <w:rPr>
          <w:rFonts w:ascii="Courier" w:hAnsi="Courier"/>
        </w:rPr>
        <w:t>combine</w:t>
      </w:r>
      <w:r>
        <w:t xml:space="preserve"> </w:t>
      </w:r>
      <w:r w:rsidRPr="001A58D5">
        <w:t>where to look for input files</w:t>
      </w:r>
      <w:r>
        <w:t xml:space="preserve">.  </w:t>
      </w:r>
      <w:r w:rsidRPr="001A58D5">
        <w:t>Finally, in line 2</w:t>
      </w:r>
      <w:r>
        <w:t>0</w:t>
      </w:r>
      <w:r w:rsidRPr="001A58D5">
        <w:t xml:space="preserve">, the last line in the body of the loop increments the </w:t>
      </w:r>
      <w:r w:rsidRPr="00026261">
        <w:rPr>
          <w:rFonts w:ascii="Courier" w:hAnsi="Courier"/>
        </w:rPr>
        <w:t>day</w:t>
      </w:r>
      <w:r>
        <w:t xml:space="preserve"> </w:t>
      </w:r>
      <w:r w:rsidRPr="001A58D5">
        <w:t>variable.</w:t>
      </w:r>
    </w:p>
    <w:p w:rsidR="006D62FB" w:rsidRDefault="006D62FB" w:rsidP="006D62FB">
      <w:pPr>
        <w:jc w:val="both"/>
      </w:pPr>
    </w:p>
    <w:p w:rsidR="006D62FB" w:rsidRDefault="006D62FB" w:rsidP="006D62FB">
      <w:pPr>
        <w:jc w:val="both"/>
      </w:pPr>
      <w:r>
        <w:t>In the second example, we’ll</w:t>
      </w:r>
      <w:r w:rsidRPr="0082652C">
        <w:t xml:space="preserve"> use the grid stat tool to process some August 2006 data</w:t>
      </w:r>
      <w:r>
        <w:t xml:space="preserve">.  </w:t>
      </w:r>
      <w:r w:rsidRPr="0082652C">
        <w:t>Suppose our obs</w:t>
      </w:r>
      <w:r>
        <w:t>ervation</w:t>
      </w:r>
      <w:r w:rsidRPr="0082652C">
        <w:t xml:space="preserve"> files are in</w:t>
      </w:r>
      <w:r>
        <w:t xml:space="preserve"> </w:t>
      </w:r>
      <w:r w:rsidRPr="00722546">
        <w:rPr>
          <w:rFonts w:ascii="Courier" w:hAnsi="Courier"/>
        </w:rPr>
        <w:t>/</w:t>
      </w:r>
      <w:r w:rsidRPr="00FF3316">
        <w:rPr>
          <w:rFonts w:ascii="Courier" w:hAnsi="Courier"/>
        </w:rPr>
        <w:t>d1/user/obs</w:t>
      </w:r>
      <w:r w:rsidRPr="0082652C">
        <w:t xml:space="preserve"> and the forecast files are in </w:t>
      </w:r>
      <w:r w:rsidRPr="00FF3316">
        <w:rPr>
          <w:rFonts w:ascii="Courier" w:hAnsi="Courier"/>
        </w:rPr>
        <w:t>/d1/user/fcst</w:t>
      </w:r>
      <w:r>
        <w:t xml:space="preserve">.  </w:t>
      </w:r>
      <w:r w:rsidRPr="0082652C">
        <w:t xml:space="preserve">We want the </w:t>
      </w:r>
      <w:r>
        <w:t>STAT</w:t>
      </w:r>
      <w:r w:rsidRPr="0082652C">
        <w:t xml:space="preserve"> files written to</w:t>
      </w:r>
      <w:r>
        <w:t xml:space="preserve"> </w:t>
      </w:r>
      <w:r w:rsidRPr="00FF3316">
        <w:rPr>
          <w:rFonts w:ascii="Courier" w:hAnsi="Courier"/>
        </w:rPr>
        <w:t>/d1/user/gridstat</w:t>
      </w:r>
      <w:r>
        <w:rPr>
          <w:rFonts w:ascii="Courier" w:hAnsi="Courier"/>
        </w:rPr>
        <w:t>_</w:t>
      </w:r>
      <w:r w:rsidRPr="00FF3316">
        <w:rPr>
          <w:rFonts w:ascii="Courier" w:hAnsi="Courier"/>
        </w:rPr>
        <w:t>out</w:t>
      </w:r>
      <w:r w:rsidRPr="0082652C">
        <w:t>.</w:t>
      </w:r>
    </w:p>
    <w:p w:rsidR="006D62FB" w:rsidRDefault="006D62FB" w:rsidP="006D62FB">
      <w:pPr>
        <w:jc w:val="both"/>
      </w:pPr>
    </w:p>
    <w:p w:rsidR="006D62FB" w:rsidRPr="00681552" w:rsidRDefault="006D62FB" w:rsidP="006D62FB">
      <w:pPr>
        <w:jc w:val="center"/>
        <w:rPr>
          <w:b/>
          <w:u w:val="single"/>
        </w:rPr>
      </w:pPr>
      <w:r>
        <w:rPr>
          <w:b/>
          <w:u w:val="single"/>
        </w:rPr>
        <w:t>Script</w:t>
      </w:r>
      <w:r w:rsidRPr="00681552">
        <w:rPr>
          <w:b/>
          <w:u w:val="single"/>
        </w:rPr>
        <w:t xml:space="preserve"> </w:t>
      </w:r>
      <w:r>
        <w:rPr>
          <w:b/>
          <w:u w:val="single"/>
        </w:rPr>
        <w:t>10-</w:t>
      </w:r>
      <w:r w:rsidRPr="00681552">
        <w:rPr>
          <w:b/>
          <w:u w:val="single"/>
        </w:rPr>
        <w:t>2</w:t>
      </w:r>
    </w:p>
    <w:p w:rsidR="006D62FB" w:rsidRDefault="006D62FB" w:rsidP="006D62FB">
      <w:pPr>
        <w:jc w:val="center"/>
      </w:pPr>
    </w:p>
    <w:p w:rsidR="006D62FB" w:rsidRDefault="006D62FB" w:rsidP="006D62FB">
      <w:pPr>
        <w:jc w:val="center"/>
        <w:rPr>
          <w:b/>
          <w:noProof/>
          <w:u w:val="single"/>
        </w:rPr>
      </w:pPr>
    </w:p>
    <w:p w:rsidR="006D62FB" w:rsidRPr="0097414E" w:rsidRDefault="006D62FB" w:rsidP="006D62FB">
      <w:pPr>
        <w:jc w:val="both"/>
        <w:rPr>
          <w:rFonts w:ascii="Courier" w:hAnsi="Courier"/>
        </w:rPr>
      </w:pP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   #!/bin/csh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2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3   </w:t>
      </w:r>
      <w:r>
        <w:rPr>
          <w:rFonts w:ascii="Courier" w:hAnsi="Courier" w:cs="Courier New"/>
          <w:szCs w:val="18"/>
        </w:rPr>
        <w:tab/>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4   </w:t>
      </w:r>
      <w:r>
        <w:rPr>
          <w:rFonts w:ascii="Courier" w:hAnsi="Courier" w:cs="Courier New"/>
          <w:szCs w:val="18"/>
        </w:rPr>
        <w:tab/>
        <w:t>config_file=/home/user/my_grid_stat_config</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5</w:t>
      </w:r>
      <w:r>
        <w:rPr>
          <w:rFonts w:ascii="Courier" w:hAnsi="Courier" w:cs="Courier New"/>
          <w:szCs w:val="18"/>
        </w:rPr>
        <w:tab/>
      </w:r>
      <w:r>
        <w:rPr>
          <w:rFonts w:ascii="Courier" w:hAnsi="Courier" w:cs="Courier New"/>
          <w:szCs w:val="18"/>
        </w:rPr>
        <w:tab/>
        <w:t>obs_dir=/d1/user/obs</w:t>
      </w:r>
    </w:p>
    <w:p w:rsidR="006D62FB"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6      </w:t>
      </w:r>
      <w:r>
        <w:rPr>
          <w:rFonts w:ascii="Courier" w:hAnsi="Courier" w:cs="Courier New"/>
          <w:szCs w:val="18"/>
        </w:rPr>
        <w:t>fcst_dir=/d1/user/fcst</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7      </w:t>
      </w:r>
      <w:r>
        <w:rPr>
          <w:rFonts w:ascii="Courier" w:hAnsi="Courier" w:cs="Courier New"/>
          <w:szCs w:val="18"/>
        </w:rPr>
        <w:t>day=1</w:t>
      </w:r>
    </w:p>
    <w:p w:rsidR="006D62FB" w:rsidRPr="0097414E" w:rsidRDefault="006D62FB" w:rsidP="006D62FB">
      <w:pPr>
        <w:autoSpaceDE w:val="0"/>
        <w:autoSpaceDN w:val="0"/>
        <w:adjustRightInd w:val="0"/>
        <w:rPr>
          <w:rFonts w:ascii="Courier" w:hAnsi="Courier" w:cs="Courier New"/>
          <w:szCs w:val="18"/>
          <w:lang w:val="pt-BR"/>
        </w:rPr>
      </w:pPr>
      <w:r w:rsidRPr="0097414E">
        <w:rPr>
          <w:rFonts w:ascii="Courier" w:hAnsi="Courier" w:cs="Courier New"/>
          <w:szCs w:val="18"/>
        </w:rPr>
        <w:t xml:space="preserve">   </w:t>
      </w:r>
      <w:r w:rsidRPr="0097414E">
        <w:rPr>
          <w:rFonts w:ascii="Courier" w:hAnsi="Courier" w:cs="Courier New"/>
          <w:szCs w:val="18"/>
          <w:lang w:val="pt-BR"/>
        </w:rPr>
        <w:t xml:space="preserve">8      </w:t>
      </w:r>
    </w:p>
    <w:p w:rsidR="006D62FB" w:rsidRPr="0097414E" w:rsidRDefault="006D62FB" w:rsidP="006D62FB">
      <w:pPr>
        <w:autoSpaceDE w:val="0"/>
        <w:autoSpaceDN w:val="0"/>
        <w:adjustRightInd w:val="0"/>
        <w:rPr>
          <w:rFonts w:ascii="Courier" w:hAnsi="Courier" w:cs="Courier New"/>
          <w:szCs w:val="18"/>
          <w:lang w:val="pt-BR"/>
        </w:rPr>
      </w:pPr>
      <w:r w:rsidRPr="0097414E">
        <w:rPr>
          <w:rFonts w:ascii="Courier" w:hAnsi="Courier" w:cs="Courier New"/>
          <w:szCs w:val="18"/>
          <w:lang w:val="pt-BR"/>
        </w:rPr>
        <w:t xml:space="preserve">   9</w:t>
      </w:r>
      <w:r w:rsidRPr="0097414E">
        <w:rPr>
          <w:rFonts w:ascii="Courier" w:hAnsi="Courier" w:cs="Courier New"/>
          <w:szCs w:val="18"/>
          <w:lang w:val="pt-BR"/>
        </w:rPr>
        <w:tab/>
      </w:r>
      <w:r w:rsidRPr="0097414E">
        <w:rPr>
          <w:rFonts w:ascii="Courier" w:hAnsi="Courier" w:cs="Courier New"/>
          <w:szCs w:val="18"/>
          <w:lang w:val="pt-BR"/>
        </w:rPr>
        <w:tab/>
      </w:r>
      <w:r>
        <w:rPr>
          <w:rFonts w:ascii="Courier" w:hAnsi="Courier" w:cs="Courier New"/>
          <w:szCs w:val="18"/>
          <w:lang w:val="pt-BR"/>
        </w:rPr>
        <w:t>while</w:t>
      </w:r>
      <w:r w:rsidRPr="0097414E">
        <w:rPr>
          <w:rFonts w:ascii="Courier" w:hAnsi="Courier" w:cs="Courier New"/>
          <w:szCs w:val="18"/>
          <w:lang w:val="pt-BR"/>
        </w:rPr>
        <w:t xml:space="preserve"> [“$day” =le </w:t>
      </w:r>
      <w:r>
        <w:rPr>
          <w:rFonts w:ascii="Courier" w:hAnsi="Courier" w:cs="Courier New"/>
          <w:szCs w:val="18"/>
          <w:lang w:val="pt-BR"/>
        </w:rPr>
        <w:t>31</w:t>
      </w:r>
      <w:r w:rsidRPr="0097414E">
        <w:rPr>
          <w:rFonts w:ascii="Courier" w:hAnsi="Courier" w:cs="Courier New"/>
          <w:szCs w:val="18"/>
          <w:lang w:val="pt-BR"/>
        </w:rPr>
        <w:t xml:space="preserve">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lang w:val="pt-BR"/>
        </w:rPr>
        <w:t xml:space="preserve">  </w:t>
      </w:r>
      <w:r w:rsidRPr="0097414E">
        <w:rPr>
          <w:rFonts w:ascii="Courier" w:hAnsi="Courier" w:cs="Courier New"/>
          <w:szCs w:val="18"/>
        </w:rPr>
        <w:t xml:space="preserve">10      </w:t>
      </w:r>
      <w:r>
        <w:rPr>
          <w:rFonts w:ascii="Courier" w:hAnsi="Courier" w:cs="Courier New"/>
          <w:szCs w:val="18"/>
        </w:rPr>
        <w:t>do</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11      </w:t>
      </w:r>
      <w:r w:rsidRPr="0097414E">
        <w:rPr>
          <w:rFonts w:ascii="Courier" w:hAnsi="Courier" w:cs="Courier New"/>
          <w:szCs w:val="18"/>
        </w:rPr>
        <w:tab/>
      </w:r>
      <w:r>
        <w:rPr>
          <w:rFonts w:ascii="Courier" w:hAnsi="Courier" w:cs="Courier New"/>
          <w:szCs w:val="18"/>
        </w:rPr>
        <w:t>if [ “$day” –le 9 ]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12      </w:t>
      </w:r>
      <w:r w:rsidRPr="0097414E">
        <w:rPr>
          <w:rFonts w:ascii="Courier" w:hAnsi="Courier" w:cs="Courier New"/>
          <w:szCs w:val="18"/>
        </w:rPr>
        <w:tab/>
      </w:r>
      <w:r>
        <w:rPr>
          <w:rFonts w:ascii="Courier" w:hAnsi="Courier" w:cs="Courier New"/>
          <w:szCs w:val="18"/>
        </w:rPr>
        <w:t>then</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13      </w:t>
      </w:r>
      <w:r w:rsidRPr="0097414E">
        <w:rPr>
          <w:rFonts w:ascii="Courier" w:hAnsi="Courier" w:cs="Courier New"/>
          <w:szCs w:val="18"/>
        </w:rPr>
        <w:tab/>
      </w:r>
      <w:r w:rsidRPr="0097414E">
        <w:rPr>
          <w:rFonts w:ascii="Courier" w:hAnsi="Courier" w:cs="Courier New"/>
          <w:szCs w:val="18"/>
        </w:rPr>
        <w:tab/>
        <w:t>ds=</w:t>
      </w:r>
      <w:r>
        <w:rPr>
          <w:rFonts w:ascii="Courier" w:hAnsi="Courier" w:cs="Courier New"/>
          <w:szCs w:val="18"/>
        </w:rPr>
        <w:t>0</w:t>
      </w:r>
      <w:r w:rsidRPr="0097414E">
        <w:rPr>
          <w:rFonts w:ascii="Courier" w:hAnsi="Courier" w:cs="Courier New"/>
          <w:szCs w:val="18"/>
        </w:rPr>
        <w:t>$day</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14</w:t>
      </w:r>
      <w:r w:rsidRPr="0097414E">
        <w:rPr>
          <w:rFonts w:ascii="Courier" w:hAnsi="Courier" w:cs="Courier New"/>
          <w:szCs w:val="18"/>
        </w:rPr>
        <w:tab/>
        <w:t xml:space="preserve">    </w:t>
      </w:r>
      <w:r w:rsidRPr="0097414E">
        <w:rPr>
          <w:rFonts w:ascii="Courier" w:hAnsi="Courier" w:cs="Courier New"/>
          <w:szCs w:val="18"/>
        </w:rPr>
        <w:tab/>
      </w:r>
      <w:r>
        <w:rPr>
          <w:rFonts w:ascii="Courier" w:hAnsi="Courier" w:cs="Courier New"/>
          <w:szCs w:val="18"/>
        </w:rPr>
        <w:tab/>
        <w:t>else</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15      </w:t>
      </w:r>
      <w:r>
        <w:rPr>
          <w:rFonts w:ascii="Courier" w:hAnsi="Courier" w:cs="Courier New"/>
          <w:szCs w:val="18"/>
        </w:rPr>
        <w:tab/>
      </w:r>
      <w:r>
        <w:rPr>
          <w:rFonts w:ascii="Courier" w:hAnsi="Courier" w:cs="Courier New"/>
          <w:szCs w:val="18"/>
        </w:rPr>
        <w:tab/>
      </w:r>
      <w:r w:rsidRPr="0097414E">
        <w:rPr>
          <w:rFonts w:ascii="Courier" w:hAnsi="Courier" w:cs="Courier New"/>
          <w:szCs w:val="18"/>
        </w:rPr>
        <w:t>ds=$day</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16      </w:t>
      </w:r>
      <w:r w:rsidRPr="0097414E">
        <w:rPr>
          <w:rFonts w:ascii="Courier" w:hAnsi="Courier" w:cs="Courier New"/>
          <w:szCs w:val="18"/>
        </w:rPr>
        <w:tab/>
      </w:r>
      <w:r>
        <w:rPr>
          <w:rFonts w:ascii="Courier" w:hAnsi="Courier" w:cs="Courier New"/>
          <w:szCs w:val="18"/>
        </w:rPr>
        <w:t>fi</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17</w:t>
      </w:r>
      <w:r w:rsidRPr="0097414E">
        <w:rPr>
          <w:rFonts w:ascii="Courier" w:hAnsi="Courier" w:cs="Courier New"/>
          <w:szCs w:val="18"/>
        </w:rPr>
        <w:tab/>
      </w:r>
      <w:r w:rsidRPr="0097414E">
        <w:rPr>
          <w:rFonts w:ascii="Courier" w:hAnsi="Courier" w:cs="Courier New"/>
          <w:szCs w:val="18"/>
        </w:rPr>
        <w:tab/>
      </w:r>
      <w:r>
        <w:rPr>
          <w:rFonts w:ascii="Courier" w:hAnsi="Courier" w:cs="Courier New"/>
          <w:szCs w:val="18"/>
        </w:rPr>
        <w:t>grid_stat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18         </w:t>
      </w:r>
      <w:r>
        <w:rPr>
          <w:rFonts w:ascii="Courier" w:hAnsi="Courier" w:cs="Courier New"/>
          <w:szCs w:val="18"/>
        </w:rPr>
        <w:t>$fcst_dir/2006-08-$ds.fcst.pcp.nc \</w:t>
      </w:r>
    </w:p>
    <w:p w:rsidR="006D62FB" w:rsidRPr="0097414E"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19         </w:t>
      </w:r>
      <w:r>
        <w:rPr>
          <w:rFonts w:ascii="Courier" w:hAnsi="Courier" w:cs="Courier New"/>
          <w:szCs w:val="18"/>
        </w:rPr>
        <w:t>$obs_dir/2006-08-$ds.obs.pcp.nc \</w:t>
      </w:r>
    </w:p>
    <w:p w:rsidR="006D62FB" w:rsidRDefault="006D62FB" w:rsidP="006D62FB">
      <w:pPr>
        <w:autoSpaceDE w:val="0"/>
        <w:autoSpaceDN w:val="0"/>
        <w:adjustRightInd w:val="0"/>
        <w:rPr>
          <w:rFonts w:ascii="Courier" w:hAnsi="Courier" w:cs="Courier New"/>
          <w:szCs w:val="18"/>
        </w:rPr>
      </w:pPr>
      <w:r w:rsidRPr="0097414E">
        <w:rPr>
          <w:rFonts w:ascii="Courier" w:hAnsi="Courier" w:cs="Courier New"/>
          <w:szCs w:val="18"/>
        </w:rPr>
        <w:t xml:space="preserve">  20         </w:t>
      </w:r>
      <w:r>
        <w:rPr>
          <w:rFonts w:ascii="Courier" w:hAnsi="Courier" w:cs="Courier New"/>
          <w:szCs w:val="18"/>
        </w:rPr>
        <w:t>$config_file</w:t>
      </w:r>
      <w:r w:rsidDel="009B350F">
        <w:rPr>
          <w:rFonts w:ascii="Courier" w:hAnsi="Courier" w:cs="Courier New"/>
          <w:szCs w:val="18"/>
        </w:rPr>
        <w:t xml:space="preserve"> </w:t>
      </w:r>
      <w:r>
        <w:rPr>
          <w:rFonts w:ascii="Courier" w:hAnsi="Courier" w:cs="Courier New"/>
          <w:szCs w:val="18"/>
        </w:rPr>
        <w:t>\</w:t>
      </w:r>
    </w:p>
    <w:p w:rsidR="006D62FB" w:rsidRDefault="006D62FB" w:rsidP="006D62FB">
      <w:pPr>
        <w:autoSpaceDE w:val="0"/>
        <w:autoSpaceDN w:val="0"/>
        <w:adjustRightInd w:val="0"/>
        <w:rPr>
          <w:rFonts w:ascii="Courier" w:hAnsi="Courier" w:cs="Courier New"/>
          <w:szCs w:val="18"/>
        </w:rPr>
      </w:pPr>
      <w:r>
        <w:rPr>
          <w:rFonts w:ascii="Courier" w:hAnsi="Courier" w:cs="Courier New"/>
          <w:szCs w:val="18"/>
        </w:rPr>
        <w:t xml:space="preserve">  21</w:t>
      </w:r>
      <w:r>
        <w:rPr>
          <w:rFonts w:ascii="Courier" w:hAnsi="Courier" w:cs="Courier New"/>
          <w:szCs w:val="18"/>
        </w:rPr>
        <w:tab/>
      </w:r>
      <w:r>
        <w:rPr>
          <w:rFonts w:ascii="Courier" w:hAnsi="Courier" w:cs="Courier New"/>
          <w:szCs w:val="18"/>
        </w:rPr>
        <w:tab/>
        <w:t xml:space="preserve">   -outdir /d1/user/gridstat_out \</w:t>
      </w:r>
    </w:p>
    <w:p w:rsidR="006D62FB" w:rsidRDefault="006D62FB" w:rsidP="006D62FB">
      <w:pPr>
        <w:autoSpaceDE w:val="0"/>
        <w:autoSpaceDN w:val="0"/>
        <w:adjustRightInd w:val="0"/>
        <w:rPr>
          <w:rFonts w:ascii="Courier" w:hAnsi="Courier" w:cs="Courier New"/>
          <w:szCs w:val="18"/>
        </w:rPr>
      </w:pPr>
      <w:r>
        <w:rPr>
          <w:rFonts w:ascii="Courier" w:hAnsi="Courier" w:cs="Courier New"/>
          <w:szCs w:val="18"/>
        </w:rPr>
        <w:t xml:space="preserve">  22</w:t>
      </w:r>
      <w:r>
        <w:rPr>
          <w:rFonts w:ascii="Courier" w:hAnsi="Courier" w:cs="Courier New"/>
          <w:szCs w:val="18"/>
        </w:rPr>
        <w:tab/>
      </w:r>
      <w:r>
        <w:rPr>
          <w:rFonts w:ascii="Courier" w:hAnsi="Courier" w:cs="Courier New"/>
          <w:szCs w:val="18"/>
        </w:rPr>
        <w:tab/>
        <w:t xml:space="preserve">   -v2</w:t>
      </w:r>
    </w:p>
    <w:p w:rsidR="006D62FB" w:rsidRDefault="006D62FB" w:rsidP="006D62FB">
      <w:pPr>
        <w:autoSpaceDE w:val="0"/>
        <w:autoSpaceDN w:val="0"/>
        <w:adjustRightInd w:val="0"/>
        <w:rPr>
          <w:rFonts w:ascii="Courier" w:hAnsi="Courier" w:cs="Courier New"/>
          <w:szCs w:val="18"/>
        </w:rPr>
      </w:pPr>
      <w:r>
        <w:rPr>
          <w:rFonts w:ascii="Courier" w:hAnsi="Courier" w:cs="Courier New"/>
          <w:szCs w:val="18"/>
        </w:rPr>
        <w:t xml:space="preserve">  23</w:t>
      </w:r>
      <w:r>
        <w:rPr>
          <w:rFonts w:ascii="Courier" w:hAnsi="Courier" w:cs="Courier New"/>
          <w:szCs w:val="18"/>
        </w:rPr>
        <w:tab/>
      </w:r>
      <w:r>
        <w:rPr>
          <w:rFonts w:ascii="Courier" w:hAnsi="Courier" w:cs="Courier New"/>
          <w:szCs w:val="18"/>
        </w:rPr>
        <w:tab/>
        <w:t>day=$((day + 1 ))</w:t>
      </w:r>
    </w:p>
    <w:p w:rsidR="006D62FB" w:rsidRPr="0097414E" w:rsidRDefault="006D62FB" w:rsidP="006D62FB">
      <w:pPr>
        <w:autoSpaceDE w:val="0"/>
        <w:autoSpaceDN w:val="0"/>
        <w:adjustRightInd w:val="0"/>
        <w:rPr>
          <w:rFonts w:ascii="Courier" w:hAnsi="Courier" w:cs="Courier New"/>
          <w:szCs w:val="18"/>
        </w:rPr>
      </w:pPr>
      <w:r>
        <w:rPr>
          <w:rFonts w:ascii="Courier" w:hAnsi="Courier" w:cs="Courier New"/>
          <w:szCs w:val="18"/>
        </w:rPr>
        <w:t xml:space="preserve">  24</w:t>
      </w:r>
      <w:r>
        <w:rPr>
          <w:rFonts w:ascii="Courier" w:hAnsi="Courier" w:cs="Courier New"/>
          <w:szCs w:val="18"/>
        </w:rPr>
        <w:tab/>
      </w:r>
      <w:r>
        <w:rPr>
          <w:rFonts w:ascii="Courier" w:hAnsi="Courier" w:cs="Courier New"/>
          <w:szCs w:val="18"/>
        </w:rPr>
        <w:tab/>
        <w:t>done</w:t>
      </w:r>
    </w:p>
    <w:p w:rsidR="006D62FB" w:rsidRPr="007E5B1E" w:rsidRDefault="006D62FB" w:rsidP="006D62FB">
      <w:pPr>
        <w:jc w:val="both"/>
      </w:pPr>
    </w:p>
    <w:p w:rsidR="006D62FB" w:rsidRPr="007E5B1E" w:rsidRDefault="006D62FB" w:rsidP="006D62FB">
      <w:pPr>
        <w:jc w:val="both"/>
      </w:pPr>
      <w:r w:rsidRPr="007E5B1E">
        <w:t xml:space="preserve">In lines 3–6 </w:t>
      </w:r>
      <w:r>
        <w:t xml:space="preserve">of Script 10-2, </w:t>
      </w:r>
      <w:r w:rsidRPr="007E5B1E">
        <w:t>we define some useful variables: the configuration file and the directories for</w:t>
      </w:r>
      <w:r>
        <w:t xml:space="preserve"> </w:t>
      </w:r>
      <w:r w:rsidRPr="007E5B1E">
        <w:t>the obs</w:t>
      </w:r>
      <w:r>
        <w:t>ervation</w:t>
      </w:r>
      <w:r w:rsidRPr="007E5B1E">
        <w:t xml:space="preserve"> and forecast files</w:t>
      </w:r>
      <w:r>
        <w:t xml:space="preserve">.  </w:t>
      </w:r>
      <w:r w:rsidRPr="007E5B1E">
        <w:t xml:space="preserve">As in </w:t>
      </w:r>
      <w:r>
        <w:t>Script 9-1</w:t>
      </w:r>
      <w:r w:rsidRPr="007E5B1E">
        <w:t>, we loop through the days in the month</w:t>
      </w:r>
      <w:r>
        <w:t xml:space="preserve">.  </w:t>
      </w:r>
      <w:r w:rsidRPr="007E5B1E">
        <w:t>Line 7</w:t>
      </w:r>
      <w:r>
        <w:t xml:space="preserve"> </w:t>
      </w:r>
      <w:r w:rsidRPr="007E5B1E">
        <w:t>initializes day to 1.</w:t>
      </w:r>
    </w:p>
    <w:p w:rsidR="006D62FB" w:rsidRDefault="006D62FB" w:rsidP="006D62FB">
      <w:pPr>
        <w:jc w:val="both"/>
      </w:pPr>
    </w:p>
    <w:p w:rsidR="006D62FB" w:rsidRPr="007E5B1E" w:rsidRDefault="006D62FB" w:rsidP="006D62FB">
      <w:pPr>
        <w:jc w:val="both"/>
      </w:pPr>
      <w:r w:rsidRPr="007E5B1E">
        <w:t xml:space="preserve">Lines 11–16 are copied from the </w:t>
      </w:r>
      <w:r>
        <w:t xml:space="preserve">Script 10-1.  </w:t>
      </w:r>
      <w:r w:rsidRPr="007E5B1E">
        <w:t>In lines 17–2</w:t>
      </w:r>
      <w:r>
        <w:t xml:space="preserve">2 we run the Grid-Stat tool.  For </w:t>
      </w:r>
      <w:r w:rsidRPr="007E5B1E">
        <w:t>simplicity, we assume a simple input file naming convention that consists of the calendar data plus</w:t>
      </w:r>
      <w:r>
        <w:t xml:space="preserve"> </w:t>
      </w:r>
      <w:r w:rsidRPr="007E5B1E">
        <w:t>an appropriate suffix</w:t>
      </w:r>
      <w:r>
        <w:t xml:space="preserve">.  </w:t>
      </w:r>
      <w:r w:rsidRPr="007E5B1E">
        <w:t>Forecast</w:t>
      </w:r>
      <w:r>
        <w:t xml:space="preserve">, </w:t>
      </w:r>
      <w:r w:rsidRPr="007E5B1E">
        <w:t>obs</w:t>
      </w:r>
      <w:r>
        <w:t>ervation, and config</w:t>
      </w:r>
      <w:r w:rsidRPr="007E5B1E">
        <w:t xml:space="preserve"> files are named on lines 18 </w:t>
      </w:r>
      <w:r>
        <w:t xml:space="preserve">through 20.  </w:t>
      </w:r>
      <w:r w:rsidRPr="007E5B1E">
        <w:t>Note that we</w:t>
      </w:r>
      <w:r>
        <w:t xml:space="preserve"> </w:t>
      </w:r>
      <w:r w:rsidRPr="007E5B1E">
        <w:t xml:space="preserve">use the variable </w:t>
      </w:r>
      <w:r w:rsidRPr="00231C36">
        <w:rPr>
          <w:rFonts w:ascii="Courier" w:hAnsi="Courier"/>
        </w:rPr>
        <w:t>ads</w:t>
      </w:r>
      <w:r w:rsidRPr="007E5B1E">
        <w:t xml:space="preserve"> here</w:t>
      </w:r>
      <w:r>
        <w:t xml:space="preserve">.  </w:t>
      </w:r>
      <w:r w:rsidRPr="007E5B1E">
        <w:t>Line 21 names our desired output direct</w:t>
      </w:r>
      <w:r>
        <w:t xml:space="preserve">ory, and line 22 tells </w:t>
      </w:r>
      <w:r w:rsidRPr="00231C36">
        <w:rPr>
          <w:rFonts w:ascii="Courier" w:hAnsi="Courier"/>
        </w:rPr>
        <w:t>grid_stat</w:t>
      </w:r>
      <w:r>
        <w:t xml:space="preserve"> </w:t>
      </w:r>
      <w:r w:rsidRPr="007E5B1E">
        <w:t xml:space="preserve">which </w:t>
      </w:r>
      <w:r>
        <w:t>verbosity level</w:t>
      </w:r>
      <w:r w:rsidRPr="007E5B1E">
        <w:t xml:space="preserve"> to use</w:t>
      </w:r>
      <w:r>
        <w:t xml:space="preserve">.  </w:t>
      </w:r>
      <w:r w:rsidRPr="007E5B1E">
        <w:t xml:space="preserve">As in </w:t>
      </w:r>
      <w:r>
        <w:t>Script 10-1</w:t>
      </w:r>
      <w:r w:rsidRPr="007E5B1E">
        <w:t>, the last line in the loop body (here, line 23)</w:t>
      </w:r>
      <w:r>
        <w:t xml:space="preserve"> </w:t>
      </w:r>
      <w:r w:rsidRPr="007E5B1E">
        <w:t xml:space="preserve">increments </w:t>
      </w:r>
      <w:r w:rsidRPr="00231C36">
        <w:rPr>
          <w:rFonts w:ascii="Courier" w:hAnsi="Courier"/>
        </w:rPr>
        <w:t>day</w:t>
      </w:r>
      <w:r w:rsidRPr="007E5B1E">
        <w:t>.</w:t>
      </w:r>
    </w:p>
    <w:p w:rsidR="006D62FB" w:rsidRDefault="006D62FB" w:rsidP="006D62FB">
      <w:pPr>
        <w:pStyle w:val="Heading3"/>
      </w:pPr>
      <w:r>
        <w:t>10.2</w:t>
      </w:r>
      <w:r>
        <w:tab/>
        <w:t>Example s</w:t>
      </w:r>
      <w:r w:rsidRPr="000B1768">
        <w:t>cripts f</w:t>
      </w:r>
      <w:r>
        <w:t>or use with MODE output f</w:t>
      </w:r>
      <w:r w:rsidRPr="000B1768">
        <w:t>iles</w:t>
      </w:r>
    </w:p>
    <w:p w:rsidR="006D62FB" w:rsidRDefault="006D62FB" w:rsidP="006D62FB"/>
    <w:p w:rsidR="006D62FB" w:rsidRDefault="006D62FB" w:rsidP="006D62FB">
      <w:pPr>
        <w:tabs>
          <w:tab w:val="left" w:pos="6840"/>
        </w:tabs>
        <w:jc w:val="both"/>
      </w:pPr>
      <w:r>
        <w:t xml:space="preserve">In script 10-3 we use the c shell to run MODE with several different object definition parameters.  We use nested </w:t>
      </w:r>
      <w:r w:rsidRPr="0021223B">
        <w:rPr>
          <w:rFonts w:ascii="Courier" w:hAnsi="Courier"/>
          <w:i/>
        </w:rPr>
        <w:t>foreach</w:t>
      </w:r>
      <w:r>
        <w:t xml:space="preserve"> loops to go through (10 x 7 = 70) unique convolution radii and intensity threshold combinations.  In the outer loop, </w:t>
      </w:r>
      <w:r w:rsidRPr="00A910B7">
        <w:t>we loop</w:t>
      </w:r>
      <w:r>
        <w:t xml:space="preserve"> though ten convolution radii ranging from ‘00’ to ‘96’; in the inner loop, we loop through seven intensity thresholds.   We assume that the observation grid and forecast grid are available in </w:t>
      </w:r>
      <w:r w:rsidRPr="00970EDF">
        <w:rPr>
          <w:rFonts w:ascii="Courier New" w:hAnsi="Courier New" w:cs="Courier New"/>
        </w:rPr>
        <w:t>pcp/st2/ST2ml_2005060100.g240.nc</w:t>
      </w:r>
      <w:r>
        <w:t xml:space="preserve"> and </w:t>
      </w:r>
      <w:r w:rsidRPr="00970EDF">
        <w:rPr>
          <w:rFonts w:ascii="Courier New" w:hAnsi="Courier New" w:cs="Courier New"/>
        </w:rPr>
        <w:t>pcp/wrf2caps/wrf2caps_2005053100.g240.f24.nc</w:t>
      </w:r>
      <w:r>
        <w:t>, respectively.</w:t>
      </w:r>
    </w:p>
    <w:p w:rsidR="006D62FB" w:rsidRDefault="006D62FB" w:rsidP="006D62FB">
      <w:pPr>
        <w:jc w:val="both"/>
      </w:pPr>
    </w:p>
    <w:p w:rsidR="006D62FB" w:rsidRPr="005B7E10" w:rsidRDefault="006D62FB" w:rsidP="006D62FB">
      <w:pPr>
        <w:jc w:val="center"/>
        <w:rPr>
          <w:b/>
          <w:u w:val="single"/>
        </w:rPr>
      </w:pPr>
      <w:r>
        <w:rPr>
          <w:b/>
          <w:u w:val="single"/>
        </w:rPr>
        <w:t>Script 10</w:t>
      </w:r>
      <w:r w:rsidRPr="005B7E10">
        <w:rPr>
          <w:b/>
          <w:u w:val="single"/>
        </w:rPr>
        <w:t>-3</w:t>
      </w:r>
    </w:p>
    <w:p w:rsidR="006D62FB" w:rsidRDefault="006D62FB" w:rsidP="006D62FB">
      <w:pPr>
        <w:jc w:val="both"/>
      </w:pP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   #!/bin/csh </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   </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3   # Loop through 10 convolution radii.</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4   foreach conv_radius (00 04 08 12 16 24 32 48 64 96)</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5</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6      # Set environmental variable conv_radius so it</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7      # may be used in the mode parameter file.</w:t>
      </w:r>
    </w:p>
    <w:p w:rsidR="006D62FB" w:rsidRPr="00195045" w:rsidRDefault="006D62FB" w:rsidP="006D62FB">
      <w:pPr>
        <w:autoSpaceDE w:val="0"/>
        <w:autoSpaceDN w:val="0"/>
        <w:adjustRightInd w:val="0"/>
        <w:rPr>
          <w:rFonts w:ascii="Courier" w:hAnsi="Courier" w:cs="Courier New"/>
          <w:szCs w:val="18"/>
          <w:lang w:val="pt-BR"/>
        </w:rPr>
      </w:pPr>
      <w:r w:rsidRPr="00195045">
        <w:rPr>
          <w:rFonts w:ascii="Courier" w:hAnsi="Courier" w:cs="Courier New"/>
          <w:szCs w:val="18"/>
        </w:rPr>
        <w:t xml:space="preserve">   </w:t>
      </w:r>
      <w:r w:rsidRPr="00195045">
        <w:rPr>
          <w:rFonts w:ascii="Courier" w:hAnsi="Courier" w:cs="Courier New"/>
          <w:szCs w:val="18"/>
          <w:lang w:val="pt-BR"/>
        </w:rPr>
        <w:t>8      setenv conv_radius $conv_radius</w:t>
      </w:r>
    </w:p>
    <w:p w:rsidR="006D62FB" w:rsidRPr="00195045" w:rsidRDefault="006D62FB" w:rsidP="006D62FB">
      <w:pPr>
        <w:autoSpaceDE w:val="0"/>
        <w:autoSpaceDN w:val="0"/>
        <w:adjustRightInd w:val="0"/>
        <w:rPr>
          <w:rFonts w:ascii="Courier" w:hAnsi="Courier" w:cs="Courier New"/>
          <w:szCs w:val="18"/>
          <w:lang w:val="pt-BR"/>
        </w:rPr>
      </w:pPr>
      <w:r w:rsidRPr="00195045">
        <w:rPr>
          <w:rFonts w:ascii="Courier" w:hAnsi="Courier" w:cs="Courier New"/>
          <w:szCs w:val="18"/>
          <w:lang w:val="pt-BR"/>
        </w:rPr>
        <w:t xml:space="preserve">   9</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lang w:val="pt-BR"/>
        </w:rPr>
        <w:t xml:space="preserve">  </w:t>
      </w:r>
      <w:r w:rsidRPr="00195045">
        <w:rPr>
          <w:rFonts w:ascii="Courier" w:hAnsi="Courier" w:cs="Courier New"/>
          <w:szCs w:val="18"/>
        </w:rPr>
        <w:t>10      # Set output directory.</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11      set dir = mode_output/${conv_radius}km</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12      # If output directory does not exist, create it.</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13      if (! -d $dir) mkdir $dir</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14</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15      # Loop through 7 intensity thresholds.</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16      foreach conv_thresh (gt00. ge01. ge02. ge03. ge04. ge05. ge06.)</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17</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18         # Set environmental variable conv_thresh so it</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19         # may be used in the mode parameter file.</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20         setenv conv_thresh \"$conv_thresh\"</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21</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22         # Set output directory.</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23         set dir = mode_output/${conv_radius}km/${conv_thresh}</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24         # Create directory if it does not exist.</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25         if (! -d $dir) mkdir $dir</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26</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27         # execute mode with output directory $dir</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28         mode pcp/wrf2caps/wrf2caps_2005053100.g240.f24.nc \</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29            pcp/st2/ST2ml_2005060100.g240.nc \</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30            mode_output/WrfModeConfig_default \</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31            -outdir $dir </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32</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33      end</w:t>
      </w:r>
    </w:p>
    <w:p w:rsidR="006D62FB" w:rsidRPr="00195045" w:rsidRDefault="006D62FB" w:rsidP="006D62FB">
      <w:pPr>
        <w:autoSpaceDE w:val="0"/>
        <w:autoSpaceDN w:val="0"/>
        <w:adjustRightInd w:val="0"/>
        <w:rPr>
          <w:rFonts w:ascii="Courier" w:hAnsi="Courier" w:cs="Courier New"/>
          <w:szCs w:val="18"/>
        </w:rPr>
      </w:pPr>
      <w:r w:rsidRPr="00195045">
        <w:rPr>
          <w:rFonts w:ascii="Courier" w:hAnsi="Courier" w:cs="Courier New"/>
          <w:szCs w:val="18"/>
        </w:rPr>
        <w:t xml:space="preserve">  34   end</w:t>
      </w:r>
    </w:p>
    <w:p w:rsidR="006D62FB" w:rsidRDefault="006D62FB" w:rsidP="006D62FB">
      <w:pPr>
        <w:jc w:val="both"/>
      </w:pPr>
    </w:p>
    <w:p w:rsidR="006D62FB" w:rsidRDefault="006D62FB" w:rsidP="006D62FB">
      <w:pPr>
        <w:jc w:val="both"/>
      </w:pPr>
      <w:r>
        <w:t xml:space="preserve">Line 1 is similar to Line 1 of scripts 10-1 and 10-2.  It says that the c shell will interpret the script and the shell is found in /bin/csh. Comments are embedded in the script and are preceded by the number sign (#).  Line 4 is the beginning of the outer loop, which runs through ten different convolution radii.  These are presented in the form of 2-character strings, which are passed on to the environmental variable conv_radius (line 8).  This environmental variable is passed on to the parameter file.  An excerpt from the parameter file is shown below, in which we see how environmental variables are specified (lines 110-111).  They are contained in curly brackets and preceded by a dollar sign.  Line 11 of the shell script defines a path to the output directory.  If the directory does not exist already, then it is created in line 13.  The inner loop starts on line 16 and loops through seven intensity thresholds.  Notice the use of backslashes before the double quote characters in line 20.  This is necessary when the substitution will be for a string in the parameter file, such as for the parameters </w:t>
      </w:r>
      <w:r w:rsidRPr="00970EDF">
        <w:rPr>
          <w:rFonts w:ascii="Courier New" w:hAnsi="Courier New" w:cs="Courier New"/>
        </w:rPr>
        <w:t>fcst_conv</w:t>
      </w:r>
      <w:r>
        <w:rPr>
          <w:rFonts w:ascii="Courier New" w:hAnsi="Courier New" w:cs="Courier New"/>
        </w:rPr>
        <w:t>_thresh</w:t>
      </w:r>
      <w:r>
        <w:rPr>
          <w:rFonts w:ascii="Courier New" w:hAnsi="Courier New" w:cs="Courier New"/>
          <w:sz w:val="18"/>
          <w:szCs w:val="18"/>
        </w:rPr>
        <w:t xml:space="preserve"> </w:t>
      </w:r>
      <w:r>
        <w:t xml:space="preserve">and </w:t>
      </w:r>
      <w:r w:rsidRPr="00970EDF">
        <w:rPr>
          <w:rFonts w:ascii="Courier New" w:hAnsi="Courier New" w:cs="Courier New"/>
        </w:rPr>
        <w:t>obs_conv</w:t>
      </w:r>
      <w:r>
        <w:rPr>
          <w:rFonts w:ascii="Courier New" w:hAnsi="Courier New" w:cs="Courier New"/>
        </w:rPr>
        <w:t>_thresh</w:t>
      </w:r>
      <w:r>
        <w:t xml:space="preserve"> (lines 132-133 in the excerpt below).  Again, the output directory is created if it doesn’t exist (lines 23-25) and finally, mode is called in lines 28-31.  The backslash characters at the end of the line are optional, but they are nice for breaking up a long command line into multiple lines.  In practice, a return must immediately follow the backslash character.  This script will execute mode 70 times with different object definition parameters for each execution.  Each intensity threshold/ convolution radius combination will be output to its own directory.  </w:t>
      </w:r>
    </w:p>
    <w:p w:rsidR="006D62FB" w:rsidRDefault="006D62FB" w:rsidP="006D62FB">
      <w:pPr>
        <w:jc w:val="both"/>
      </w:pPr>
    </w:p>
    <w:p w:rsidR="006D62FB" w:rsidRDefault="006D62FB" w:rsidP="006D62FB">
      <w:pPr>
        <w:jc w:val="both"/>
      </w:pPr>
      <w:r>
        <w:t xml:space="preserve">If you copy and paste the script to your own text file, be sure you remove the line numbers.  To execute it, change the permission of the text file to allow execution.  Use the chmod command to </w:t>
      </w:r>
      <w:r w:rsidR="00337BC3">
        <w:t>do this (e.g., chmod u+x script10</w:t>
      </w:r>
      <w:r>
        <w:t>-3.csh).</w:t>
      </w:r>
    </w:p>
    <w:p w:rsidR="006D62FB" w:rsidRDefault="006D62FB" w:rsidP="006D62FB">
      <w:pPr>
        <w:jc w:val="both"/>
      </w:pPr>
    </w:p>
    <w:p w:rsidR="006D62FB" w:rsidRDefault="006D62FB" w:rsidP="006D62FB">
      <w:pPr>
        <w:jc w:val="both"/>
      </w:pPr>
    </w:p>
    <w:p w:rsidR="006D62FB" w:rsidRPr="00BB5DBB" w:rsidRDefault="006D62FB" w:rsidP="006D62FB">
      <w:pPr>
        <w:jc w:val="center"/>
        <w:rPr>
          <w:b/>
          <w:u w:val="single"/>
        </w:rPr>
      </w:pPr>
      <w:r>
        <w:rPr>
          <w:b/>
          <w:u w:val="single"/>
        </w:rPr>
        <w:t>excerpt from mo</w:t>
      </w:r>
      <w:r w:rsidRPr="00BB5DBB">
        <w:rPr>
          <w:b/>
          <w:u w:val="single"/>
        </w:rPr>
        <w:t xml:space="preserve">de parameter file </w:t>
      </w:r>
      <w:r>
        <w:rPr>
          <w:b/>
          <w:u w:val="single"/>
        </w:rPr>
        <w:t xml:space="preserve">to which </w:t>
      </w:r>
      <w:r w:rsidRPr="00BB5DBB">
        <w:rPr>
          <w:b/>
          <w:u w:val="single"/>
        </w:rPr>
        <w:t xml:space="preserve">script </w:t>
      </w:r>
      <w:r>
        <w:rPr>
          <w:b/>
          <w:u w:val="single"/>
        </w:rPr>
        <w:t>10</w:t>
      </w:r>
      <w:r w:rsidRPr="00BB5DBB">
        <w:rPr>
          <w:b/>
          <w:u w:val="single"/>
        </w:rPr>
        <w:t>-3</w:t>
      </w:r>
      <w:r>
        <w:rPr>
          <w:b/>
          <w:u w:val="single"/>
        </w:rPr>
        <w:t xml:space="preserve"> refers</w:t>
      </w:r>
    </w:p>
    <w:p w:rsidR="006D62FB" w:rsidRDefault="006D62FB" w:rsidP="006D62FB">
      <w:pPr>
        <w:jc w:val="both"/>
      </w:pP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107</w:t>
      </w:r>
      <w:r w:rsidRPr="00D56ACA">
        <w:rPr>
          <w:rFonts w:ascii="Courier" w:hAnsi="Courier" w:cs="Courier New"/>
          <w:szCs w:val="18"/>
        </w:rPr>
        <w:tab/>
        <w:t>// Radius (grid squares) for the circular convolution applied to the raw</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108</w:t>
      </w:r>
      <w:r w:rsidRPr="00D56ACA">
        <w:rPr>
          <w:rFonts w:ascii="Courier" w:hAnsi="Courier" w:cs="Courier New"/>
          <w:szCs w:val="18"/>
        </w:rPr>
        <w:tab/>
        <w:t>// fcst and obs fields.</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109</w:t>
      </w:r>
      <w:r w:rsidRPr="00D56ACA">
        <w:rPr>
          <w:rFonts w:ascii="Courier" w:hAnsi="Courier" w:cs="Courier New"/>
          <w:szCs w:val="18"/>
        </w:rPr>
        <w:tab/>
        <w:t>//</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110</w:t>
      </w:r>
      <w:r w:rsidRPr="00D56ACA">
        <w:rPr>
          <w:rFonts w:ascii="Courier" w:hAnsi="Courier" w:cs="Courier New"/>
          <w:szCs w:val="18"/>
        </w:rPr>
        <w:tab/>
        <w:t>fcst_conv_radius     = ${conv_radius}/grid_res;</w:t>
      </w:r>
    </w:p>
    <w:p w:rsidR="006D62FB" w:rsidRPr="00D56ACA" w:rsidRDefault="006D62FB" w:rsidP="006D62FB">
      <w:pPr>
        <w:autoSpaceDE w:val="0"/>
        <w:autoSpaceDN w:val="0"/>
        <w:adjustRightInd w:val="0"/>
        <w:rPr>
          <w:rFonts w:ascii="Courier" w:hAnsi="Courier" w:cs="Courier New"/>
          <w:szCs w:val="18"/>
          <w:lang w:val="pt-BR"/>
        </w:rPr>
      </w:pPr>
      <w:r w:rsidRPr="00D56ACA">
        <w:rPr>
          <w:rFonts w:ascii="Courier" w:hAnsi="Courier" w:cs="Courier New"/>
          <w:szCs w:val="18"/>
        </w:rPr>
        <w:t xml:space="preserve">   </w:t>
      </w:r>
      <w:r w:rsidRPr="00D56ACA">
        <w:rPr>
          <w:rFonts w:ascii="Courier" w:hAnsi="Courier" w:cs="Courier New"/>
          <w:szCs w:val="18"/>
          <w:lang w:val="pt-BR"/>
        </w:rPr>
        <w:t>111</w:t>
      </w:r>
      <w:r w:rsidRPr="00D56ACA">
        <w:rPr>
          <w:rFonts w:ascii="Courier" w:hAnsi="Courier" w:cs="Courier New"/>
          <w:szCs w:val="18"/>
          <w:lang w:val="pt-BR"/>
        </w:rPr>
        <w:tab/>
        <w:t>obs_conv_radius      = ${conv_radius}/grid_res;</w:t>
      </w:r>
    </w:p>
    <w:p w:rsidR="006D62FB" w:rsidRPr="00D56ACA" w:rsidRDefault="006D62FB" w:rsidP="006D62FB">
      <w:pPr>
        <w:tabs>
          <w:tab w:val="left" w:pos="720"/>
          <w:tab w:val="left" w:pos="1500"/>
        </w:tabs>
        <w:autoSpaceDE w:val="0"/>
        <w:autoSpaceDN w:val="0"/>
        <w:adjustRightInd w:val="0"/>
        <w:rPr>
          <w:rFonts w:ascii="Courier" w:hAnsi="Courier" w:cs="Courier New"/>
          <w:szCs w:val="18"/>
        </w:rPr>
      </w:pPr>
      <w:r w:rsidRPr="00D56ACA">
        <w:rPr>
          <w:rFonts w:ascii="Courier" w:hAnsi="Courier" w:cs="Courier New"/>
          <w:szCs w:val="18"/>
          <w:lang w:val="pt-BR"/>
        </w:rPr>
        <w:t xml:space="preserve">   </w:t>
      </w:r>
      <w:r w:rsidRPr="00D56ACA">
        <w:rPr>
          <w:rFonts w:ascii="Courier" w:hAnsi="Courier" w:cs="Courier New"/>
          <w:szCs w:val="18"/>
        </w:rPr>
        <w:t>112</w:t>
      </w:r>
      <w:r w:rsidRPr="00D56ACA">
        <w:rPr>
          <w:rFonts w:ascii="Courier" w:hAnsi="Courier" w:cs="Courier New"/>
          <w:szCs w:val="18"/>
        </w:rPr>
        <w:tab/>
      </w:r>
      <w:r w:rsidRPr="00D56ACA">
        <w:rPr>
          <w:rFonts w:ascii="Courier" w:hAnsi="Courier" w:cs="Courier New"/>
          <w:szCs w:val="18"/>
        </w:rPr>
        <w:tab/>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113</w:t>
      </w:r>
      <w:r w:rsidRPr="00D56ACA">
        <w:rPr>
          <w:rFonts w:ascii="Courier" w:hAnsi="Courier" w:cs="Courier New"/>
          <w:szCs w:val="18"/>
        </w:rPr>
        <w:tab/>
        <w:t>//</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114</w:t>
      </w:r>
      <w:r w:rsidRPr="00D56ACA">
        <w:rPr>
          <w:rFonts w:ascii="Courier" w:hAnsi="Courier" w:cs="Courier New"/>
          <w:szCs w:val="18"/>
        </w:rPr>
        <w:tab/>
        <w:t>// When performing the convolution step on points containing bad data,</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115</w:t>
      </w:r>
      <w:r w:rsidRPr="00D56ACA">
        <w:rPr>
          <w:rFonts w:ascii="Courier" w:hAnsi="Courier" w:cs="Courier New"/>
          <w:szCs w:val="18"/>
        </w:rPr>
        <w:tab/>
        <w:t>// compute a ratio of the number of bad data points to the total number</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116</w:t>
      </w:r>
      <w:r w:rsidRPr="00D56ACA">
        <w:rPr>
          <w:rFonts w:ascii="Courier" w:hAnsi="Courier" w:cs="Courier New"/>
          <w:szCs w:val="18"/>
        </w:rPr>
        <w:tab/>
        <w:t>// of points in the convolution area.  If that ratio is greater than this</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117</w:t>
      </w:r>
      <w:r w:rsidRPr="00D56ACA">
        <w:rPr>
          <w:rFonts w:ascii="Courier" w:hAnsi="Courier" w:cs="Courier New"/>
          <w:szCs w:val="18"/>
        </w:rPr>
        <w:tab/>
        <w:t>// threshold, set the convolved field value to bad data.  Otherwise, use</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118</w:t>
      </w:r>
      <w:r w:rsidRPr="00D56ACA">
        <w:rPr>
          <w:rFonts w:ascii="Courier" w:hAnsi="Courier" w:cs="Courier New"/>
          <w:szCs w:val="18"/>
        </w:rPr>
        <w:tab/>
        <w:t>// the computed convolution value.  Must be between 0 and 1.  Setting</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119</w:t>
      </w:r>
      <w:r w:rsidRPr="00D56ACA">
        <w:rPr>
          <w:rFonts w:ascii="Courier" w:hAnsi="Courier" w:cs="Courier New"/>
          <w:szCs w:val="18"/>
        </w:rPr>
        <w:tab/>
        <w:t>// this threshold to 0 will have the effect of masking out bad data</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120</w:t>
      </w:r>
      <w:r w:rsidRPr="00D56ACA">
        <w:rPr>
          <w:rFonts w:ascii="Courier" w:hAnsi="Courier" w:cs="Courier New"/>
          <w:szCs w:val="18"/>
        </w:rPr>
        <w:tab/>
        <w:t>// entirely from the object field.</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121</w:t>
      </w:r>
      <w:r w:rsidRPr="00D56ACA">
        <w:rPr>
          <w:rFonts w:ascii="Courier" w:hAnsi="Courier" w:cs="Courier New"/>
          <w:szCs w:val="18"/>
        </w:rPr>
        <w:tab/>
        <w:t>//</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122</w:t>
      </w:r>
      <w:r w:rsidRPr="00D56ACA">
        <w:rPr>
          <w:rFonts w:ascii="Courier" w:hAnsi="Courier" w:cs="Courier New"/>
          <w:szCs w:val="18"/>
        </w:rPr>
        <w:tab/>
        <w:t>bad_data_thresh   = 0.5;</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123</w:t>
      </w:r>
      <w:r w:rsidRPr="00D56ACA">
        <w:rPr>
          <w:rFonts w:ascii="Courier" w:hAnsi="Courier" w:cs="Courier New"/>
          <w:szCs w:val="18"/>
        </w:rPr>
        <w:tab/>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124</w:t>
      </w:r>
      <w:r w:rsidRPr="00D56ACA">
        <w:rPr>
          <w:rFonts w:ascii="Courier" w:hAnsi="Courier" w:cs="Courier New"/>
          <w:szCs w:val="18"/>
        </w:rPr>
        <w:tab/>
        <w:t>//</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125</w:t>
      </w:r>
      <w:r w:rsidRPr="00D56ACA">
        <w:rPr>
          <w:rFonts w:ascii="Courier" w:hAnsi="Courier" w:cs="Courier New"/>
          <w:szCs w:val="18"/>
        </w:rPr>
        <w:tab/>
        <w:t>// Apply a threshold to the convolved fcst and obs fields to define</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126</w:t>
      </w:r>
      <w:r w:rsidRPr="00D56ACA">
        <w:rPr>
          <w:rFonts w:ascii="Courier" w:hAnsi="Courier" w:cs="Courier New"/>
          <w:szCs w:val="18"/>
        </w:rPr>
        <w:tab/>
        <w:t>// objects using the threshold values below.  The threshold values are</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127</w:t>
      </w:r>
      <w:r w:rsidRPr="00D56ACA">
        <w:rPr>
          <w:rFonts w:ascii="Courier" w:hAnsi="Courier" w:cs="Courier New"/>
          <w:szCs w:val="18"/>
        </w:rPr>
        <w:tab/>
        <w:t>// specified as "xxT" where T is the threshold value and xx is one of:</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128</w:t>
      </w:r>
      <w:r w:rsidRPr="00D56ACA">
        <w:rPr>
          <w:rFonts w:ascii="Courier" w:hAnsi="Courier" w:cs="Courier New"/>
          <w:szCs w:val="18"/>
        </w:rPr>
        <w:tab/>
        <w:t>//    'lt' for less than, 'le' for less than or equal to,</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129</w:t>
      </w:r>
      <w:r w:rsidRPr="00D56ACA">
        <w:rPr>
          <w:rFonts w:ascii="Courier" w:hAnsi="Courier" w:cs="Courier New"/>
          <w:szCs w:val="18"/>
        </w:rPr>
        <w:tab/>
        <w:t>//    'eq' for equal to, 'ne' for not equal to,</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130</w:t>
      </w:r>
      <w:r w:rsidRPr="00D56ACA">
        <w:rPr>
          <w:rFonts w:ascii="Courier" w:hAnsi="Courier" w:cs="Courier New"/>
          <w:szCs w:val="18"/>
        </w:rPr>
        <w:tab/>
        <w:t>//    'gt' for greater than, and 'ge' for greater than or equal to</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131</w:t>
      </w:r>
      <w:r w:rsidRPr="00D56ACA">
        <w:rPr>
          <w:rFonts w:ascii="Courier" w:hAnsi="Courier" w:cs="Courier New"/>
          <w:szCs w:val="18"/>
        </w:rPr>
        <w:tab/>
        <w:t>//</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132</w:t>
      </w:r>
      <w:r w:rsidRPr="00D56ACA">
        <w:rPr>
          <w:rFonts w:ascii="Courier" w:hAnsi="Courier" w:cs="Courier New"/>
          <w:szCs w:val="18"/>
        </w:rPr>
        <w:tab/>
        <w:t>fcst_conv_thresh  = ${conv_thresh};</w:t>
      </w:r>
    </w:p>
    <w:p w:rsidR="006D62FB" w:rsidRPr="00D56ACA" w:rsidRDefault="006D62FB" w:rsidP="006D62FB">
      <w:pPr>
        <w:autoSpaceDE w:val="0"/>
        <w:autoSpaceDN w:val="0"/>
        <w:adjustRightInd w:val="0"/>
        <w:rPr>
          <w:rFonts w:ascii="Courier" w:hAnsi="Courier" w:cs="Courier New"/>
          <w:szCs w:val="18"/>
        </w:rPr>
      </w:pPr>
      <w:r w:rsidRPr="00D56ACA">
        <w:rPr>
          <w:rFonts w:ascii="Courier" w:hAnsi="Courier" w:cs="Courier New"/>
          <w:szCs w:val="18"/>
        </w:rPr>
        <w:t xml:space="preserve">   133</w:t>
      </w:r>
      <w:r w:rsidRPr="00D56ACA">
        <w:rPr>
          <w:rFonts w:ascii="Courier" w:hAnsi="Courier" w:cs="Courier New"/>
          <w:szCs w:val="18"/>
        </w:rPr>
        <w:tab/>
        <w:t>obs_conv_thresh   = ${conv_thresh};</w:t>
      </w:r>
    </w:p>
    <w:p w:rsidR="006D62FB" w:rsidRPr="00D56ACA" w:rsidRDefault="006D62FB" w:rsidP="006D62FB">
      <w:pPr>
        <w:autoSpaceDE w:val="0"/>
        <w:autoSpaceDN w:val="0"/>
        <w:adjustRightInd w:val="0"/>
        <w:rPr>
          <w:rFonts w:ascii="Courier" w:hAnsi="Courier" w:cs="Courier New"/>
          <w:szCs w:val="18"/>
        </w:rPr>
      </w:pPr>
    </w:p>
    <w:p w:rsidR="006D62FB" w:rsidRPr="00D56ACA" w:rsidDel="00841842" w:rsidRDefault="006D62FB" w:rsidP="006D62FB">
      <w:pPr>
        <w:jc w:val="both"/>
        <w:rPr>
          <w:rFonts w:ascii="Courier" w:hAnsi="Courier"/>
          <w:szCs w:val="18"/>
        </w:rPr>
      </w:pPr>
    </w:p>
    <w:p w:rsidR="006D62FB" w:rsidRPr="00623A59" w:rsidRDefault="006D62FB" w:rsidP="006D62FB">
      <w:pPr>
        <w:jc w:val="both"/>
        <w:sectPr w:rsidR="006D62FB" w:rsidRPr="00623A59">
          <w:footerReference w:type="default" r:id="rId91"/>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clear" w:pos="0"/>
        </w:tabs>
        <w:spacing w:before="0"/>
        <w:jc w:val="center"/>
      </w:pPr>
      <w:r>
        <w:t>Chapter 11 – Plotting and Graphics Support</w:t>
      </w:r>
    </w:p>
    <w:p w:rsidR="006D62FB" w:rsidRDefault="006D62FB" w:rsidP="006D62FB"/>
    <w:p w:rsidR="006D62FB" w:rsidRDefault="006D62FB" w:rsidP="006D62FB">
      <w:pPr>
        <w:jc w:val="both"/>
      </w:pPr>
      <w:r w:rsidRPr="002A24C8">
        <w:t>Once MET has been applied to forecast and observed fields (or observing locations), and the outp</w:t>
      </w:r>
      <w:r>
        <w:t>ut has been sorted through the Analysis T</w:t>
      </w:r>
      <w:r w:rsidRPr="002A24C8">
        <w:t xml:space="preserve">ool, </w:t>
      </w:r>
      <w:r>
        <w:t>numerous graphical</w:t>
      </w:r>
      <w:r w:rsidRPr="002A24C8">
        <w:t xml:space="preserve"> and summary </w:t>
      </w:r>
      <w:r>
        <w:t>analyses</w:t>
      </w:r>
      <w:r w:rsidRPr="002A24C8">
        <w:t xml:space="preserve"> can be performed depending on</w:t>
      </w:r>
      <w:r>
        <w:t xml:space="preserve"> a specific user’s needs.  Here</w:t>
      </w:r>
      <w:r w:rsidRPr="002A24C8">
        <w:t xml:space="preserve"> we give some examples of graphics and summary scores that one might wish to compute with the given output of MET.  Any computing languag</w:t>
      </w:r>
      <w:r>
        <w:t xml:space="preserve">e could be used for this stage; </w:t>
      </w:r>
      <w:r w:rsidRPr="002A24C8">
        <w:t>some scripts will be provided</w:t>
      </w:r>
      <w:r>
        <w:t xml:space="preserve"> on the MET users web page (</w:t>
      </w:r>
      <w:hyperlink r:id="rId92" w:history="1">
        <w:r w:rsidR="00D646C0" w:rsidRPr="00670B03">
          <w:rPr>
            <w:rStyle w:val="Hyperlink"/>
          </w:rPr>
          <w:t>http://www.dtcenter.org/met/users/</w:t>
        </w:r>
      </w:hyperlink>
      <w:r w:rsidR="00D646C0">
        <w:t xml:space="preserve">) </w:t>
      </w:r>
      <w:r w:rsidRPr="002A24C8">
        <w:t>as examples to assist user</w:t>
      </w:r>
      <w:r>
        <w:t>s</w:t>
      </w:r>
      <w:r w:rsidRPr="002A24C8">
        <w:t>.</w:t>
      </w:r>
    </w:p>
    <w:p w:rsidR="006D62FB" w:rsidRDefault="006D62FB" w:rsidP="006D62FB">
      <w:pPr>
        <w:jc w:val="both"/>
      </w:pPr>
    </w:p>
    <w:p w:rsidR="006D62FB" w:rsidRDefault="006D62FB" w:rsidP="006D62FB">
      <w:pPr>
        <w:pStyle w:val="Heading3"/>
      </w:pPr>
      <w:r>
        <w:t>11.1</w:t>
      </w:r>
      <w:r>
        <w:tab/>
        <w:t>Grid-Stat tool examples</w:t>
      </w:r>
    </w:p>
    <w:p w:rsidR="006D62FB" w:rsidRPr="002A24C8" w:rsidRDefault="006D62FB" w:rsidP="006D62FB"/>
    <w:p w:rsidR="006D62FB" w:rsidRDefault="006D62FB" w:rsidP="006D62FB">
      <w:pPr>
        <w:jc w:val="both"/>
      </w:pPr>
      <w:r w:rsidRPr="002A24C8">
        <w:t xml:space="preserve">The </w:t>
      </w:r>
      <w:r>
        <w:t>plots in Figure 11-1</w:t>
      </w:r>
      <w:r w:rsidRPr="002A24C8">
        <w:t xml:space="preserve"> </w:t>
      </w:r>
      <w:r>
        <w:t>show a time series of Frequency B</w:t>
      </w:r>
      <w:r w:rsidRPr="002A24C8">
        <w:t>ias and Gilbert S</w:t>
      </w:r>
      <w:r>
        <w:t>kill Score (GSS) calculated by the Grid-S</w:t>
      </w:r>
      <w:r w:rsidRPr="002A24C8">
        <w:t xml:space="preserve">tat </w:t>
      </w:r>
      <w:r>
        <w:t xml:space="preserve">tool </w:t>
      </w:r>
      <w:r w:rsidRPr="002A24C8">
        <w:t xml:space="preserve">and plotted using an IDL script.  The script simply reads the columnar text output from </w:t>
      </w:r>
      <w:r>
        <w:t>the Grid-S</w:t>
      </w:r>
      <w:r w:rsidRPr="002A24C8">
        <w:t>tat</w:t>
      </w:r>
      <w:r>
        <w:t xml:space="preserve"> output</w:t>
      </w:r>
      <w:r w:rsidRPr="002A24C8">
        <w:t xml:space="preserve"> and summarizes the results.  These particular plots are based on the occurrence (or non-occurrence) of precipitation greater than 1 mm over 3 h.  They show </w:t>
      </w:r>
      <w:r>
        <w:t xml:space="preserve">skill scores for </w:t>
      </w:r>
      <w:r w:rsidRPr="002A24C8">
        <w:t>four different configurations of model runs using different physics packages and numerics.  Stage II radar-gauge estimates are</w:t>
      </w:r>
      <w:r>
        <w:t xml:space="preserve"> used as verification observations for this exercise</w:t>
      </w:r>
      <w:r w:rsidRPr="002A24C8">
        <w:t>.  Over this month-long period, the models all appear to do relatively well for the period 24 July to 28 July, as the GSS rises above 0.2 and the bias drops to near 1</w:t>
      </w:r>
      <w:r>
        <w:t>.  The time scale and ordinate axes can be easily manipulated for closer inspection of model differences.</w:t>
      </w:r>
    </w:p>
    <w:p w:rsidR="006D62FB" w:rsidRDefault="006D62FB" w:rsidP="006D62FB">
      <w:pPr>
        <w:jc w:val="both"/>
      </w:pPr>
    </w:p>
    <w:p w:rsidR="006D62FB" w:rsidRDefault="006D62FB" w:rsidP="006D62FB">
      <w:pPr>
        <w:keepNext/>
        <w:jc w:val="both"/>
      </w:pPr>
    </w:p>
    <w:p w:rsidR="006D62FB" w:rsidRPr="00310AE6" w:rsidRDefault="0023019B" w:rsidP="006D62FB">
      <w:pPr>
        <w:keepNext/>
        <w:jc w:val="center"/>
      </w:pPr>
      <w:r>
        <w:rPr>
          <w:noProof/>
        </w:rPr>
        <w:drawing>
          <wp:inline distT="0" distB="0" distL="0" distR="0">
            <wp:extent cx="5486400" cy="2425700"/>
            <wp:effectExtent l="25400" t="0" r="0" b="0"/>
            <wp:docPr id="22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3" cstate="print"/>
                    <a:srcRect/>
                    <a:stretch>
                      <a:fillRect/>
                    </a:stretch>
                  </pic:blipFill>
                  <pic:spPr bwMode="auto">
                    <a:xfrm>
                      <a:off x="0" y="0"/>
                      <a:ext cx="5486400" cy="2425700"/>
                    </a:xfrm>
                    <a:prstGeom prst="rect">
                      <a:avLst/>
                    </a:prstGeom>
                    <a:noFill/>
                    <a:ln w="9525">
                      <a:noFill/>
                      <a:miter lim="800000"/>
                      <a:headEnd/>
                      <a:tailEnd/>
                    </a:ln>
                  </pic:spPr>
                </pic:pic>
              </a:graphicData>
            </a:graphic>
          </wp:inline>
        </w:drawing>
      </w:r>
    </w:p>
    <w:p w:rsidR="006D62FB" w:rsidRDefault="006D62FB" w:rsidP="006D62FB">
      <w:pPr>
        <w:pStyle w:val="Caption"/>
        <w:jc w:val="center"/>
      </w:pPr>
      <w:r w:rsidRPr="005266DC">
        <w:rPr>
          <w:b/>
        </w:rPr>
        <w:t xml:space="preserve">Figure </w:t>
      </w:r>
      <w:r>
        <w:rPr>
          <w:b/>
        </w:rPr>
        <w:t>11</w:t>
      </w:r>
      <w:r w:rsidRPr="005266DC">
        <w:rPr>
          <w:b/>
        </w:rPr>
        <w:t>-1</w:t>
      </w:r>
      <w:r>
        <w:rPr>
          <w:color w:val="0000FF"/>
        </w:rPr>
        <w:t>:</w:t>
      </w:r>
      <w:r w:rsidRPr="00D74527">
        <w:t xml:space="preserve"> </w:t>
      </w:r>
      <w:r>
        <w:t>Time series of forecast bias and Gilbert Skill Score for several numerical models (differentiated by line-type and color) over a 32-day period in July/Aug 2005.  Scores are based on the forecast of 1 mm or greater precipitation at 3-h intervals.  Models were run for 24 h and were initiated every day at 00 UTC.</w:t>
      </w:r>
    </w:p>
    <w:p w:rsidR="006D62FB" w:rsidRPr="00CB1911" w:rsidRDefault="006D62FB" w:rsidP="006D62FB"/>
    <w:p w:rsidR="006D62FB" w:rsidRDefault="006D62FB" w:rsidP="006D62FB">
      <w:pPr>
        <w:jc w:val="both"/>
      </w:pPr>
      <w:r w:rsidRPr="00F94F9F">
        <w:t xml:space="preserve">A similar plot is shown in Fig. </w:t>
      </w:r>
      <w:r>
        <w:t>11</w:t>
      </w:r>
      <w:r w:rsidRPr="00F94F9F">
        <w:t>-2, except the data have been stratified according to time of day</w:t>
      </w:r>
      <w:r>
        <w:t xml:space="preserve">.  </w:t>
      </w:r>
      <w:r w:rsidRPr="00F94F9F">
        <w:t>This type of figure is particularly useful for diagnosing problems that are tied to the diurnal cycle</w:t>
      </w:r>
      <w:r>
        <w:t xml:space="preserve">.  </w:t>
      </w:r>
      <w:r w:rsidRPr="00F94F9F">
        <w:t xml:space="preserve">In this case, two of the models (green dash-dotted and black dotted </w:t>
      </w:r>
      <w:r>
        <w:t>lines) show an especially high B</w:t>
      </w:r>
      <w:r w:rsidRPr="00F94F9F">
        <w:t>ias (near 3) during the afternoon (15-21 UTC; left panel), while the skill (GSS; right panel) appears to be best for the models represented by the solid black line and green dashed lines in the morning (09-15 UTC)</w:t>
      </w:r>
      <w:r>
        <w:t xml:space="preserve">.  </w:t>
      </w:r>
      <w:r w:rsidRPr="00F94F9F">
        <w:t xml:space="preserve">Note that any judgment of skill based on GSS should be restricted to times </w:t>
      </w:r>
      <w:r>
        <w:t>when the B</w:t>
      </w:r>
      <w:r w:rsidRPr="00F94F9F">
        <w:t>ias is close to one.</w:t>
      </w:r>
      <w:r w:rsidRPr="00CD74B5">
        <w:t xml:space="preserve"> </w:t>
      </w:r>
    </w:p>
    <w:p w:rsidR="006D62FB" w:rsidRPr="00CD74B5" w:rsidRDefault="006D62FB" w:rsidP="006D62FB">
      <w:pPr>
        <w:jc w:val="both"/>
      </w:pPr>
    </w:p>
    <w:p w:rsidR="006D62FB" w:rsidRPr="00E557D1" w:rsidRDefault="0023019B" w:rsidP="006D62FB">
      <w:pPr>
        <w:keepNext/>
        <w:jc w:val="center"/>
      </w:pPr>
      <w:r>
        <w:rPr>
          <w:noProof/>
        </w:rPr>
        <w:drawing>
          <wp:inline distT="0" distB="0" distL="0" distR="0">
            <wp:extent cx="5486400" cy="2425700"/>
            <wp:effectExtent l="25400" t="0" r="0" b="0"/>
            <wp:docPr id="229"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4" cstate="print"/>
                    <a:srcRect/>
                    <a:stretch>
                      <a:fillRect/>
                    </a:stretch>
                  </pic:blipFill>
                  <pic:spPr bwMode="auto">
                    <a:xfrm>
                      <a:off x="0" y="0"/>
                      <a:ext cx="5486400" cy="2425700"/>
                    </a:xfrm>
                    <a:prstGeom prst="rect">
                      <a:avLst/>
                    </a:prstGeom>
                    <a:noFill/>
                    <a:ln w="9525">
                      <a:noFill/>
                      <a:miter lim="800000"/>
                      <a:headEnd/>
                      <a:tailEnd/>
                    </a:ln>
                  </pic:spPr>
                </pic:pic>
              </a:graphicData>
            </a:graphic>
          </wp:inline>
        </w:drawing>
      </w:r>
    </w:p>
    <w:p w:rsidR="006D62FB" w:rsidRPr="00CD74B5" w:rsidRDefault="006D62FB" w:rsidP="006D62FB">
      <w:pPr>
        <w:pStyle w:val="Caption"/>
        <w:jc w:val="center"/>
      </w:pPr>
      <w:r w:rsidRPr="00977755">
        <w:rPr>
          <w:b/>
        </w:rPr>
        <w:t xml:space="preserve">Figure </w:t>
      </w:r>
      <w:r>
        <w:rPr>
          <w:b/>
        </w:rPr>
        <w:t>11</w:t>
      </w:r>
      <w:r w:rsidRPr="00977755">
        <w:rPr>
          <w:b/>
        </w:rPr>
        <w:t>-2</w:t>
      </w:r>
      <w:r>
        <w:t xml:space="preserve">: </w:t>
      </w:r>
      <w:r w:rsidRPr="00CD74B5">
        <w:t>Time series of forecast area bias and Gilbert Skill Score for four model co</w:t>
      </w:r>
      <w:r>
        <w:t xml:space="preserve">nfigurations (different lines) </w:t>
      </w:r>
      <w:r w:rsidRPr="00CD74B5">
        <w:t>s</w:t>
      </w:r>
      <w:r>
        <w:t>tratified by time-of-day.  The data used to create these figures</w:t>
      </w:r>
      <w:r w:rsidRPr="00CD74B5">
        <w:t xml:space="preserve"> we</w:t>
      </w:r>
      <w:r>
        <w:t>re the same as used for Fig. 10-1</w:t>
      </w:r>
      <w:r w:rsidRPr="00CD74B5">
        <w:t>.</w:t>
      </w:r>
    </w:p>
    <w:p w:rsidR="006D62FB" w:rsidRPr="00CD74B5" w:rsidRDefault="006D62FB" w:rsidP="006D62FB">
      <w:pPr>
        <w:jc w:val="both"/>
      </w:pPr>
    </w:p>
    <w:p w:rsidR="006D62FB" w:rsidRDefault="006D62FB" w:rsidP="006D62FB">
      <w:pPr>
        <w:pStyle w:val="Heading3"/>
      </w:pPr>
      <w:r>
        <w:t>11.2 MODE tool examples</w:t>
      </w:r>
    </w:p>
    <w:p w:rsidR="006D62FB" w:rsidRDefault="006D62FB" w:rsidP="006D62FB">
      <w:pPr>
        <w:jc w:val="both"/>
      </w:pPr>
    </w:p>
    <w:p w:rsidR="006D62FB" w:rsidRPr="00CD74B5" w:rsidRDefault="006D62FB" w:rsidP="006D62FB">
      <w:pPr>
        <w:jc w:val="both"/>
      </w:pPr>
      <w:r w:rsidRPr="00CD74B5">
        <w:t>When using the MODE tool, it is possible to think of matched objects as hits and unmatched objects as false alarms or misses depending on whether the unmatched object is from the forecast or observed field, respectively.  Because the ob</w:t>
      </w:r>
      <w:r>
        <w:t>jects can have greatly differing</w:t>
      </w:r>
      <w:r w:rsidRPr="00CD74B5">
        <w:t xml:space="preserve"> sizes, it is </w:t>
      </w:r>
      <w:r>
        <w:t>useful to weight the statistics by the</w:t>
      </w:r>
      <w:r w:rsidRPr="00CD74B5">
        <w:t xml:space="preserve"> areas, which are given in the output as numbers of grid squares.  When doing this, it is possible to have different matched observed object areas from matched forecast object areas so that the number of hits will be different depending on which is chosen to be a hit.  When comparing multiple forecasts to the same observed field, it is perhaps wise to always use the observed field for the hits so that there is consistency for subsequent comparisons.  Defining hits, misses and false alarms in this way allows one to compute many traditional verification scores without the problem of small-scale discrepancies; the matched objects are </w:t>
      </w:r>
      <w:r>
        <w:t>defined as being</w:t>
      </w:r>
      <w:r w:rsidRPr="00CD74B5">
        <w:t xml:space="preserve"> matched because they are “close” by </w:t>
      </w:r>
      <w:r>
        <w:t>the fuzzy logic</w:t>
      </w:r>
      <w:r w:rsidRPr="00CD74B5">
        <w:t xml:space="preserve"> criteria.  Note that scores involving the number of correct negatives may be more difficult to interpret as it is not clear how to define a correct negative in this context</w:t>
      </w:r>
      <w:r>
        <w:t xml:space="preserve">.  </w:t>
      </w:r>
      <w:r w:rsidRPr="00CD74B5">
        <w:t xml:space="preserve">It is also </w:t>
      </w:r>
      <w:r>
        <w:t>important</w:t>
      </w:r>
      <w:r w:rsidRPr="00CD74B5">
        <w:t xml:space="preserve"> to </w:t>
      </w:r>
      <w:r>
        <w:t>evaluate</w:t>
      </w:r>
      <w:r w:rsidRPr="00CD74B5">
        <w:t xml:space="preserve"> the number and area attributes for these objects in order to provide a more complete picture of how the forecast is performing.  </w:t>
      </w:r>
    </w:p>
    <w:p w:rsidR="006D62FB" w:rsidRPr="00CD74B5" w:rsidRDefault="006D62FB" w:rsidP="006D62FB">
      <w:pPr>
        <w:jc w:val="both"/>
      </w:pPr>
    </w:p>
    <w:p w:rsidR="006D62FB" w:rsidRDefault="006D62FB" w:rsidP="006D62FB">
      <w:pPr>
        <w:jc w:val="both"/>
      </w:pPr>
      <w:r>
        <w:t>Fig 11-3</w:t>
      </w:r>
      <w:r w:rsidRPr="00CD74B5">
        <w:t xml:space="preserve"> gives an example of two traditional verification scores (Bias and CSI) along with bar plots showing the total numbers of objects for the forecast and observed fields, as well as bar plots showing their total areas</w:t>
      </w:r>
      <w:r>
        <w:t xml:space="preserve">.  </w:t>
      </w:r>
      <w:r w:rsidRPr="009734CD">
        <w:t xml:space="preserve">These data are from the same set of 13-km WRF model runs analyzed in Figs. </w:t>
      </w:r>
      <w:r>
        <w:t>10</w:t>
      </w:r>
      <w:r w:rsidRPr="009734CD">
        <w:t xml:space="preserve">-1 and </w:t>
      </w:r>
      <w:r>
        <w:t>10</w:t>
      </w:r>
      <w:r w:rsidRPr="009734CD">
        <w:t>-2.  The model runs were initialized at 0 UTC and cover</w:t>
      </w:r>
      <w:r>
        <w:t xml:space="preserve"> the period</w:t>
      </w:r>
      <w:r w:rsidRPr="009734CD">
        <w:t xml:space="preserve"> 15 July to 15 August 2005.  For the forecast evaluation, we compared 3-hour accumulated precipitation for lead times of 3-24 hours to Stage II radar-gauge precipitation</w:t>
      </w:r>
      <w:r>
        <w:t xml:space="preserve">.  </w:t>
      </w:r>
      <w:r w:rsidRPr="00CD74B5">
        <w:t>Note th</w:t>
      </w:r>
      <w:r>
        <w:t>at for the 3-hr lead time, indicated as the 0300 UTC valid time in Fig. 10-3, the B</w:t>
      </w:r>
      <w:r w:rsidRPr="00CD74B5">
        <w:t>ias is significantly larger than the other lead times.  This is evidenced by the fact that there are both a larger number of forecast objects, and a larger area of forecast objects for this lead time, and only for this lead time.  Dashed lines show about 2 bootstrap standard deviations from the estimate.</w:t>
      </w:r>
    </w:p>
    <w:p w:rsidR="006D62FB" w:rsidRDefault="0023019B" w:rsidP="006D62FB">
      <w:pPr>
        <w:keepNext/>
        <w:jc w:val="center"/>
      </w:pPr>
      <w:r>
        <w:rPr>
          <w:noProof/>
        </w:rPr>
        <w:drawing>
          <wp:inline distT="0" distB="0" distL="0" distR="0">
            <wp:extent cx="5562600" cy="3721100"/>
            <wp:effectExtent l="25400" t="0" r="0" b="0"/>
            <wp:docPr id="230"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5" cstate="print"/>
                    <a:srcRect l="7701" t="12315" r="7701" b="12315"/>
                    <a:stretch>
                      <a:fillRect/>
                    </a:stretch>
                  </pic:blipFill>
                  <pic:spPr bwMode="auto">
                    <a:xfrm>
                      <a:off x="0" y="0"/>
                      <a:ext cx="5562600" cy="3721100"/>
                    </a:xfrm>
                    <a:prstGeom prst="rect">
                      <a:avLst/>
                    </a:prstGeom>
                    <a:noFill/>
                    <a:ln w="9525">
                      <a:noFill/>
                      <a:miter lim="800000"/>
                      <a:headEnd/>
                      <a:tailEnd/>
                    </a:ln>
                  </pic:spPr>
                </pic:pic>
              </a:graphicData>
            </a:graphic>
          </wp:inline>
        </w:drawing>
      </w:r>
    </w:p>
    <w:p w:rsidR="006D62FB" w:rsidRDefault="006D62FB" w:rsidP="006D62FB">
      <w:pPr>
        <w:pStyle w:val="Caption"/>
        <w:jc w:val="center"/>
        <w:rPr>
          <w:noProof/>
        </w:rPr>
      </w:pPr>
      <w:r w:rsidRPr="00977755">
        <w:rPr>
          <w:b/>
        </w:rPr>
        <w:t xml:space="preserve">Figure </w:t>
      </w:r>
      <w:r>
        <w:rPr>
          <w:b/>
        </w:rPr>
        <w:t>11</w:t>
      </w:r>
      <w:r w:rsidRPr="00977755">
        <w:rPr>
          <w:b/>
        </w:rPr>
        <w:t>-3</w:t>
      </w:r>
      <w:r>
        <w:t>: Traditional verification scores</w:t>
      </w:r>
      <w:r>
        <w:rPr>
          <w:noProof/>
        </w:rPr>
        <w:t xml:space="preserve"> applied to output of the MODE tool, computed by defining matched observed objects to be hits, unmatched observed objects to be misses, and unmatched forecast objects to be false alarms; weighted by object area.  Bar plots show numbers (pennultimate row) and areas (bottom row) of observed and forecast objects, respectively.</w:t>
      </w:r>
    </w:p>
    <w:p w:rsidR="006D62FB" w:rsidRPr="00B9677D" w:rsidRDefault="006D62FB" w:rsidP="006D62FB">
      <w:pPr>
        <w:pStyle w:val="Caption"/>
        <w:jc w:val="center"/>
      </w:pPr>
    </w:p>
    <w:p w:rsidR="006D62FB" w:rsidRDefault="006D62FB" w:rsidP="006D62FB">
      <w:pPr>
        <w:jc w:val="both"/>
      </w:pPr>
      <w:r w:rsidRPr="00176867">
        <w:t xml:space="preserve">In addition to the traditional scores, MODE output allows more information to be gleaned about forecast performance.  </w:t>
      </w:r>
      <w:r>
        <w:t>It is</w:t>
      </w:r>
      <w:r w:rsidRPr="00176867">
        <w:t xml:space="preserve"> </w:t>
      </w:r>
      <w:r>
        <w:t>even</w:t>
      </w:r>
      <w:r w:rsidRPr="00176867">
        <w:t xml:space="preserve"> useful when computing the traditional scores to </w:t>
      </w:r>
      <w:r>
        <w:t>understand</w:t>
      </w:r>
      <w:r w:rsidRPr="00176867">
        <w:t xml:space="preserve"> how much the forecasts are displaced in terms of both </w:t>
      </w:r>
      <w:r>
        <w:t>distance and direction.  Fig. 11-4</w:t>
      </w:r>
      <w:r w:rsidRPr="00176867">
        <w:t xml:space="preserve">, for example, shows circle histograms for matched objects.  The petals show the percentage of times the forecast object centroids are at a given angle from the observed object centroids.  </w:t>
      </w:r>
      <w:r>
        <w:t>In Fig. 11-4</w:t>
      </w:r>
      <w:r w:rsidRPr="00176867">
        <w:t xml:space="preserve"> (top </w:t>
      </w:r>
      <w:r>
        <w:t>diagram</w:t>
      </w:r>
      <w:r w:rsidRPr="00176867">
        <w:t>) about 25% of the time the</w:t>
      </w:r>
      <w:r>
        <w:t xml:space="preserve"> forecast object centroids are w</w:t>
      </w:r>
      <w:r w:rsidRPr="00176867">
        <w:t>est of the observed obje</w:t>
      </w:r>
      <w:r>
        <w:t>ct centroids, whereas in Fig. 11-4</w:t>
      </w:r>
      <w:r w:rsidRPr="00176867">
        <w:t xml:space="preserve"> (bottom </w:t>
      </w:r>
      <w:r>
        <w:t>diagram</w:t>
      </w:r>
      <w:r w:rsidRPr="00176867">
        <w:t>) there is less bias in terms o</w:t>
      </w:r>
      <w:r>
        <w:t>f the forecast objects’ centroid</w:t>
      </w:r>
      <w:r w:rsidRPr="00176867">
        <w:t xml:space="preserve"> </w:t>
      </w:r>
      <w:r>
        <w:t>locations</w:t>
      </w:r>
      <w:r w:rsidRPr="00176867">
        <w:t xml:space="preserve"> </w:t>
      </w:r>
      <w:r>
        <w:t>compared to</w:t>
      </w:r>
      <w:r w:rsidRPr="00176867">
        <w:t xml:space="preserve"> those of the observed objects</w:t>
      </w:r>
      <w:r>
        <w:t>, as evidenced by the petals’</w:t>
      </w:r>
      <w:r w:rsidRPr="00176867">
        <w:t xml:space="preserve"> relatively similar lengths, and </w:t>
      </w:r>
      <w:r>
        <w:t>their relatively even dispersion around</w:t>
      </w:r>
      <w:r w:rsidRPr="00176867">
        <w:t xml:space="preserve"> the circle.  The colors on the petals represent the proportion of centroid distances within each colored bin along each direction.  For example, Fig</w:t>
      </w:r>
      <w:r>
        <w:t xml:space="preserve"> 11-4</w:t>
      </w:r>
      <w:r w:rsidRPr="00176867">
        <w:t xml:space="preserve"> (top row) shows that among the forecast object centroids that are </w:t>
      </w:r>
      <w:r>
        <w:t>located</w:t>
      </w:r>
      <w:r w:rsidRPr="00176867">
        <w:t xml:space="preserve"> to the West of the observed object centroids, the greatest </w:t>
      </w:r>
      <w:r>
        <w:t>proportion of the separation</w:t>
      </w:r>
      <w:r w:rsidRPr="00176867">
        <w:t xml:space="preserve"> distances (between the observed and forecast object centroids) </w:t>
      </w:r>
      <w:r>
        <w:t>is</w:t>
      </w:r>
      <w:r w:rsidRPr="00176867">
        <w:t xml:space="preserve"> greater than 20 grid squares.</w:t>
      </w:r>
    </w:p>
    <w:p w:rsidR="006D62FB" w:rsidRDefault="0023019B" w:rsidP="006D62FB">
      <w:pPr>
        <w:keepNext/>
        <w:jc w:val="center"/>
      </w:pPr>
      <w:r>
        <w:rPr>
          <w:noProof/>
        </w:rPr>
        <w:drawing>
          <wp:inline distT="0" distB="0" distL="0" distR="0">
            <wp:extent cx="4318000" cy="6121400"/>
            <wp:effectExtent l="25400" t="0" r="0" b="0"/>
            <wp:docPr id="231"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6" cstate="print"/>
                    <a:srcRect/>
                    <a:stretch>
                      <a:fillRect/>
                    </a:stretch>
                  </pic:blipFill>
                  <pic:spPr bwMode="auto">
                    <a:xfrm>
                      <a:off x="0" y="0"/>
                      <a:ext cx="4318000" cy="6121400"/>
                    </a:xfrm>
                    <a:prstGeom prst="rect">
                      <a:avLst/>
                    </a:prstGeom>
                    <a:noFill/>
                    <a:ln w="9525">
                      <a:noFill/>
                      <a:miter lim="800000"/>
                      <a:headEnd/>
                      <a:tailEnd/>
                    </a:ln>
                  </pic:spPr>
                </pic:pic>
              </a:graphicData>
            </a:graphic>
          </wp:inline>
        </w:drawing>
      </w:r>
    </w:p>
    <w:p w:rsidR="006D62FB" w:rsidRPr="007E5B8D" w:rsidRDefault="006D62FB" w:rsidP="006D62FB">
      <w:pPr>
        <w:pStyle w:val="Caption"/>
        <w:jc w:val="center"/>
      </w:pPr>
      <w:r w:rsidRPr="009D2945">
        <w:rPr>
          <w:b/>
        </w:rPr>
        <w:t xml:space="preserve">Figure </w:t>
      </w:r>
      <w:r>
        <w:rPr>
          <w:b/>
        </w:rPr>
        <w:t>11</w:t>
      </w:r>
      <w:r w:rsidRPr="009D2945">
        <w:rPr>
          <w:b/>
        </w:rPr>
        <w:t>-4</w:t>
      </w:r>
      <w:r>
        <w:t>:</w:t>
      </w:r>
      <w:r w:rsidRPr="007E5B8D">
        <w:t xml:space="preserve"> </w:t>
      </w:r>
      <w:r>
        <w:t>C</w:t>
      </w:r>
      <w:r w:rsidRPr="007E5B8D">
        <w:t>ircle histograms showing object centroid angles and distances (see text for explanation).</w:t>
      </w:r>
    </w:p>
    <w:p w:rsidR="006D62FB" w:rsidRDefault="006D62FB" w:rsidP="006D62FB">
      <w:pPr>
        <w:jc w:val="both"/>
        <w:sectPr w:rsidR="006D62FB">
          <w:footerReference w:type="default" r:id="rId97"/>
          <w:footnotePr>
            <w:pos w:val="beneathText"/>
          </w:footnotePr>
          <w:pgSz w:w="12240" w:h="15840"/>
          <w:pgMar w:top="1440" w:right="1440" w:bottom="1440" w:left="1440" w:gutter="0"/>
          <w:pgNumType w:start="1" w:chapStyle="1"/>
          <w:docGrid w:linePitch="360"/>
        </w:sectPr>
      </w:pPr>
    </w:p>
    <w:p w:rsidR="006D62FB" w:rsidRPr="000700EF" w:rsidRDefault="006D62FB" w:rsidP="006D62FB">
      <w:pPr>
        <w:pStyle w:val="Heading3"/>
        <w:spacing w:before="0"/>
        <w:jc w:val="center"/>
      </w:pPr>
      <w:r w:rsidRPr="000700EF">
        <w:t>References</w:t>
      </w:r>
    </w:p>
    <w:p w:rsidR="006D62FB" w:rsidRDefault="006D62FB" w:rsidP="006D62FB">
      <w:pPr>
        <w:pStyle w:val="Heading3"/>
        <w:spacing w:before="0"/>
        <w:jc w:val="both"/>
        <w:rPr>
          <w:b w:val="0"/>
          <w:bCs w:val="0"/>
          <w:sz w:val="24"/>
        </w:rPr>
      </w:pPr>
    </w:p>
    <w:p w:rsidR="006D62FB" w:rsidRPr="00800982" w:rsidRDefault="006D62FB" w:rsidP="006D62FB">
      <w:pPr>
        <w:jc w:val="both"/>
        <w:rPr>
          <w:szCs w:val="28"/>
        </w:rPr>
      </w:pPr>
      <w:r w:rsidRPr="00800982">
        <w:rPr>
          <w:szCs w:val="28"/>
        </w:rPr>
        <w:t xml:space="preserve">Bradley, A.A., S.S. Schwartz, and T. Hashino, 2008: Sampling Uncertainty and Confidence Intervals for the Brier Score and Brier Skill Score. </w:t>
      </w:r>
      <w:r w:rsidRPr="0048705A">
        <w:rPr>
          <w:i/>
        </w:rPr>
        <w:t>Weather and Forecasting</w:t>
      </w:r>
      <w:r w:rsidRPr="00800982">
        <w:rPr>
          <w:szCs w:val="28"/>
        </w:rPr>
        <w:t xml:space="preserve">, </w:t>
      </w:r>
      <w:r w:rsidRPr="00800982">
        <w:rPr>
          <w:b/>
          <w:bCs/>
          <w:szCs w:val="28"/>
        </w:rPr>
        <w:t>23</w:t>
      </w:r>
      <w:r w:rsidRPr="00800982">
        <w:rPr>
          <w:szCs w:val="28"/>
        </w:rPr>
        <w:t>, 992–1006.</w:t>
      </w:r>
    </w:p>
    <w:p w:rsidR="006D62FB" w:rsidRPr="00800982" w:rsidRDefault="006D62FB" w:rsidP="006D62FB">
      <w:pPr>
        <w:jc w:val="both"/>
      </w:pPr>
    </w:p>
    <w:p w:rsidR="006D62FB" w:rsidRDefault="006D62FB" w:rsidP="003C24F9">
      <w:pPr>
        <w:jc w:val="both"/>
      </w:pPr>
      <w:r w:rsidRPr="0048705A">
        <w:t xml:space="preserve">Brown, B.G., R. Bullock, J. Halley Gotway, D. Ahijevych, C. Davis, E. Gilleland, and L. Holland, 2007: Application of the MODE object-based verification tool for the evaluation of model precipitation fields. </w:t>
      </w:r>
      <w:r w:rsidRPr="0048705A">
        <w:rPr>
          <w:i/>
        </w:rPr>
        <w:t>AMS 22</w:t>
      </w:r>
      <w:r w:rsidRPr="0048705A">
        <w:rPr>
          <w:i/>
          <w:vertAlign w:val="superscript"/>
        </w:rPr>
        <w:t>nd</w:t>
      </w:r>
      <w:r w:rsidRPr="0048705A">
        <w:rPr>
          <w:i/>
        </w:rPr>
        <w:t xml:space="preserve"> Conference on Weather Analysis and Forecasting and 18th Conference on Numerical Weather Prediction</w:t>
      </w:r>
      <w:r w:rsidRPr="0048705A">
        <w:t xml:space="preserve">, 25-29 June, Park City, Utah, American Meteorological Society (Boston), Available at </w:t>
      </w:r>
      <w:hyperlink r:id="rId98" w:history="1">
        <w:r w:rsidRPr="00D00584">
          <w:rPr>
            <w:rStyle w:val="Hyperlink"/>
          </w:rPr>
          <w:t>http://ams.confex.com/ams/pdfpapers/124856.pdf</w:t>
        </w:r>
      </w:hyperlink>
      <w:r w:rsidRPr="0048705A">
        <w:t>.</w:t>
      </w:r>
    </w:p>
    <w:p w:rsidR="006D62FB" w:rsidRDefault="006D62FB" w:rsidP="003C24F9">
      <w:pPr>
        <w:jc w:val="both"/>
      </w:pPr>
    </w:p>
    <w:p w:rsidR="006D62FB" w:rsidRPr="00AA1C65" w:rsidRDefault="006D62FB" w:rsidP="003C24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sidRPr="00AA1C65">
        <w:rPr>
          <w:rFonts w:cs="Helvetica"/>
          <w:szCs w:val="18"/>
        </w:rPr>
        <w:t xml:space="preserve">Casati, B., Ross, G., and Stephenson, D. 2004: A new intensity-scale approach for the </w:t>
      </w:r>
      <w:r>
        <w:rPr>
          <w:rFonts w:cs="Helvetica"/>
          <w:szCs w:val="18"/>
        </w:rPr>
        <w:t>v</w:t>
      </w:r>
      <w:r w:rsidRPr="00AA1C65">
        <w:rPr>
          <w:rFonts w:cs="Helvetica"/>
          <w:szCs w:val="18"/>
        </w:rPr>
        <w:t xml:space="preserve">erification of spatial precipitation forecasts. </w:t>
      </w:r>
      <w:r w:rsidRPr="00AA1C65">
        <w:rPr>
          <w:rFonts w:cs="Helvetica"/>
          <w:i/>
          <w:iCs/>
          <w:szCs w:val="18"/>
        </w:rPr>
        <w:t>Meteorol. Appl</w:t>
      </w:r>
      <w:r w:rsidRPr="00AA1C65">
        <w:rPr>
          <w:rFonts w:cs="Helvetica"/>
          <w:szCs w:val="18"/>
        </w:rPr>
        <w:t xml:space="preserve">. </w:t>
      </w:r>
      <w:r w:rsidRPr="00AA1C65">
        <w:rPr>
          <w:rFonts w:cs="Helvetica"/>
          <w:b/>
          <w:bCs/>
          <w:szCs w:val="18"/>
        </w:rPr>
        <w:t>11</w:t>
      </w:r>
      <w:r w:rsidRPr="00AA1C65">
        <w:rPr>
          <w:rFonts w:cs="Helvetica"/>
          <w:szCs w:val="18"/>
        </w:rPr>
        <w:t>, 141-154</w:t>
      </w:r>
    </w:p>
    <w:p w:rsidR="006D62FB" w:rsidRPr="0048705A" w:rsidRDefault="006D62FB" w:rsidP="003C24F9">
      <w:pPr>
        <w:jc w:val="both"/>
      </w:pPr>
    </w:p>
    <w:p w:rsidR="006D62FB" w:rsidRDefault="006D62FB" w:rsidP="003C24F9">
      <w:pPr>
        <w:jc w:val="both"/>
      </w:pPr>
      <w:r w:rsidRPr="0048705A">
        <w:t xml:space="preserve">Davis, C.A., B.G. Brown, and R.G. Bullock, 2006a: Object-based verification of precipitation forecasts, Part I: Methodology and application to mesoscale rain areas. </w:t>
      </w:r>
      <w:r w:rsidRPr="0048705A">
        <w:rPr>
          <w:i/>
        </w:rPr>
        <w:t>Monthly Weather Review</w:t>
      </w:r>
      <w:r w:rsidRPr="0048705A">
        <w:t xml:space="preserve">, </w:t>
      </w:r>
      <w:r w:rsidRPr="0048705A">
        <w:rPr>
          <w:b/>
        </w:rPr>
        <w:t>134</w:t>
      </w:r>
      <w:r w:rsidRPr="0048705A">
        <w:t>, 1772-1784.</w:t>
      </w:r>
    </w:p>
    <w:p w:rsidR="006D62FB" w:rsidRPr="0048705A" w:rsidRDefault="006D62FB" w:rsidP="003C24F9">
      <w:pPr>
        <w:jc w:val="both"/>
      </w:pPr>
    </w:p>
    <w:p w:rsidR="003C24F9" w:rsidRPr="003C24F9" w:rsidRDefault="006D62FB" w:rsidP="003C24F9">
      <w:pPr>
        <w:jc w:val="both"/>
      </w:pPr>
      <w:r w:rsidRPr="0048705A">
        <w:t xml:space="preserve">Davis, C.A., B.G. Brown, and R.G. Bullock, 2006b: Object-based verification of </w:t>
      </w:r>
      <w:r w:rsidRPr="003C24F9">
        <w:t xml:space="preserve">precipitation forecasts, Part II: Application to convective rain systems. </w:t>
      </w:r>
      <w:r w:rsidRPr="003C24F9">
        <w:rPr>
          <w:i/>
        </w:rPr>
        <w:t>Monthly Weather Review</w:t>
      </w:r>
      <w:r w:rsidRPr="003C24F9">
        <w:t xml:space="preserve">, </w:t>
      </w:r>
      <w:r w:rsidRPr="003C24F9">
        <w:rPr>
          <w:b/>
        </w:rPr>
        <w:t>134</w:t>
      </w:r>
      <w:r w:rsidRPr="003C24F9">
        <w:t>, 1785-1795.</w:t>
      </w:r>
    </w:p>
    <w:p w:rsidR="003C24F9" w:rsidRPr="003C24F9" w:rsidRDefault="003C24F9" w:rsidP="003C24F9">
      <w:pPr>
        <w:jc w:val="both"/>
      </w:pPr>
    </w:p>
    <w:p w:rsidR="006D62FB" w:rsidRPr="003C24F9" w:rsidRDefault="003C24F9" w:rsidP="003C24F9">
      <w:pPr>
        <w:jc w:val="both"/>
      </w:pPr>
      <w:r w:rsidRPr="003C24F9">
        <w:rPr>
          <w:rFonts w:cs="Times"/>
          <w:szCs w:val="32"/>
        </w:rPr>
        <w:t xml:space="preserve">Dawid, A. P., 1984: Statistical theory: The prequential approach. </w:t>
      </w:r>
      <w:r w:rsidRPr="003C24F9">
        <w:rPr>
          <w:rFonts w:cs="Times"/>
          <w:i/>
          <w:iCs/>
          <w:szCs w:val="32"/>
        </w:rPr>
        <w:t>J. Roy. Stat. Soc</w:t>
      </w:r>
      <w:r>
        <w:rPr>
          <w:rFonts w:cs="Times"/>
          <w:szCs w:val="32"/>
        </w:rPr>
        <w:t xml:space="preserve">, </w:t>
      </w:r>
      <w:r w:rsidRPr="003C24F9">
        <w:rPr>
          <w:rFonts w:cs="Times"/>
          <w:b/>
          <w:bCs/>
          <w:szCs w:val="32"/>
        </w:rPr>
        <w:t>A147</w:t>
      </w:r>
      <w:r w:rsidRPr="003C24F9">
        <w:rPr>
          <w:rFonts w:cs="Times"/>
          <w:szCs w:val="32"/>
        </w:rPr>
        <w:t>:278–292.</w:t>
      </w:r>
    </w:p>
    <w:p w:rsidR="006D62FB" w:rsidRPr="003C24F9" w:rsidRDefault="006D62FB" w:rsidP="003C24F9">
      <w:pPr>
        <w:jc w:val="both"/>
        <w:rPr>
          <w:rFonts w:cs="Arial"/>
        </w:rPr>
      </w:pPr>
    </w:p>
    <w:p w:rsidR="006D62FB" w:rsidRDefault="006D62FB" w:rsidP="003C24F9">
      <w:pPr>
        <w:jc w:val="both"/>
        <w:rPr>
          <w:rFonts w:cs="Arial"/>
        </w:rPr>
      </w:pPr>
      <w:r w:rsidRPr="003C24F9">
        <w:rPr>
          <w:rFonts w:cs="Arial"/>
        </w:rPr>
        <w:t>Ebert, E.E., Fuzzy verification of high-resolution</w:t>
      </w:r>
      <w:r>
        <w:rPr>
          <w:rFonts w:cs="Arial"/>
        </w:rPr>
        <w:t xml:space="preserve"> gridded forecasts: a review and proposed framework. </w:t>
      </w:r>
      <w:r>
        <w:rPr>
          <w:rFonts w:cs="Arial"/>
          <w:i/>
        </w:rPr>
        <w:t xml:space="preserve">Meteorological Applications, </w:t>
      </w:r>
      <w:r>
        <w:rPr>
          <w:rFonts w:cs="Arial"/>
          <w:b/>
        </w:rPr>
        <w:t>15</w:t>
      </w:r>
      <w:r>
        <w:rPr>
          <w:rFonts w:cs="Arial"/>
        </w:rPr>
        <w:t>, 51-64.</w:t>
      </w:r>
    </w:p>
    <w:p w:rsidR="006D62FB" w:rsidRPr="009A78F1" w:rsidRDefault="006D62FB" w:rsidP="003C24F9">
      <w:pPr>
        <w:pStyle w:val="PlainText"/>
        <w:jc w:val="both"/>
        <w:rPr>
          <w:rFonts w:ascii="Arial" w:hAnsi="Arial" w:cs="Arial"/>
        </w:rPr>
      </w:pPr>
    </w:p>
    <w:p w:rsidR="006D62FB" w:rsidRPr="009F2CA4" w:rsidRDefault="006D62FB" w:rsidP="003C24F9">
      <w:pPr>
        <w:pStyle w:val="PlainText"/>
        <w:jc w:val="both"/>
        <w:rPr>
          <w:rFonts w:ascii="Arial" w:hAnsi="Arial" w:cs="Arial"/>
        </w:rPr>
      </w:pPr>
      <w:r>
        <w:rPr>
          <w:rFonts w:ascii="Arial" w:hAnsi="Arial" w:cs="Arial"/>
        </w:rPr>
        <w:t>Efron B. 2007:</w:t>
      </w:r>
      <w:r w:rsidRPr="009F2CA4">
        <w:rPr>
          <w:rFonts w:ascii="Arial" w:hAnsi="Arial" w:cs="Arial"/>
        </w:rPr>
        <w:t xml:space="preserve"> Correlation and large-scale significance testing.</w:t>
      </w:r>
      <w:r>
        <w:rPr>
          <w:rFonts w:ascii="Arial" w:hAnsi="Arial" w:cs="Arial"/>
        </w:rPr>
        <w:t xml:space="preserve"> </w:t>
      </w:r>
      <w:r w:rsidRPr="009F2CA4">
        <w:rPr>
          <w:rFonts w:ascii="Arial" w:hAnsi="Arial" w:cs="Arial"/>
          <w:i/>
        </w:rPr>
        <w:t>Journal of the American Statistical Association</w:t>
      </w:r>
      <w:r>
        <w:rPr>
          <w:rFonts w:ascii="Arial" w:hAnsi="Arial" w:cs="Arial"/>
          <w:i/>
        </w:rPr>
        <w:t>,</w:t>
      </w:r>
      <w:r w:rsidRPr="009F2CA4">
        <w:rPr>
          <w:rFonts w:ascii="Arial" w:hAnsi="Arial" w:cs="Arial"/>
        </w:rPr>
        <w:t xml:space="preserve"> </w:t>
      </w:r>
      <w:r w:rsidRPr="005E1F1B">
        <w:rPr>
          <w:rFonts w:ascii="Arial" w:hAnsi="Arial" w:cs="Arial"/>
          <w:b/>
        </w:rPr>
        <w:t>102</w:t>
      </w:r>
      <w:r>
        <w:rPr>
          <w:rFonts w:ascii="Arial" w:hAnsi="Arial" w:cs="Arial"/>
        </w:rPr>
        <w:t>(477), 93-</w:t>
      </w:r>
      <w:r w:rsidRPr="009F2CA4">
        <w:rPr>
          <w:rFonts w:ascii="Arial" w:hAnsi="Arial" w:cs="Arial"/>
        </w:rPr>
        <w:t xml:space="preserve">103. </w:t>
      </w:r>
    </w:p>
    <w:p w:rsidR="00F555C1" w:rsidRPr="00F555C1" w:rsidRDefault="00F555C1" w:rsidP="003C24F9">
      <w:pPr>
        <w:jc w:val="both"/>
      </w:pPr>
    </w:p>
    <w:p w:rsidR="0091155A" w:rsidRPr="00F41DB1" w:rsidRDefault="00F555C1" w:rsidP="003C24F9">
      <w:pPr>
        <w:jc w:val="both"/>
        <w:rPr>
          <w:rFonts w:cs="Times"/>
          <w:szCs w:val="32"/>
        </w:rPr>
      </w:pPr>
      <w:r w:rsidRPr="00F555C1">
        <w:rPr>
          <w:rFonts w:cs="Times"/>
          <w:szCs w:val="32"/>
        </w:rPr>
        <w:t xml:space="preserve">Gneiting, T., Westveld, A., Raferty, A. and Goldman, T, 2004: </w:t>
      </w:r>
      <w:r w:rsidRPr="00F555C1">
        <w:rPr>
          <w:rFonts w:cs="Times"/>
          <w:i/>
          <w:iCs/>
          <w:szCs w:val="32"/>
        </w:rPr>
        <w:t>Calibrated Probabilistic Forecasting Using Ensemble Model Output Statistics and Minimum CRPS Estimation.</w:t>
      </w:r>
      <w:r w:rsidRPr="00F555C1">
        <w:rPr>
          <w:rFonts w:cs="Times"/>
          <w:szCs w:val="32"/>
        </w:rPr>
        <w:t xml:space="preserve"> Technical Report no. 449, Department of Statisti</w:t>
      </w:r>
      <w:r>
        <w:rPr>
          <w:rFonts w:cs="Times"/>
          <w:szCs w:val="32"/>
        </w:rPr>
        <w:t>cs, University of Washington. [</w:t>
      </w:r>
      <w:r w:rsidRPr="00F555C1">
        <w:rPr>
          <w:rFonts w:cs="Times"/>
          <w:szCs w:val="32"/>
        </w:rPr>
        <w:t xml:space="preserve">Available online at </w:t>
      </w:r>
      <w:hyperlink r:id="rId99" w:history="1">
        <w:r w:rsidRPr="00F555C1">
          <w:rPr>
            <w:rFonts w:cs="Times"/>
            <w:color w:val="0000F2"/>
            <w:szCs w:val="32"/>
            <w:u w:val="single" w:color="0000F2"/>
          </w:rPr>
          <w:t>http://www.stat.washington.edu/www/research/reports/</w:t>
        </w:r>
      </w:hyperlink>
      <w:r w:rsidRPr="00F555C1">
        <w:rPr>
          <w:rFonts w:cs="Times"/>
          <w:szCs w:val="32"/>
        </w:rPr>
        <w:t xml:space="preserve"> ]</w:t>
      </w:r>
    </w:p>
    <w:p w:rsidR="0091155A" w:rsidRDefault="0091155A" w:rsidP="003C24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rPr>
      </w:pPr>
      <w:r>
        <w:rPr>
          <w:rFonts w:ascii="Apple Symbols" w:hAnsi="Apple Symbols" w:cs="Apple Symbols"/>
          <w:sz w:val="20"/>
          <w:szCs w:val="20"/>
        </w:rPr>
        <w:t>􏰈</w:t>
      </w:r>
      <w:r>
        <w:rPr>
          <w:rFonts w:ascii="Helvetica" w:hAnsi="Helvetica" w:cs="Helvetica"/>
        </w:rPr>
        <w:t xml:space="preserve"> </w:t>
      </w:r>
    </w:p>
    <w:p w:rsidR="0091155A" w:rsidRDefault="0091155A" w:rsidP="003C24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rPr>
      </w:pPr>
      <w:r>
        <w:rPr>
          <w:rFonts w:ascii="Helvetica" w:hAnsi="Helvetica" w:cs="Helvetica"/>
        </w:rPr>
        <w:t xml:space="preserve">Hamill, T. M., 2001: Interpretation of rank histograms for verifying ensemble forecasts. </w:t>
      </w:r>
    </w:p>
    <w:p w:rsidR="0091155A" w:rsidRDefault="0091155A" w:rsidP="003C24F9">
      <w:pPr>
        <w:jc w:val="both"/>
        <w:rPr>
          <w:rFonts w:ascii="Helvetica" w:hAnsi="Helvetica" w:cs="Helvetica"/>
        </w:rPr>
      </w:pPr>
      <w:r w:rsidRPr="0091155A">
        <w:rPr>
          <w:rFonts w:ascii="Helvetica" w:hAnsi="Helvetica" w:cs="Helvetica"/>
          <w:i/>
        </w:rPr>
        <w:t>Mon. Wea. Rev</w:t>
      </w:r>
      <w:r>
        <w:rPr>
          <w:rFonts w:ascii="Helvetica" w:hAnsi="Helvetica" w:cs="Helvetica"/>
        </w:rPr>
        <w:t xml:space="preserve">., </w:t>
      </w:r>
      <w:r w:rsidRPr="0091155A">
        <w:rPr>
          <w:rFonts w:ascii="Helvetica" w:hAnsi="Helvetica" w:cs="Helvetica"/>
          <w:b/>
        </w:rPr>
        <w:t>129</w:t>
      </w:r>
      <w:r>
        <w:rPr>
          <w:rFonts w:ascii="Helvetica" w:hAnsi="Helvetica" w:cs="Helvetica"/>
        </w:rPr>
        <w:t>, 550–560.</w:t>
      </w:r>
    </w:p>
    <w:p w:rsidR="006D62FB" w:rsidRPr="0048705A" w:rsidRDefault="006D62FB" w:rsidP="003C24F9">
      <w:pPr>
        <w:jc w:val="both"/>
      </w:pPr>
    </w:p>
    <w:p w:rsidR="006D62FB" w:rsidRPr="0048705A" w:rsidRDefault="006D62FB" w:rsidP="003C24F9">
      <w:pPr>
        <w:jc w:val="both"/>
      </w:pPr>
      <w:r w:rsidRPr="0048705A">
        <w:t xml:space="preserve">Jolliffe, I.T., and D.B. Stephenson, 2003: </w:t>
      </w:r>
      <w:r w:rsidRPr="0048705A">
        <w:rPr>
          <w:i/>
        </w:rPr>
        <w:t xml:space="preserve">Forecast </w:t>
      </w:r>
      <w:r>
        <w:rPr>
          <w:i/>
        </w:rPr>
        <w:t>v</w:t>
      </w:r>
      <w:r w:rsidRPr="0048705A">
        <w:rPr>
          <w:i/>
        </w:rPr>
        <w:t xml:space="preserve">erification. A </w:t>
      </w:r>
      <w:r>
        <w:rPr>
          <w:i/>
        </w:rPr>
        <w:t>p</w:t>
      </w:r>
      <w:r w:rsidRPr="0048705A">
        <w:rPr>
          <w:i/>
        </w:rPr>
        <w:t xml:space="preserve">ractitioner's </w:t>
      </w:r>
      <w:r>
        <w:rPr>
          <w:i/>
        </w:rPr>
        <w:t>g</w:t>
      </w:r>
      <w:r w:rsidRPr="0048705A">
        <w:rPr>
          <w:i/>
        </w:rPr>
        <w:t xml:space="preserve">uide in </w:t>
      </w:r>
      <w:r>
        <w:rPr>
          <w:i/>
        </w:rPr>
        <w:t>a</w:t>
      </w:r>
      <w:r w:rsidRPr="0048705A">
        <w:rPr>
          <w:i/>
        </w:rPr>
        <w:t xml:space="preserve">tmospheric </w:t>
      </w:r>
      <w:r>
        <w:rPr>
          <w:i/>
        </w:rPr>
        <w:t>s</w:t>
      </w:r>
      <w:r w:rsidRPr="0048705A">
        <w:rPr>
          <w:i/>
        </w:rPr>
        <w:t>cience</w:t>
      </w:r>
      <w:r w:rsidRPr="0048705A">
        <w:t>.  Wiley and Sons Ltd, 240 pp.</w:t>
      </w:r>
    </w:p>
    <w:p w:rsidR="006D62FB" w:rsidRPr="0048705A" w:rsidRDefault="006D62FB" w:rsidP="003C24F9">
      <w:pPr>
        <w:jc w:val="both"/>
      </w:pPr>
    </w:p>
    <w:p w:rsidR="006D62FB" w:rsidRPr="0048705A" w:rsidRDefault="006D62FB" w:rsidP="003C24F9">
      <w:pPr>
        <w:jc w:val="both"/>
      </w:pPr>
      <w:r w:rsidRPr="0048705A">
        <w:t xml:space="preserve">Murphy, A.H., and R.L. Winkler, 1987:  A general framework for forecast verification.  </w:t>
      </w:r>
      <w:r w:rsidRPr="0048705A">
        <w:rPr>
          <w:i/>
        </w:rPr>
        <w:t>Monthly Weather Review</w:t>
      </w:r>
      <w:r w:rsidRPr="0048705A">
        <w:t xml:space="preserve">, </w:t>
      </w:r>
      <w:r w:rsidRPr="0048705A">
        <w:rPr>
          <w:b/>
        </w:rPr>
        <w:t>115</w:t>
      </w:r>
      <w:r w:rsidRPr="0048705A">
        <w:t>, 1330-1338.</w:t>
      </w:r>
    </w:p>
    <w:p w:rsidR="006D62FB" w:rsidRPr="0048705A" w:rsidRDefault="006D62FB" w:rsidP="003C24F9">
      <w:pPr>
        <w:jc w:val="both"/>
      </w:pPr>
    </w:p>
    <w:p w:rsidR="006D62FB" w:rsidRDefault="006D62FB" w:rsidP="003C24F9">
      <w:pPr>
        <w:jc w:val="both"/>
      </w:pPr>
      <w:r>
        <w:t xml:space="preserve">Roberts, N.M., and H.W. Lean, 2008:  Scale-selective verification of rainfall accumulations from high-resolution forecasts of convective events.  </w:t>
      </w:r>
      <w:r>
        <w:rPr>
          <w:i/>
        </w:rPr>
        <w:t>Monthly Weather Review</w:t>
      </w:r>
      <w:r>
        <w:t xml:space="preserve">, </w:t>
      </w:r>
      <w:r>
        <w:rPr>
          <w:b/>
        </w:rPr>
        <w:t>136</w:t>
      </w:r>
      <w:r>
        <w:t>, 78-97.</w:t>
      </w:r>
    </w:p>
    <w:p w:rsidR="006D62FB" w:rsidRPr="00087037" w:rsidRDefault="006D62FB" w:rsidP="003C24F9">
      <w:pPr>
        <w:jc w:val="both"/>
      </w:pPr>
    </w:p>
    <w:p w:rsidR="006D62FB" w:rsidRPr="0048705A" w:rsidRDefault="006D62FB" w:rsidP="003C24F9">
      <w:pPr>
        <w:jc w:val="both"/>
      </w:pPr>
      <w:r w:rsidRPr="0048705A">
        <w:t xml:space="preserve">Stephenson, D.B., 2000: Use of the “Odds Ratio” for diagnosing forecast skill. </w:t>
      </w:r>
      <w:r w:rsidRPr="0048705A">
        <w:rPr>
          <w:i/>
        </w:rPr>
        <w:t>Weather and Forecasting</w:t>
      </w:r>
      <w:r w:rsidRPr="0048705A">
        <w:t xml:space="preserve">, </w:t>
      </w:r>
      <w:r w:rsidRPr="0048705A">
        <w:rPr>
          <w:b/>
        </w:rPr>
        <w:t>15</w:t>
      </w:r>
      <w:r w:rsidRPr="0048705A">
        <w:t>, 221-232.</w:t>
      </w:r>
    </w:p>
    <w:p w:rsidR="006D62FB" w:rsidRPr="0048705A" w:rsidRDefault="006D62FB" w:rsidP="003C24F9">
      <w:pPr>
        <w:jc w:val="both"/>
      </w:pPr>
    </w:p>
    <w:p w:rsidR="006D62FB" w:rsidRPr="0048705A" w:rsidRDefault="006D62FB" w:rsidP="003C24F9">
      <w:pPr>
        <w:jc w:val="both"/>
      </w:pPr>
      <w:r w:rsidRPr="0048705A">
        <w:t xml:space="preserve">Wilks, D., 2006: </w:t>
      </w:r>
      <w:r w:rsidRPr="0048705A">
        <w:rPr>
          <w:i/>
        </w:rPr>
        <w:t xml:space="preserve">Statistical </w:t>
      </w:r>
      <w:r>
        <w:rPr>
          <w:i/>
        </w:rPr>
        <w:t>m</w:t>
      </w:r>
      <w:r w:rsidRPr="0048705A">
        <w:rPr>
          <w:i/>
        </w:rPr>
        <w:t xml:space="preserve">ethods in the </w:t>
      </w:r>
      <w:r>
        <w:rPr>
          <w:i/>
        </w:rPr>
        <w:t>a</w:t>
      </w:r>
      <w:r w:rsidRPr="0048705A">
        <w:rPr>
          <w:i/>
        </w:rPr>
        <w:t xml:space="preserve">tmospheric </w:t>
      </w:r>
      <w:r>
        <w:rPr>
          <w:i/>
        </w:rPr>
        <w:t>s</w:t>
      </w:r>
      <w:r w:rsidRPr="0048705A">
        <w:rPr>
          <w:i/>
        </w:rPr>
        <w:t>ciences</w:t>
      </w:r>
      <w:r w:rsidRPr="0048705A">
        <w:t>. Elsevier, San Diego.</w:t>
      </w:r>
    </w:p>
    <w:p w:rsidR="006D62FB" w:rsidRPr="0048705A" w:rsidRDefault="006D62FB" w:rsidP="003C24F9">
      <w:pPr>
        <w:jc w:val="both"/>
      </w:pPr>
    </w:p>
    <w:p w:rsidR="006D62FB" w:rsidRPr="0048705A" w:rsidRDefault="006D62FB" w:rsidP="003C24F9">
      <w:pPr>
        <w:jc w:val="both"/>
        <w:sectPr w:rsidR="006D62FB" w:rsidRPr="0048705A">
          <w:footerReference w:type="default" r:id="rId100"/>
          <w:footnotePr>
            <w:pos w:val="beneathText"/>
          </w:footnotePr>
          <w:pgSz w:w="12240" w:h="15840"/>
          <w:pgMar w:top="1440" w:right="1440" w:bottom="1440" w:left="1440" w:gutter="0"/>
          <w:pgNumType w:start="1" w:chapStyle="1"/>
          <w:docGrid w:linePitch="360"/>
        </w:sectPr>
      </w:pPr>
    </w:p>
    <w:p w:rsidR="006D62FB" w:rsidRDefault="006D62FB" w:rsidP="006D62FB">
      <w:pPr>
        <w:pStyle w:val="Heading3"/>
        <w:tabs>
          <w:tab w:val="clear" w:pos="0"/>
        </w:tabs>
        <w:spacing w:before="0"/>
        <w:jc w:val="center"/>
      </w:pPr>
      <w:r>
        <w:t>Appendix A – How do I … ?</w:t>
      </w:r>
    </w:p>
    <w:p w:rsidR="006D62FB" w:rsidRPr="00BC3EBF" w:rsidRDefault="006D62FB" w:rsidP="006D62FB"/>
    <w:p w:rsidR="006D62FB" w:rsidRDefault="006D62FB" w:rsidP="006D62FB">
      <w:pPr>
        <w:pStyle w:val="Heading3"/>
      </w:pPr>
      <w:r>
        <w:t xml:space="preserve">A.1 </w:t>
      </w:r>
      <w:r>
        <w:tab/>
        <w:t>Frequently Asked Questions</w:t>
      </w:r>
    </w:p>
    <w:p w:rsidR="006D62FB" w:rsidRDefault="006D62FB" w:rsidP="006D62FB"/>
    <w:p w:rsidR="006D62FB" w:rsidRPr="00BC3EBF" w:rsidRDefault="006D62FB" w:rsidP="006D62FB">
      <w:pPr>
        <w:rPr>
          <w:rFonts w:cs="Arial"/>
          <w:b/>
        </w:rPr>
      </w:pPr>
      <w:r w:rsidRPr="00BC3EBF">
        <w:rPr>
          <w:rFonts w:cs="Arial"/>
          <w:b/>
        </w:rPr>
        <w:t>Q.</w:t>
      </w:r>
      <w:r w:rsidRPr="00BC3EBF">
        <w:rPr>
          <w:rFonts w:cs="Arial"/>
          <w:b/>
        </w:rPr>
        <w:tab/>
        <w:t>Why was the MET written largely in C++ instead of FORTRAN?</w:t>
      </w:r>
    </w:p>
    <w:p w:rsidR="006D62FB" w:rsidRPr="00BC3EBF" w:rsidRDefault="006D62FB" w:rsidP="006D62FB">
      <w:pPr>
        <w:ind w:left="720" w:hanging="720"/>
        <w:rPr>
          <w:rFonts w:cs="Arial"/>
        </w:rPr>
      </w:pPr>
      <w:r w:rsidRPr="00BC3EBF">
        <w:rPr>
          <w:rFonts w:cs="Arial"/>
          <w:b/>
        </w:rPr>
        <w:t>A.</w:t>
      </w:r>
      <w:r w:rsidRPr="00BC3EBF">
        <w:rPr>
          <w:rFonts w:cs="Arial"/>
        </w:rPr>
        <w:t xml:space="preserve">  </w:t>
      </w:r>
      <w:r w:rsidRPr="00BC3EBF">
        <w:rPr>
          <w:rFonts w:cs="Arial"/>
        </w:rPr>
        <w:tab/>
        <w:t>MET relies upon the object-oriented aspects of C++, particularly in using the MODE tool.  Due to time and budget constraints, it also makes use of a pre-existing forecast verification library that was developed at NCAR.</w:t>
      </w:r>
    </w:p>
    <w:p w:rsidR="006D62FB" w:rsidRPr="00BC3EBF" w:rsidRDefault="006D62FB" w:rsidP="006D62FB">
      <w:pPr>
        <w:rPr>
          <w:rFonts w:cs="Arial"/>
        </w:rPr>
      </w:pPr>
    </w:p>
    <w:p w:rsidR="006D62FB" w:rsidRPr="00BC3EBF" w:rsidRDefault="006D62FB" w:rsidP="006D62FB">
      <w:pPr>
        <w:rPr>
          <w:rFonts w:cs="Arial"/>
          <w:b/>
        </w:rPr>
      </w:pPr>
      <w:r w:rsidRPr="00BC3EBF">
        <w:rPr>
          <w:rFonts w:cs="Arial"/>
          <w:b/>
        </w:rPr>
        <w:t xml:space="preserve">Q.  </w:t>
      </w:r>
      <w:r w:rsidRPr="00BC3EBF">
        <w:rPr>
          <w:rFonts w:cs="Arial"/>
          <w:b/>
        </w:rPr>
        <w:tab/>
        <w:t xml:space="preserve">Why </w:t>
      </w:r>
      <w:r>
        <w:rPr>
          <w:rFonts w:cs="Arial"/>
          <w:b/>
        </w:rPr>
        <w:t>is</w:t>
      </w:r>
      <w:r w:rsidRPr="00BC3EBF">
        <w:rPr>
          <w:rFonts w:cs="Arial"/>
          <w:b/>
        </w:rPr>
        <w:t xml:space="preserve"> </w:t>
      </w:r>
      <w:r>
        <w:rPr>
          <w:rFonts w:cs="Arial"/>
          <w:b/>
        </w:rPr>
        <w:t>P</w:t>
      </w:r>
      <w:r w:rsidRPr="00BC3EBF">
        <w:rPr>
          <w:rFonts w:cs="Arial"/>
          <w:b/>
        </w:rPr>
        <w:t>rep</w:t>
      </w:r>
      <w:r>
        <w:rPr>
          <w:rFonts w:cs="Arial"/>
          <w:b/>
        </w:rPr>
        <w:t>B</w:t>
      </w:r>
      <w:r w:rsidRPr="00BC3EBF">
        <w:rPr>
          <w:rFonts w:cs="Arial"/>
          <w:b/>
        </w:rPr>
        <w:t>ufr used?</w:t>
      </w:r>
    </w:p>
    <w:p w:rsidR="006D62FB" w:rsidRPr="00BC3EBF" w:rsidRDefault="006D62FB" w:rsidP="006D62FB">
      <w:pPr>
        <w:ind w:left="720" w:hanging="720"/>
        <w:rPr>
          <w:rFonts w:cs="Arial"/>
        </w:rPr>
      </w:pPr>
      <w:r w:rsidRPr="00BC3EBF">
        <w:rPr>
          <w:rFonts w:cs="Arial"/>
          <w:b/>
        </w:rPr>
        <w:t>A</w:t>
      </w:r>
      <w:r>
        <w:rPr>
          <w:rFonts w:cs="Arial"/>
          <w:b/>
        </w:rPr>
        <w:t xml:space="preserve">.  </w:t>
      </w:r>
      <w:r w:rsidRPr="00BC3EBF">
        <w:rPr>
          <w:rFonts w:cs="Arial"/>
        </w:rPr>
        <w:tab/>
      </w:r>
      <w:r>
        <w:rPr>
          <w:rFonts w:cs="Arial"/>
        </w:rPr>
        <w:t>The</w:t>
      </w:r>
      <w:r w:rsidRPr="00BC3EBF">
        <w:rPr>
          <w:rFonts w:cs="Arial"/>
        </w:rPr>
        <w:t xml:space="preserve"> first goal </w:t>
      </w:r>
      <w:r>
        <w:rPr>
          <w:rFonts w:cs="Arial"/>
        </w:rPr>
        <w:t xml:space="preserve">of MET </w:t>
      </w:r>
      <w:r w:rsidRPr="00BC3EBF">
        <w:rPr>
          <w:rFonts w:cs="Arial"/>
        </w:rPr>
        <w:t xml:space="preserve">was to replicate the capabilities of existing verification packages and make these capabilities available to both the DTC and the public.  </w:t>
      </w:r>
    </w:p>
    <w:p w:rsidR="006D62FB" w:rsidRPr="00BC3EBF" w:rsidRDefault="006D62FB" w:rsidP="006D62FB">
      <w:pPr>
        <w:rPr>
          <w:rFonts w:cs="Arial"/>
        </w:rPr>
      </w:pPr>
    </w:p>
    <w:p w:rsidR="006D62FB" w:rsidRPr="00BC3EBF" w:rsidRDefault="006D62FB" w:rsidP="006D62FB">
      <w:pPr>
        <w:rPr>
          <w:rFonts w:cs="Arial"/>
          <w:b/>
        </w:rPr>
      </w:pPr>
      <w:r w:rsidRPr="00BC3EBF">
        <w:rPr>
          <w:rFonts w:cs="Arial"/>
          <w:b/>
        </w:rPr>
        <w:t xml:space="preserve">Q.  </w:t>
      </w:r>
      <w:r w:rsidRPr="00BC3EBF">
        <w:rPr>
          <w:rFonts w:cs="Arial"/>
          <w:b/>
        </w:rPr>
        <w:tab/>
        <w:t>Why is GRIB used?</w:t>
      </w:r>
    </w:p>
    <w:p w:rsidR="006D62FB" w:rsidRPr="00BC3EBF" w:rsidRDefault="006D62FB" w:rsidP="006D62FB">
      <w:pPr>
        <w:ind w:left="720" w:hanging="720"/>
        <w:rPr>
          <w:rFonts w:cs="Arial"/>
        </w:rPr>
      </w:pPr>
      <w:r w:rsidRPr="00BC3EBF">
        <w:rPr>
          <w:rFonts w:cs="Arial"/>
          <w:b/>
        </w:rPr>
        <w:t>A.</w:t>
      </w:r>
      <w:r w:rsidRPr="00BC3EBF">
        <w:rPr>
          <w:rFonts w:cs="Arial"/>
        </w:rPr>
        <w:t xml:space="preserve">  </w:t>
      </w:r>
      <w:r w:rsidRPr="00BC3EBF">
        <w:rPr>
          <w:rFonts w:cs="Arial"/>
        </w:rPr>
        <w:tab/>
        <w:t>Forecast data from both WRF cores can be processed into GRIB format, and it is a commonly accepted output format for many NWP models.</w:t>
      </w:r>
    </w:p>
    <w:p w:rsidR="006D62FB" w:rsidRPr="00BC3EBF" w:rsidRDefault="006D62FB" w:rsidP="006D62FB">
      <w:pPr>
        <w:rPr>
          <w:rFonts w:cs="Arial"/>
        </w:rPr>
      </w:pPr>
    </w:p>
    <w:p w:rsidR="006D62FB" w:rsidRPr="00BC3EBF" w:rsidRDefault="006D62FB" w:rsidP="006D62FB">
      <w:pPr>
        <w:rPr>
          <w:rFonts w:cs="Arial"/>
          <w:b/>
        </w:rPr>
      </w:pPr>
      <w:r w:rsidRPr="00BC3EBF">
        <w:rPr>
          <w:rFonts w:cs="Arial"/>
          <w:b/>
        </w:rPr>
        <w:t xml:space="preserve">Q.  </w:t>
      </w:r>
      <w:r w:rsidRPr="00BC3EBF">
        <w:rPr>
          <w:rFonts w:cs="Arial"/>
          <w:b/>
        </w:rPr>
        <w:tab/>
        <w:t>Is GRIB2 supported?</w:t>
      </w:r>
    </w:p>
    <w:p w:rsidR="006D62FB" w:rsidRPr="00BC3EBF" w:rsidRDefault="006D62FB" w:rsidP="006D62FB">
      <w:pPr>
        <w:ind w:left="720" w:hanging="720"/>
        <w:rPr>
          <w:rFonts w:cs="Arial"/>
        </w:rPr>
      </w:pPr>
      <w:r w:rsidRPr="00BC3EBF">
        <w:rPr>
          <w:rFonts w:cs="Arial"/>
          <w:b/>
        </w:rPr>
        <w:t>A.</w:t>
      </w:r>
      <w:r w:rsidRPr="00BC3EBF">
        <w:rPr>
          <w:rFonts w:cs="Arial"/>
        </w:rPr>
        <w:t xml:space="preserve">  </w:t>
      </w:r>
      <w:r w:rsidRPr="00BC3EBF">
        <w:rPr>
          <w:rFonts w:cs="Arial"/>
        </w:rPr>
        <w:tab/>
        <w:t xml:space="preserve">Not yet.  We plan to add support for forecast output in GRIB2 format in </w:t>
      </w:r>
      <w:r>
        <w:rPr>
          <w:rFonts w:cs="Arial"/>
        </w:rPr>
        <w:t>future releases of MET</w:t>
      </w:r>
      <w:r w:rsidRPr="00BC3EBF">
        <w:rPr>
          <w:rFonts w:cs="Arial"/>
        </w:rPr>
        <w:t>.</w:t>
      </w:r>
    </w:p>
    <w:p w:rsidR="006D62FB" w:rsidRPr="00BC3EBF" w:rsidRDefault="006D62FB" w:rsidP="006D62FB">
      <w:pPr>
        <w:rPr>
          <w:rFonts w:cs="Arial"/>
        </w:rPr>
      </w:pPr>
    </w:p>
    <w:p w:rsidR="006D62FB" w:rsidRPr="00BC3EBF" w:rsidRDefault="006D62FB" w:rsidP="006D62FB">
      <w:pPr>
        <w:ind w:left="720" w:hanging="720"/>
        <w:rPr>
          <w:rFonts w:cs="Arial"/>
          <w:b/>
        </w:rPr>
      </w:pPr>
      <w:r w:rsidRPr="00BC3EBF">
        <w:rPr>
          <w:rFonts w:cs="Arial"/>
          <w:b/>
        </w:rPr>
        <w:t xml:space="preserve">Q.  </w:t>
      </w:r>
      <w:r w:rsidRPr="00BC3EBF">
        <w:rPr>
          <w:rFonts w:cs="Arial"/>
          <w:b/>
        </w:rPr>
        <w:tab/>
        <w:t>How does MET differ from the previously mentioned existing verification packages?</w:t>
      </w:r>
    </w:p>
    <w:p w:rsidR="006D62FB" w:rsidRPr="00BC3EBF" w:rsidRDefault="006D62FB" w:rsidP="006D62FB">
      <w:pPr>
        <w:ind w:left="720" w:hanging="720"/>
        <w:rPr>
          <w:rFonts w:cs="Arial"/>
        </w:rPr>
      </w:pPr>
      <w:r w:rsidRPr="00BC3EBF">
        <w:rPr>
          <w:rFonts w:cs="Arial"/>
          <w:b/>
        </w:rPr>
        <w:t>A.</w:t>
      </w:r>
      <w:r w:rsidRPr="00BC3EBF">
        <w:rPr>
          <w:rFonts w:cs="Arial"/>
        </w:rPr>
        <w:t xml:space="preserve">  </w:t>
      </w:r>
      <w:r w:rsidRPr="00BC3EBF">
        <w:rPr>
          <w:rFonts w:cs="Arial"/>
        </w:rPr>
        <w:tab/>
        <w:t>MET is an actively maintained, evolving software package that is being made freely available to the public through controlled version releases.</w:t>
      </w:r>
    </w:p>
    <w:p w:rsidR="006D62FB" w:rsidRPr="00BC3EBF" w:rsidRDefault="006D62FB" w:rsidP="006D62FB">
      <w:pPr>
        <w:rPr>
          <w:rFonts w:cs="Arial"/>
        </w:rPr>
      </w:pPr>
    </w:p>
    <w:p w:rsidR="006D62FB" w:rsidRPr="00BC3EBF" w:rsidRDefault="006D62FB" w:rsidP="006D62FB">
      <w:pPr>
        <w:rPr>
          <w:rFonts w:cs="Arial"/>
          <w:b/>
        </w:rPr>
      </w:pPr>
      <w:r w:rsidRPr="00BC3EBF">
        <w:rPr>
          <w:rFonts w:cs="Arial"/>
          <w:b/>
        </w:rPr>
        <w:t xml:space="preserve">Q.  </w:t>
      </w:r>
      <w:r w:rsidRPr="00BC3EBF">
        <w:rPr>
          <w:rFonts w:cs="Arial"/>
          <w:b/>
        </w:rPr>
        <w:tab/>
        <w:t>How does the MODE tool differ from the Grid-Stat tool?</w:t>
      </w:r>
    </w:p>
    <w:p w:rsidR="006D62FB" w:rsidRPr="00BC3EBF" w:rsidRDefault="006D62FB" w:rsidP="006D62FB">
      <w:pPr>
        <w:ind w:left="720" w:hanging="720"/>
        <w:rPr>
          <w:rFonts w:cs="Arial"/>
        </w:rPr>
      </w:pPr>
      <w:r w:rsidRPr="00BC3EBF">
        <w:rPr>
          <w:rFonts w:cs="Arial"/>
          <w:b/>
        </w:rPr>
        <w:t>A.</w:t>
      </w:r>
      <w:r w:rsidRPr="00BC3EBF">
        <w:rPr>
          <w:rFonts w:cs="Arial"/>
        </w:rPr>
        <w:t xml:space="preserve">  </w:t>
      </w:r>
      <w:r w:rsidRPr="00BC3EBF">
        <w:rPr>
          <w:rFonts w:cs="Arial"/>
        </w:rPr>
        <w:tab/>
        <w:t>They offer different ways of viewing verification.  The Grid-Stat tool provides traditional verification statistics, while MODE provides specialized spatial statistics.</w:t>
      </w:r>
    </w:p>
    <w:p w:rsidR="006D62FB" w:rsidRPr="00BC3EBF" w:rsidRDefault="006D62FB" w:rsidP="006D62FB">
      <w:pPr>
        <w:rPr>
          <w:rFonts w:cs="Arial"/>
        </w:rPr>
      </w:pPr>
    </w:p>
    <w:p w:rsidR="006D62FB" w:rsidRPr="00BC3EBF" w:rsidRDefault="006D62FB" w:rsidP="006D62FB">
      <w:pPr>
        <w:rPr>
          <w:rFonts w:cs="Arial"/>
          <w:b/>
        </w:rPr>
      </w:pPr>
      <w:r w:rsidRPr="00BC3EBF">
        <w:rPr>
          <w:rFonts w:cs="Arial"/>
          <w:b/>
        </w:rPr>
        <w:t xml:space="preserve">Q.  </w:t>
      </w:r>
      <w:r w:rsidRPr="00BC3EBF">
        <w:rPr>
          <w:rFonts w:cs="Arial"/>
          <w:b/>
        </w:rPr>
        <w:tab/>
        <w:t>Will the MET work on data in native model coordinates?</w:t>
      </w:r>
    </w:p>
    <w:p w:rsidR="006D62FB" w:rsidRPr="00BC3EBF" w:rsidRDefault="006D62FB" w:rsidP="006D62FB">
      <w:pPr>
        <w:ind w:left="720" w:hanging="720"/>
        <w:rPr>
          <w:rFonts w:cs="Arial"/>
        </w:rPr>
      </w:pPr>
      <w:r w:rsidRPr="00BC3EBF">
        <w:rPr>
          <w:rFonts w:cs="Arial"/>
          <w:b/>
        </w:rPr>
        <w:t>A.</w:t>
      </w:r>
      <w:r w:rsidRPr="00BC3EBF">
        <w:rPr>
          <w:rFonts w:cs="Arial"/>
        </w:rPr>
        <w:t xml:space="preserve">  </w:t>
      </w:r>
      <w:r w:rsidRPr="00BC3EBF">
        <w:rPr>
          <w:rFonts w:cs="Arial"/>
        </w:rPr>
        <w:tab/>
      </w:r>
      <w:r>
        <w:rPr>
          <w:rFonts w:cs="Arial"/>
        </w:rPr>
        <w:t>No – it will not.  In the future, we may add options to allow additional model grid coordinate systems.</w:t>
      </w:r>
    </w:p>
    <w:p w:rsidR="006D62FB" w:rsidRPr="00BC3EBF" w:rsidRDefault="006D62FB" w:rsidP="006D62FB">
      <w:pPr>
        <w:rPr>
          <w:rFonts w:cs="Arial"/>
        </w:rPr>
      </w:pPr>
    </w:p>
    <w:p w:rsidR="006D62FB" w:rsidRPr="00BC3EBF" w:rsidRDefault="006D62FB" w:rsidP="006D62FB">
      <w:pPr>
        <w:rPr>
          <w:rFonts w:cs="Arial"/>
          <w:b/>
        </w:rPr>
      </w:pPr>
      <w:r w:rsidRPr="00BC3EBF">
        <w:rPr>
          <w:rFonts w:cs="Arial"/>
          <w:b/>
        </w:rPr>
        <w:t xml:space="preserve">Q. </w:t>
      </w:r>
      <w:r w:rsidRPr="00BC3EBF">
        <w:rPr>
          <w:rFonts w:cs="Arial"/>
          <w:b/>
        </w:rPr>
        <w:tab/>
        <w:t>How do I get help if my questions are not answered in the User’s Guide?</w:t>
      </w:r>
    </w:p>
    <w:p w:rsidR="006D62FB" w:rsidRDefault="006D62FB" w:rsidP="006D62FB">
      <w:pPr>
        <w:ind w:left="720" w:hanging="720"/>
        <w:rPr>
          <w:rFonts w:cs="Arial"/>
          <w:b/>
          <w:i/>
        </w:rPr>
      </w:pPr>
      <w:r w:rsidRPr="00BC3EBF">
        <w:rPr>
          <w:rFonts w:cs="Arial"/>
          <w:b/>
        </w:rPr>
        <w:t>A.</w:t>
      </w:r>
      <w:r w:rsidRPr="00BC3EBF">
        <w:rPr>
          <w:rFonts w:cs="Arial"/>
        </w:rPr>
        <w:t xml:space="preserve">  </w:t>
      </w:r>
      <w:r w:rsidRPr="00BC3EBF">
        <w:rPr>
          <w:rFonts w:cs="Arial"/>
        </w:rPr>
        <w:tab/>
        <w:t xml:space="preserve">First, look on our website </w:t>
      </w:r>
      <w:r w:rsidRPr="003C7742">
        <w:rPr>
          <w:rFonts w:cs="Arial"/>
          <w:color w:val="0000FF"/>
        </w:rPr>
        <w:t>http://www.dtcenter.org/met/users</w:t>
      </w:r>
      <w:r w:rsidRPr="00BC3EBF">
        <w:rPr>
          <w:rFonts w:cs="Arial"/>
        </w:rPr>
        <w:t xml:space="preserve">.  If that doesn’t answer your question, then </w:t>
      </w:r>
      <w:r>
        <w:rPr>
          <w:rFonts w:cs="Arial"/>
          <w:b/>
          <w:i/>
        </w:rPr>
        <w:t xml:space="preserve">email:  </w:t>
      </w:r>
      <w:r w:rsidRPr="00614045">
        <w:rPr>
          <w:rFonts w:cs="Arial"/>
          <w:b/>
          <w:i/>
          <w:color w:val="0000FF"/>
        </w:rPr>
        <w:t>met_help@ucar.edu</w:t>
      </w:r>
      <w:r>
        <w:rPr>
          <w:rFonts w:cs="Arial"/>
          <w:b/>
          <w:i/>
        </w:rPr>
        <w:t>.</w:t>
      </w:r>
    </w:p>
    <w:p w:rsidR="006D62FB" w:rsidRDefault="006D62FB" w:rsidP="006D62FB">
      <w:pPr>
        <w:ind w:left="720" w:hanging="720"/>
        <w:rPr>
          <w:rFonts w:cs="Arial"/>
        </w:rPr>
      </w:pPr>
    </w:p>
    <w:p w:rsidR="006D62FB" w:rsidRPr="002110A7" w:rsidRDefault="006D62FB" w:rsidP="006D62FB">
      <w:pPr>
        <w:rPr>
          <w:b/>
        </w:rPr>
      </w:pPr>
      <w:r w:rsidRPr="002110A7">
        <w:rPr>
          <w:b/>
        </w:rPr>
        <w:t>Q.</w:t>
      </w:r>
      <w:r w:rsidRPr="002110A7">
        <w:rPr>
          <w:b/>
        </w:rPr>
        <w:tab/>
        <w:t>Where are the graphics?</w:t>
      </w:r>
    </w:p>
    <w:p w:rsidR="006D62FB" w:rsidRPr="002110A7" w:rsidRDefault="006D62FB" w:rsidP="006D62FB">
      <w:pPr>
        <w:ind w:left="720" w:hanging="720"/>
      </w:pPr>
      <w:r w:rsidRPr="002110A7">
        <w:rPr>
          <w:b/>
        </w:rPr>
        <w:t xml:space="preserve">A. </w:t>
      </w:r>
      <w:r w:rsidRPr="002110A7">
        <w:tab/>
        <w:t>Currently, very few graphics are included.  Further graphics support will be made available in the future on the MET website.</w:t>
      </w:r>
    </w:p>
    <w:p w:rsidR="006D62FB" w:rsidRPr="00BC3EBF" w:rsidRDefault="006D62FB" w:rsidP="006D62FB">
      <w:pPr>
        <w:ind w:left="720" w:hanging="720"/>
        <w:rPr>
          <w:rFonts w:cs="Arial"/>
        </w:rPr>
      </w:pPr>
    </w:p>
    <w:p w:rsidR="006D62FB" w:rsidRDefault="006D62FB" w:rsidP="006D62FB"/>
    <w:p w:rsidR="006D62FB" w:rsidRDefault="006D62FB" w:rsidP="006D62FB">
      <w:pPr>
        <w:pStyle w:val="Heading3"/>
      </w:pPr>
      <w:r>
        <w:t>A.2</w:t>
      </w:r>
      <w:r>
        <w:tab/>
        <w:t>Troubleshooting</w:t>
      </w:r>
    </w:p>
    <w:p w:rsidR="006D62FB" w:rsidRDefault="006D62FB" w:rsidP="006D62FB"/>
    <w:p w:rsidR="006D62FB" w:rsidRDefault="006D62FB" w:rsidP="006D62FB">
      <w:pPr>
        <w:jc w:val="both"/>
      </w:pPr>
      <w:r>
        <w:t>The first place to look for help with individual commands is this user’s guide or the usage statements that are provided with the tools.</w:t>
      </w:r>
      <w:r w:rsidRPr="00BC3EBF">
        <w:t xml:space="preserve">  Usage statements for the individual </w:t>
      </w:r>
      <w:r>
        <w:t>MET tools</w:t>
      </w:r>
      <w:r w:rsidRPr="00BC3EBF">
        <w:t xml:space="preserve"> are available by simply typing the name of the executable in MET’s </w:t>
      </w:r>
      <w:r w:rsidRPr="005615A0">
        <w:rPr>
          <w:rFonts w:ascii="Courier" w:hAnsi="Courier"/>
        </w:rPr>
        <w:t>bin/</w:t>
      </w:r>
      <w:r w:rsidRPr="00BC3EBF">
        <w:t xml:space="preserve"> directory.  Example scripts available in the MET’s </w:t>
      </w:r>
      <w:r w:rsidRPr="005615A0">
        <w:rPr>
          <w:rFonts w:ascii="Courier" w:hAnsi="Courier"/>
        </w:rPr>
        <w:t>scripts/</w:t>
      </w:r>
      <w:r w:rsidRPr="00BC3EBF">
        <w:t xml:space="preserve"> directory show examples of how one might use these commands on example datasets.  Here are suggestions on other things to check if you are having problems installing or running MET.</w:t>
      </w:r>
    </w:p>
    <w:p w:rsidR="006D62FB" w:rsidRDefault="006D62FB" w:rsidP="006D62FB"/>
    <w:p w:rsidR="006D62FB" w:rsidRPr="00BC3EBF" w:rsidRDefault="006D62FB" w:rsidP="006D62FB">
      <w:pPr>
        <w:rPr>
          <w:b/>
          <w:i/>
        </w:rPr>
      </w:pPr>
      <w:r w:rsidRPr="00BC3EBF">
        <w:rPr>
          <w:b/>
          <w:i/>
        </w:rPr>
        <w:t>MET won’t compile</w:t>
      </w:r>
    </w:p>
    <w:p w:rsidR="006D62FB" w:rsidRDefault="006D62FB" w:rsidP="006D62FB">
      <w:pPr>
        <w:numPr>
          <w:ilvl w:val="0"/>
          <w:numId w:val="21"/>
        </w:numPr>
        <w:suppressAutoHyphens/>
      </w:pPr>
      <w:r w:rsidRPr="00BC3EBF">
        <w:t>Are you using the correct version of the Makefile (Makefile</w:t>
      </w:r>
      <w:r>
        <w:t>_gnu</w:t>
      </w:r>
      <w:r w:rsidRPr="00BC3EBF">
        <w:t xml:space="preserve"> for using the GNU compilers; Makefile_</w:t>
      </w:r>
      <w:r>
        <w:t>pgi</w:t>
      </w:r>
      <w:r w:rsidRPr="00BC3EBF">
        <w:t xml:space="preserve"> for the PGI compiler</w:t>
      </w:r>
      <w:r>
        <w:t>s, Makefile_intel for Intel compilers, and Makefile_ibm for running on an IBM</w:t>
      </w:r>
      <w:r w:rsidRPr="00BC3EBF">
        <w:t>)</w:t>
      </w:r>
    </w:p>
    <w:p w:rsidR="006D62FB" w:rsidRPr="00BC3EBF" w:rsidRDefault="006D62FB" w:rsidP="006D62FB">
      <w:pPr>
        <w:numPr>
          <w:ilvl w:val="0"/>
          <w:numId w:val="21"/>
        </w:numPr>
        <w:suppressAutoHyphens/>
      </w:pPr>
      <w:r>
        <w:t>In your configured Makefile, did you accidently insert any blank characters at the end of a line?  Doing so may cause the compiler options to be passed incorrectly.</w:t>
      </w:r>
    </w:p>
    <w:p w:rsidR="006D62FB" w:rsidRPr="00BC3EBF" w:rsidRDefault="006D62FB" w:rsidP="006D62FB">
      <w:pPr>
        <w:numPr>
          <w:ilvl w:val="0"/>
          <w:numId w:val="21"/>
        </w:numPr>
        <w:suppressAutoHyphens/>
      </w:pPr>
      <w:r w:rsidRPr="00BC3EBF">
        <w:t xml:space="preserve">Are the correct paths specified in the Makefile for BUFRLIB, the NetCDF and GNU </w:t>
      </w:r>
      <w:r>
        <w:t>Scientific</w:t>
      </w:r>
      <w:r w:rsidRPr="00BC3EBF">
        <w:t xml:space="preserve"> libraries?  Have these libraries been compiled and installed</w:t>
      </w:r>
      <w:r>
        <w:t xml:space="preserve"> using the same set of compilers used to build MET</w:t>
      </w:r>
      <w:r w:rsidRPr="00BC3EBF">
        <w:t>?</w:t>
      </w:r>
    </w:p>
    <w:p w:rsidR="006D62FB" w:rsidRPr="00BC3EBF" w:rsidRDefault="006D62FB" w:rsidP="006D62FB">
      <w:pPr>
        <w:numPr>
          <w:ilvl w:val="0"/>
          <w:numId w:val="21"/>
        </w:numPr>
        <w:suppressAutoHyphens/>
      </w:pPr>
      <w:r w:rsidRPr="00BC3EBF">
        <w:t>Do you have the correct F2C (FORTRAN to C) header?  This may be either “libf2c.a” or “libg2c.a” depending on your system.</w:t>
      </w:r>
    </w:p>
    <w:p w:rsidR="006D62FB" w:rsidRPr="00BC3EBF" w:rsidRDefault="006D62FB" w:rsidP="006D62FB">
      <w:pPr>
        <w:numPr>
          <w:ilvl w:val="0"/>
          <w:numId w:val="21"/>
        </w:numPr>
        <w:suppressAutoHyphens/>
      </w:pPr>
      <w:r w:rsidRPr="00BC3EBF">
        <w:t>Are you using NetCDF version 3.4</w:t>
      </w:r>
      <w:r>
        <w:t xml:space="preserve"> or version 4</w:t>
      </w:r>
      <w:r w:rsidRPr="00BC3EBF">
        <w:t>?  Currently, only NetCDF version 3.6 can be used with MET.</w:t>
      </w:r>
    </w:p>
    <w:p w:rsidR="006D62FB" w:rsidRDefault="006D62FB" w:rsidP="006D62FB"/>
    <w:p w:rsidR="006D62FB" w:rsidRPr="00BC3EBF" w:rsidRDefault="006D62FB" w:rsidP="006D62FB">
      <w:pPr>
        <w:rPr>
          <w:b/>
          <w:i/>
        </w:rPr>
      </w:pPr>
      <w:r w:rsidRPr="00BC3EBF">
        <w:rPr>
          <w:b/>
          <w:i/>
        </w:rPr>
        <w:t>Grid_stat won’t run</w:t>
      </w:r>
    </w:p>
    <w:p w:rsidR="006D62FB" w:rsidRPr="00BC3EBF" w:rsidRDefault="006D62FB" w:rsidP="006D62FB">
      <w:pPr>
        <w:numPr>
          <w:ilvl w:val="0"/>
          <w:numId w:val="22"/>
        </w:numPr>
        <w:suppressAutoHyphens/>
      </w:pPr>
      <w:r w:rsidRPr="00BC3EBF">
        <w:t>Are both the observational and forecast datasets on the same grid?</w:t>
      </w:r>
    </w:p>
    <w:p w:rsidR="006D62FB" w:rsidRDefault="006D62FB" w:rsidP="006D62FB"/>
    <w:p w:rsidR="006D62FB" w:rsidRPr="00D4510B" w:rsidRDefault="006D62FB" w:rsidP="006D62FB">
      <w:pPr>
        <w:rPr>
          <w:b/>
          <w:i/>
        </w:rPr>
      </w:pPr>
      <w:r w:rsidRPr="00D4510B">
        <w:rPr>
          <w:b/>
          <w:i/>
        </w:rPr>
        <w:t>MODE won’t run</w:t>
      </w:r>
    </w:p>
    <w:p w:rsidR="006D62FB" w:rsidRPr="00BC3EBF" w:rsidRDefault="006D62FB" w:rsidP="006D62FB">
      <w:pPr>
        <w:numPr>
          <w:ilvl w:val="0"/>
          <w:numId w:val="22"/>
        </w:numPr>
        <w:suppressAutoHyphens/>
      </w:pPr>
      <w:r w:rsidRPr="00BC3EBF">
        <w:t xml:space="preserve">Do you have the same accumulation periods for both the forecast and observations?  (If you aren’t sure, run </w:t>
      </w:r>
      <w:r w:rsidRPr="00A34F79">
        <w:rPr>
          <w:rFonts w:ascii="Courier New" w:hAnsi="Courier New"/>
        </w:rPr>
        <w:t>pcp_combine</w:t>
      </w:r>
      <w:r w:rsidRPr="00BC3EBF">
        <w:t>.)</w:t>
      </w:r>
    </w:p>
    <w:p w:rsidR="006D62FB" w:rsidRPr="00BC3EBF" w:rsidRDefault="006D62FB" w:rsidP="006D62FB">
      <w:pPr>
        <w:numPr>
          <w:ilvl w:val="0"/>
          <w:numId w:val="22"/>
        </w:numPr>
        <w:suppressAutoHyphens/>
      </w:pPr>
      <w:r w:rsidRPr="00BC3EBF">
        <w:t>Are both the observation and forecast datasets on the same grid?</w:t>
      </w:r>
    </w:p>
    <w:p w:rsidR="006D62FB" w:rsidRDefault="006D62FB" w:rsidP="006D62FB"/>
    <w:p w:rsidR="006D62FB" w:rsidRPr="00D4510B" w:rsidRDefault="006D62FB" w:rsidP="006D62FB">
      <w:pPr>
        <w:rPr>
          <w:b/>
          <w:i/>
        </w:rPr>
      </w:pPr>
      <w:r>
        <w:rPr>
          <w:b/>
          <w:i/>
        </w:rPr>
        <w:t>P</w:t>
      </w:r>
      <w:r w:rsidRPr="00D4510B">
        <w:rPr>
          <w:b/>
          <w:i/>
        </w:rPr>
        <w:t>oint_stat won’t run</w:t>
      </w:r>
    </w:p>
    <w:p w:rsidR="006D62FB" w:rsidRPr="00D4510B" w:rsidRDefault="006D62FB" w:rsidP="006D62FB">
      <w:pPr>
        <w:numPr>
          <w:ilvl w:val="0"/>
          <w:numId w:val="23"/>
        </w:numPr>
        <w:suppressAutoHyphens/>
      </w:pPr>
      <w:r w:rsidRPr="00D4510B">
        <w:t xml:space="preserve">Have you run </w:t>
      </w:r>
      <w:r w:rsidRPr="00EB3DA7">
        <w:rPr>
          <w:rFonts w:ascii="Courier" w:hAnsi="Courier"/>
        </w:rPr>
        <w:t>pb2nc</w:t>
      </w:r>
      <w:r>
        <w:t xml:space="preserve"> first on your PrepBufr observation data</w:t>
      </w:r>
      <w:r w:rsidRPr="00D4510B">
        <w:t>?</w:t>
      </w:r>
    </w:p>
    <w:p w:rsidR="006D62FB" w:rsidRDefault="006D62FB" w:rsidP="006D62FB"/>
    <w:p w:rsidR="006D62FB" w:rsidRDefault="006D62FB" w:rsidP="006D62FB">
      <w:r>
        <w:rPr>
          <w:b/>
          <w:i/>
        </w:rPr>
        <w:t>General troubleshooting</w:t>
      </w:r>
    </w:p>
    <w:p w:rsidR="006D62FB" w:rsidRPr="00585068" w:rsidRDefault="006D62FB" w:rsidP="006D62FB">
      <w:pPr>
        <w:numPr>
          <w:ilvl w:val="0"/>
          <w:numId w:val="23"/>
        </w:numPr>
      </w:pPr>
      <w:r w:rsidRPr="00585068">
        <w:t>For configuration files used, make certain to use empty square brackets (e.g. [ ]) to indicate no stratification is desired.  Do NOT use empty double quotation marks inside square brackets (e.g. [“”]).</w:t>
      </w:r>
    </w:p>
    <w:p w:rsidR="006D62FB" w:rsidRPr="00585068" w:rsidRDefault="006D62FB" w:rsidP="006D62FB">
      <w:pPr>
        <w:numPr>
          <w:ilvl w:val="0"/>
          <w:numId w:val="23"/>
        </w:numPr>
      </w:pPr>
      <w:r w:rsidRPr="00585068">
        <w:t>Have you designated all the required command line arguments?</w:t>
      </w:r>
    </w:p>
    <w:p w:rsidR="006D62FB" w:rsidRDefault="006D62FB" w:rsidP="006D62FB"/>
    <w:p w:rsidR="006D62FB" w:rsidRDefault="006D62FB" w:rsidP="006D62FB"/>
    <w:p w:rsidR="006D62FB" w:rsidRDefault="006D62FB" w:rsidP="006D62FB"/>
    <w:p w:rsidR="006D62FB" w:rsidRDefault="006D62FB" w:rsidP="006D62FB"/>
    <w:p w:rsidR="006D62FB" w:rsidRDefault="006D62FB" w:rsidP="006D62FB"/>
    <w:p w:rsidR="006D62FB" w:rsidRDefault="006D62FB" w:rsidP="006D62FB">
      <w:pPr>
        <w:pStyle w:val="Heading3"/>
      </w:pPr>
      <w:r>
        <w:t>A.3</w:t>
      </w:r>
      <w:r>
        <w:tab/>
        <w:t>Where to get help</w:t>
      </w:r>
    </w:p>
    <w:p w:rsidR="006D62FB" w:rsidRDefault="006D62FB" w:rsidP="006D62FB"/>
    <w:p w:rsidR="006D62FB" w:rsidRPr="003C7742" w:rsidRDefault="006D62FB" w:rsidP="006D62FB">
      <w:pPr>
        <w:rPr>
          <w:b/>
          <w:i/>
          <w:color w:val="0000FF"/>
        </w:rPr>
      </w:pPr>
      <w:r w:rsidRPr="00D4510B">
        <w:t xml:space="preserve">If none of the above suggestions have helped solve your problem, help is available through:  </w:t>
      </w:r>
      <w:hyperlink r:id="rId101" w:history="1">
        <w:r w:rsidRPr="0055362F">
          <w:rPr>
            <w:rStyle w:val="Hyperlink"/>
            <w:b/>
            <w:i/>
          </w:rPr>
          <w:t>met_help@ucar.edu</w:t>
        </w:r>
      </w:hyperlink>
    </w:p>
    <w:p w:rsidR="006D62FB" w:rsidRPr="00F56685" w:rsidRDefault="006D62FB" w:rsidP="006D62FB">
      <w:pPr>
        <w:rPr>
          <w:b/>
          <w:color w:val="0000FF"/>
        </w:rPr>
      </w:pPr>
    </w:p>
    <w:p w:rsidR="006D62FB" w:rsidRDefault="006D62FB" w:rsidP="006D62FB">
      <w:pPr>
        <w:pStyle w:val="Heading3"/>
      </w:pPr>
      <w:r>
        <w:t>A.4</w:t>
      </w:r>
      <w:r>
        <w:tab/>
        <w:t>How to contribute code</w:t>
      </w:r>
    </w:p>
    <w:p w:rsidR="006D62FB" w:rsidRDefault="006D62FB" w:rsidP="006D62FB"/>
    <w:p w:rsidR="006D62FB" w:rsidRDefault="006D62FB" w:rsidP="006D62FB">
      <w:pPr>
        <w:rPr>
          <w:b/>
          <w:i/>
          <w:color w:val="0000FF"/>
        </w:rPr>
      </w:pPr>
      <w:r w:rsidRPr="00D4510B">
        <w:t xml:space="preserve">If you have code you would like to contribute, we will gladly consider your contribution.  Please send email to: </w:t>
      </w:r>
      <w:r>
        <w:t xml:space="preserve"> </w:t>
      </w:r>
      <w:r w:rsidRPr="003C7742">
        <w:rPr>
          <w:b/>
          <w:i/>
          <w:color w:val="0000FF"/>
        </w:rPr>
        <w:t>met_</w:t>
      </w:r>
      <w:r>
        <w:rPr>
          <w:b/>
          <w:i/>
          <w:color w:val="0000FF"/>
        </w:rPr>
        <w:t>help@</w:t>
      </w:r>
      <w:r w:rsidRPr="003C7742">
        <w:rPr>
          <w:b/>
          <w:i/>
          <w:color w:val="0000FF"/>
        </w:rPr>
        <w:t>ucar.edu</w:t>
      </w:r>
    </w:p>
    <w:p w:rsidR="006D62FB" w:rsidRDefault="006D62FB" w:rsidP="006D62FB">
      <w:pPr>
        <w:rPr>
          <w:b/>
          <w:i/>
          <w:color w:val="0000FF"/>
        </w:rPr>
      </w:pPr>
    </w:p>
    <w:p w:rsidR="006D62FB" w:rsidRDefault="006D62FB" w:rsidP="006D62FB">
      <w:pPr>
        <w:rPr>
          <w:b/>
          <w:i/>
          <w:color w:val="0000FF"/>
        </w:rPr>
      </w:pPr>
    </w:p>
    <w:p w:rsidR="006D62FB" w:rsidRPr="00D4510B" w:rsidRDefault="006D62FB" w:rsidP="006D62FB">
      <w:pPr>
        <w:sectPr w:rsidR="006D62FB" w:rsidRPr="00D4510B">
          <w:footerReference w:type="default" r:id="rId102"/>
          <w:footnotePr>
            <w:pos w:val="beneathText"/>
          </w:footnotePr>
          <w:pgSz w:w="12240" w:h="15840"/>
          <w:pgMar w:top="1440" w:right="1440" w:bottom="1440" w:left="1440" w:gutter="0"/>
          <w:pgNumType w:start="1" w:chapStyle="1"/>
          <w:docGrid w:linePitch="360"/>
        </w:sectPr>
      </w:pPr>
    </w:p>
    <w:p w:rsidR="006D62FB" w:rsidRPr="000700EF" w:rsidRDefault="006D62FB" w:rsidP="006D62FB">
      <w:pPr>
        <w:pStyle w:val="Heading3"/>
        <w:tabs>
          <w:tab w:val="clear" w:pos="0"/>
        </w:tabs>
        <w:spacing w:before="0"/>
        <w:jc w:val="center"/>
      </w:pPr>
      <w:r w:rsidRPr="000700EF">
        <w:t>Appendix B – Map Projections, Grids, and Polylines</w:t>
      </w:r>
    </w:p>
    <w:p w:rsidR="006D62FB" w:rsidRPr="00B575AB" w:rsidRDefault="006D62FB" w:rsidP="006D62FB">
      <w:r w:rsidRPr="00B575AB">
        <w:tab/>
      </w:r>
    </w:p>
    <w:p w:rsidR="006D62FB" w:rsidRDefault="006D62FB" w:rsidP="006D62FB">
      <w:pPr>
        <w:pStyle w:val="Heading3"/>
      </w:pPr>
      <w:r>
        <w:t xml:space="preserve">B.1 </w:t>
      </w:r>
      <w:r>
        <w:tab/>
        <w:t>Map Projections</w:t>
      </w:r>
    </w:p>
    <w:p w:rsidR="006D62FB" w:rsidRPr="00CD09B0" w:rsidRDefault="006D62FB" w:rsidP="006D62FB"/>
    <w:p w:rsidR="006D62FB" w:rsidRPr="00A74DCF" w:rsidRDefault="006D62FB" w:rsidP="006D62FB">
      <w:r w:rsidRPr="00A74DCF">
        <w:t>The following map projections are currently supported in MET:</w:t>
      </w:r>
    </w:p>
    <w:p w:rsidR="006D62FB" w:rsidRPr="00A74DCF" w:rsidRDefault="006D62FB" w:rsidP="006D62FB">
      <w:pPr>
        <w:numPr>
          <w:ilvl w:val="0"/>
          <w:numId w:val="40"/>
        </w:numPr>
        <w:suppressAutoHyphens/>
      </w:pPr>
      <w:r w:rsidRPr="00A74DCF">
        <w:t>Lambert Conformal Projection</w:t>
      </w:r>
    </w:p>
    <w:p w:rsidR="00033D31" w:rsidRDefault="006D62FB" w:rsidP="006D62FB">
      <w:pPr>
        <w:numPr>
          <w:ilvl w:val="0"/>
          <w:numId w:val="40"/>
        </w:numPr>
        <w:suppressAutoHyphens/>
      </w:pPr>
      <w:r w:rsidRPr="00A74DCF">
        <w:t>Polar Stereographic Projection (Northern)</w:t>
      </w:r>
    </w:p>
    <w:p w:rsidR="006D62FB" w:rsidRDefault="00033D31" w:rsidP="00033D31">
      <w:pPr>
        <w:numPr>
          <w:ilvl w:val="0"/>
          <w:numId w:val="40"/>
        </w:numPr>
        <w:suppressAutoHyphens/>
      </w:pPr>
      <w:r w:rsidRPr="00A74DCF">
        <w:t>Polar Stereographic Projection (Southern)</w:t>
      </w:r>
    </w:p>
    <w:p w:rsidR="006D62FB" w:rsidRPr="00A74DCF" w:rsidRDefault="006D62FB" w:rsidP="006D62FB">
      <w:pPr>
        <w:numPr>
          <w:ilvl w:val="0"/>
          <w:numId w:val="40"/>
        </w:numPr>
        <w:suppressAutoHyphens/>
      </w:pPr>
      <w:r>
        <w:t>Mercator Projection</w:t>
      </w:r>
    </w:p>
    <w:p w:rsidR="006D62FB" w:rsidRPr="00A74DCF" w:rsidRDefault="006D62FB" w:rsidP="006D62FB">
      <w:pPr>
        <w:numPr>
          <w:ilvl w:val="0"/>
          <w:numId w:val="40"/>
        </w:numPr>
        <w:suppressAutoHyphens/>
      </w:pPr>
      <w:r w:rsidRPr="00A74DCF">
        <w:t>Lat/Lon Projection</w:t>
      </w:r>
    </w:p>
    <w:p w:rsidR="006D62FB" w:rsidRPr="00A74DCF" w:rsidRDefault="006D62FB" w:rsidP="006D62FB"/>
    <w:p w:rsidR="006D62FB" w:rsidRDefault="006D62FB" w:rsidP="006D62FB">
      <w:pPr>
        <w:pStyle w:val="Heading3"/>
      </w:pPr>
      <w:r>
        <w:t xml:space="preserve">B.2 </w:t>
      </w:r>
      <w:r>
        <w:tab/>
        <w:t>Grids</w:t>
      </w:r>
    </w:p>
    <w:p w:rsidR="006D62FB" w:rsidRPr="00CD09B0" w:rsidRDefault="006D62FB" w:rsidP="006D62FB"/>
    <w:p w:rsidR="006D62FB" w:rsidRPr="00A74DCF" w:rsidRDefault="006D62FB" w:rsidP="006D62FB">
      <w:pPr>
        <w:jc w:val="both"/>
      </w:pPr>
      <w:r w:rsidRPr="00A74DCF">
        <w:t xml:space="preserve">All of NCEP’s pre-defined grids </w:t>
      </w:r>
      <w:r>
        <w:t>that</w:t>
      </w:r>
      <w:r w:rsidRPr="00A74DCF">
        <w:t xml:space="preserve"> reside on one of the projections listed above are implemented in MET.  The user may specify one of these NCEP grids in the configuration fil</w:t>
      </w:r>
      <w:r>
        <w:t>es as “GNNN” where NNN is the 3-</w:t>
      </w:r>
      <w:r w:rsidRPr="00A74DCF">
        <w:t>digit NCEP grid number.  Defining a new masking grid in MET would involve modifying the vx_data_grids library and recompiling.</w:t>
      </w:r>
    </w:p>
    <w:p w:rsidR="006D62FB" w:rsidRPr="00A74DCF" w:rsidRDefault="006D62FB" w:rsidP="006D62FB"/>
    <w:p w:rsidR="00D646C0" w:rsidRDefault="006D62FB" w:rsidP="006D62FB">
      <w:pPr>
        <w:jc w:val="both"/>
      </w:pPr>
      <w:r w:rsidRPr="00A74DCF">
        <w:t xml:space="preserve">Please see NCEP’s website for a description and plot of these pre-defined grids: </w:t>
      </w:r>
    </w:p>
    <w:p w:rsidR="006D62FB" w:rsidRPr="00A74DCF" w:rsidRDefault="00E51889" w:rsidP="006D62FB">
      <w:pPr>
        <w:jc w:val="both"/>
      </w:pPr>
      <w:hyperlink r:id="rId103" w:history="1">
        <w:r w:rsidR="00D646C0" w:rsidRPr="00670B03">
          <w:rPr>
            <w:rStyle w:val="Hyperlink"/>
          </w:rPr>
          <w:t>http://www.nco.ncep.noaa.gov/pmb/docs/on388/tableb.htmln</w:t>
        </w:r>
      </w:hyperlink>
      <w:r w:rsidR="00D646C0">
        <w:t xml:space="preserve">  </w:t>
      </w:r>
    </w:p>
    <w:p w:rsidR="006D62FB" w:rsidRPr="00A74DCF" w:rsidRDefault="006D62FB" w:rsidP="006D62FB"/>
    <w:p w:rsidR="006D62FB" w:rsidRPr="00A74DCF" w:rsidRDefault="006D62FB" w:rsidP="006D62FB">
      <w:r>
        <w:t xml:space="preserve">The </w:t>
      </w:r>
      <w:r w:rsidRPr="00A74DCF">
        <w:t xml:space="preserve">NCEP grids </w:t>
      </w:r>
      <w:r>
        <w:t>that</w:t>
      </w:r>
      <w:r w:rsidRPr="00A74DCF">
        <w:t xml:space="preserve"> are pre-defined in MET are listed below by projection type:</w:t>
      </w:r>
    </w:p>
    <w:p w:rsidR="006D62FB" w:rsidRPr="00A74DCF" w:rsidRDefault="006D62FB" w:rsidP="006D62FB">
      <w:pPr>
        <w:numPr>
          <w:ilvl w:val="0"/>
          <w:numId w:val="41"/>
        </w:numPr>
        <w:suppressAutoHyphens/>
      </w:pPr>
      <w:r w:rsidRPr="00A74DCF">
        <w:t>Lambert Conformal Projection</w:t>
      </w:r>
    </w:p>
    <w:p w:rsidR="006D62FB" w:rsidRPr="00A74DCF" w:rsidRDefault="006D62FB" w:rsidP="006D62FB">
      <w:pPr>
        <w:numPr>
          <w:ilvl w:val="1"/>
          <w:numId w:val="41"/>
        </w:numPr>
        <w:suppressAutoHyphens/>
      </w:pPr>
      <w:r w:rsidRPr="00A74DCF">
        <w:t>G145, G146, G163, G206, G209, G211, G212, G215, G218, G221</w:t>
      </w:r>
    </w:p>
    <w:p w:rsidR="006D62FB" w:rsidRPr="00A74DCF" w:rsidRDefault="006D62FB" w:rsidP="006D62FB">
      <w:pPr>
        <w:numPr>
          <w:ilvl w:val="1"/>
          <w:numId w:val="41"/>
        </w:numPr>
        <w:suppressAutoHyphens/>
      </w:pPr>
      <w:r w:rsidRPr="00A74DCF">
        <w:t>G222, G226, G227, G236, G237, G241, G245, G246, G247, G252</w:t>
      </w:r>
    </w:p>
    <w:p w:rsidR="006D62FB" w:rsidRPr="00A74DCF" w:rsidRDefault="006D62FB" w:rsidP="006D62FB">
      <w:pPr>
        <w:numPr>
          <w:ilvl w:val="0"/>
          <w:numId w:val="41"/>
        </w:numPr>
        <w:suppressAutoHyphens/>
      </w:pPr>
      <w:r w:rsidRPr="00A74DCF">
        <w:t>Polar Stereographic Projection (Northern)</w:t>
      </w:r>
    </w:p>
    <w:p w:rsidR="006D62FB" w:rsidRPr="00A74DCF" w:rsidRDefault="006D62FB" w:rsidP="006D62FB">
      <w:pPr>
        <w:numPr>
          <w:ilvl w:val="1"/>
          <w:numId w:val="41"/>
        </w:numPr>
        <w:suppressAutoHyphens/>
      </w:pPr>
      <w:r w:rsidRPr="00A74DCF">
        <w:t>G005, G006, G027, G028, G055, G056, G087, G088, G100, G101</w:t>
      </w:r>
    </w:p>
    <w:p w:rsidR="006D62FB" w:rsidRPr="00A74DCF" w:rsidRDefault="006D62FB" w:rsidP="006D62FB">
      <w:pPr>
        <w:numPr>
          <w:ilvl w:val="1"/>
          <w:numId w:val="41"/>
        </w:numPr>
        <w:suppressAutoHyphens/>
      </w:pPr>
      <w:r w:rsidRPr="00A74DCF">
        <w:t>G103, G104, G105, G106, G107, G201, G202, G203, G205, G207</w:t>
      </w:r>
    </w:p>
    <w:p w:rsidR="006D62FB" w:rsidRPr="00A74DCF" w:rsidRDefault="006D62FB" w:rsidP="006D62FB">
      <w:pPr>
        <w:numPr>
          <w:ilvl w:val="1"/>
          <w:numId w:val="41"/>
        </w:numPr>
        <w:suppressAutoHyphens/>
      </w:pPr>
      <w:r w:rsidRPr="00A74DCF">
        <w:t>G213, G214, G216, G217, G223, G224, G240, G242, G249</w:t>
      </w:r>
    </w:p>
    <w:p w:rsidR="006D62FB" w:rsidRPr="00A74DCF" w:rsidRDefault="006D62FB" w:rsidP="006D62FB">
      <w:pPr>
        <w:numPr>
          <w:ilvl w:val="0"/>
          <w:numId w:val="41"/>
        </w:numPr>
        <w:suppressAutoHyphens/>
      </w:pPr>
      <w:r w:rsidRPr="00A74DCF">
        <w:t>Lat/Lon Projection</w:t>
      </w:r>
    </w:p>
    <w:p w:rsidR="006D62FB" w:rsidRPr="00A74DCF" w:rsidRDefault="006D62FB" w:rsidP="006D62FB">
      <w:pPr>
        <w:numPr>
          <w:ilvl w:val="1"/>
          <w:numId w:val="41"/>
        </w:numPr>
        <w:suppressAutoHyphens/>
      </w:pPr>
      <w:r w:rsidRPr="00A74DCF">
        <w:t>G002, G003, G004, G029, G030, G033, G034, G045, G085, G086</w:t>
      </w:r>
    </w:p>
    <w:p w:rsidR="006D62FB" w:rsidRPr="00A74DCF" w:rsidRDefault="006D62FB" w:rsidP="006D62FB">
      <w:pPr>
        <w:numPr>
          <w:ilvl w:val="1"/>
          <w:numId w:val="41"/>
        </w:numPr>
        <w:suppressAutoHyphens/>
      </w:pPr>
      <w:r w:rsidRPr="00A74DCF">
        <w:t>G110, G175, G228, G229, G230, G231, G232, G233, G234, G243</w:t>
      </w:r>
    </w:p>
    <w:p w:rsidR="006D62FB" w:rsidRPr="00A74DCF" w:rsidRDefault="006D62FB" w:rsidP="006D62FB">
      <w:pPr>
        <w:numPr>
          <w:ilvl w:val="1"/>
          <w:numId w:val="41"/>
        </w:numPr>
        <w:suppressAutoHyphens/>
      </w:pPr>
      <w:r w:rsidRPr="00A74DCF">
        <w:t>G248, G250,G251</w:t>
      </w:r>
    </w:p>
    <w:p w:rsidR="006D62FB" w:rsidRDefault="006D62FB" w:rsidP="006D62FB">
      <w:pPr>
        <w:pStyle w:val="Heading3"/>
      </w:pPr>
      <w:r>
        <w:t xml:space="preserve">B.3 </w:t>
      </w:r>
      <w:r>
        <w:tab/>
        <w:t>Polylines</w:t>
      </w:r>
    </w:p>
    <w:p w:rsidR="006D62FB" w:rsidRDefault="006D62FB" w:rsidP="006D62FB">
      <w:pPr>
        <w:jc w:val="both"/>
      </w:pPr>
    </w:p>
    <w:p w:rsidR="006D62FB" w:rsidRPr="00A74DCF" w:rsidRDefault="006D62FB" w:rsidP="006D62FB">
      <w:pPr>
        <w:jc w:val="both"/>
      </w:pPr>
      <w:r w:rsidRPr="00A74DCF">
        <w:t>Many of NCEP’s pre-defined verification regions are implemented in MET as lat/lon polyline files.  The user may specify one of these NCEP verification regions in the configuration files by pointing to the lat/lon polyline file in the data/poly directory of the distribution.  Users may also easily define their own lat/lon polyline files.</w:t>
      </w:r>
    </w:p>
    <w:p w:rsidR="006D62FB" w:rsidRDefault="006D62FB" w:rsidP="006D62FB"/>
    <w:p w:rsidR="006D62FB" w:rsidRPr="00A74DCF" w:rsidRDefault="006D62FB" w:rsidP="006D62FB">
      <w:pPr>
        <w:jc w:val="both"/>
      </w:pPr>
      <w:r w:rsidRPr="00A74DCF">
        <w:t>See NCEP’s website for a description and plot of these pre-defined verification regions:</w:t>
      </w:r>
      <w:r w:rsidR="00FB672D">
        <w:t xml:space="preserve">  </w:t>
      </w:r>
      <w:hyperlink r:id="rId104" w:history="1">
        <w:r w:rsidR="00FB672D" w:rsidRPr="00FB672D">
          <w:rPr>
            <w:rStyle w:val="Hyperlink"/>
            <w:color w:val="002060"/>
          </w:rPr>
          <w:t>http://www.emc.ncep.noaa.gov/mmb/research/nearsfc/nearsfc.verf.html</w:t>
        </w:r>
      </w:hyperlink>
      <w:r w:rsidR="00FB672D">
        <w:t xml:space="preserve">                      </w:t>
      </w:r>
      <w:r w:rsidRPr="00A74DCF">
        <w:t xml:space="preserve"> </w:t>
      </w:r>
      <w:r w:rsidR="00FB672D">
        <w:t xml:space="preserve">      </w:t>
      </w:r>
    </w:p>
    <w:p w:rsidR="006D62FB" w:rsidRPr="00A74DCF" w:rsidRDefault="006D62FB" w:rsidP="006D62FB"/>
    <w:p w:rsidR="006D62FB" w:rsidRPr="00A74DCF" w:rsidRDefault="006D62FB" w:rsidP="006D62FB">
      <w:pPr>
        <w:jc w:val="both"/>
      </w:pPr>
      <w:r>
        <w:t>The NCEP</w:t>
      </w:r>
      <w:r w:rsidRPr="00A74DCF">
        <w:t xml:space="preserve"> verification regions</w:t>
      </w:r>
      <w:r>
        <w:t xml:space="preserve"> that</w:t>
      </w:r>
      <w:r w:rsidRPr="00A74DCF">
        <w:t xml:space="preserve"> are implemented in MET as lat/lon polyline</w:t>
      </w:r>
      <w:r w:rsidR="005E6F7A">
        <w:t>s</w:t>
      </w:r>
      <w:r w:rsidRPr="00A74DCF">
        <w:t xml:space="preserve"> are listed below:</w:t>
      </w:r>
    </w:p>
    <w:p w:rsidR="006D62FB" w:rsidRPr="00A74DCF" w:rsidRDefault="006D62FB" w:rsidP="006D62FB">
      <w:pPr>
        <w:numPr>
          <w:ilvl w:val="0"/>
          <w:numId w:val="42"/>
        </w:numPr>
        <w:suppressAutoHyphens/>
      </w:pPr>
      <w:r w:rsidRPr="00A74DCF">
        <w:t>APL.poly for the Appalachians</w:t>
      </w:r>
    </w:p>
    <w:p w:rsidR="006D62FB" w:rsidRPr="00A74DCF" w:rsidRDefault="006D62FB" w:rsidP="006D62FB">
      <w:pPr>
        <w:numPr>
          <w:ilvl w:val="0"/>
          <w:numId w:val="42"/>
        </w:numPr>
        <w:suppressAutoHyphens/>
      </w:pPr>
      <w:r w:rsidRPr="00A74DCF">
        <w:t>ATC.poly for the Arctic Region</w:t>
      </w:r>
    </w:p>
    <w:p w:rsidR="006D62FB" w:rsidRPr="00A74DCF" w:rsidRDefault="006D62FB" w:rsidP="006D62FB">
      <w:pPr>
        <w:numPr>
          <w:ilvl w:val="0"/>
          <w:numId w:val="42"/>
        </w:numPr>
        <w:suppressAutoHyphens/>
      </w:pPr>
      <w:r w:rsidRPr="00A74DCF">
        <w:t>CAM.poly for Central America</w:t>
      </w:r>
    </w:p>
    <w:p w:rsidR="006D62FB" w:rsidRPr="00A74DCF" w:rsidRDefault="006D62FB" w:rsidP="006D62FB">
      <w:pPr>
        <w:numPr>
          <w:ilvl w:val="0"/>
          <w:numId w:val="42"/>
        </w:numPr>
        <w:suppressAutoHyphens/>
      </w:pPr>
      <w:r w:rsidRPr="00A74DCF">
        <w:t>CAR.poly for the Caribbean Sea</w:t>
      </w:r>
    </w:p>
    <w:p w:rsidR="006D62FB" w:rsidRPr="00A74DCF" w:rsidRDefault="006D62FB" w:rsidP="006D62FB">
      <w:pPr>
        <w:numPr>
          <w:ilvl w:val="0"/>
          <w:numId w:val="42"/>
        </w:numPr>
        <w:suppressAutoHyphens/>
      </w:pPr>
      <w:r w:rsidRPr="00A74DCF">
        <w:t>ECA.poly for Eastern Canada</w:t>
      </w:r>
    </w:p>
    <w:p w:rsidR="006D62FB" w:rsidRPr="00A74DCF" w:rsidRDefault="006D62FB" w:rsidP="006D62FB">
      <w:pPr>
        <w:numPr>
          <w:ilvl w:val="0"/>
          <w:numId w:val="42"/>
        </w:numPr>
        <w:suppressAutoHyphens/>
      </w:pPr>
      <w:r w:rsidRPr="00A74DCF">
        <w:t>GLF.poly for the Gulf of Mexico</w:t>
      </w:r>
    </w:p>
    <w:p w:rsidR="006D62FB" w:rsidRPr="00A74DCF" w:rsidRDefault="006D62FB" w:rsidP="006D62FB">
      <w:pPr>
        <w:numPr>
          <w:ilvl w:val="0"/>
          <w:numId w:val="42"/>
        </w:numPr>
        <w:suppressAutoHyphens/>
      </w:pPr>
      <w:r w:rsidRPr="00A74DCF">
        <w:t>GMC.poly for the Gulf of Mexico Coast</w:t>
      </w:r>
    </w:p>
    <w:p w:rsidR="006D62FB" w:rsidRPr="00A74DCF" w:rsidRDefault="006D62FB" w:rsidP="006D62FB">
      <w:pPr>
        <w:numPr>
          <w:ilvl w:val="0"/>
          <w:numId w:val="42"/>
        </w:numPr>
        <w:suppressAutoHyphens/>
      </w:pPr>
      <w:r w:rsidRPr="00A74DCF">
        <w:t>GRB.poly for the Great Basin</w:t>
      </w:r>
    </w:p>
    <w:p w:rsidR="006D62FB" w:rsidRPr="00A74DCF" w:rsidRDefault="006D62FB" w:rsidP="006D62FB">
      <w:pPr>
        <w:numPr>
          <w:ilvl w:val="0"/>
          <w:numId w:val="42"/>
        </w:numPr>
        <w:suppressAutoHyphens/>
      </w:pPr>
      <w:r w:rsidRPr="00A74DCF">
        <w:t>HWI.poly for Hawaii</w:t>
      </w:r>
    </w:p>
    <w:p w:rsidR="006D62FB" w:rsidRPr="00A74DCF" w:rsidRDefault="006D62FB" w:rsidP="006D62FB">
      <w:pPr>
        <w:numPr>
          <w:ilvl w:val="0"/>
          <w:numId w:val="42"/>
        </w:numPr>
        <w:suppressAutoHyphens/>
      </w:pPr>
      <w:r w:rsidRPr="00A74DCF">
        <w:t>LMV.poly for the Lower Mississippi Valley</w:t>
      </w:r>
    </w:p>
    <w:p w:rsidR="006D62FB" w:rsidRPr="00A74DCF" w:rsidRDefault="006D62FB" w:rsidP="006D62FB">
      <w:pPr>
        <w:numPr>
          <w:ilvl w:val="0"/>
          <w:numId w:val="42"/>
        </w:numPr>
        <w:suppressAutoHyphens/>
      </w:pPr>
      <w:r w:rsidRPr="00A74DCF">
        <w:t>MDW.poly for the Midwest</w:t>
      </w:r>
    </w:p>
    <w:p w:rsidR="006D62FB" w:rsidRPr="00A74DCF" w:rsidRDefault="006D62FB" w:rsidP="006D62FB">
      <w:pPr>
        <w:numPr>
          <w:ilvl w:val="0"/>
          <w:numId w:val="42"/>
        </w:numPr>
        <w:suppressAutoHyphens/>
      </w:pPr>
      <w:r w:rsidRPr="00A74DCF">
        <w:t>MEX.poly for Mexico</w:t>
      </w:r>
    </w:p>
    <w:p w:rsidR="006D62FB" w:rsidRPr="00A74DCF" w:rsidRDefault="006D62FB" w:rsidP="006D62FB">
      <w:pPr>
        <w:numPr>
          <w:ilvl w:val="0"/>
          <w:numId w:val="42"/>
        </w:numPr>
        <w:suppressAutoHyphens/>
      </w:pPr>
      <w:r w:rsidRPr="00A74DCF">
        <w:t>NAK.poly for Northern Alaska</w:t>
      </w:r>
    </w:p>
    <w:p w:rsidR="006D62FB" w:rsidRPr="00A74DCF" w:rsidRDefault="006D62FB" w:rsidP="006D62FB">
      <w:pPr>
        <w:numPr>
          <w:ilvl w:val="0"/>
          <w:numId w:val="42"/>
        </w:numPr>
        <w:suppressAutoHyphens/>
      </w:pPr>
      <w:r w:rsidRPr="00A74DCF">
        <w:t>NAO.poly for Northern Atlantic Ocean</w:t>
      </w:r>
    </w:p>
    <w:p w:rsidR="006D62FB" w:rsidRPr="00A74DCF" w:rsidRDefault="006D62FB" w:rsidP="006D62FB">
      <w:pPr>
        <w:numPr>
          <w:ilvl w:val="0"/>
          <w:numId w:val="42"/>
        </w:numPr>
        <w:suppressAutoHyphens/>
      </w:pPr>
      <w:r w:rsidRPr="00A74DCF">
        <w:t>NEC.poly for the Northern East Coast</w:t>
      </w:r>
    </w:p>
    <w:p w:rsidR="006D62FB" w:rsidRPr="00A74DCF" w:rsidRDefault="006D62FB" w:rsidP="006D62FB">
      <w:pPr>
        <w:numPr>
          <w:ilvl w:val="0"/>
          <w:numId w:val="42"/>
        </w:numPr>
        <w:suppressAutoHyphens/>
      </w:pPr>
      <w:r w:rsidRPr="00A74DCF">
        <w:t>NMT.poly for the Northern Mountain Region</w:t>
      </w:r>
    </w:p>
    <w:p w:rsidR="006D62FB" w:rsidRPr="00A74DCF" w:rsidRDefault="006D62FB" w:rsidP="006D62FB">
      <w:pPr>
        <w:numPr>
          <w:ilvl w:val="0"/>
          <w:numId w:val="42"/>
        </w:numPr>
        <w:suppressAutoHyphens/>
      </w:pPr>
      <w:r w:rsidRPr="00A74DCF">
        <w:t>NPL.poly for the Northern Plains</w:t>
      </w:r>
    </w:p>
    <w:p w:rsidR="006D62FB" w:rsidRPr="00A74DCF" w:rsidRDefault="006D62FB" w:rsidP="006D62FB">
      <w:pPr>
        <w:numPr>
          <w:ilvl w:val="0"/>
          <w:numId w:val="42"/>
        </w:numPr>
        <w:suppressAutoHyphens/>
      </w:pPr>
      <w:r w:rsidRPr="00A74DCF">
        <w:t>NPO.poly for the Northern Pacific Ocean</w:t>
      </w:r>
    </w:p>
    <w:p w:rsidR="006D62FB" w:rsidRPr="00A74DCF" w:rsidRDefault="006D62FB" w:rsidP="006D62FB">
      <w:pPr>
        <w:numPr>
          <w:ilvl w:val="0"/>
          <w:numId w:val="42"/>
        </w:numPr>
        <w:suppressAutoHyphens/>
      </w:pPr>
      <w:r w:rsidRPr="00A74DCF">
        <w:t>NSA.poly for Northern South America</w:t>
      </w:r>
    </w:p>
    <w:p w:rsidR="006D62FB" w:rsidRPr="00A74DCF" w:rsidRDefault="006D62FB" w:rsidP="006D62FB">
      <w:pPr>
        <w:numPr>
          <w:ilvl w:val="0"/>
          <w:numId w:val="42"/>
        </w:numPr>
        <w:suppressAutoHyphens/>
      </w:pPr>
      <w:r w:rsidRPr="00A74DCF">
        <w:t>NWC.poly for Northern West Coast</w:t>
      </w:r>
    </w:p>
    <w:p w:rsidR="006D62FB" w:rsidRPr="00A74DCF" w:rsidRDefault="006D62FB" w:rsidP="006D62FB">
      <w:pPr>
        <w:numPr>
          <w:ilvl w:val="0"/>
          <w:numId w:val="42"/>
        </w:numPr>
        <w:suppressAutoHyphens/>
      </w:pPr>
      <w:r w:rsidRPr="00A74DCF">
        <w:t>PRI.poly for Puerto Rico and Islands</w:t>
      </w:r>
    </w:p>
    <w:p w:rsidR="006D62FB" w:rsidRPr="00A74DCF" w:rsidRDefault="006D62FB" w:rsidP="006D62FB">
      <w:pPr>
        <w:numPr>
          <w:ilvl w:val="0"/>
          <w:numId w:val="42"/>
        </w:numPr>
        <w:suppressAutoHyphens/>
      </w:pPr>
      <w:r w:rsidRPr="00A74DCF">
        <w:t>SAK.poly for Southern Alaska</w:t>
      </w:r>
    </w:p>
    <w:p w:rsidR="006D62FB" w:rsidRPr="00A74DCF" w:rsidRDefault="006D62FB" w:rsidP="006D62FB">
      <w:pPr>
        <w:numPr>
          <w:ilvl w:val="0"/>
          <w:numId w:val="42"/>
        </w:numPr>
        <w:suppressAutoHyphens/>
      </w:pPr>
      <w:r w:rsidRPr="00A74DCF">
        <w:t>SAO.poly for the Southern Atlantic Ocean</w:t>
      </w:r>
    </w:p>
    <w:p w:rsidR="006D62FB" w:rsidRPr="00A74DCF" w:rsidRDefault="006D62FB" w:rsidP="006D62FB">
      <w:pPr>
        <w:numPr>
          <w:ilvl w:val="0"/>
          <w:numId w:val="42"/>
        </w:numPr>
        <w:suppressAutoHyphens/>
      </w:pPr>
      <w:r w:rsidRPr="00A74DCF">
        <w:t>SEC.poly for the Southern East Coast</w:t>
      </w:r>
    </w:p>
    <w:p w:rsidR="006D62FB" w:rsidRPr="00A74DCF" w:rsidRDefault="006D62FB" w:rsidP="006D62FB">
      <w:pPr>
        <w:numPr>
          <w:ilvl w:val="0"/>
          <w:numId w:val="42"/>
        </w:numPr>
        <w:suppressAutoHyphens/>
      </w:pPr>
      <w:r w:rsidRPr="00A74DCF">
        <w:t>SMT.poly for the Southern Mountain Region</w:t>
      </w:r>
    </w:p>
    <w:p w:rsidR="006D62FB" w:rsidRPr="00A74DCF" w:rsidRDefault="006D62FB" w:rsidP="006D62FB">
      <w:pPr>
        <w:numPr>
          <w:ilvl w:val="0"/>
          <w:numId w:val="42"/>
        </w:numPr>
        <w:suppressAutoHyphens/>
      </w:pPr>
      <w:r w:rsidRPr="00A74DCF">
        <w:t>SPL.poly for the Southern Plains</w:t>
      </w:r>
    </w:p>
    <w:p w:rsidR="006D62FB" w:rsidRPr="00A74DCF" w:rsidRDefault="006D62FB" w:rsidP="006D62FB">
      <w:pPr>
        <w:numPr>
          <w:ilvl w:val="0"/>
          <w:numId w:val="42"/>
        </w:numPr>
        <w:suppressAutoHyphens/>
      </w:pPr>
      <w:r w:rsidRPr="00A74DCF">
        <w:t>SPO.poly for the Southern Pacific Ocean</w:t>
      </w:r>
    </w:p>
    <w:p w:rsidR="006D62FB" w:rsidRPr="00A74DCF" w:rsidRDefault="006D62FB" w:rsidP="006D62FB">
      <w:pPr>
        <w:numPr>
          <w:ilvl w:val="0"/>
          <w:numId w:val="42"/>
        </w:numPr>
        <w:suppressAutoHyphens/>
      </w:pPr>
      <w:r w:rsidRPr="00A74DCF">
        <w:t>SWC.poly for the Southern West Coast</w:t>
      </w:r>
    </w:p>
    <w:p w:rsidR="006D62FB" w:rsidRPr="00A74DCF" w:rsidRDefault="006D62FB" w:rsidP="006D62FB">
      <w:pPr>
        <w:numPr>
          <w:ilvl w:val="0"/>
          <w:numId w:val="42"/>
        </w:numPr>
        <w:suppressAutoHyphens/>
      </w:pPr>
      <w:r w:rsidRPr="00A74DCF">
        <w:t>SWD.poly for the Southwest Desert</w:t>
      </w:r>
    </w:p>
    <w:p w:rsidR="006D62FB" w:rsidRPr="00A74DCF" w:rsidRDefault="006D62FB" w:rsidP="006D62FB">
      <w:pPr>
        <w:numPr>
          <w:ilvl w:val="0"/>
          <w:numId w:val="42"/>
        </w:numPr>
        <w:suppressAutoHyphens/>
      </w:pPr>
      <w:r w:rsidRPr="00A74DCF">
        <w:t>WCA.poly for Western Canada</w:t>
      </w:r>
    </w:p>
    <w:p w:rsidR="006D62FB" w:rsidRPr="00A74DCF" w:rsidRDefault="006D62FB" w:rsidP="006D62FB">
      <w:pPr>
        <w:numPr>
          <w:ilvl w:val="0"/>
          <w:numId w:val="42"/>
        </w:numPr>
        <w:suppressAutoHyphens/>
      </w:pPr>
      <w:r w:rsidRPr="00A74DCF">
        <w:t>EAST.poly for the Eastern United States (consisting of APL, GMC, LMV, MDW, NEC, and SEC)</w:t>
      </w:r>
    </w:p>
    <w:p w:rsidR="006D62FB" w:rsidRPr="00A74DCF" w:rsidRDefault="006D62FB" w:rsidP="006D62FB">
      <w:pPr>
        <w:numPr>
          <w:ilvl w:val="0"/>
          <w:numId w:val="42"/>
        </w:numPr>
        <w:suppressAutoHyphens/>
      </w:pPr>
      <w:r w:rsidRPr="00A74DCF">
        <w:t>WEST.poly for the Western United States (consisting of GRB, NMT, NPL, NWC, SMT, SPL, SWC, and SWD)</w:t>
      </w:r>
    </w:p>
    <w:p w:rsidR="006D62FB" w:rsidRPr="00A74DCF" w:rsidRDefault="006D62FB" w:rsidP="006D62FB">
      <w:pPr>
        <w:numPr>
          <w:ilvl w:val="0"/>
          <w:numId w:val="42"/>
        </w:numPr>
        <w:suppressAutoHyphens/>
        <w:sectPr w:rsidR="006D62FB" w:rsidRPr="00A74DCF">
          <w:footerReference w:type="default" r:id="rId105"/>
          <w:footnotePr>
            <w:pos w:val="beneathText"/>
          </w:footnotePr>
          <w:pgSz w:w="12240" w:h="15840"/>
          <w:pgMar w:top="1440" w:right="1440" w:bottom="1440" w:left="1440" w:gutter="0"/>
          <w:pgNumType w:start="1" w:chapStyle="1"/>
          <w:docGrid w:linePitch="360"/>
        </w:sectPr>
      </w:pPr>
      <w:r w:rsidRPr="00A74DCF">
        <w:t>CONUS.poly for the Continental United States (consisting of EAST and WEST)</w:t>
      </w:r>
    </w:p>
    <w:p w:rsidR="006D62FB" w:rsidRDefault="006D62FB" w:rsidP="006D62FB">
      <w:pPr>
        <w:pStyle w:val="Heading3"/>
        <w:spacing w:before="0"/>
        <w:jc w:val="center"/>
      </w:pPr>
      <w:r w:rsidRPr="000700EF">
        <w:t xml:space="preserve">Appendix C – </w:t>
      </w:r>
      <w:r>
        <w:t>Verification Measures</w:t>
      </w:r>
    </w:p>
    <w:p w:rsidR="006D62FB" w:rsidRDefault="006D62FB" w:rsidP="006D62FB">
      <w:pPr>
        <w:ind w:left="360"/>
      </w:pPr>
    </w:p>
    <w:p w:rsidR="006D62FB" w:rsidRDefault="006D62FB" w:rsidP="006D62FB">
      <w:pPr>
        <w:pStyle w:val="PlainText"/>
        <w:jc w:val="both"/>
        <w:rPr>
          <w:rFonts w:ascii="Arial" w:hAnsi="Arial"/>
        </w:rPr>
      </w:pPr>
      <w:r>
        <w:rPr>
          <w:rFonts w:ascii="Arial" w:hAnsi="Arial"/>
        </w:rPr>
        <w:t>This appendix provides specific information about the many verification statistics and measures that are computed by MET.  These measures are categorized into measures for categorical (dichotomous) variables; measures for continuous variables; measures for probabilistic forecasts and measures for neighborhood methods.  While the continuous, categorical, and probabilistic statistics are computed by both the Point-Stat and Grid-Stat tools, the neighborhood verification measures are only provided by the Grid-Stat tool.</w:t>
      </w:r>
    </w:p>
    <w:p w:rsidR="006D62FB" w:rsidRPr="008A4C66" w:rsidRDefault="006D62FB" w:rsidP="006D62FB">
      <w:pPr>
        <w:pStyle w:val="PlainText"/>
        <w:jc w:val="both"/>
        <w:rPr>
          <w:rFonts w:ascii="Arial" w:hAnsi="Arial"/>
        </w:rPr>
      </w:pPr>
    </w:p>
    <w:p w:rsidR="006D62FB" w:rsidRPr="000E3C29" w:rsidRDefault="006D62FB" w:rsidP="006D62FB">
      <w:pPr>
        <w:pStyle w:val="Heading3"/>
        <w:rPr>
          <w:sz w:val="24"/>
        </w:rPr>
      </w:pPr>
      <w:r>
        <w:t>C.1</w:t>
      </w:r>
      <w:r w:rsidRPr="000E3C29">
        <w:tab/>
      </w:r>
      <w:r>
        <w:t>MET verification measures for categorical (dichotomous) v</w:t>
      </w:r>
      <w:r w:rsidRPr="000E3C29">
        <w:t>ariables</w:t>
      </w:r>
    </w:p>
    <w:p w:rsidR="006D62FB" w:rsidRDefault="006D62FB" w:rsidP="006D62FB">
      <w:pPr>
        <w:jc w:val="both"/>
      </w:pPr>
    </w:p>
    <w:p w:rsidR="006D62FB" w:rsidRDefault="006D62FB" w:rsidP="006D62FB">
      <w:pPr>
        <w:jc w:val="both"/>
      </w:pPr>
      <w:r>
        <w:t xml:space="preserve">The verification statistics for dichotomous variables are formulated using a contingency table such as the one shown in Table C-1.  In this table </w:t>
      </w:r>
      <w:r w:rsidRPr="007A4E82">
        <w:rPr>
          <w:i/>
        </w:rPr>
        <w:t>f</w:t>
      </w:r>
      <w:r w:rsidRPr="007A4E82">
        <w:t xml:space="preserve"> </w:t>
      </w:r>
      <w:r>
        <w:t xml:space="preserve">represents the forecasts and </w:t>
      </w:r>
      <w:r w:rsidRPr="007A4E82">
        <w:rPr>
          <w:i/>
        </w:rPr>
        <w:t>o</w:t>
      </w:r>
      <w:r>
        <w:t xml:space="preserve"> represents the observations; the two possible forecast and observation values are represented by the values 0 and 1.  The values in Table C-1 are counts of the number of occurrences of the four possible combinations of forecasts and observations.</w:t>
      </w:r>
    </w:p>
    <w:p w:rsidR="006D62FB" w:rsidRDefault="006D62FB" w:rsidP="006D62FB">
      <w:pPr>
        <w:jc w:val="both"/>
      </w:pPr>
    </w:p>
    <w:p w:rsidR="006D62FB" w:rsidRDefault="006D62FB" w:rsidP="006D62FB">
      <w:pPr>
        <w:pStyle w:val="Caption"/>
        <w:keepNext/>
        <w:jc w:val="center"/>
      </w:pPr>
      <w:r w:rsidRPr="00740CF5">
        <w:rPr>
          <w:b/>
        </w:rPr>
        <w:t xml:space="preserve">Table </w:t>
      </w:r>
      <w:r>
        <w:rPr>
          <w:b/>
        </w:rPr>
        <w:t>C</w:t>
      </w:r>
      <w:r w:rsidRPr="00740CF5">
        <w:rPr>
          <w:b/>
        </w:rPr>
        <w:t>-1</w:t>
      </w:r>
      <w:r>
        <w:t>: 2x2 contingency table in terms of counts.  The n</w:t>
      </w:r>
      <w:r w:rsidRPr="000623BD">
        <w:rPr>
          <w:vertAlign w:val="subscript"/>
        </w:rPr>
        <w:t>ij</w:t>
      </w:r>
      <w:r>
        <w:t xml:space="preserve"> values in the table represent the counts in each forecast-observation category, where i represents the forecast and j represents the observations.  The “.” symbols in the total cells represent sums across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4"/>
        <w:gridCol w:w="2394"/>
        <w:gridCol w:w="2394"/>
        <w:gridCol w:w="2394"/>
      </w:tblGrid>
      <w:tr w:rsidR="006D62FB">
        <w:trPr>
          <w:tblHeader/>
        </w:trPr>
        <w:tc>
          <w:tcPr>
            <w:tcW w:w="2394" w:type="dxa"/>
            <w:vMerge w:val="restart"/>
            <w:vAlign w:val="center"/>
          </w:tcPr>
          <w:p w:rsidR="006D62FB" w:rsidRPr="009B0D77" w:rsidRDefault="006D62FB" w:rsidP="006D62FB">
            <w:pPr>
              <w:suppressAutoHyphens/>
              <w:jc w:val="center"/>
              <w:rPr>
                <w:b/>
              </w:rPr>
            </w:pPr>
            <w:r w:rsidRPr="009B0D77">
              <w:rPr>
                <w:b/>
              </w:rPr>
              <w:t>Forecast</w:t>
            </w:r>
          </w:p>
        </w:tc>
        <w:tc>
          <w:tcPr>
            <w:tcW w:w="4788" w:type="dxa"/>
            <w:gridSpan w:val="2"/>
            <w:vAlign w:val="center"/>
          </w:tcPr>
          <w:p w:rsidR="006D62FB" w:rsidRPr="009B0D77" w:rsidRDefault="006D62FB" w:rsidP="006D62FB">
            <w:pPr>
              <w:suppressAutoHyphens/>
              <w:jc w:val="center"/>
              <w:rPr>
                <w:b/>
              </w:rPr>
            </w:pPr>
            <w:r w:rsidRPr="009B0D77">
              <w:rPr>
                <w:b/>
              </w:rPr>
              <w:t>Observation</w:t>
            </w:r>
          </w:p>
        </w:tc>
        <w:tc>
          <w:tcPr>
            <w:tcW w:w="2394" w:type="dxa"/>
            <w:vMerge w:val="restart"/>
            <w:vAlign w:val="center"/>
          </w:tcPr>
          <w:p w:rsidR="006D62FB" w:rsidRPr="009B0D77" w:rsidRDefault="006D62FB" w:rsidP="006D62FB">
            <w:pPr>
              <w:suppressAutoHyphens/>
              <w:jc w:val="center"/>
              <w:rPr>
                <w:b/>
              </w:rPr>
            </w:pPr>
            <w:r w:rsidRPr="009B0D77">
              <w:rPr>
                <w:b/>
              </w:rPr>
              <w:t>Total</w:t>
            </w:r>
          </w:p>
        </w:tc>
      </w:tr>
      <w:tr w:rsidR="006D62FB">
        <w:trPr>
          <w:tblHeader/>
        </w:trPr>
        <w:tc>
          <w:tcPr>
            <w:tcW w:w="2394" w:type="dxa"/>
            <w:vMerge/>
          </w:tcPr>
          <w:p w:rsidR="006D62FB" w:rsidRPr="009B0D77" w:rsidRDefault="006D62FB" w:rsidP="006D62FB">
            <w:pPr>
              <w:suppressAutoHyphens/>
              <w:jc w:val="center"/>
              <w:rPr>
                <w:b/>
              </w:rPr>
            </w:pPr>
          </w:p>
        </w:tc>
        <w:tc>
          <w:tcPr>
            <w:tcW w:w="2394" w:type="dxa"/>
            <w:vAlign w:val="center"/>
          </w:tcPr>
          <w:p w:rsidR="006D62FB" w:rsidRPr="009B0D77" w:rsidRDefault="006D62FB" w:rsidP="006D62FB">
            <w:pPr>
              <w:suppressAutoHyphens/>
              <w:jc w:val="center"/>
              <w:rPr>
                <w:b/>
              </w:rPr>
            </w:pPr>
            <w:r w:rsidRPr="009B0D77">
              <w:rPr>
                <w:b/>
                <w:i/>
              </w:rPr>
              <w:t>o</w:t>
            </w:r>
            <w:r w:rsidRPr="009B0D77">
              <w:rPr>
                <w:b/>
              </w:rPr>
              <w:t xml:space="preserve"> = 1 (e.g., “Yes”)</w:t>
            </w:r>
          </w:p>
        </w:tc>
        <w:tc>
          <w:tcPr>
            <w:tcW w:w="2394" w:type="dxa"/>
            <w:vAlign w:val="center"/>
          </w:tcPr>
          <w:p w:rsidR="006D62FB" w:rsidRPr="009B0D77" w:rsidRDefault="006D62FB" w:rsidP="006D62FB">
            <w:pPr>
              <w:suppressAutoHyphens/>
              <w:jc w:val="center"/>
              <w:rPr>
                <w:b/>
              </w:rPr>
            </w:pPr>
            <w:r w:rsidRPr="009B0D77">
              <w:rPr>
                <w:b/>
                <w:i/>
              </w:rPr>
              <w:t>o</w:t>
            </w:r>
            <w:r w:rsidRPr="009B0D77">
              <w:rPr>
                <w:b/>
              </w:rPr>
              <w:t xml:space="preserve"> = 0 (e.g., “No”)</w:t>
            </w:r>
          </w:p>
        </w:tc>
        <w:tc>
          <w:tcPr>
            <w:tcW w:w="2394" w:type="dxa"/>
            <w:vMerge/>
          </w:tcPr>
          <w:p w:rsidR="006D62FB" w:rsidRDefault="006D62FB" w:rsidP="006D62FB">
            <w:pPr>
              <w:suppressAutoHyphens/>
              <w:jc w:val="both"/>
            </w:pPr>
          </w:p>
        </w:tc>
      </w:tr>
      <w:tr w:rsidR="006D62FB">
        <w:tc>
          <w:tcPr>
            <w:tcW w:w="2394" w:type="dxa"/>
          </w:tcPr>
          <w:p w:rsidR="006D62FB" w:rsidRPr="009B0D77" w:rsidRDefault="006D62FB" w:rsidP="006D62FB">
            <w:pPr>
              <w:suppressAutoHyphens/>
              <w:jc w:val="center"/>
              <w:rPr>
                <w:b/>
              </w:rPr>
            </w:pPr>
            <w:r w:rsidRPr="009B0D77">
              <w:rPr>
                <w:b/>
                <w:i/>
              </w:rPr>
              <w:t xml:space="preserve">f = </w:t>
            </w:r>
            <w:r w:rsidRPr="009B0D77">
              <w:rPr>
                <w:b/>
              </w:rPr>
              <w:t>1 (e.g., “Yes”)</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11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10</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1</w:t>
            </w:r>
            <w:r w:rsidRPr="009B0D77">
              <w:rPr>
                <w:i/>
              </w:rPr>
              <w:t>. = n</w:t>
            </w:r>
            <w:r w:rsidRPr="009B0D77">
              <w:rPr>
                <w:i/>
                <w:vertAlign w:val="subscript"/>
              </w:rPr>
              <w:t xml:space="preserve">11 </w:t>
            </w:r>
            <w:r w:rsidRPr="009B0D77">
              <w:rPr>
                <w:i/>
              </w:rPr>
              <w:t>+ n</w:t>
            </w:r>
            <w:r w:rsidRPr="009B0D77">
              <w:rPr>
                <w:i/>
                <w:vertAlign w:val="subscript"/>
              </w:rPr>
              <w:t>10</w:t>
            </w:r>
          </w:p>
        </w:tc>
      </w:tr>
      <w:tr w:rsidR="006D62FB">
        <w:tc>
          <w:tcPr>
            <w:tcW w:w="2394" w:type="dxa"/>
          </w:tcPr>
          <w:p w:rsidR="006D62FB" w:rsidRPr="009B0D77" w:rsidRDefault="006D62FB" w:rsidP="006D62FB">
            <w:pPr>
              <w:suppressAutoHyphens/>
              <w:jc w:val="center"/>
              <w:rPr>
                <w:b/>
              </w:rPr>
            </w:pPr>
            <w:r w:rsidRPr="009B0D77">
              <w:rPr>
                <w:b/>
                <w:i/>
              </w:rPr>
              <w:t>f =</w:t>
            </w:r>
            <w:r w:rsidRPr="009B0D77">
              <w:rPr>
                <w:b/>
              </w:rPr>
              <w:t xml:space="preserve"> 0 (e.g., “No”)</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01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00</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0</w:t>
            </w:r>
            <w:r w:rsidRPr="009B0D77">
              <w:rPr>
                <w:i/>
              </w:rPr>
              <w:t>.= n</w:t>
            </w:r>
            <w:r w:rsidRPr="009B0D77">
              <w:rPr>
                <w:i/>
                <w:vertAlign w:val="subscript"/>
              </w:rPr>
              <w:t xml:space="preserve">01 </w:t>
            </w:r>
            <w:r w:rsidRPr="009B0D77">
              <w:rPr>
                <w:i/>
              </w:rPr>
              <w:t>+ n</w:t>
            </w:r>
            <w:r w:rsidRPr="009B0D77">
              <w:rPr>
                <w:i/>
                <w:vertAlign w:val="subscript"/>
              </w:rPr>
              <w:t>00</w:t>
            </w:r>
          </w:p>
        </w:tc>
      </w:tr>
      <w:tr w:rsidR="006D62FB">
        <w:tc>
          <w:tcPr>
            <w:tcW w:w="2394" w:type="dxa"/>
            <w:vAlign w:val="center"/>
          </w:tcPr>
          <w:p w:rsidR="006D62FB" w:rsidRPr="009B0D77" w:rsidRDefault="006D62FB" w:rsidP="006D62FB">
            <w:pPr>
              <w:suppressAutoHyphens/>
              <w:jc w:val="center"/>
              <w:rPr>
                <w:b/>
              </w:rPr>
            </w:pPr>
            <w:r w:rsidRPr="009B0D77">
              <w:rPr>
                <w:b/>
              </w:rPr>
              <w:t>Total</w:t>
            </w:r>
          </w:p>
        </w:tc>
        <w:tc>
          <w:tcPr>
            <w:tcW w:w="2394" w:type="dxa"/>
            <w:vAlign w:val="center"/>
          </w:tcPr>
          <w:p w:rsidR="006D62FB" w:rsidRPr="009B0D77" w:rsidRDefault="006D62FB" w:rsidP="006D62FB">
            <w:pPr>
              <w:suppressAutoHyphens/>
              <w:jc w:val="center"/>
              <w:rPr>
                <w:i/>
              </w:rPr>
            </w:pPr>
            <w:r w:rsidRPr="009B0D77">
              <w:rPr>
                <w:i/>
              </w:rPr>
              <w:t>n.</w:t>
            </w:r>
            <w:r w:rsidRPr="009B0D77">
              <w:rPr>
                <w:i/>
                <w:vertAlign w:val="subscript"/>
              </w:rPr>
              <w:t>1</w:t>
            </w:r>
            <w:r w:rsidRPr="009B0D77">
              <w:rPr>
                <w:i/>
              </w:rPr>
              <w:t xml:space="preserve"> = n</w:t>
            </w:r>
            <w:r w:rsidRPr="009B0D77">
              <w:rPr>
                <w:i/>
                <w:vertAlign w:val="subscript"/>
              </w:rPr>
              <w:t xml:space="preserve">11 </w:t>
            </w:r>
            <w:r w:rsidRPr="009B0D77">
              <w:rPr>
                <w:i/>
              </w:rPr>
              <w:t>+ n</w:t>
            </w:r>
            <w:r w:rsidRPr="009B0D77">
              <w:rPr>
                <w:i/>
                <w:vertAlign w:val="subscript"/>
              </w:rPr>
              <w:t>01</w:t>
            </w:r>
          </w:p>
        </w:tc>
        <w:tc>
          <w:tcPr>
            <w:tcW w:w="2394" w:type="dxa"/>
            <w:vAlign w:val="center"/>
          </w:tcPr>
          <w:p w:rsidR="006D62FB" w:rsidRPr="009B0D77" w:rsidRDefault="006D62FB" w:rsidP="006D62FB">
            <w:pPr>
              <w:suppressAutoHyphens/>
              <w:jc w:val="center"/>
              <w:rPr>
                <w:i/>
              </w:rPr>
            </w:pPr>
            <w:r w:rsidRPr="009B0D77">
              <w:rPr>
                <w:i/>
              </w:rPr>
              <w:t>n.</w:t>
            </w:r>
            <w:r w:rsidRPr="009B0D77">
              <w:rPr>
                <w:i/>
                <w:vertAlign w:val="subscript"/>
              </w:rPr>
              <w:t>0</w:t>
            </w:r>
            <w:r w:rsidRPr="009B0D77">
              <w:rPr>
                <w:i/>
              </w:rPr>
              <w:t xml:space="preserve"> = n</w:t>
            </w:r>
            <w:r w:rsidRPr="009B0D77">
              <w:rPr>
                <w:i/>
                <w:vertAlign w:val="subscript"/>
              </w:rPr>
              <w:t xml:space="preserve">10 </w:t>
            </w:r>
            <w:r w:rsidRPr="009B0D77">
              <w:rPr>
                <w:i/>
              </w:rPr>
              <w:t>+ n</w:t>
            </w:r>
            <w:r w:rsidRPr="009B0D77">
              <w:rPr>
                <w:i/>
                <w:vertAlign w:val="subscript"/>
              </w:rPr>
              <w:t>00</w:t>
            </w:r>
          </w:p>
        </w:tc>
        <w:tc>
          <w:tcPr>
            <w:tcW w:w="2394" w:type="dxa"/>
            <w:vAlign w:val="center"/>
          </w:tcPr>
          <w:p w:rsidR="006D62FB" w:rsidRPr="009B0D77" w:rsidRDefault="006D62FB" w:rsidP="006D62FB">
            <w:pPr>
              <w:suppressAutoHyphens/>
              <w:jc w:val="center"/>
              <w:rPr>
                <w:i/>
              </w:rPr>
            </w:pPr>
            <w:r w:rsidRPr="009B0D77">
              <w:rPr>
                <w:i/>
              </w:rPr>
              <w:t>T = n</w:t>
            </w:r>
            <w:r w:rsidRPr="009B0D77">
              <w:rPr>
                <w:i/>
                <w:vertAlign w:val="subscript"/>
              </w:rPr>
              <w:t xml:space="preserve">11 </w:t>
            </w:r>
            <w:r w:rsidRPr="009B0D77">
              <w:rPr>
                <w:i/>
              </w:rPr>
              <w:t>+ n</w:t>
            </w:r>
            <w:r w:rsidRPr="009B0D77">
              <w:rPr>
                <w:i/>
                <w:vertAlign w:val="subscript"/>
              </w:rPr>
              <w:t>10</w:t>
            </w:r>
            <w:r w:rsidRPr="009B0D77">
              <w:rPr>
                <w:i/>
              </w:rPr>
              <w:t xml:space="preserve"> +</w:t>
            </w:r>
          </w:p>
          <w:p w:rsidR="006D62FB" w:rsidRPr="009B0D77" w:rsidRDefault="006D62FB" w:rsidP="006D62FB">
            <w:pPr>
              <w:suppressAutoHyphens/>
              <w:jc w:val="center"/>
              <w:rPr>
                <w:i/>
              </w:rPr>
            </w:pPr>
            <w:r w:rsidRPr="009B0D77">
              <w:rPr>
                <w:i/>
              </w:rPr>
              <w:t>n</w:t>
            </w:r>
            <w:r w:rsidRPr="009B0D77">
              <w:rPr>
                <w:i/>
                <w:vertAlign w:val="subscript"/>
              </w:rPr>
              <w:t>01</w:t>
            </w:r>
            <w:r w:rsidRPr="009B0D77">
              <w:rPr>
                <w:i/>
              </w:rPr>
              <w:t xml:space="preserve"> + n</w:t>
            </w:r>
            <w:r w:rsidRPr="009B0D77">
              <w:rPr>
                <w:i/>
                <w:vertAlign w:val="subscript"/>
              </w:rPr>
              <w:t>00</w:t>
            </w:r>
          </w:p>
        </w:tc>
      </w:tr>
    </w:tbl>
    <w:p w:rsidR="006D62FB" w:rsidRDefault="006D62FB" w:rsidP="006D62FB">
      <w:pPr>
        <w:jc w:val="both"/>
      </w:pPr>
    </w:p>
    <w:p w:rsidR="006D62FB" w:rsidRDefault="006D62FB" w:rsidP="006D62FB">
      <w:pPr>
        <w:jc w:val="both"/>
      </w:pPr>
      <w:r>
        <w:t xml:space="preserve">The counts, </w:t>
      </w:r>
      <w:r w:rsidRPr="006769EF">
        <w:rPr>
          <w:i/>
        </w:rPr>
        <w:t>n</w:t>
      </w:r>
      <w:r w:rsidRPr="006769EF">
        <w:rPr>
          <w:i/>
          <w:vertAlign w:val="subscript"/>
        </w:rPr>
        <w:t>11</w:t>
      </w:r>
      <w:r w:rsidRPr="006769EF">
        <w:t xml:space="preserve">, </w:t>
      </w:r>
      <w:r w:rsidRPr="006769EF">
        <w:rPr>
          <w:i/>
        </w:rPr>
        <w:t>n</w:t>
      </w:r>
      <w:r w:rsidRPr="006769EF">
        <w:rPr>
          <w:i/>
          <w:vertAlign w:val="subscript"/>
        </w:rPr>
        <w:t>10</w:t>
      </w:r>
      <w:r w:rsidRPr="006769EF">
        <w:t xml:space="preserve">, </w:t>
      </w:r>
      <w:r w:rsidRPr="006769EF">
        <w:rPr>
          <w:i/>
        </w:rPr>
        <w:t>n</w:t>
      </w:r>
      <w:r w:rsidRPr="006769EF">
        <w:rPr>
          <w:i/>
          <w:vertAlign w:val="subscript"/>
        </w:rPr>
        <w:t>01</w:t>
      </w:r>
      <w:r w:rsidRPr="006769EF">
        <w:t xml:space="preserve">, and </w:t>
      </w:r>
      <w:r w:rsidRPr="006769EF">
        <w:rPr>
          <w:i/>
        </w:rPr>
        <w:t>n</w:t>
      </w:r>
      <w:r w:rsidRPr="006769EF">
        <w:rPr>
          <w:i/>
          <w:vertAlign w:val="subscript"/>
        </w:rPr>
        <w:t>00</w:t>
      </w:r>
      <w:r>
        <w:t xml:space="preserve">, are sometimes called the “Hits”, “False alarms”, “Misses”, and “Correct rejections”, respectively. </w:t>
      </w:r>
    </w:p>
    <w:p w:rsidR="006D62FB" w:rsidRDefault="006D62FB" w:rsidP="006D62FB">
      <w:pPr>
        <w:jc w:val="both"/>
      </w:pPr>
    </w:p>
    <w:p w:rsidR="006D62FB" w:rsidRDefault="006D62FB" w:rsidP="006D62FB">
      <w:pPr>
        <w:jc w:val="both"/>
      </w:pPr>
      <w:r>
        <w:t xml:space="preserve">By dividing the counts in the cells by the overall total, </w:t>
      </w:r>
      <w:r w:rsidRPr="000D139C">
        <w:rPr>
          <w:i/>
        </w:rPr>
        <w:t>T</w:t>
      </w:r>
      <w:r>
        <w:t xml:space="preserve">, the joint proportions, </w:t>
      </w:r>
      <w:r w:rsidRPr="005A4604">
        <w:rPr>
          <w:i/>
        </w:rPr>
        <w:t>p</w:t>
      </w:r>
      <w:r w:rsidRPr="005A4604">
        <w:rPr>
          <w:i/>
          <w:vertAlign w:val="subscript"/>
        </w:rPr>
        <w:t>11</w:t>
      </w:r>
      <w:r w:rsidRPr="005A4604">
        <w:t xml:space="preserve">, </w:t>
      </w:r>
      <w:r w:rsidRPr="005A4604">
        <w:rPr>
          <w:i/>
        </w:rPr>
        <w:t>p</w:t>
      </w:r>
      <w:r w:rsidRPr="005A4604">
        <w:rPr>
          <w:i/>
          <w:vertAlign w:val="subscript"/>
        </w:rPr>
        <w:t>10</w:t>
      </w:r>
      <w:r w:rsidRPr="005A4604">
        <w:t xml:space="preserve">, </w:t>
      </w:r>
      <w:r w:rsidRPr="005A4604">
        <w:rPr>
          <w:i/>
        </w:rPr>
        <w:t>p</w:t>
      </w:r>
      <w:r w:rsidRPr="005A4604">
        <w:rPr>
          <w:i/>
          <w:vertAlign w:val="subscript"/>
        </w:rPr>
        <w:t>01</w:t>
      </w:r>
      <w:r>
        <w:t xml:space="preserve">, and </w:t>
      </w:r>
      <w:r w:rsidRPr="005A4604">
        <w:rPr>
          <w:i/>
        </w:rPr>
        <w:t>p</w:t>
      </w:r>
      <w:r w:rsidRPr="005A4604">
        <w:rPr>
          <w:i/>
          <w:vertAlign w:val="subscript"/>
        </w:rPr>
        <w:t>00</w:t>
      </w:r>
      <w:r>
        <w:t xml:space="preserve"> can be computed.  Note that </w:t>
      </w:r>
      <w:r w:rsidRPr="006769EF">
        <w:rPr>
          <w:i/>
        </w:rPr>
        <w:t>p</w:t>
      </w:r>
      <w:r w:rsidRPr="006769EF">
        <w:rPr>
          <w:i/>
          <w:vertAlign w:val="subscript"/>
        </w:rPr>
        <w:t>11</w:t>
      </w:r>
      <w:r w:rsidRPr="006769EF">
        <w:t xml:space="preserve"> + </w:t>
      </w:r>
      <w:r w:rsidRPr="006769EF">
        <w:rPr>
          <w:i/>
        </w:rPr>
        <w:t>p</w:t>
      </w:r>
      <w:r w:rsidRPr="006769EF">
        <w:rPr>
          <w:i/>
          <w:vertAlign w:val="subscript"/>
        </w:rPr>
        <w:t>10</w:t>
      </w:r>
      <w:r w:rsidRPr="006769EF">
        <w:rPr>
          <w:vertAlign w:val="subscript"/>
        </w:rPr>
        <w:t xml:space="preserve"> </w:t>
      </w:r>
      <w:r w:rsidRPr="006769EF">
        <w:t xml:space="preserve">+ </w:t>
      </w:r>
      <w:r w:rsidRPr="006769EF">
        <w:rPr>
          <w:i/>
        </w:rPr>
        <w:t>p</w:t>
      </w:r>
      <w:r w:rsidRPr="006769EF">
        <w:rPr>
          <w:i/>
          <w:vertAlign w:val="subscript"/>
        </w:rPr>
        <w:t>01</w:t>
      </w:r>
      <w:r w:rsidRPr="006769EF">
        <w:t xml:space="preserve"> + </w:t>
      </w:r>
      <w:r w:rsidRPr="006769EF">
        <w:rPr>
          <w:i/>
        </w:rPr>
        <w:t>p</w:t>
      </w:r>
      <w:r w:rsidRPr="006769EF">
        <w:rPr>
          <w:i/>
          <w:vertAlign w:val="subscript"/>
        </w:rPr>
        <w:t>00</w:t>
      </w:r>
      <w:r>
        <w:t xml:space="preserve"> = 1.  Similarly, if the counts are divided by the row (column) totals, conditional proportions, based on the forecasts (observations) can be computed.  All of these combinations and the basic counts can be produced by the Point-Stat tool.</w:t>
      </w:r>
    </w:p>
    <w:p w:rsidR="006D62FB" w:rsidRDefault="006D62FB" w:rsidP="006D62FB">
      <w:pPr>
        <w:jc w:val="both"/>
      </w:pPr>
    </w:p>
    <w:p w:rsidR="006D62FB" w:rsidRDefault="006D62FB" w:rsidP="006D62FB">
      <w:pPr>
        <w:jc w:val="both"/>
      </w:pPr>
      <w:r>
        <w:t xml:space="preserve">The values in Table C-1 can also be used to compute the F, O, and H relative frequencies that are produced by the NCEP Verification System, and the Point-Stat tool provides an option to produce the statistics in this form.  In terms of the other statistics computed by the Point-Stat tool, F is equivalent to the Mean Forecast; H is equivalent to POD; and O is equivalent to the Base Rate.  All of these statistics are defined in the subsections below.  The Point-Stat tool also provides the total number of observations, </w:t>
      </w:r>
      <w:r w:rsidRPr="000D139C">
        <w:rPr>
          <w:i/>
        </w:rPr>
        <w:t>T</w:t>
      </w:r>
      <w:r>
        <w:t>.</w:t>
      </w:r>
    </w:p>
    <w:p w:rsidR="006D62FB" w:rsidRDefault="006D62FB" w:rsidP="006D62FB">
      <w:pPr>
        <w:jc w:val="both"/>
      </w:pPr>
    </w:p>
    <w:p w:rsidR="006D62FB" w:rsidRDefault="006D62FB" w:rsidP="006D62FB">
      <w:pPr>
        <w:jc w:val="both"/>
      </w:pPr>
      <w:r>
        <w:t>The categorical verification measures produced by the Point-Stat and Grid-Stat tools are described in the following subsections.  They are presented in the order shown in Tables 4-3 through 4-8.</w:t>
      </w:r>
    </w:p>
    <w:p w:rsidR="006D62FB" w:rsidRDefault="00E51889" w:rsidP="006D62FB">
      <w:pPr>
        <w:jc w:val="both"/>
      </w:pPr>
      <w:r>
        <w:rPr>
          <w:noProof/>
        </w:rPr>
        <w:pict>
          <v:line id="_x0000_s4234" style="position:absolute;flip:y;z-index:251708928;mso-position-horizontal-relative:char;mso-position-vertical-relative:line" from="0,11.25pt" to="467.4pt,11.85pt">
            <v:stroke dashstyle="1 1"/>
          </v:line>
        </w:pict>
      </w:r>
    </w:p>
    <w:p w:rsidR="006D62FB" w:rsidRDefault="00E51889" w:rsidP="006D62FB">
      <w:pPr>
        <w:jc w:val="both"/>
        <w:rPr>
          <w:b/>
        </w:rPr>
      </w:pPr>
      <w:r>
        <w:pict>
          <v:shape id="_x0000_i1227" type="#_x0000_t75" style="width:467.2pt;height:.8pt">
            <v:imagedata croptop="-65520f" cropbottom="65520f"/>
          </v:shape>
        </w:pict>
      </w:r>
    </w:p>
    <w:p w:rsidR="006D62FB" w:rsidRPr="00EC30EA" w:rsidRDefault="006D62FB" w:rsidP="006D62FB">
      <w:pPr>
        <w:jc w:val="both"/>
        <w:rPr>
          <w:b/>
          <w:u w:val="single"/>
        </w:rPr>
      </w:pPr>
      <w:r w:rsidRPr="00EC30EA">
        <w:rPr>
          <w:b/>
          <w:u w:val="single"/>
        </w:rPr>
        <w:t>TOTAL</w:t>
      </w:r>
    </w:p>
    <w:p w:rsidR="006D62FB" w:rsidRDefault="006D62FB" w:rsidP="006D62FB">
      <w:pPr>
        <w:jc w:val="both"/>
        <w:rPr>
          <w:b/>
        </w:rPr>
      </w:pPr>
    </w:p>
    <w:p w:rsidR="006D62FB" w:rsidRPr="00E61469" w:rsidRDefault="00E51889" w:rsidP="006D62FB">
      <w:pPr>
        <w:jc w:val="both"/>
      </w:pPr>
      <w:r>
        <w:rPr>
          <w:noProof/>
        </w:rPr>
        <w:pict>
          <v:line id="_x0000_s4232" style="position:absolute;flip:y;z-index:251726336;mso-position-horizontal-relative:char;mso-position-vertical-relative:line" from="0,28.05pt" to="467.4pt,28.65pt">
            <v:stroke dashstyle="1 1"/>
          </v:line>
        </w:pict>
      </w:r>
      <w:r w:rsidR="006D62FB" w:rsidRPr="00E61469">
        <w:t>The total number of forecast-observation pairs, T.</w:t>
      </w:r>
    </w:p>
    <w:p w:rsidR="006D62FB" w:rsidRDefault="006D62FB" w:rsidP="006D62FB">
      <w:pPr>
        <w:jc w:val="both"/>
        <w:rPr>
          <w:b/>
        </w:rPr>
      </w:pPr>
    </w:p>
    <w:p w:rsidR="006D62FB" w:rsidRDefault="006D62FB" w:rsidP="006D62FB">
      <w:pPr>
        <w:jc w:val="both"/>
        <w:rPr>
          <w:b/>
        </w:rPr>
      </w:pPr>
    </w:p>
    <w:p w:rsidR="006D62FB" w:rsidRPr="00EC30EA" w:rsidRDefault="006D62FB" w:rsidP="006D62FB">
      <w:pPr>
        <w:jc w:val="both"/>
        <w:rPr>
          <w:b/>
          <w:u w:val="single"/>
        </w:rPr>
      </w:pPr>
      <w:r w:rsidRPr="00EC30EA">
        <w:rPr>
          <w:b/>
          <w:u w:val="single"/>
        </w:rPr>
        <w:t>Base rate</w:t>
      </w:r>
    </w:p>
    <w:p w:rsidR="006D62FB" w:rsidRDefault="006D62FB" w:rsidP="006D62FB">
      <w:pPr>
        <w:jc w:val="both"/>
        <w:rPr>
          <w:b/>
        </w:rPr>
      </w:pPr>
      <w:r>
        <w:rPr>
          <w:b/>
        </w:rPr>
        <w:t>Called “O_RATE” in FHO output (Table 4-3)</w:t>
      </w:r>
    </w:p>
    <w:p w:rsidR="006D62FB" w:rsidRPr="008D117A" w:rsidRDefault="006D62FB" w:rsidP="006D62FB">
      <w:pPr>
        <w:jc w:val="both"/>
        <w:rPr>
          <w:b/>
        </w:rPr>
      </w:pPr>
      <w:r>
        <w:rPr>
          <w:b/>
        </w:rPr>
        <w:t>Called “BASER” in CTS output (Table 4-5)</w:t>
      </w:r>
    </w:p>
    <w:p w:rsidR="006D62FB" w:rsidRDefault="006D62FB" w:rsidP="006D62FB">
      <w:pPr>
        <w:jc w:val="both"/>
      </w:pPr>
      <w:r>
        <w:t xml:space="preserve">The base rate is defined as </w:t>
      </w:r>
      <w:r w:rsidR="0023019B">
        <w:rPr>
          <w:noProof/>
          <w:position w:val="-24"/>
        </w:rPr>
        <w:drawing>
          <wp:inline distT="0" distB="0" distL="0" distR="0">
            <wp:extent cx="1117600" cy="393700"/>
            <wp:effectExtent l="2540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6" cstate="print"/>
                    <a:srcRect/>
                    <a:stretch>
                      <a:fillRect/>
                    </a:stretch>
                  </pic:blipFill>
                  <pic:spPr bwMode="auto">
                    <a:xfrm>
                      <a:off x="0" y="0"/>
                      <a:ext cx="1117600" cy="393700"/>
                    </a:xfrm>
                    <a:prstGeom prst="rect">
                      <a:avLst/>
                    </a:prstGeom>
                    <a:noFill/>
                    <a:ln w="9525">
                      <a:noFill/>
                      <a:miter lim="800000"/>
                      <a:headEnd/>
                      <a:tailEnd/>
                    </a:ln>
                  </pic:spPr>
                </pic:pic>
              </a:graphicData>
            </a:graphic>
          </wp:inline>
        </w:drawing>
      </w:r>
      <w:r>
        <w:t xml:space="preserve">.  This value is also known as the </w:t>
      </w:r>
      <w:r w:rsidRPr="008D117A">
        <w:rPr>
          <w:i/>
        </w:rPr>
        <w:t>sample climatology</w:t>
      </w:r>
      <w:r>
        <w:t xml:space="preserve">, and is the relative frequency of occurrence of the event (i.e., </w:t>
      </w:r>
      <w:r w:rsidRPr="000C355B">
        <w:rPr>
          <w:i/>
        </w:rPr>
        <w:t>o</w:t>
      </w:r>
      <w:r w:rsidRPr="000C355B">
        <w:t xml:space="preserve"> = 1</w:t>
      </w:r>
      <w:r>
        <w:t>).  The base rate is equivalent to the “O” value produced by the NCEP Verification System.</w:t>
      </w:r>
    </w:p>
    <w:p w:rsidR="006D62FB" w:rsidRDefault="006D62FB" w:rsidP="006D62FB">
      <w:pPr>
        <w:jc w:val="both"/>
      </w:pPr>
    </w:p>
    <w:p w:rsidR="006D62FB" w:rsidRDefault="00E51889" w:rsidP="006D62FB">
      <w:pPr>
        <w:jc w:val="both"/>
      </w:pPr>
      <w:r>
        <w:rPr>
          <w:noProof/>
        </w:rPr>
        <w:pict>
          <v:line id="_x0000_s4231" style="position:absolute;flip:y;z-index:251707904;mso-position-horizontal-relative:char;mso-position-vertical-relative:line" from="0,0" to="467.4pt,.6pt">
            <v:stroke dashstyle="1 1"/>
          </v:line>
        </w:pict>
      </w:r>
      <w:r>
        <w:pict>
          <v:shape id="_x0000_i1228" type="#_x0000_t75" style="width:467.2pt;height:.8pt">
            <v:imagedata croptop="-65520f" cropbottom="65520f"/>
          </v:shape>
        </w:pict>
      </w:r>
    </w:p>
    <w:p w:rsidR="006D62FB" w:rsidRPr="00EC30EA" w:rsidRDefault="006D62FB" w:rsidP="006D62FB">
      <w:pPr>
        <w:jc w:val="both"/>
        <w:rPr>
          <w:b/>
          <w:u w:val="single"/>
        </w:rPr>
      </w:pPr>
      <w:r w:rsidRPr="00EC30EA">
        <w:rPr>
          <w:b/>
          <w:u w:val="single"/>
        </w:rPr>
        <w:t>Mean forecast</w:t>
      </w:r>
    </w:p>
    <w:p w:rsidR="006D62FB" w:rsidRDefault="006D62FB" w:rsidP="006D62FB">
      <w:pPr>
        <w:jc w:val="both"/>
        <w:rPr>
          <w:b/>
        </w:rPr>
      </w:pPr>
      <w:r>
        <w:rPr>
          <w:b/>
        </w:rPr>
        <w:t xml:space="preserve">Called “F_RATE” in FHO output (Table 4-3);  </w:t>
      </w:r>
    </w:p>
    <w:p w:rsidR="006D62FB" w:rsidRPr="008D117A" w:rsidRDefault="006D62FB" w:rsidP="006D62FB">
      <w:pPr>
        <w:jc w:val="both"/>
        <w:rPr>
          <w:b/>
        </w:rPr>
      </w:pPr>
      <w:r>
        <w:rPr>
          <w:b/>
        </w:rPr>
        <w:t>Called “FMEAN” in CTS output (Table 4-5)</w:t>
      </w:r>
    </w:p>
    <w:p w:rsidR="006D62FB" w:rsidRDefault="006D62FB" w:rsidP="006D62FB">
      <w:pPr>
        <w:jc w:val="both"/>
      </w:pPr>
      <w:r>
        <w:t xml:space="preserve">The mean forecast value is defined as </w:t>
      </w:r>
      <w:r w:rsidR="0023019B">
        <w:rPr>
          <w:noProof/>
          <w:position w:val="-24"/>
        </w:rPr>
        <w:drawing>
          <wp:inline distT="0" distB="0" distL="0" distR="0">
            <wp:extent cx="1130300" cy="3937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7" cstate="print"/>
                    <a:srcRect/>
                    <a:stretch>
                      <a:fillRect/>
                    </a:stretch>
                  </pic:blipFill>
                  <pic:spPr bwMode="auto">
                    <a:xfrm>
                      <a:off x="0" y="0"/>
                      <a:ext cx="1130300" cy="393700"/>
                    </a:xfrm>
                    <a:prstGeom prst="rect">
                      <a:avLst/>
                    </a:prstGeom>
                    <a:noFill/>
                    <a:ln w="9525">
                      <a:noFill/>
                      <a:miter lim="800000"/>
                      <a:headEnd/>
                      <a:tailEnd/>
                    </a:ln>
                  </pic:spPr>
                </pic:pic>
              </a:graphicData>
            </a:graphic>
          </wp:inline>
        </w:drawing>
      </w:r>
      <w:r>
        <w:t xml:space="preserve">.  This statistic is comparable to the base rate and is the relative frequency of occurrence of a forecast of the event (i.e., </w:t>
      </w:r>
      <w:r w:rsidRPr="000C355B">
        <w:rPr>
          <w:i/>
        </w:rPr>
        <w:t>f</w:t>
      </w:r>
      <w:r>
        <w:t xml:space="preserve"> = </w:t>
      </w:r>
      <w:r w:rsidRPr="000C355B">
        <w:t>1</w:t>
      </w:r>
      <w:r>
        <w:t>).  The mean forecast is equivalent to the “F” value computed by the NCEP Verification System.</w:t>
      </w:r>
    </w:p>
    <w:p w:rsidR="006D62FB" w:rsidRDefault="006D62FB" w:rsidP="006D62FB">
      <w:pPr>
        <w:jc w:val="both"/>
      </w:pPr>
    </w:p>
    <w:p w:rsidR="006D62FB" w:rsidRDefault="00E51889" w:rsidP="006D62FB">
      <w:pPr>
        <w:jc w:val="both"/>
        <w:rPr>
          <w:b/>
        </w:rPr>
      </w:pPr>
      <w:r w:rsidRPr="00E51889">
        <w:rPr>
          <w:noProof/>
        </w:rPr>
        <w:pict>
          <v:line id="_x0000_s4229" style="position:absolute;flip:y;z-index:251706880;mso-position-horizontal-relative:char;mso-position-vertical-relative:line" from="0,0" to="467.4pt,.6pt">
            <v:stroke dashstyle="1 1"/>
          </v:line>
        </w:pict>
      </w:r>
      <w:r>
        <w:pict>
          <v:shape id="_x0000_i1229" type="#_x0000_t75" style="width:467.2pt;height:.8pt">
            <v:imagedata croptop="-65520f" cropbottom="65520f"/>
          </v:shape>
        </w:pict>
      </w:r>
    </w:p>
    <w:p w:rsidR="006D62FB" w:rsidRPr="00EC30EA" w:rsidRDefault="006D62FB" w:rsidP="006D62FB">
      <w:pPr>
        <w:jc w:val="both"/>
        <w:rPr>
          <w:b/>
          <w:u w:val="single"/>
        </w:rPr>
      </w:pPr>
      <w:r w:rsidRPr="00EC30EA">
        <w:rPr>
          <w:b/>
          <w:u w:val="single"/>
        </w:rPr>
        <w:t>Accuracy</w:t>
      </w:r>
    </w:p>
    <w:p w:rsidR="006D62FB" w:rsidRPr="007D3BC4" w:rsidRDefault="006D62FB" w:rsidP="006D62FB">
      <w:pPr>
        <w:jc w:val="both"/>
        <w:rPr>
          <w:b/>
        </w:rPr>
      </w:pPr>
      <w:r>
        <w:rPr>
          <w:b/>
        </w:rPr>
        <w:t>Called “ACC” in CTS output (Table 4-5)</w:t>
      </w:r>
      <w:r w:rsidR="007E567A" w:rsidRPr="007E567A">
        <w:rPr>
          <w:noProof/>
          <w:position w:val="-24"/>
        </w:rPr>
        <w:t xml:space="preserve"> </w:t>
      </w:r>
    </w:p>
    <w:p w:rsidR="006D62FB" w:rsidRDefault="006D62FB" w:rsidP="006D62FB">
      <w:pPr>
        <w:jc w:val="both"/>
      </w:pPr>
      <w:r>
        <w:t>Accuracy for a 2x2 contingency table is defined as</w:t>
      </w:r>
      <w:r w:rsidR="00284255">
        <w:t xml:space="preserve"> </w:t>
      </w:r>
      <w:r w:rsidR="003E0EB9" w:rsidRPr="003E0EB9">
        <w:rPr>
          <w:position w:val="-24"/>
        </w:rPr>
        <w:object w:dxaOrig="880" w:dyaOrig="620">
          <v:shape id="_x0000_i1230" type="#_x0000_t75" style="width:44pt;height:31.2pt" o:ole="">
            <v:imagedata r:id="rId108" o:title=""/>
          </v:shape>
          <o:OLEObject Type="Embed" ProgID="Equation.DSMT4" ShapeID="_x0000_i1230" DrawAspect="Content" ObjectID="_1221218492" r:id="rId109"/>
        </w:object>
      </w:r>
      <w:r>
        <w:t xml:space="preserve"> .</w:t>
      </w:r>
      <w:r w:rsidR="007E567A" w:rsidRPr="007E567A">
        <w:rPr>
          <w:noProof/>
          <w:position w:val="-24"/>
        </w:rPr>
        <w:t xml:space="preserve"> </w:t>
      </w:r>
      <w:r>
        <w:t xml:space="preserve">  That is, it is the proportion of forecasts that were either hits or correct rejections – the fraction that were correct.  Accuracy ranges from 0 to 1; a perfect forecast would have an accuracy value of 1.  Accuracy should be used with caution, especially for rare events, because it can be strongly influenced by large values of </w:t>
      </w:r>
      <w:r w:rsidRPr="000D139C">
        <w:rPr>
          <w:i/>
        </w:rPr>
        <w:t>n</w:t>
      </w:r>
      <w:r w:rsidRPr="000D139C">
        <w:rPr>
          <w:i/>
          <w:vertAlign w:val="subscript"/>
        </w:rPr>
        <w:t>00</w:t>
      </w:r>
      <w:r>
        <w:t>.</w:t>
      </w:r>
    </w:p>
    <w:p w:rsidR="006D62FB" w:rsidRDefault="006D62FB" w:rsidP="006D62FB">
      <w:pPr>
        <w:jc w:val="both"/>
      </w:pPr>
    </w:p>
    <w:p w:rsidR="006D62FB" w:rsidRDefault="00E51889" w:rsidP="006D62FB">
      <w:pPr>
        <w:jc w:val="both"/>
        <w:rPr>
          <w:b/>
        </w:rPr>
      </w:pPr>
      <w:r>
        <w:rPr>
          <w:b/>
          <w:noProof/>
        </w:rPr>
        <w:pict>
          <v:line id="_x0000_s4227" style="position:absolute;flip:y;z-index:251705856;mso-position-horizontal-relative:char;mso-position-vertical-relative:line" from="0,0" to="467.4pt,.6pt">
            <v:stroke dashstyle="1 1"/>
          </v:line>
        </w:pict>
      </w:r>
      <w:r w:rsidRPr="00E51889">
        <w:rPr>
          <w:b/>
        </w:rPr>
        <w:pict>
          <v:shape id="_x0000_i1231" type="#_x0000_t75" style="width:467.2pt;height:.8pt">
            <v:imagedata croptop="-65520f" cropbottom="65520f"/>
          </v:shape>
        </w:pict>
      </w:r>
    </w:p>
    <w:p w:rsidR="006D62FB" w:rsidRPr="00EC30EA" w:rsidRDefault="006D62FB" w:rsidP="006D62FB">
      <w:pPr>
        <w:jc w:val="both"/>
        <w:rPr>
          <w:b/>
          <w:u w:val="single"/>
        </w:rPr>
      </w:pPr>
      <w:r w:rsidRPr="00EC30EA">
        <w:rPr>
          <w:b/>
          <w:u w:val="single"/>
        </w:rPr>
        <w:t>Frequency Bias</w:t>
      </w:r>
    </w:p>
    <w:p w:rsidR="006D62FB" w:rsidRDefault="006D62FB" w:rsidP="006D62FB">
      <w:pPr>
        <w:jc w:val="both"/>
        <w:rPr>
          <w:b/>
        </w:rPr>
      </w:pPr>
      <w:r>
        <w:rPr>
          <w:b/>
        </w:rPr>
        <w:t>Called “FBIAS” in CTS output (Table 4-5)</w:t>
      </w:r>
    </w:p>
    <w:p w:rsidR="006D62FB" w:rsidRDefault="006D62FB" w:rsidP="006D62FB">
      <w:pPr>
        <w:jc w:val="both"/>
        <w:rPr>
          <w:b/>
        </w:rPr>
      </w:pPr>
    </w:p>
    <w:p w:rsidR="006D62FB" w:rsidRDefault="006D62FB" w:rsidP="006D62FB">
      <w:pPr>
        <w:jc w:val="both"/>
      </w:pPr>
      <w:r>
        <w:t>Frequency Bias is the ratio of the total number of forecasts of an event to the total number of observations of the event.  It is defined as</w:t>
      </w:r>
      <w:r w:rsidR="00C54F60">
        <w:t xml:space="preserve"> </w:t>
      </w:r>
      <w:r w:rsidR="00C54F60" w:rsidRPr="00C54F60">
        <w:rPr>
          <w:position w:val="-30"/>
        </w:rPr>
        <w:object w:dxaOrig="2060" w:dyaOrig="680">
          <v:shape id="_x0000_i1232" type="#_x0000_t75" style="width:103.2pt;height:34.4pt" o:ole="">
            <v:imagedata r:id="rId110" o:title=""/>
          </v:shape>
          <o:OLEObject Type="Embed" ProgID="Equation.DSMT4" ShapeID="_x0000_i1232" DrawAspect="Content" ObjectID="_1221218493" r:id="rId111"/>
        </w:object>
      </w:r>
      <w:r>
        <w:t xml:space="preserve"> .  A “good” value of Frequency Bias is close to 1; a value greater than 1 indicates the event was forecasted too frequently and a value less than 1 indicates the event was not forecasted frequently enough.</w:t>
      </w:r>
      <w:r w:rsidR="00C54F60" w:rsidRPr="00C54F60">
        <w:rPr>
          <w:noProof/>
          <w:position w:val="-30"/>
        </w:rPr>
        <w:t xml:space="preserve"> </w:t>
      </w:r>
    </w:p>
    <w:p w:rsidR="006D62FB" w:rsidRPr="007D3BC4" w:rsidRDefault="006D62FB" w:rsidP="006D62FB">
      <w:pPr>
        <w:jc w:val="both"/>
      </w:pPr>
    </w:p>
    <w:p w:rsidR="006D62FB" w:rsidRDefault="00E51889" w:rsidP="006D62FB">
      <w:pPr>
        <w:jc w:val="both"/>
        <w:rPr>
          <w:b/>
        </w:rPr>
      </w:pPr>
      <w:r>
        <w:rPr>
          <w:b/>
          <w:noProof/>
        </w:rPr>
        <w:pict>
          <v:line id="_x0000_s4225" style="position:absolute;flip:y;z-index:251704832;mso-position-horizontal-relative:char;mso-position-vertical-relative:line" from="0,0" to="467.4pt,.6pt">
            <v:stroke dashstyle="1 1"/>
          </v:line>
        </w:pict>
      </w:r>
      <w:r w:rsidRPr="00E51889">
        <w:rPr>
          <w:b/>
        </w:rPr>
        <w:pict>
          <v:shape id="_x0000_i1233" type="#_x0000_t75" style="width:467.2pt;height:.8pt">
            <v:imagedata croptop="-65520f" cropbottom="65520f"/>
          </v:shape>
        </w:pict>
      </w:r>
    </w:p>
    <w:p w:rsidR="006D62FB" w:rsidRDefault="006D62FB" w:rsidP="006D62FB">
      <w:pPr>
        <w:jc w:val="both"/>
        <w:rPr>
          <w:b/>
          <w:u w:val="single"/>
        </w:rPr>
      </w:pPr>
      <w:r w:rsidRPr="00EC30EA">
        <w:rPr>
          <w:b/>
          <w:u w:val="single"/>
        </w:rPr>
        <w:t>Probability of Detection (POD)</w:t>
      </w:r>
    </w:p>
    <w:p w:rsidR="006D62FB" w:rsidRPr="009773E5" w:rsidRDefault="006D62FB" w:rsidP="006D62FB">
      <w:pPr>
        <w:jc w:val="both"/>
        <w:rPr>
          <w:b/>
        </w:rPr>
      </w:pPr>
      <w:r>
        <w:rPr>
          <w:b/>
        </w:rPr>
        <w:t xml:space="preserve">Called “H_RATE” in FHO output (Table 4-3);  </w:t>
      </w:r>
    </w:p>
    <w:p w:rsidR="006D62FB" w:rsidRDefault="006D62FB" w:rsidP="006D62FB">
      <w:pPr>
        <w:jc w:val="both"/>
      </w:pPr>
      <w:r>
        <w:rPr>
          <w:b/>
        </w:rPr>
        <w:t>Called “PODY” in CTS output (Table 4-5)</w:t>
      </w:r>
      <w:r w:rsidR="00FA0483" w:rsidRPr="00FA0483">
        <w:rPr>
          <w:noProof/>
          <w:position w:val="-30"/>
        </w:rPr>
        <w:t xml:space="preserve"> </w:t>
      </w:r>
    </w:p>
    <w:p w:rsidR="006D62FB" w:rsidRDefault="006D62FB" w:rsidP="006D62FB">
      <w:pPr>
        <w:jc w:val="both"/>
      </w:pPr>
      <w:r>
        <w:t>POD is defined as</w:t>
      </w:r>
      <w:r w:rsidR="00FA0483">
        <w:t xml:space="preserve"> </w:t>
      </w:r>
      <w:r w:rsidR="00357191" w:rsidRPr="00C54F60">
        <w:rPr>
          <w:position w:val="-30"/>
        </w:rPr>
        <w:object w:dxaOrig="2160" w:dyaOrig="680">
          <v:shape id="_x0000_i1234" type="#_x0000_t75" style="width:108pt;height:34.4pt" o:ole="">
            <v:imagedata r:id="rId112" o:title=""/>
          </v:shape>
          <o:OLEObject Type="Embed" ProgID="Equation.DSMT4" ShapeID="_x0000_i1234" DrawAspect="Content" ObjectID="_1221218494" r:id="rId113"/>
        </w:object>
      </w:r>
      <w:r>
        <w:t xml:space="preserve"> .  It is the fraction of events that were correctly forecasted to occur.  POD is equivalent to the H value computed by the NCEP verification system and is also known as the </w:t>
      </w:r>
      <w:r w:rsidRPr="008947CF">
        <w:rPr>
          <w:b/>
        </w:rPr>
        <w:t>hit rate</w:t>
      </w:r>
      <w:r>
        <w:t>.  POD ranges from 0 to 1; a perfect forecast would have POD = 1.</w:t>
      </w:r>
    </w:p>
    <w:p w:rsidR="006D62FB" w:rsidRDefault="006D62FB" w:rsidP="006D62FB">
      <w:pPr>
        <w:jc w:val="both"/>
      </w:pPr>
    </w:p>
    <w:p w:rsidR="006D62FB" w:rsidRDefault="00E51889" w:rsidP="006D62FB">
      <w:pPr>
        <w:jc w:val="both"/>
      </w:pPr>
      <w:r>
        <w:rPr>
          <w:noProof/>
        </w:rPr>
        <w:pict>
          <v:line id="_x0000_s4223" style="position:absolute;flip:y;z-index:251709952;mso-position-horizontal-relative:char;mso-position-vertical-relative:line" from="0,0" to="467.4pt,.6pt">
            <v:stroke dashstyle="1 1"/>
            <w10:anchorlock/>
          </v:line>
        </w:pict>
      </w:r>
      <w:r>
        <w:pict>
          <v:shape id="_x0000_i1235" type="#_x0000_t75" style="width:467.2pt;height:.8pt">
            <v:imagedata croptop="-65520f" cropbottom="65520f"/>
          </v:shape>
        </w:pict>
      </w:r>
    </w:p>
    <w:p w:rsidR="006D62FB" w:rsidRPr="00EC30EA" w:rsidRDefault="006D62FB" w:rsidP="006D62FB">
      <w:pPr>
        <w:jc w:val="both"/>
        <w:rPr>
          <w:b/>
          <w:u w:val="single"/>
        </w:rPr>
      </w:pPr>
      <w:r w:rsidRPr="00EC30EA">
        <w:rPr>
          <w:b/>
          <w:u w:val="single"/>
        </w:rPr>
        <w:t>Probability of False Detection (POFD)</w:t>
      </w:r>
    </w:p>
    <w:p w:rsidR="006D62FB" w:rsidRDefault="006D62FB" w:rsidP="006D62FB">
      <w:pPr>
        <w:jc w:val="both"/>
      </w:pPr>
      <w:r>
        <w:rPr>
          <w:b/>
        </w:rPr>
        <w:t>Called “POFD” in CTS output (Table 4-5)</w:t>
      </w:r>
    </w:p>
    <w:p w:rsidR="006D62FB" w:rsidRDefault="006D62FB" w:rsidP="006D62FB">
      <w:pPr>
        <w:jc w:val="both"/>
      </w:pPr>
      <w:r>
        <w:t xml:space="preserve">POFD is defined as </w:t>
      </w:r>
      <w:r w:rsidR="00357191" w:rsidRPr="00C54F60">
        <w:rPr>
          <w:position w:val="-30"/>
        </w:rPr>
        <w:object w:dxaOrig="2320" w:dyaOrig="680">
          <v:shape id="_x0000_i1236" type="#_x0000_t75" style="width:116pt;height:34.4pt" o:ole="">
            <v:imagedata r:id="rId114" o:title=""/>
          </v:shape>
          <o:OLEObject Type="Embed" ProgID="Equation.DSMT4" ShapeID="_x0000_i1236" DrawAspect="Content" ObjectID="_1221218495" r:id="rId115"/>
        </w:object>
      </w:r>
      <w:r>
        <w:t xml:space="preserve">.  It is the proportion of non-events that were forecast to be events.  POFD is also often called the </w:t>
      </w:r>
      <w:r w:rsidRPr="00AE66F5">
        <w:rPr>
          <w:b/>
        </w:rPr>
        <w:t>False Alarm Rate</w:t>
      </w:r>
      <w:r>
        <w:rPr>
          <w:rStyle w:val="FootnoteReference"/>
          <w:b/>
        </w:rPr>
        <w:footnoteReference w:id="2"/>
      </w:r>
      <w:r>
        <w:t>.  POFD ranges from 0 to 1; a perfect forecast would have POFD = 0.</w:t>
      </w:r>
    </w:p>
    <w:p w:rsidR="006D62FB" w:rsidRDefault="006D62FB" w:rsidP="006D62FB">
      <w:pPr>
        <w:jc w:val="both"/>
      </w:pPr>
    </w:p>
    <w:p w:rsidR="006D62FB" w:rsidRDefault="00E51889" w:rsidP="006D62FB">
      <w:pPr>
        <w:jc w:val="both"/>
      </w:pPr>
      <w:r>
        <w:rPr>
          <w:noProof/>
        </w:rPr>
        <w:pict>
          <v:line id="_x0000_s4221" style="position:absolute;flip:y;z-index:251703808;mso-position-horizontal-relative:char;mso-position-vertical-relative:line" from="0,0" to="467.4pt,.6pt">
            <v:stroke dashstyle="1 1"/>
            <w10:anchorlock/>
          </v:line>
        </w:pict>
      </w:r>
      <w:r>
        <w:pict>
          <v:shape id="_x0000_i1237" type="#_x0000_t75" style="width:467.2pt;height:.8pt">
            <v:imagedata croptop="-65520f" cropbottom="65520f"/>
          </v:shape>
        </w:pict>
      </w:r>
    </w:p>
    <w:p w:rsidR="006D62FB" w:rsidRDefault="006D62FB" w:rsidP="006D62FB">
      <w:pPr>
        <w:jc w:val="both"/>
        <w:rPr>
          <w:b/>
          <w:u w:val="single"/>
        </w:rPr>
      </w:pPr>
      <w:r w:rsidRPr="00EC30EA">
        <w:rPr>
          <w:b/>
          <w:u w:val="single"/>
        </w:rPr>
        <w:t>Probability of Detection of the non-event (PODn)</w:t>
      </w:r>
    </w:p>
    <w:p w:rsidR="006D62FB" w:rsidRDefault="006D62FB" w:rsidP="006D62FB">
      <w:pPr>
        <w:jc w:val="both"/>
      </w:pPr>
      <w:r>
        <w:rPr>
          <w:b/>
        </w:rPr>
        <w:t>Called “</w:t>
      </w:r>
      <w:r w:rsidRPr="00F611CB">
        <w:rPr>
          <w:b/>
        </w:rPr>
        <w:t>PODN</w:t>
      </w:r>
      <w:r>
        <w:rPr>
          <w:b/>
        </w:rPr>
        <w:t>”</w:t>
      </w:r>
      <w:r w:rsidRPr="00F611CB">
        <w:rPr>
          <w:b/>
        </w:rPr>
        <w:t xml:space="preserve"> in CTS output (Table 4-</w:t>
      </w:r>
      <w:r>
        <w:rPr>
          <w:b/>
        </w:rPr>
        <w:t>5</w:t>
      </w:r>
      <w:r w:rsidRPr="00F611CB">
        <w:rPr>
          <w:b/>
        </w:rPr>
        <w:t>)</w:t>
      </w:r>
    </w:p>
    <w:p w:rsidR="006D62FB" w:rsidRDefault="006D62FB" w:rsidP="006D62FB">
      <w:pPr>
        <w:jc w:val="both"/>
      </w:pPr>
      <w:r>
        <w:t>PODn is defined as</w:t>
      </w:r>
      <w:r w:rsidR="00F14C3D">
        <w:t xml:space="preserve"> </w:t>
      </w:r>
      <w:r w:rsidR="00F14C3D" w:rsidRPr="00C54F60">
        <w:rPr>
          <w:position w:val="-30"/>
        </w:rPr>
        <w:object w:dxaOrig="2320" w:dyaOrig="680">
          <v:shape id="_x0000_i1238" type="#_x0000_t75" style="width:116pt;height:34.4pt" o:ole="">
            <v:imagedata r:id="rId116" o:title=""/>
          </v:shape>
          <o:OLEObject Type="Embed" ProgID="Equation.DSMT4" ShapeID="_x0000_i1238" DrawAspect="Content" ObjectID="_1221218496" r:id="rId117"/>
        </w:object>
      </w:r>
      <w:r>
        <w:t xml:space="preserve"> .  It is the proportion of non-events that were correctly forecasted to be non-events.  Note that PODn = 1 – POFD.  PODn ranges from 0 to 1.  Like POD, a perfect forecast would have PODn = 1.</w:t>
      </w:r>
    </w:p>
    <w:p w:rsidR="006D62FB" w:rsidRDefault="006D62FB" w:rsidP="006D62FB">
      <w:pPr>
        <w:jc w:val="both"/>
      </w:pPr>
    </w:p>
    <w:p w:rsidR="006D62FB" w:rsidRDefault="00E51889" w:rsidP="006D62FB">
      <w:pPr>
        <w:jc w:val="both"/>
      </w:pPr>
      <w:r>
        <w:rPr>
          <w:noProof/>
        </w:rPr>
        <w:pict>
          <v:line id="_x0000_s4219" style="position:absolute;flip:y;z-index:251702784;mso-position-horizontal-relative:char;mso-position-vertical-relative:line" from="0,0" to="467.4pt,.6pt">
            <v:stroke dashstyle="1 1"/>
          </v:line>
        </w:pict>
      </w:r>
      <w:r>
        <w:pict>
          <v:shape id="_x0000_i1239" type="#_x0000_t75" style="width:467.2pt;height:.8pt">
            <v:imagedata croptop="-65520f" cropbottom="65520f"/>
          </v:shape>
        </w:pict>
      </w:r>
    </w:p>
    <w:p w:rsidR="006D62FB" w:rsidRDefault="006D62FB" w:rsidP="006D62FB">
      <w:pPr>
        <w:jc w:val="both"/>
        <w:rPr>
          <w:b/>
          <w:u w:val="single"/>
        </w:rPr>
      </w:pPr>
    </w:p>
    <w:p w:rsidR="006D62FB" w:rsidRPr="005D3672" w:rsidRDefault="006D62FB" w:rsidP="006D62FB">
      <w:pPr>
        <w:jc w:val="both"/>
        <w:rPr>
          <w:b/>
          <w:u w:val="single"/>
        </w:rPr>
      </w:pPr>
      <w:r w:rsidRPr="005D3672">
        <w:rPr>
          <w:b/>
          <w:u w:val="single"/>
        </w:rPr>
        <w:t>False Alarm Ratio (FAR)</w:t>
      </w:r>
    </w:p>
    <w:p w:rsidR="006D62FB" w:rsidRPr="009E1F20" w:rsidRDefault="006D62FB" w:rsidP="006D62FB">
      <w:pPr>
        <w:jc w:val="both"/>
        <w:rPr>
          <w:b/>
        </w:rPr>
      </w:pPr>
      <w:r>
        <w:rPr>
          <w:b/>
        </w:rPr>
        <w:t>Called “FAR” in CTS output (Table 4-5)</w:t>
      </w:r>
    </w:p>
    <w:p w:rsidR="006D62FB" w:rsidRDefault="006D62FB" w:rsidP="006D62FB">
      <w:pPr>
        <w:jc w:val="both"/>
      </w:pPr>
      <w:r>
        <w:t xml:space="preserve">FAR is defined as </w:t>
      </w:r>
      <w:r w:rsidR="006543DB" w:rsidRPr="00C54F60">
        <w:rPr>
          <w:position w:val="-30"/>
        </w:rPr>
        <w:object w:dxaOrig="2160" w:dyaOrig="680">
          <v:shape id="_x0000_i1240" type="#_x0000_t75" style="width:108pt;height:34.4pt" o:ole="">
            <v:imagedata r:id="rId118" o:title=""/>
          </v:shape>
          <o:OLEObject Type="Embed" ProgID="Equation.DSMT4" ShapeID="_x0000_i1240" DrawAspect="Content" ObjectID="_1221218497" r:id="rId119"/>
        </w:object>
      </w:r>
      <w:r>
        <w:t>.  It is the proportion of forecasts of th</w:t>
      </w:r>
      <w:r w:rsidR="006E6709">
        <w:t>e event occurring for which</w:t>
      </w:r>
      <w:r>
        <w:t xml:space="preserve"> the event did not occur.  FAR ranges from 0 to 1; a perfect forecast would have FAR = 0. </w:t>
      </w:r>
    </w:p>
    <w:p w:rsidR="006D62FB" w:rsidRDefault="006D62FB" w:rsidP="006D62FB">
      <w:pPr>
        <w:jc w:val="center"/>
      </w:pPr>
    </w:p>
    <w:p w:rsidR="006D62FB" w:rsidRDefault="00E51889" w:rsidP="006D62FB">
      <w:pPr>
        <w:jc w:val="both"/>
      </w:pPr>
      <w:r>
        <w:rPr>
          <w:noProof/>
        </w:rPr>
        <w:pict>
          <v:line id="_x0000_s4217" style="position:absolute;flip:y;z-index:251710976;mso-position-horizontal-relative:char;mso-position-vertical-relative:line" from="0,0" to="467.4pt,.6pt">
            <v:stroke dashstyle="1 1"/>
            <w10:anchorlock/>
          </v:line>
        </w:pict>
      </w:r>
      <w:r>
        <w:pict>
          <v:shape id="_x0000_i1241" type="#_x0000_t75" style="width:467.2pt;height:.8pt">
            <v:imagedata croptop="-65520f" cropbottom="65520f"/>
          </v:shape>
        </w:pict>
      </w:r>
    </w:p>
    <w:p w:rsidR="006D62FB" w:rsidRPr="005D3672" w:rsidRDefault="006D62FB" w:rsidP="006D62FB">
      <w:pPr>
        <w:jc w:val="both"/>
        <w:rPr>
          <w:b/>
          <w:u w:val="single"/>
        </w:rPr>
      </w:pPr>
      <w:r w:rsidRPr="005D3672">
        <w:rPr>
          <w:b/>
          <w:u w:val="single"/>
        </w:rPr>
        <w:t>Critical Success Index (CSI)</w:t>
      </w:r>
    </w:p>
    <w:p w:rsidR="006D62FB" w:rsidRDefault="006D62FB" w:rsidP="006D62FB">
      <w:pPr>
        <w:jc w:val="both"/>
      </w:pPr>
      <w:r>
        <w:rPr>
          <w:b/>
        </w:rPr>
        <w:t>Called “CSI” in CTS output (Table 4-5)</w:t>
      </w:r>
    </w:p>
    <w:p w:rsidR="006D62FB" w:rsidRDefault="006D62FB" w:rsidP="006D62FB">
      <w:pPr>
        <w:jc w:val="both"/>
      </w:pPr>
      <w:r w:rsidRPr="000F4AC0">
        <w:t>CSI</w:t>
      </w:r>
      <w:r>
        <w:t xml:space="preserve"> is defined as</w:t>
      </w:r>
      <w:r w:rsidR="00BC3F6B">
        <w:t xml:space="preserve"> </w:t>
      </w:r>
      <w:r w:rsidR="00BC3F6B" w:rsidRPr="00C54F60">
        <w:rPr>
          <w:position w:val="-30"/>
        </w:rPr>
        <w:object w:dxaOrig="1980" w:dyaOrig="680">
          <v:shape id="_x0000_i1242" type="#_x0000_t75" style="width:99.2pt;height:34.4pt" o:ole="">
            <v:imagedata r:id="rId120" o:title=""/>
          </v:shape>
          <o:OLEObject Type="Embed" ProgID="Equation.DSMT4" ShapeID="_x0000_i1242" DrawAspect="Content" ObjectID="_1221218498" r:id="rId121"/>
        </w:object>
      </w:r>
      <w:r>
        <w:t xml:space="preserve"> .  It is the ratio of the number of times the event was correctly forecasted to occur to the number of times it was either forecasted or occurred.  CSI ignores the “correct rejections” category (i.e., </w:t>
      </w:r>
      <w:r w:rsidRPr="00797713">
        <w:rPr>
          <w:i/>
        </w:rPr>
        <w:t>n</w:t>
      </w:r>
      <w:r w:rsidRPr="00797713">
        <w:rPr>
          <w:i/>
          <w:vertAlign w:val="subscript"/>
        </w:rPr>
        <w:t>00</w:t>
      </w:r>
      <w:r>
        <w:t xml:space="preserve">).  CSI is also known as the </w:t>
      </w:r>
      <w:r w:rsidRPr="009B6709">
        <w:rPr>
          <w:b/>
        </w:rPr>
        <w:t>Threat Score (TS)</w:t>
      </w:r>
      <w:r>
        <w:t>.  CSI can also be written as a nonlinear combination of POD and FAR, and is strongly related to Frequency Bias and the Base Rate.</w:t>
      </w:r>
    </w:p>
    <w:p w:rsidR="006D62FB" w:rsidRPr="00B62CF0" w:rsidRDefault="006D62FB" w:rsidP="006D62FB">
      <w:pPr>
        <w:jc w:val="both"/>
      </w:pPr>
    </w:p>
    <w:p w:rsidR="006D62FB" w:rsidRDefault="00E51889" w:rsidP="006D62FB">
      <w:pPr>
        <w:jc w:val="both"/>
      </w:pPr>
      <w:r>
        <w:rPr>
          <w:noProof/>
        </w:rPr>
        <w:pict>
          <v:line id="_x0000_s4215" style="position:absolute;flip:y;z-index:251712000;mso-position-horizontal-relative:char;mso-position-vertical-relative:line" from="0,0" to="467.4pt,.6pt">
            <v:stroke dashstyle="1 1"/>
            <w10:anchorlock/>
          </v:line>
        </w:pict>
      </w:r>
      <w:r>
        <w:pict>
          <v:shape id="_x0000_i1243" type="#_x0000_t75" style="width:467.2pt;height:.8pt">
            <v:imagedata croptop="-65520f" cropbottom="65520f"/>
          </v:shape>
        </w:pict>
      </w:r>
    </w:p>
    <w:p w:rsidR="006D62FB" w:rsidRPr="005D3672" w:rsidRDefault="006D62FB" w:rsidP="006D62FB">
      <w:pPr>
        <w:jc w:val="both"/>
        <w:rPr>
          <w:b/>
          <w:u w:val="single"/>
        </w:rPr>
      </w:pPr>
      <w:r w:rsidRPr="005D3672">
        <w:rPr>
          <w:b/>
          <w:u w:val="single"/>
        </w:rPr>
        <w:t>Gilbert Skill Score (GSS)</w:t>
      </w:r>
    </w:p>
    <w:p w:rsidR="006D62FB" w:rsidRPr="00ED7375" w:rsidRDefault="006D62FB" w:rsidP="006D62FB">
      <w:pPr>
        <w:jc w:val="both"/>
        <w:rPr>
          <w:b/>
        </w:rPr>
      </w:pPr>
      <w:r>
        <w:rPr>
          <w:b/>
        </w:rPr>
        <w:t>Called “GSS” in CTS output (Table 4-5)</w:t>
      </w:r>
    </w:p>
    <w:p w:rsidR="006D62FB" w:rsidRDefault="006D62FB" w:rsidP="006D62FB">
      <w:pPr>
        <w:jc w:val="both"/>
      </w:pPr>
    </w:p>
    <w:p w:rsidR="006D62FB" w:rsidRDefault="006D62FB" w:rsidP="006D62FB">
      <w:pPr>
        <w:jc w:val="both"/>
      </w:pPr>
      <w:r w:rsidRPr="000F4AC0">
        <w:t>GSS</w:t>
      </w:r>
      <w:r>
        <w:t xml:space="preserve"> is based on the CSI, corrected for the number of hits that would be expected by chance.  In particular, </w:t>
      </w:r>
      <w:r w:rsidR="0023019B">
        <w:rPr>
          <w:noProof/>
          <w:position w:val="-30"/>
        </w:rPr>
        <w:drawing>
          <wp:inline distT="0" distB="0" distL="0" distR="0">
            <wp:extent cx="1574800" cy="431800"/>
            <wp:effectExtent l="2540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22" cstate="print"/>
                    <a:srcRect/>
                    <a:stretch>
                      <a:fillRect/>
                    </a:stretch>
                  </pic:blipFill>
                  <pic:spPr bwMode="auto">
                    <a:xfrm>
                      <a:off x="0" y="0"/>
                      <a:ext cx="1574800" cy="431800"/>
                    </a:xfrm>
                    <a:prstGeom prst="rect">
                      <a:avLst/>
                    </a:prstGeom>
                    <a:noFill/>
                    <a:ln w="9525">
                      <a:noFill/>
                      <a:miter lim="800000"/>
                      <a:headEnd/>
                      <a:tailEnd/>
                    </a:ln>
                  </pic:spPr>
                </pic:pic>
              </a:graphicData>
            </a:graphic>
          </wp:inline>
        </w:drawing>
      </w:r>
      <w:r>
        <w:t xml:space="preserve">, where </w:t>
      </w:r>
      <w:r w:rsidR="0023019B">
        <w:rPr>
          <w:noProof/>
          <w:position w:val="-24"/>
        </w:rPr>
        <w:drawing>
          <wp:inline distT="0" distB="0" distL="0" distR="0">
            <wp:extent cx="1993900" cy="393700"/>
            <wp:effectExtent l="2540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3" cstate="print"/>
                    <a:srcRect/>
                    <a:stretch>
                      <a:fillRect/>
                    </a:stretch>
                  </pic:blipFill>
                  <pic:spPr bwMode="auto">
                    <a:xfrm>
                      <a:off x="0" y="0"/>
                      <a:ext cx="1993900" cy="393700"/>
                    </a:xfrm>
                    <a:prstGeom prst="rect">
                      <a:avLst/>
                    </a:prstGeom>
                    <a:noFill/>
                    <a:ln w="9525">
                      <a:noFill/>
                      <a:miter lim="800000"/>
                      <a:headEnd/>
                      <a:tailEnd/>
                    </a:ln>
                  </pic:spPr>
                </pic:pic>
              </a:graphicData>
            </a:graphic>
          </wp:inline>
        </w:drawing>
      </w:r>
      <w:r>
        <w:t xml:space="preserve">.  </w:t>
      </w:r>
      <w:r w:rsidRPr="000F4AC0">
        <w:t>GSS</w:t>
      </w:r>
      <w:r>
        <w:t xml:space="preserve"> is also known as the </w:t>
      </w:r>
      <w:r w:rsidRPr="00ED7375">
        <w:rPr>
          <w:b/>
        </w:rPr>
        <w:t>Equitable Threat Score (ETS)</w:t>
      </w:r>
      <w:r>
        <w:t>.  GSS values range from -1/3 to 1.  A no-skill forecast would have GSS = 0; a perfect forecast would have GSS = 1.</w:t>
      </w:r>
    </w:p>
    <w:p w:rsidR="006D62FB" w:rsidRDefault="006D62FB" w:rsidP="006D62FB">
      <w:pPr>
        <w:jc w:val="both"/>
      </w:pPr>
    </w:p>
    <w:p w:rsidR="006D62FB" w:rsidRDefault="00E51889" w:rsidP="006D62FB">
      <w:pPr>
        <w:jc w:val="both"/>
      </w:pPr>
      <w:r>
        <w:rPr>
          <w:noProof/>
        </w:rPr>
        <w:pict>
          <v:line id="_x0000_s4213" style="position:absolute;flip:y;z-index:251713024;mso-position-horizontal-relative:char;mso-position-vertical-relative:line" from="0,0" to="467.4pt,.6pt">
            <v:stroke dashstyle="1 1"/>
            <w10:anchorlock/>
          </v:line>
        </w:pict>
      </w:r>
      <w:r>
        <w:pict>
          <v:shape id="_x0000_i1244" type="#_x0000_t75" style="width:467.2pt;height:.8pt">
            <v:imagedata croptop="-65520f" cropbottom="65520f"/>
          </v:shape>
        </w:pict>
      </w:r>
    </w:p>
    <w:p w:rsidR="006D62FB" w:rsidRPr="005D3672" w:rsidRDefault="006D62FB" w:rsidP="006D62FB">
      <w:pPr>
        <w:jc w:val="both"/>
        <w:rPr>
          <w:b/>
          <w:u w:val="single"/>
          <w:lang w:val="fr-FR"/>
        </w:rPr>
      </w:pPr>
      <w:r w:rsidRPr="005D3672">
        <w:rPr>
          <w:b/>
          <w:u w:val="single"/>
          <w:lang w:val="fr-FR"/>
        </w:rPr>
        <w:t>Hanssen-Kuipers Discriminant (H-K)</w:t>
      </w:r>
      <w:r>
        <w:rPr>
          <w:b/>
          <w:u w:val="single"/>
          <w:lang w:val="fr-FR"/>
        </w:rPr>
        <w:t> </w:t>
      </w:r>
    </w:p>
    <w:p w:rsidR="006D62FB" w:rsidRPr="005D3672" w:rsidRDefault="006D62FB" w:rsidP="006D62FB">
      <w:pPr>
        <w:jc w:val="both"/>
      </w:pPr>
      <w:r>
        <w:rPr>
          <w:b/>
        </w:rPr>
        <w:t>Called “</w:t>
      </w:r>
      <w:r w:rsidRPr="005D3672">
        <w:rPr>
          <w:b/>
        </w:rPr>
        <w:t>HK</w:t>
      </w:r>
      <w:r>
        <w:rPr>
          <w:b/>
        </w:rPr>
        <w:t>”</w:t>
      </w:r>
      <w:r w:rsidRPr="005D3672">
        <w:rPr>
          <w:b/>
        </w:rPr>
        <w:t xml:space="preserve"> in CTS output (Table 4-</w:t>
      </w:r>
      <w:r>
        <w:rPr>
          <w:b/>
        </w:rPr>
        <w:t>5</w:t>
      </w:r>
      <w:r w:rsidRPr="005D3672">
        <w:rPr>
          <w:b/>
        </w:rPr>
        <w:t>)</w:t>
      </w:r>
    </w:p>
    <w:p w:rsidR="006D62FB" w:rsidRDefault="006D62FB" w:rsidP="006D62FB">
      <w:pPr>
        <w:jc w:val="both"/>
      </w:pPr>
      <w:r>
        <w:t xml:space="preserve">H-K is defined as </w:t>
      </w:r>
      <w:r w:rsidR="0023019B">
        <w:rPr>
          <w:noProof/>
          <w:position w:val="-30"/>
        </w:rPr>
        <w:drawing>
          <wp:inline distT="0" distB="0" distL="0" distR="0">
            <wp:extent cx="1689100" cy="4318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4" cstate="print"/>
                    <a:srcRect/>
                    <a:stretch>
                      <a:fillRect/>
                    </a:stretch>
                  </pic:blipFill>
                  <pic:spPr bwMode="auto">
                    <a:xfrm>
                      <a:off x="0" y="0"/>
                      <a:ext cx="1689100" cy="431800"/>
                    </a:xfrm>
                    <a:prstGeom prst="rect">
                      <a:avLst/>
                    </a:prstGeom>
                    <a:noFill/>
                    <a:ln w="9525">
                      <a:noFill/>
                      <a:miter lim="800000"/>
                      <a:headEnd/>
                      <a:tailEnd/>
                    </a:ln>
                  </pic:spPr>
                </pic:pic>
              </a:graphicData>
            </a:graphic>
          </wp:inline>
        </w:drawing>
      </w:r>
      <w:r>
        <w:t xml:space="preserve">.  More simply, </w:t>
      </w:r>
      <w:r w:rsidR="0023019B">
        <w:rPr>
          <w:noProof/>
          <w:position w:val="-6"/>
        </w:rPr>
        <w:drawing>
          <wp:inline distT="0" distB="0" distL="0" distR="0">
            <wp:extent cx="1320800" cy="177800"/>
            <wp:effectExtent l="2540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25" cstate="print"/>
                    <a:srcRect/>
                    <a:stretch>
                      <a:fillRect/>
                    </a:stretch>
                  </pic:blipFill>
                  <pic:spPr bwMode="auto">
                    <a:xfrm>
                      <a:off x="0" y="0"/>
                      <a:ext cx="1320800" cy="177800"/>
                    </a:xfrm>
                    <a:prstGeom prst="rect">
                      <a:avLst/>
                    </a:prstGeom>
                    <a:noFill/>
                    <a:ln w="9525">
                      <a:noFill/>
                      <a:miter lim="800000"/>
                      <a:headEnd/>
                      <a:tailEnd/>
                    </a:ln>
                  </pic:spPr>
                </pic:pic>
              </a:graphicData>
            </a:graphic>
          </wp:inline>
        </w:drawing>
      </w:r>
      <w:r>
        <w:t xml:space="preserve">.  H-K is also known as the </w:t>
      </w:r>
      <w:r w:rsidRPr="000D6CB1">
        <w:rPr>
          <w:b/>
        </w:rPr>
        <w:t>True Skill Statistic (TSS)</w:t>
      </w:r>
      <w:r>
        <w:t xml:space="preserve"> and less commonly (although perhaps more properly) as the </w:t>
      </w:r>
      <w:r w:rsidRPr="000D6CB1">
        <w:rPr>
          <w:b/>
        </w:rPr>
        <w:t>Peirce Skill Score</w:t>
      </w:r>
      <w:r>
        <w:t>.  H-K measures the ability of the forecast to discriminate between (or correctly classify) events and non-events.  H-K values range between -1 and 1.  A value of 0 indicates no skill; a perfect forecast would have H-K = 1.</w:t>
      </w:r>
    </w:p>
    <w:p w:rsidR="006D62FB" w:rsidRDefault="006D62FB" w:rsidP="006D62FB">
      <w:pPr>
        <w:jc w:val="both"/>
      </w:pPr>
    </w:p>
    <w:p w:rsidR="006D62FB" w:rsidRDefault="00E51889" w:rsidP="006D62FB">
      <w:pPr>
        <w:jc w:val="both"/>
      </w:pPr>
      <w:r>
        <w:rPr>
          <w:noProof/>
        </w:rPr>
        <w:pict>
          <v:line id="_x0000_s4211" style="position:absolute;flip:y;z-index:251714048;mso-position-horizontal-relative:char;mso-position-vertical-relative:line" from="0,0" to="467.4pt,.6pt">
            <v:stroke dashstyle="1 1"/>
            <w10:anchorlock/>
          </v:line>
        </w:pict>
      </w:r>
      <w:r>
        <w:pict>
          <v:shape id="_x0000_i1245" type="#_x0000_t75" style="width:467.2pt;height:.8pt">
            <v:imagedata croptop="-65520f" cropbottom="65520f"/>
          </v:shape>
        </w:pict>
      </w:r>
    </w:p>
    <w:p w:rsidR="006D62FB" w:rsidRPr="005D3672" w:rsidRDefault="006D62FB" w:rsidP="006D62FB">
      <w:pPr>
        <w:jc w:val="both"/>
        <w:rPr>
          <w:b/>
          <w:u w:val="single"/>
        </w:rPr>
      </w:pPr>
      <w:r w:rsidRPr="005D3672">
        <w:rPr>
          <w:b/>
          <w:u w:val="single"/>
        </w:rPr>
        <w:t>Heidke Skill Score (HSS)</w:t>
      </w:r>
    </w:p>
    <w:p w:rsidR="006D62FB" w:rsidRPr="00DE17C3" w:rsidRDefault="006D62FB" w:rsidP="006D62FB">
      <w:pPr>
        <w:jc w:val="both"/>
        <w:rPr>
          <w:b/>
        </w:rPr>
      </w:pPr>
      <w:r>
        <w:rPr>
          <w:b/>
        </w:rPr>
        <w:t>Called “HSS” in CTS output (Table 4-5)</w:t>
      </w:r>
    </w:p>
    <w:p w:rsidR="006D62FB" w:rsidRDefault="006D62FB" w:rsidP="006D62FB">
      <w:pPr>
        <w:jc w:val="both"/>
      </w:pPr>
    </w:p>
    <w:p w:rsidR="006D62FB" w:rsidRDefault="006D62FB" w:rsidP="006D62FB">
      <w:pPr>
        <w:jc w:val="both"/>
      </w:pPr>
      <w:r>
        <w:t xml:space="preserve">HSS is a skill score based on Accuracy, where the Accuracy is corrected by the number of correct forecasts that would be expected by chance.  In particular, </w:t>
      </w:r>
      <w:r w:rsidR="0023019B">
        <w:rPr>
          <w:noProof/>
          <w:position w:val="-30"/>
        </w:rPr>
        <w:drawing>
          <wp:inline distT="0" distB="0" distL="0" distR="0">
            <wp:extent cx="1282700" cy="431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26" cstate="print"/>
                    <a:srcRect/>
                    <a:stretch>
                      <a:fillRect/>
                    </a:stretch>
                  </pic:blipFill>
                  <pic:spPr bwMode="auto">
                    <a:xfrm>
                      <a:off x="0" y="0"/>
                      <a:ext cx="1282700" cy="431800"/>
                    </a:xfrm>
                    <a:prstGeom prst="rect">
                      <a:avLst/>
                    </a:prstGeom>
                    <a:noFill/>
                    <a:ln w="9525">
                      <a:noFill/>
                      <a:miter lim="800000"/>
                      <a:headEnd/>
                      <a:tailEnd/>
                    </a:ln>
                  </pic:spPr>
                </pic:pic>
              </a:graphicData>
            </a:graphic>
          </wp:inline>
        </w:drawing>
      </w:r>
      <w:r>
        <w:t>, where</w:t>
      </w:r>
      <w:r w:rsidR="0023019B">
        <w:rPr>
          <w:noProof/>
          <w:position w:val="-24"/>
        </w:rPr>
        <w:drawing>
          <wp:inline distT="0" distB="0" distL="0" distR="0">
            <wp:extent cx="2882900" cy="393700"/>
            <wp:effectExtent l="2540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27" cstate="print"/>
                    <a:srcRect/>
                    <a:stretch>
                      <a:fillRect/>
                    </a:stretch>
                  </pic:blipFill>
                  <pic:spPr bwMode="auto">
                    <a:xfrm>
                      <a:off x="0" y="0"/>
                      <a:ext cx="2882900" cy="393700"/>
                    </a:xfrm>
                    <a:prstGeom prst="rect">
                      <a:avLst/>
                    </a:prstGeom>
                    <a:noFill/>
                    <a:ln w="9525">
                      <a:noFill/>
                      <a:miter lim="800000"/>
                      <a:headEnd/>
                      <a:tailEnd/>
                    </a:ln>
                  </pic:spPr>
                </pic:pic>
              </a:graphicData>
            </a:graphic>
          </wp:inline>
        </w:drawing>
      </w:r>
      <w:r>
        <w:t>.  HSS can range from minus infinity to 1.  A perfect forecast would have HSS = 1.</w:t>
      </w:r>
    </w:p>
    <w:p w:rsidR="006D62FB" w:rsidRDefault="006D62FB" w:rsidP="006D62FB">
      <w:pPr>
        <w:jc w:val="both"/>
      </w:pPr>
    </w:p>
    <w:p w:rsidR="006D62FB" w:rsidRDefault="00E51889" w:rsidP="006D62FB">
      <w:pPr>
        <w:jc w:val="both"/>
      </w:pPr>
      <w:r>
        <w:rPr>
          <w:noProof/>
        </w:rPr>
        <w:pict>
          <v:line id="_x0000_s4209" style="position:absolute;flip:y;z-index:251715072;mso-position-horizontal-relative:char;mso-position-vertical-relative:line" from="0,0" to="467.4pt,.6pt">
            <v:stroke dashstyle="1 1"/>
            <w10:anchorlock/>
          </v:line>
        </w:pict>
      </w:r>
      <w:r>
        <w:pict>
          <v:shape id="_x0000_i1246" type="#_x0000_t75" style="width:467.2pt;height:.8pt">
            <v:imagedata croptop="-65520f" cropbottom="65520f"/>
          </v:shape>
        </w:pict>
      </w:r>
    </w:p>
    <w:p w:rsidR="006D62FB" w:rsidRPr="005D3672" w:rsidRDefault="006D62FB" w:rsidP="006D62FB">
      <w:pPr>
        <w:jc w:val="both"/>
        <w:rPr>
          <w:b/>
          <w:u w:val="single"/>
        </w:rPr>
      </w:pPr>
      <w:r w:rsidRPr="005D3672">
        <w:rPr>
          <w:b/>
          <w:u w:val="single"/>
        </w:rPr>
        <w:t>Odds Ratio (OR)</w:t>
      </w:r>
    </w:p>
    <w:p w:rsidR="006D62FB" w:rsidRPr="00E9685B" w:rsidRDefault="006D62FB" w:rsidP="006D62FB">
      <w:pPr>
        <w:jc w:val="both"/>
        <w:rPr>
          <w:b/>
        </w:rPr>
      </w:pPr>
      <w:r>
        <w:rPr>
          <w:b/>
        </w:rPr>
        <w:t>Called “ODDS” in CTS output (Table 4-5)</w:t>
      </w:r>
    </w:p>
    <w:p w:rsidR="006D62FB" w:rsidRDefault="006D62FB" w:rsidP="006D62FB">
      <w:pPr>
        <w:jc w:val="both"/>
      </w:pPr>
    </w:p>
    <w:p w:rsidR="006D62FB" w:rsidRDefault="006D62FB" w:rsidP="006D62FB">
      <w:pPr>
        <w:jc w:val="both"/>
      </w:pPr>
      <w:r>
        <w:t xml:space="preserve">OR measures the ratio of the odds of a forecast of the event being correct to the odds of a forecast of the event being wrong.  OR is defined as </w:t>
      </w:r>
      <w:r w:rsidR="001769D7" w:rsidRPr="00AB2CE3">
        <w:rPr>
          <w:position w:val="-58"/>
        </w:rPr>
        <w:object w:dxaOrig="2820" w:dyaOrig="1300">
          <v:shape id="_x0000_i1247" type="#_x0000_t75" style="width:140.8pt;height:64.8pt" o:ole="">
            <v:imagedata r:id="rId128" o:title=""/>
          </v:shape>
          <o:OLEObject Type="Embed" ProgID="Equation.DSMT4" ShapeID="_x0000_i1247" DrawAspect="Content" ObjectID="_1221218499" r:id="rId129"/>
        </w:object>
      </w:r>
      <w:r>
        <w:t xml:space="preserve">. </w:t>
      </w:r>
    </w:p>
    <w:p w:rsidR="006D62FB" w:rsidRDefault="006D62FB" w:rsidP="006D62FB">
      <w:pPr>
        <w:jc w:val="both"/>
      </w:pPr>
      <w:r>
        <w:t>OR can range from 0 to infinity.  A perfect forecast would have a value of OR = infinity.  OR is often expressed as the log Odds Ratio or as the Odds Ratio Skill Score (Stephenson 2000).</w:t>
      </w:r>
    </w:p>
    <w:p w:rsidR="006D62FB" w:rsidRDefault="006D62FB" w:rsidP="006D62FB">
      <w:pPr>
        <w:jc w:val="both"/>
      </w:pPr>
    </w:p>
    <w:p w:rsidR="006D62FB" w:rsidRPr="001772BE" w:rsidRDefault="00E51889" w:rsidP="006D62FB">
      <w:pPr>
        <w:jc w:val="both"/>
      </w:pPr>
      <w:r w:rsidRPr="00E51889">
        <w:rPr>
          <w:rFonts w:ascii="Times New Roman" w:hAnsi="Times New Roman"/>
          <w:noProof/>
        </w:rPr>
        <w:pict>
          <v:line id="_x0000_s4207" style="position:absolute;flip:y;z-index:251732480;mso-position-horizontal-relative:char;mso-position-vertical-relative:line" from="0,.2pt" to="467.4pt,.8pt" strokeweight="2.25pt">
            <w10:anchorlock/>
          </v:line>
        </w:pict>
      </w:r>
    </w:p>
    <w:p w:rsidR="006D62FB" w:rsidRDefault="006D62FB" w:rsidP="006D62FB">
      <w:pPr>
        <w:pStyle w:val="Heading3"/>
        <w:rPr>
          <w:iCs/>
        </w:rPr>
      </w:pPr>
      <w:r w:rsidRPr="000E3C29">
        <w:rPr>
          <w:iCs/>
        </w:rPr>
        <w:t>C</w:t>
      </w:r>
      <w:r>
        <w:rPr>
          <w:iCs/>
        </w:rPr>
        <w:t>.2</w:t>
      </w:r>
      <w:r w:rsidRPr="000E3C29">
        <w:rPr>
          <w:iCs/>
        </w:rPr>
        <w:tab/>
      </w:r>
      <w:r>
        <w:rPr>
          <w:iCs/>
        </w:rPr>
        <w:t>MET v</w:t>
      </w:r>
      <w:r w:rsidRPr="000E3C29">
        <w:rPr>
          <w:iCs/>
        </w:rPr>
        <w:t xml:space="preserve">erification </w:t>
      </w:r>
      <w:r>
        <w:rPr>
          <w:iCs/>
        </w:rPr>
        <w:t>m</w:t>
      </w:r>
      <w:r w:rsidRPr="000E3C29">
        <w:rPr>
          <w:iCs/>
        </w:rPr>
        <w:t xml:space="preserve">easures for </w:t>
      </w:r>
      <w:r>
        <w:rPr>
          <w:iCs/>
        </w:rPr>
        <w:t>c</w:t>
      </w:r>
      <w:r w:rsidRPr="000E3C29">
        <w:rPr>
          <w:iCs/>
        </w:rPr>
        <w:t>ontinuous</w:t>
      </w:r>
      <w:r>
        <w:rPr>
          <w:iCs/>
        </w:rPr>
        <w:t xml:space="preserve"> v</w:t>
      </w:r>
      <w:r w:rsidRPr="000E3C29">
        <w:rPr>
          <w:iCs/>
        </w:rPr>
        <w:t>ariables</w:t>
      </w:r>
    </w:p>
    <w:p w:rsidR="006D62FB" w:rsidRPr="000E3C29" w:rsidRDefault="006D62FB" w:rsidP="006D62FB"/>
    <w:p w:rsidR="006D62FB" w:rsidRDefault="006D62FB" w:rsidP="006D62FB">
      <w:pPr>
        <w:jc w:val="both"/>
      </w:pPr>
      <w:r>
        <w:t xml:space="preserve">For continuous variables, many verification measures are based on the forecast error (i.e., </w:t>
      </w:r>
      <w:r w:rsidRPr="0068598E">
        <w:rPr>
          <w:i/>
        </w:rPr>
        <w:t>f – o</w:t>
      </w:r>
      <w:r>
        <w:t>).  However, it also is of interest to investigate characteristics of the forecasts, and the observations, as well as their relationship.  These concepts are consistent with the general framework for verification outlined by Murphy and Winkler (1987).  The statistics produced by MET for continuous forecasts represent this philosophy of verification, which focuses on a variety of aspects of performance rather than a single measure.</w:t>
      </w:r>
    </w:p>
    <w:p w:rsidR="006D62FB" w:rsidRDefault="006D62FB" w:rsidP="006D62FB">
      <w:pPr>
        <w:jc w:val="both"/>
      </w:pPr>
    </w:p>
    <w:p w:rsidR="006D62FB" w:rsidRDefault="006D62FB" w:rsidP="006D62FB">
      <w:pPr>
        <w:jc w:val="both"/>
      </w:pPr>
      <w:r>
        <w:t xml:space="preserve">The verification measures currently evaluated by the Point-Stat tool are defined and described in the subsections below.  In these definitions, </w:t>
      </w:r>
      <w:r w:rsidRPr="005A0CE7">
        <w:rPr>
          <w:i/>
        </w:rPr>
        <w:t>f</w:t>
      </w:r>
      <w:r>
        <w:t xml:space="preserve"> represents the forecasts, </w:t>
      </w:r>
      <w:r w:rsidRPr="005A0CE7">
        <w:rPr>
          <w:i/>
        </w:rPr>
        <w:t>o</w:t>
      </w:r>
      <w:r>
        <w:t xml:space="preserve"> represents the observation, and </w:t>
      </w:r>
      <w:r w:rsidRPr="005A0CE7">
        <w:rPr>
          <w:i/>
        </w:rPr>
        <w:t>n</w:t>
      </w:r>
      <w:r>
        <w:t xml:space="preserve"> is the number of forecast-observation pairs.</w:t>
      </w:r>
    </w:p>
    <w:p w:rsidR="006D62FB" w:rsidRDefault="006D62FB" w:rsidP="006D62FB">
      <w:pPr>
        <w:jc w:val="both"/>
      </w:pPr>
    </w:p>
    <w:p w:rsidR="006D62FB" w:rsidRDefault="00E51889" w:rsidP="006D62FB">
      <w:pPr>
        <w:jc w:val="both"/>
      </w:pPr>
      <w:r>
        <w:rPr>
          <w:noProof/>
        </w:rPr>
        <w:pict>
          <v:line id="_x0000_s4206" style="position:absolute;flip:y;z-index:251716096;mso-position-horizontal-relative:char;mso-position-vertical-relative:line" from="0,0" to="467.4pt,.6pt">
            <v:stroke dashstyle="1 1"/>
            <w10:anchorlock/>
          </v:line>
        </w:pict>
      </w:r>
      <w:r>
        <w:pict>
          <v:shape id="_x0000_i1248" type="#_x0000_t75" style="width:467.2pt;height:.8pt">
            <v:imagedata croptop="-65520f" cropbottom="65520f"/>
          </v:shape>
        </w:pict>
      </w:r>
    </w:p>
    <w:p w:rsidR="006D62FB" w:rsidRPr="00700F13" w:rsidRDefault="006D62FB" w:rsidP="006D62FB">
      <w:pPr>
        <w:rPr>
          <w:b/>
          <w:u w:val="single"/>
        </w:rPr>
      </w:pPr>
      <w:r w:rsidRPr="00700F13">
        <w:rPr>
          <w:b/>
          <w:u w:val="single"/>
        </w:rPr>
        <w:t>Mean forecast</w:t>
      </w:r>
    </w:p>
    <w:p w:rsidR="006D62FB" w:rsidRDefault="006D62FB" w:rsidP="006D62FB">
      <w:pPr>
        <w:rPr>
          <w:b/>
        </w:rPr>
      </w:pPr>
      <w:r>
        <w:rPr>
          <w:b/>
        </w:rPr>
        <w:t>Called “FBAR” in CNT output (Table 4-6)</w:t>
      </w:r>
    </w:p>
    <w:p w:rsidR="006D62FB" w:rsidRDefault="006D62FB" w:rsidP="006D62FB">
      <w:pPr>
        <w:rPr>
          <w:b/>
        </w:rPr>
      </w:pPr>
      <w:r>
        <w:rPr>
          <w:b/>
        </w:rPr>
        <w:t>Called “FBAR” in SL1L2 output (Table 4-11)</w:t>
      </w:r>
    </w:p>
    <w:p w:rsidR="006D62FB" w:rsidRPr="00162D97" w:rsidRDefault="006D62FB" w:rsidP="006D62FB">
      <w:pPr>
        <w:jc w:val="both"/>
      </w:pPr>
      <w:r>
        <w:t>The sample mean forecast, FBAR, is defined as</w:t>
      </w:r>
      <w:r w:rsidR="00F63D7B">
        <w:t xml:space="preserve"> </w:t>
      </w:r>
      <w:r w:rsidR="00F63D7B" w:rsidRPr="00F63D7B">
        <w:rPr>
          <w:position w:val="-28"/>
        </w:rPr>
        <w:object w:dxaOrig="1120" w:dyaOrig="700">
          <v:shape id="_x0000_i1249" type="#_x0000_t75" style="width:56pt;height:35.2pt" o:ole="">
            <v:imagedata r:id="rId130" o:title=""/>
          </v:shape>
          <o:OLEObject Type="Embed" ProgID="Equation.DSMT4" ShapeID="_x0000_i1249" DrawAspect="Content" ObjectID="_1221218500" r:id="rId131"/>
        </w:object>
      </w:r>
      <w:r w:rsidR="005355D2">
        <w:t xml:space="preserve"> </w:t>
      </w:r>
      <w:r>
        <w:t xml:space="preserve"> </w:t>
      </w:r>
      <w:r w:rsidR="00F63D7B">
        <w:t>.</w:t>
      </w:r>
    </w:p>
    <w:p w:rsidR="006D62FB" w:rsidRDefault="006D62FB" w:rsidP="006D62FB">
      <w:pPr>
        <w:rPr>
          <w:b/>
          <w:u w:val="single"/>
        </w:rPr>
      </w:pPr>
    </w:p>
    <w:p w:rsidR="006D62FB" w:rsidRDefault="006D62FB" w:rsidP="006D62FB">
      <w:pPr>
        <w:rPr>
          <w:b/>
          <w:u w:val="single"/>
        </w:rPr>
      </w:pPr>
    </w:p>
    <w:p w:rsidR="006D62FB" w:rsidRDefault="006D62FB" w:rsidP="006D62FB">
      <w:pPr>
        <w:rPr>
          <w:b/>
          <w:u w:val="single"/>
        </w:rPr>
      </w:pPr>
    </w:p>
    <w:p w:rsidR="006D62FB" w:rsidRPr="00162D97" w:rsidRDefault="00E51889" w:rsidP="006D62FB">
      <w:pPr>
        <w:rPr>
          <w:b/>
        </w:rPr>
      </w:pPr>
      <w:r>
        <w:rPr>
          <w:b/>
          <w:noProof/>
        </w:rPr>
        <w:pict>
          <v:line id="_x0000_s4204" style="position:absolute;flip:y;z-index:251727360;mso-position-horizontal-relative:char;mso-position-vertical-relative:line" from="-9pt,-19.15pt" to="458.4pt,-18.55pt">
            <v:stroke dashstyle="1 1"/>
            <w10:anchorlock/>
          </v:line>
        </w:pict>
      </w:r>
      <w:r w:rsidR="006D62FB" w:rsidRPr="00700F13">
        <w:rPr>
          <w:b/>
          <w:u w:val="single"/>
        </w:rPr>
        <w:t>Mean observation</w:t>
      </w:r>
    </w:p>
    <w:p w:rsidR="006D62FB" w:rsidRDefault="006D62FB" w:rsidP="006D62FB">
      <w:pPr>
        <w:rPr>
          <w:b/>
        </w:rPr>
      </w:pPr>
      <w:r>
        <w:rPr>
          <w:b/>
        </w:rPr>
        <w:t>Called “OBAR” in CNT output (Table 4-6)</w:t>
      </w:r>
    </w:p>
    <w:p w:rsidR="006D62FB" w:rsidRDefault="006D62FB" w:rsidP="006D62FB">
      <w:r>
        <w:rPr>
          <w:b/>
        </w:rPr>
        <w:t>Called “FBAR” in SL1L2 output (Table 4-11)</w:t>
      </w:r>
    </w:p>
    <w:p w:rsidR="006D62FB" w:rsidRDefault="006D62FB" w:rsidP="006D62FB">
      <w:pPr>
        <w:jc w:val="both"/>
      </w:pPr>
      <w:r>
        <w:t xml:space="preserve">The sample mean observation is defined as </w:t>
      </w:r>
      <w:r w:rsidR="00F63D7B" w:rsidRPr="00F63D7B">
        <w:rPr>
          <w:position w:val="-28"/>
        </w:rPr>
        <w:object w:dxaOrig="1120" w:dyaOrig="700">
          <v:shape id="_x0000_i1250" type="#_x0000_t75" style="width:56pt;height:35.2pt" o:ole="">
            <v:imagedata r:id="rId132" o:title=""/>
          </v:shape>
          <o:OLEObject Type="Embed" ProgID="Equation.DSMT4" ShapeID="_x0000_i1250" DrawAspect="Content" ObjectID="_1221218501" r:id="rId133"/>
        </w:object>
      </w:r>
      <w:r>
        <w:t>.</w:t>
      </w:r>
    </w:p>
    <w:p w:rsidR="006D62FB" w:rsidRDefault="006D62FB" w:rsidP="006D62FB">
      <w:pPr>
        <w:jc w:val="center"/>
      </w:pPr>
    </w:p>
    <w:p w:rsidR="006D62FB" w:rsidRDefault="00E51889" w:rsidP="006D62FB">
      <w:r>
        <w:rPr>
          <w:noProof/>
        </w:rPr>
        <w:pict>
          <v:line id="_x0000_s4203" style="position:absolute;flip:y;z-index:251701760;mso-position-horizontal-relative:char;mso-position-vertical-relative:line" from="0,0" to="467.4pt,.6pt">
            <v:stroke dashstyle="1 1"/>
          </v:line>
        </w:pict>
      </w:r>
      <w:r>
        <w:pict>
          <v:shape id="_x0000_i1251" type="#_x0000_t75" style="width:467.2pt;height:.8pt">
            <v:imagedata croptop="-65520f" cropbottom="65520f"/>
          </v:shape>
        </w:pict>
      </w:r>
    </w:p>
    <w:p w:rsidR="006D62FB" w:rsidRPr="00D551AF" w:rsidRDefault="006D62FB" w:rsidP="006D62FB">
      <w:pPr>
        <w:rPr>
          <w:b/>
          <w:u w:val="single"/>
        </w:rPr>
      </w:pPr>
      <w:r w:rsidRPr="00D551AF">
        <w:rPr>
          <w:b/>
          <w:u w:val="single"/>
        </w:rPr>
        <w:t>Forecast standard deviation</w:t>
      </w:r>
    </w:p>
    <w:p w:rsidR="006D62FB" w:rsidRPr="00822845" w:rsidRDefault="006D62FB" w:rsidP="006D62FB">
      <w:pPr>
        <w:rPr>
          <w:b/>
        </w:rPr>
      </w:pPr>
      <w:r>
        <w:rPr>
          <w:b/>
        </w:rPr>
        <w:t>Called “FSTDEV” in CNT output (Table 4-6)</w:t>
      </w:r>
    </w:p>
    <w:p w:rsidR="006D62FB" w:rsidRDefault="006D62FB" w:rsidP="006D62FB">
      <w:r>
        <w:t xml:space="preserve">The sample variance of the forecasts is defined as </w:t>
      </w:r>
      <w:r w:rsidR="00205920" w:rsidRPr="00F63D7B">
        <w:rPr>
          <w:position w:val="-28"/>
        </w:rPr>
        <w:object w:dxaOrig="2180" w:dyaOrig="700">
          <v:shape id="_x0000_i1252" type="#_x0000_t75" style="width:108.8pt;height:35.2pt" o:ole="">
            <v:imagedata r:id="rId134" o:title=""/>
          </v:shape>
          <o:OLEObject Type="Embed" ProgID="Equation.DSMT4" ShapeID="_x0000_i1252" DrawAspect="Content" ObjectID="_1221218502" r:id="rId135"/>
        </w:object>
      </w:r>
      <w:r>
        <w:t>.</w:t>
      </w:r>
    </w:p>
    <w:p w:rsidR="006D62FB" w:rsidRDefault="006D62FB" w:rsidP="006D62FB"/>
    <w:p w:rsidR="006D62FB" w:rsidRDefault="006D62FB" w:rsidP="006D62FB">
      <w:r>
        <w:t>The forecast standard deviation is defined as</w:t>
      </w:r>
      <w:r w:rsidR="00B747FE">
        <w:t xml:space="preserve"> </w:t>
      </w:r>
      <w:r w:rsidR="00B747FE" w:rsidRPr="00B747FE">
        <w:rPr>
          <w:position w:val="-16"/>
        </w:rPr>
        <w:object w:dxaOrig="920" w:dyaOrig="480">
          <v:shape id="_x0000_i1253" type="#_x0000_t75" style="width:46.4pt;height:24pt" o:ole="">
            <v:imagedata r:id="rId136" o:title=""/>
          </v:shape>
          <o:OLEObject Type="Embed" ProgID="Equation.DSMT4" ShapeID="_x0000_i1253" DrawAspect="Content" ObjectID="_1221218503" r:id="rId137"/>
        </w:object>
      </w:r>
      <w:r>
        <w:t xml:space="preserve"> .</w:t>
      </w:r>
    </w:p>
    <w:p w:rsidR="006D62FB" w:rsidRDefault="00E51889" w:rsidP="006D62FB">
      <w:r>
        <w:rPr>
          <w:noProof/>
        </w:rPr>
        <w:pict>
          <v:line id="_x0000_s4201" style="position:absolute;flip:y;z-index:251728384;mso-position-horizontal-relative:char;mso-position-vertical-relative:line" from="0,12.7pt" to="467.4pt,13.3pt">
            <v:stroke dashstyle="1 1"/>
          </v:line>
        </w:pict>
      </w:r>
    </w:p>
    <w:p w:rsidR="006D62FB" w:rsidRDefault="006D62FB" w:rsidP="006D62FB"/>
    <w:p w:rsidR="006D62FB" w:rsidRPr="00D551AF" w:rsidRDefault="006D62FB" w:rsidP="006D62FB">
      <w:pPr>
        <w:rPr>
          <w:b/>
          <w:u w:val="single"/>
        </w:rPr>
      </w:pPr>
      <w:r>
        <w:rPr>
          <w:b/>
          <w:u w:val="single"/>
        </w:rPr>
        <w:t>Observation standard deviation</w:t>
      </w:r>
    </w:p>
    <w:p w:rsidR="006D62FB" w:rsidRPr="00162D97" w:rsidRDefault="006D62FB" w:rsidP="006D62FB">
      <w:pPr>
        <w:rPr>
          <w:b/>
        </w:rPr>
      </w:pPr>
      <w:r>
        <w:rPr>
          <w:b/>
        </w:rPr>
        <w:t>Called “OSTDEV” in CNT output (Table 4-6)</w:t>
      </w:r>
    </w:p>
    <w:p w:rsidR="006D62FB" w:rsidRDefault="006D62FB" w:rsidP="006D62FB">
      <w:r>
        <w:t>The sample variance of the observations is defined as</w:t>
      </w:r>
      <w:r w:rsidR="00205920">
        <w:t xml:space="preserve"> </w:t>
      </w:r>
      <w:r w:rsidR="00205920" w:rsidRPr="00F63D7B">
        <w:rPr>
          <w:position w:val="-28"/>
        </w:rPr>
        <w:object w:dxaOrig="2160" w:dyaOrig="700">
          <v:shape id="_x0000_i1254" type="#_x0000_t75" style="width:108pt;height:35.2pt" o:ole="">
            <v:imagedata r:id="rId138" o:title=""/>
          </v:shape>
          <o:OLEObject Type="Embed" ProgID="Equation.DSMT4" ShapeID="_x0000_i1254" DrawAspect="Content" ObjectID="_1221218504" r:id="rId139"/>
        </w:object>
      </w:r>
      <w:r>
        <w:t xml:space="preserve"> .</w:t>
      </w:r>
    </w:p>
    <w:p w:rsidR="006D62FB" w:rsidRDefault="006D62FB" w:rsidP="006D62FB">
      <w:r>
        <w:t xml:space="preserve">The observed standard deviation is defined as  </w:t>
      </w:r>
      <w:r w:rsidR="00205920" w:rsidRPr="00205920">
        <w:rPr>
          <w:position w:val="-12"/>
        </w:rPr>
        <w:object w:dxaOrig="900" w:dyaOrig="440">
          <v:shape id="_x0000_i1255" type="#_x0000_t75" style="width:44.8pt;height:22.4pt" o:ole="">
            <v:imagedata r:id="rId140" o:title=""/>
          </v:shape>
          <o:OLEObject Type="Embed" ProgID="Equation.DSMT4" ShapeID="_x0000_i1255" DrawAspect="Content" ObjectID="_1221218505" r:id="rId141"/>
        </w:object>
      </w:r>
      <w:r>
        <w:t>.</w:t>
      </w:r>
    </w:p>
    <w:p w:rsidR="006D62FB" w:rsidRDefault="006D62FB" w:rsidP="006D62FB">
      <w:pPr>
        <w:jc w:val="center"/>
      </w:pPr>
    </w:p>
    <w:p w:rsidR="006D62FB" w:rsidRDefault="00E51889" w:rsidP="006D62FB">
      <w:r>
        <w:rPr>
          <w:noProof/>
        </w:rPr>
        <w:pict>
          <v:line id="_x0000_s4200" style="position:absolute;flip:y;z-index:251700736;mso-position-horizontal-relative:char;mso-position-vertical-relative:line" from="0,0" to="467.4pt,.6pt">
            <v:stroke dashstyle="1 1"/>
          </v:line>
        </w:pict>
      </w:r>
      <w:r>
        <w:pict>
          <v:shape id="_x0000_i1256" type="#_x0000_t75" style="width:467.2pt;height:.8pt">
            <v:imagedata croptop="-65520f" cropbottom="65520f"/>
          </v:shape>
        </w:pict>
      </w:r>
    </w:p>
    <w:p w:rsidR="006D62FB" w:rsidRPr="00A67B17" w:rsidRDefault="006D62FB" w:rsidP="006D62FB">
      <w:pPr>
        <w:rPr>
          <w:b/>
          <w:u w:val="single"/>
        </w:rPr>
      </w:pPr>
      <w:r w:rsidRPr="00A67B17">
        <w:rPr>
          <w:b/>
          <w:u w:val="single"/>
        </w:rPr>
        <w:t>Pearson Correlation Coefficient</w:t>
      </w:r>
    </w:p>
    <w:p w:rsidR="006D62FB" w:rsidRPr="00F62F10" w:rsidRDefault="006D62FB" w:rsidP="006D62FB">
      <w:pPr>
        <w:rPr>
          <w:b/>
        </w:rPr>
      </w:pPr>
      <w:r>
        <w:rPr>
          <w:b/>
        </w:rPr>
        <w:t>Called “PR_CORR” in CNT output (Table 4-6)</w:t>
      </w:r>
    </w:p>
    <w:p w:rsidR="006D62FB" w:rsidRDefault="006D62FB" w:rsidP="006D62FB"/>
    <w:p w:rsidR="006D62FB" w:rsidRDefault="006D62FB" w:rsidP="006D62FB">
      <w:pPr>
        <w:jc w:val="both"/>
      </w:pPr>
      <w:r>
        <w:t xml:space="preserve">The </w:t>
      </w:r>
      <w:r w:rsidRPr="00535C83">
        <w:rPr>
          <w:b/>
        </w:rPr>
        <w:t>Pearson correlation coefficient</w:t>
      </w:r>
      <w:r>
        <w:t xml:space="preserve">, </w:t>
      </w:r>
      <w:r w:rsidRPr="00B00B91">
        <w:rPr>
          <w:b/>
          <w:i/>
        </w:rPr>
        <w:t>r</w:t>
      </w:r>
      <w:r>
        <w:t xml:space="preserve">, measures the strength of linear association between the forecasts and observations.  The Pearson correlation coefficient is defined as </w:t>
      </w:r>
      <w:r w:rsidR="000F3D60" w:rsidRPr="000F3D60">
        <w:rPr>
          <w:position w:val="-40"/>
        </w:rPr>
        <w:object w:dxaOrig="3140" w:dyaOrig="1140">
          <v:shape id="_x0000_i1257" type="#_x0000_t75" style="width:156.8pt;height:56.8pt" o:ole="">
            <v:imagedata r:id="rId142" o:title=""/>
          </v:shape>
          <o:OLEObject Type="Embed" ProgID="Equation.DSMT4" ShapeID="_x0000_i1257" DrawAspect="Content" ObjectID="_1221218506" r:id="rId143"/>
        </w:object>
      </w:r>
      <w:r w:rsidR="000F3D60">
        <w:t xml:space="preserve">. </w:t>
      </w:r>
    </w:p>
    <w:p w:rsidR="006D62FB" w:rsidRDefault="006D62FB" w:rsidP="006D62FB">
      <w:pPr>
        <w:jc w:val="center"/>
      </w:pPr>
    </w:p>
    <w:p w:rsidR="006D62FB" w:rsidRDefault="006D62FB" w:rsidP="006D62FB">
      <w:pPr>
        <w:jc w:val="center"/>
      </w:pPr>
    </w:p>
    <w:p w:rsidR="006D62FB" w:rsidRDefault="006D62FB" w:rsidP="006D62FB">
      <w:pPr>
        <w:jc w:val="both"/>
      </w:pPr>
      <w:r w:rsidRPr="00235649">
        <w:rPr>
          <w:i/>
        </w:rPr>
        <w:t>r</w:t>
      </w:r>
      <w:r>
        <w:t xml:space="preserve"> can range between -1 and 1; a value of 1 indicates perfect correlation and a value of </w:t>
      </w:r>
      <w:r>
        <w:br/>
        <w:t xml:space="preserve">-1 indicates perfect negative correlation.  A value of 0 indicates that the forecasts and observations are not correlated.  </w:t>
      </w:r>
    </w:p>
    <w:p w:rsidR="006D62FB" w:rsidRDefault="006D62FB" w:rsidP="006D62FB">
      <w:pPr>
        <w:jc w:val="both"/>
      </w:pPr>
    </w:p>
    <w:p w:rsidR="006D62FB" w:rsidRDefault="00E51889" w:rsidP="006D62FB">
      <w:pPr>
        <w:jc w:val="both"/>
      </w:pPr>
      <w:r>
        <w:rPr>
          <w:noProof/>
        </w:rPr>
        <w:pict>
          <v:line id="_x0000_s4198" style="position:absolute;flip:y;z-index:251717120;mso-position-horizontal-relative:char;mso-position-vertical-relative:line" from="0,0" to="467.4pt,.6pt">
            <v:stroke dashstyle="1 1"/>
            <w10:anchorlock/>
          </v:line>
        </w:pict>
      </w:r>
      <w:r>
        <w:pict>
          <v:shape id="_x0000_i1258" type="#_x0000_t75" style="width:467.2pt;height:.8pt">
            <v:imagedata croptop="-65520f" cropbottom="65520f"/>
          </v:shape>
        </w:pict>
      </w:r>
    </w:p>
    <w:p w:rsidR="006D62FB" w:rsidRDefault="006D62FB" w:rsidP="006D62FB">
      <w:pPr>
        <w:autoSpaceDE w:val="0"/>
        <w:autoSpaceDN w:val="0"/>
        <w:adjustRightInd w:val="0"/>
        <w:rPr>
          <w:b/>
          <w:u w:val="single"/>
        </w:rPr>
      </w:pPr>
    </w:p>
    <w:p w:rsidR="006D62FB" w:rsidRDefault="006D62FB" w:rsidP="006D62FB">
      <w:pPr>
        <w:autoSpaceDE w:val="0"/>
        <w:autoSpaceDN w:val="0"/>
        <w:adjustRightInd w:val="0"/>
        <w:rPr>
          <w:b/>
          <w:u w:val="single"/>
        </w:rPr>
      </w:pPr>
    </w:p>
    <w:p w:rsidR="006D62FB" w:rsidRDefault="006D62FB" w:rsidP="006D62FB">
      <w:pPr>
        <w:autoSpaceDE w:val="0"/>
        <w:autoSpaceDN w:val="0"/>
        <w:adjustRightInd w:val="0"/>
        <w:rPr>
          <w:b/>
          <w:u w:val="single"/>
        </w:rPr>
      </w:pPr>
    </w:p>
    <w:p w:rsidR="006D62FB" w:rsidRDefault="006D62FB" w:rsidP="006D62FB">
      <w:pPr>
        <w:autoSpaceDE w:val="0"/>
        <w:autoSpaceDN w:val="0"/>
        <w:adjustRightInd w:val="0"/>
        <w:rPr>
          <w:b/>
          <w:u w:val="single"/>
        </w:rPr>
      </w:pPr>
    </w:p>
    <w:p w:rsidR="006D62FB" w:rsidRPr="00535C83" w:rsidRDefault="006D62FB" w:rsidP="006D62FB">
      <w:pPr>
        <w:autoSpaceDE w:val="0"/>
        <w:autoSpaceDN w:val="0"/>
        <w:adjustRightInd w:val="0"/>
        <w:rPr>
          <w:rFonts w:cs="Arial"/>
          <w:b/>
          <w:u w:val="single"/>
        </w:rPr>
      </w:pPr>
      <w:r w:rsidRPr="00535C83">
        <w:rPr>
          <w:b/>
          <w:u w:val="single"/>
        </w:rPr>
        <w:t>Spearman rank correlation coefficient (</w:t>
      </w:r>
      <w:r w:rsidRPr="00535C83">
        <w:rPr>
          <w:b/>
          <w:i/>
          <w:sz w:val="26"/>
          <w:szCs w:val="26"/>
          <w:u w:val="single"/>
        </w:rPr>
        <w:t>ρ</w:t>
      </w:r>
      <w:r w:rsidRPr="00535C83">
        <w:rPr>
          <w:b/>
          <w:i/>
          <w:u w:val="single"/>
          <w:vertAlign w:val="subscript"/>
        </w:rPr>
        <w:t>s</w:t>
      </w:r>
      <w:r w:rsidRPr="00535C83">
        <w:rPr>
          <w:rFonts w:cs="Arial"/>
          <w:b/>
          <w:u w:val="single"/>
        </w:rPr>
        <w:t>)</w:t>
      </w:r>
    </w:p>
    <w:p w:rsidR="006D62FB" w:rsidRPr="00033047" w:rsidRDefault="006D62FB" w:rsidP="006D62FB">
      <w:pPr>
        <w:autoSpaceDE w:val="0"/>
        <w:autoSpaceDN w:val="0"/>
        <w:adjustRightInd w:val="0"/>
        <w:rPr>
          <w:rFonts w:cs="Arial"/>
        </w:rPr>
      </w:pPr>
      <w:r>
        <w:rPr>
          <w:rFonts w:cs="Arial"/>
          <w:b/>
        </w:rPr>
        <w:t>Called “SP__CORR” in CNT (Table 4-6)</w:t>
      </w:r>
    </w:p>
    <w:p w:rsidR="006D62FB" w:rsidRDefault="006D62FB" w:rsidP="006D62FB">
      <w:pPr>
        <w:rPr>
          <w:b/>
        </w:rPr>
      </w:pPr>
    </w:p>
    <w:p w:rsidR="006D62FB" w:rsidRDefault="006D62FB" w:rsidP="006D62FB">
      <w:pPr>
        <w:jc w:val="both"/>
      </w:pPr>
      <w:r>
        <w:t xml:space="preserve">The </w:t>
      </w:r>
      <w:r>
        <w:rPr>
          <w:b/>
        </w:rPr>
        <w:t>Spearman rank correlation coefficient (</w:t>
      </w:r>
      <w:r w:rsidRPr="00515902">
        <w:rPr>
          <w:b/>
          <w:i/>
        </w:rPr>
        <w:t>ρ</w:t>
      </w:r>
      <w:r w:rsidRPr="00515902">
        <w:rPr>
          <w:b/>
          <w:i/>
          <w:vertAlign w:val="subscript"/>
        </w:rPr>
        <w:t>s</w:t>
      </w:r>
      <w:r w:rsidRPr="009D7E82">
        <w:rPr>
          <w:b/>
        </w:rPr>
        <w:t>)</w:t>
      </w:r>
      <w:r>
        <w:t xml:space="preserve"> is a robust measure of association that is based on the ranks of the forecast and observed values rather than the actual values.  That is, the forecast and observed samples are ordered from smallest to largest and rank values (from </w:t>
      </w:r>
      <w:r w:rsidRPr="00B85A2E">
        <w:rPr>
          <w:i/>
        </w:rPr>
        <w:t>1</w:t>
      </w:r>
      <w:r>
        <w:t xml:space="preserve"> to </w:t>
      </w:r>
      <w:r w:rsidRPr="00B85A2E">
        <w:rPr>
          <w:i/>
        </w:rPr>
        <w:t>n</w:t>
      </w:r>
      <w:r>
        <w:t xml:space="preserve">, where </w:t>
      </w:r>
      <w:r w:rsidRPr="00B85A2E">
        <w:rPr>
          <w:i/>
        </w:rPr>
        <w:t>n</w:t>
      </w:r>
      <w:r>
        <w:t xml:space="preserve"> is the total number of pairs) are assigned.  The pairs of forecast-observed ranks are then used to compute a correlation coefficient, as shown for the Pearson correlation coefficient, r.</w:t>
      </w:r>
    </w:p>
    <w:p w:rsidR="006D62FB" w:rsidRDefault="006D62FB" w:rsidP="006D62FB"/>
    <w:p w:rsidR="006D62FB" w:rsidRDefault="006D62FB" w:rsidP="006D62FB">
      <w:pPr>
        <w:jc w:val="both"/>
      </w:pPr>
      <w:r>
        <w:t>A simpler formulation of the Spearm</w:t>
      </w:r>
      <w:r w:rsidR="006E6709">
        <w:t>an-rank correlation is based on</w:t>
      </w:r>
      <w:r>
        <w:t xml:space="preserve"> differences between the each of the pairs of ranks (denoted as </w:t>
      </w:r>
      <w:r w:rsidRPr="00467D53">
        <w:rPr>
          <w:i/>
        </w:rPr>
        <w:t>d</w:t>
      </w:r>
      <w:r w:rsidRPr="00467D53">
        <w:rPr>
          <w:i/>
          <w:vertAlign w:val="subscript"/>
        </w:rPr>
        <w:t>i</w:t>
      </w:r>
      <w:r>
        <w:t>):</w:t>
      </w:r>
    </w:p>
    <w:p w:rsidR="006D62FB" w:rsidRDefault="006D62FB" w:rsidP="006D62FB"/>
    <w:p w:rsidR="006D62FB" w:rsidRDefault="002069C0" w:rsidP="006D62FB">
      <w:pPr>
        <w:jc w:val="center"/>
      </w:pPr>
      <w:r w:rsidRPr="002069C0">
        <w:rPr>
          <w:position w:val="-28"/>
        </w:rPr>
        <w:object w:dxaOrig="1960" w:dyaOrig="700">
          <v:shape id="_x0000_i1259" type="#_x0000_t75" style="width:98.4pt;height:35.2pt" o:ole="">
            <v:imagedata r:id="rId144" o:title=""/>
          </v:shape>
          <o:OLEObject Type="Embed" ProgID="Equation.DSMT4" ShapeID="_x0000_i1259" DrawAspect="Content" ObjectID="_1221218507" r:id="rId145"/>
        </w:object>
      </w:r>
    </w:p>
    <w:p w:rsidR="006D62FB" w:rsidRDefault="006D62FB" w:rsidP="006D62FB"/>
    <w:p w:rsidR="006D62FB" w:rsidRDefault="006D62FB" w:rsidP="006D62FB">
      <w:pPr>
        <w:jc w:val="both"/>
        <w:rPr>
          <w:rFonts w:cs="Arial"/>
        </w:rPr>
      </w:pPr>
      <w:r>
        <w:t>Like r, the Spearman rank correlation coefficient ranges between -1 and 1; a value of 1 indicates perfect correlation and a value of -1 indicates perfect negative correlation.  A value of 0 indicates that the forecasts and observations are not correlated.</w:t>
      </w:r>
      <w:r w:rsidDel="00CC60CF">
        <w:t xml:space="preserve"> </w:t>
      </w:r>
    </w:p>
    <w:p w:rsidR="006D62FB" w:rsidRPr="00515902" w:rsidRDefault="006D62FB" w:rsidP="006D62FB">
      <w:pPr>
        <w:rPr>
          <w:rFonts w:cs="Arial"/>
        </w:rPr>
      </w:pPr>
    </w:p>
    <w:p w:rsidR="006D62FB" w:rsidRDefault="00E51889" w:rsidP="006D62FB">
      <w:pPr>
        <w:jc w:val="both"/>
      </w:pPr>
      <w:r>
        <w:rPr>
          <w:noProof/>
        </w:rPr>
        <w:pict>
          <v:line id="_x0000_s4196" style="position:absolute;flip:y;z-index:251718144;mso-position-horizontal-relative:char;mso-position-vertical-relative:line" from="0,0" to="467.4pt,.6pt">
            <v:stroke dashstyle="1 1"/>
            <w10:anchorlock/>
          </v:line>
        </w:pict>
      </w:r>
      <w:r>
        <w:pict>
          <v:shape id="_x0000_i1260" type="#_x0000_t75" style="width:467.2pt;height:.8pt">
            <v:imagedata croptop="-65520f" cropbottom="65520f"/>
          </v:shape>
        </w:pict>
      </w:r>
    </w:p>
    <w:p w:rsidR="006D62FB" w:rsidRPr="00535C83" w:rsidRDefault="006D62FB" w:rsidP="006D62FB">
      <w:pPr>
        <w:rPr>
          <w:rFonts w:cs="Arial"/>
          <w:b/>
          <w:sz w:val="26"/>
          <w:szCs w:val="26"/>
          <w:u w:val="single"/>
        </w:rPr>
      </w:pPr>
      <w:r w:rsidRPr="00535C83">
        <w:rPr>
          <w:b/>
          <w:u w:val="single"/>
        </w:rPr>
        <w:t>Kendall’s tau statistic (</w:t>
      </w:r>
      <w:r w:rsidRPr="00535C83">
        <w:rPr>
          <w:b/>
          <w:sz w:val="26"/>
          <w:szCs w:val="26"/>
          <w:u w:val="single"/>
        </w:rPr>
        <w:t>τ</w:t>
      </w:r>
      <w:r w:rsidRPr="00535C83">
        <w:rPr>
          <w:rFonts w:cs="Arial"/>
          <w:b/>
          <w:sz w:val="26"/>
          <w:szCs w:val="26"/>
          <w:u w:val="single"/>
        </w:rPr>
        <w:t>)</w:t>
      </w:r>
    </w:p>
    <w:p w:rsidR="006D62FB" w:rsidRPr="00873FF9" w:rsidRDefault="006D62FB" w:rsidP="006D62FB">
      <w:pPr>
        <w:rPr>
          <w:b/>
        </w:rPr>
      </w:pPr>
      <w:r>
        <w:rPr>
          <w:rFonts w:cs="Arial"/>
          <w:b/>
          <w:sz w:val="26"/>
          <w:szCs w:val="26"/>
        </w:rPr>
        <w:t>Called “KT_CORR” in CNT output (Table 4-6)</w:t>
      </w:r>
    </w:p>
    <w:p w:rsidR="006D62FB" w:rsidRDefault="006D62FB" w:rsidP="006D62FB">
      <w:pPr>
        <w:autoSpaceDE w:val="0"/>
        <w:autoSpaceDN w:val="0"/>
        <w:adjustRightInd w:val="0"/>
        <w:rPr>
          <w:rFonts w:cs="Arial"/>
          <w:b/>
          <w:sz w:val="26"/>
          <w:szCs w:val="26"/>
        </w:rPr>
      </w:pPr>
    </w:p>
    <w:p w:rsidR="002B7345" w:rsidRDefault="006D62FB" w:rsidP="006D62FB">
      <w:pPr>
        <w:autoSpaceDE w:val="0"/>
        <w:autoSpaceDN w:val="0"/>
        <w:adjustRightInd w:val="0"/>
        <w:jc w:val="both"/>
        <w:rPr>
          <w:rFonts w:cs="Arial"/>
        </w:rPr>
      </w:pPr>
      <w:r w:rsidRPr="009D7E82">
        <w:rPr>
          <w:rFonts w:cs="Arial"/>
          <w:b/>
        </w:rPr>
        <w:t>Kendal</w:t>
      </w:r>
      <w:r>
        <w:rPr>
          <w:rFonts w:cs="Arial"/>
          <w:b/>
        </w:rPr>
        <w:t xml:space="preserve">l’s </w:t>
      </w:r>
      <w:r w:rsidRPr="009D7E82">
        <w:rPr>
          <w:rFonts w:cs="Arial"/>
          <w:b/>
        </w:rPr>
        <w:t>tau statistic</w:t>
      </w:r>
      <w:r>
        <w:rPr>
          <w:rFonts w:cs="Arial"/>
          <w:b/>
        </w:rPr>
        <w:t xml:space="preserve"> </w:t>
      </w:r>
      <w:r w:rsidRPr="00873FF9">
        <w:rPr>
          <w:b/>
        </w:rPr>
        <w:t>(</w:t>
      </w:r>
      <w:r w:rsidRPr="0077593F">
        <w:rPr>
          <w:b/>
        </w:rPr>
        <w:t>τ</w:t>
      </w:r>
      <w:r w:rsidRPr="00873FF9">
        <w:rPr>
          <w:rFonts w:cs="Arial"/>
          <w:b/>
        </w:rPr>
        <w:t>)</w:t>
      </w:r>
      <w:r w:rsidRPr="008230F0">
        <w:rPr>
          <w:rFonts w:cs="Arial"/>
        </w:rPr>
        <w:t xml:space="preserve"> </w:t>
      </w:r>
      <w:r>
        <w:rPr>
          <w:rFonts w:cs="Arial"/>
        </w:rPr>
        <w:t>is a robust measure of</w:t>
      </w:r>
      <w:r w:rsidRPr="008230F0">
        <w:rPr>
          <w:rFonts w:cs="Arial"/>
        </w:rPr>
        <w:t xml:space="preserve"> the level of association between the forecast and observation </w:t>
      </w:r>
      <w:r>
        <w:rPr>
          <w:rFonts w:cs="Arial"/>
        </w:rPr>
        <w:t>pairs</w:t>
      </w:r>
      <w:r w:rsidRPr="008230F0">
        <w:rPr>
          <w:rFonts w:cs="Arial"/>
        </w:rPr>
        <w:t>.  It is defined as</w:t>
      </w:r>
      <w:r w:rsidR="002B7345">
        <w:rPr>
          <w:rFonts w:cs="Arial"/>
        </w:rPr>
        <w:t xml:space="preserve"> </w:t>
      </w:r>
    </w:p>
    <w:p w:rsidR="002B7345" w:rsidRDefault="002B7345" w:rsidP="006D62FB">
      <w:pPr>
        <w:autoSpaceDE w:val="0"/>
        <w:autoSpaceDN w:val="0"/>
        <w:adjustRightInd w:val="0"/>
        <w:jc w:val="both"/>
        <w:rPr>
          <w:rFonts w:cs="Arial"/>
        </w:rPr>
      </w:pPr>
    </w:p>
    <w:p w:rsidR="006D62FB" w:rsidRDefault="002B7345" w:rsidP="002B7345">
      <w:pPr>
        <w:autoSpaceDE w:val="0"/>
        <w:autoSpaceDN w:val="0"/>
        <w:adjustRightInd w:val="0"/>
        <w:jc w:val="center"/>
        <w:rPr>
          <w:rFonts w:cs="Arial"/>
        </w:rPr>
      </w:pPr>
      <w:r w:rsidRPr="002069C0">
        <w:rPr>
          <w:position w:val="-28"/>
        </w:rPr>
        <w:object w:dxaOrig="1500" w:dyaOrig="660">
          <v:shape id="_x0000_i1261" type="#_x0000_t75" style="width:75.2pt;height:32.8pt" o:ole="">
            <v:imagedata r:id="rId146" o:title=""/>
          </v:shape>
          <o:OLEObject Type="Embed" ProgID="Equation.DSMT4" ShapeID="_x0000_i1261" DrawAspect="Content" ObjectID="_1221218508" r:id="rId147"/>
        </w:object>
      </w:r>
    </w:p>
    <w:p w:rsidR="006D62FB" w:rsidRDefault="006D62FB" w:rsidP="002B7345">
      <w:pPr>
        <w:autoSpaceDE w:val="0"/>
        <w:autoSpaceDN w:val="0"/>
        <w:adjustRightInd w:val="0"/>
        <w:rPr>
          <w:rFonts w:cs="Arial"/>
          <w:sz w:val="26"/>
          <w:szCs w:val="26"/>
        </w:rPr>
      </w:pPr>
    </w:p>
    <w:p w:rsidR="006D62FB" w:rsidRDefault="006D62FB" w:rsidP="006D62FB">
      <w:pPr>
        <w:autoSpaceDE w:val="0"/>
        <w:autoSpaceDN w:val="0"/>
        <w:adjustRightInd w:val="0"/>
        <w:jc w:val="center"/>
        <w:rPr>
          <w:rFonts w:cs="Arial"/>
          <w:sz w:val="26"/>
          <w:szCs w:val="26"/>
        </w:rPr>
      </w:pPr>
    </w:p>
    <w:p w:rsidR="006D62FB" w:rsidRDefault="006D62FB" w:rsidP="006D62FB">
      <w:pPr>
        <w:autoSpaceDE w:val="0"/>
        <w:autoSpaceDN w:val="0"/>
        <w:adjustRightInd w:val="0"/>
        <w:jc w:val="both"/>
        <w:rPr>
          <w:rFonts w:cs="Arial"/>
        </w:rPr>
      </w:pPr>
      <w:r w:rsidRPr="008230F0">
        <w:rPr>
          <w:rFonts w:cs="Arial"/>
        </w:rPr>
        <w:t xml:space="preserve">where </w:t>
      </w:r>
      <w:r w:rsidRPr="008230F0">
        <w:rPr>
          <w:i/>
        </w:rPr>
        <w:t>N</w:t>
      </w:r>
      <w:r w:rsidRPr="008230F0">
        <w:rPr>
          <w:i/>
          <w:vertAlign w:val="subscript"/>
        </w:rPr>
        <w:t>C</w:t>
      </w:r>
      <w:r w:rsidRPr="008230F0">
        <w:rPr>
          <w:rFonts w:cs="Arial"/>
        </w:rPr>
        <w:t xml:space="preserve"> is </w:t>
      </w:r>
      <w:r>
        <w:rPr>
          <w:rFonts w:cs="Arial"/>
        </w:rPr>
        <w:t xml:space="preserve">the number of “concordant” pairs and </w:t>
      </w:r>
      <w:r w:rsidRPr="008230F0">
        <w:rPr>
          <w:i/>
        </w:rPr>
        <w:t>N</w:t>
      </w:r>
      <w:r>
        <w:rPr>
          <w:i/>
          <w:vertAlign w:val="subscript"/>
        </w:rPr>
        <w:t>D</w:t>
      </w:r>
      <w:r w:rsidRPr="008230F0">
        <w:rPr>
          <w:rFonts w:cs="Arial"/>
        </w:rPr>
        <w:t xml:space="preserve"> </w:t>
      </w:r>
      <w:r>
        <w:rPr>
          <w:rFonts w:cs="Arial"/>
        </w:rPr>
        <w:t>is the number of “discordant” pairs</w:t>
      </w:r>
      <w:r w:rsidRPr="008230F0">
        <w:rPr>
          <w:rFonts w:cs="Arial"/>
        </w:rPr>
        <w:t xml:space="preserve">.  </w:t>
      </w:r>
      <w:r>
        <w:rPr>
          <w:rFonts w:cs="Arial"/>
        </w:rPr>
        <w:t>Concordant pairs are identified by comparing each pair with all other pairs in the sample; this can be done most easily by ordering all of the (</w:t>
      </w:r>
      <w:r w:rsidRPr="00576CC5">
        <w:rPr>
          <w:i/>
        </w:rPr>
        <w:t>f</w:t>
      </w:r>
      <w:r w:rsidRPr="00576CC5">
        <w:rPr>
          <w:i/>
          <w:vertAlign w:val="subscript"/>
        </w:rPr>
        <w:t>i</w:t>
      </w:r>
      <w:r w:rsidRPr="00576CC5">
        <w:rPr>
          <w:i/>
        </w:rPr>
        <w:t>,o</w:t>
      </w:r>
      <w:r w:rsidRPr="00576CC5">
        <w:rPr>
          <w:i/>
          <w:vertAlign w:val="subscript"/>
        </w:rPr>
        <w:t>i</w:t>
      </w:r>
      <w:r>
        <w:rPr>
          <w:rFonts w:cs="Arial"/>
        </w:rPr>
        <w:t xml:space="preserve">) pairs according to </w:t>
      </w:r>
      <w:r w:rsidRPr="00CF391F">
        <w:rPr>
          <w:i/>
        </w:rPr>
        <w:t>f</w:t>
      </w:r>
      <w:r w:rsidRPr="00CF391F">
        <w:rPr>
          <w:i/>
          <w:vertAlign w:val="subscript"/>
        </w:rPr>
        <w:t>i</w:t>
      </w:r>
      <w:r>
        <w:rPr>
          <w:rFonts w:cs="Arial"/>
        </w:rPr>
        <w:t xml:space="preserve">, in which case the </w:t>
      </w:r>
      <w:r w:rsidRPr="00576CC5">
        <w:rPr>
          <w:i/>
        </w:rPr>
        <w:t>o</w:t>
      </w:r>
      <w:r w:rsidRPr="00576CC5">
        <w:rPr>
          <w:i/>
          <w:vertAlign w:val="subscript"/>
        </w:rPr>
        <w:t>i</w:t>
      </w:r>
      <w:r>
        <w:rPr>
          <w:rFonts w:cs="Arial"/>
        </w:rPr>
        <w:t xml:space="preserve"> values won’t necessarily be in order.  The number of concordant matches of a particular pair with other pairs is computed by counting the number of pairs (with larger </w:t>
      </w:r>
      <w:r w:rsidRPr="00CF391F">
        <w:rPr>
          <w:i/>
        </w:rPr>
        <w:t>f</w:t>
      </w:r>
      <w:r w:rsidRPr="00CF391F">
        <w:rPr>
          <w:i/>
          <w:vertAlign w:val="subscript"/>
        </w:rPr>
        <w:t>i</w:t>
      </w:r>
      <w:r>
        <w:rPr>
          <w:rFonts w:cs="Arial"/>
        </w:rPr>
        <w:t xml:space="preserve"> values) for which the value of </w:t>
      </w:r>
      <w:r w:rsidRPr="00794BFD">
        <w:rPr>
          <w:i/>
        </w:rPr>
        <w:t>o</w:t>
      </w:r>
      <w:r w:rsidRPr="00794BFD">
        <w:rPr>
          <w:i/>
          <w:vertAlign w:val="subscript"/>
        </w:rPr>
        <w:t>i</w:t>
      </w:r>
      <w:r>
        <w:rPr>
          <w:rFonts w:cs="Arial"/>
        </w:rPr>
        <w:t xml:space="preserve"> for the current pair is exceeded (that is, pairs for which the values of </w:t>
      </w:r>
      <w:r w:rsidRPr="00F04653">
        <w:rPr>
          <w:i/>
        </w:rPr>
        <w:t>f</w:t>
      </w:r>
      <w:r>
        <w:rPr>
          <w:rFonts w:cs="Arial"/>
        </w:rPr>
        <w:t xml:space="preserve"> and </w:t>
      </w:r>
      <w:r w:rsidRPr="00F04653">
        <w:rPr>
          <w:i/>
        </w:rPr>
        <w:t>o</w:t>
      </w:r>
      <w:r>
        <w:rPr>
          <w:rFonts w:cs="Arial"/>
        </w:rPr>
        <w:t xml:space="preserve"> are both larger than the value for the current pair).  Once this is done, </w:t>
      </w:r>
      <w:r w:rsidRPr="00F04653">
        <w:rPr>
          <w:i/>
        </w:rPr>
        <w:t>N</w:t>
      </w:r>
      <w:r w:rsidRPr="00F04653">
        <w:rPr>
          <w:i/>
          <w:vertAlign w:val="subscript"/>
        </w:rPr>
        <w:t>c</w:t>
      </w:r>
      <w:r>
        <w:rPr>
          <w:rFonts w:cs="Arial"/>
        </w:rPr>
        <w:t xml:space="preserve"> is computed by summing the counts for all pairs.  The total number of possible pairs is</w:t>
      </w:r>
      <w:r w:rsidR="006A2E6E">
        <w:rPr>
          <w:rFonts w:cs="Arial"/>
        </w:rPr>
        <w:t xml:space="preserve"> </w:t>
      </w:r>
      <w:r w:rsidR="006A2E6E" w:rsidRPr="006A2E6E">
        <w:rPr>
          <w:rFonts w:cs="Arial"/>
          <w:position w:val="-10"/>
        </w:rPr>
        <w:object w:dxaOrig="1100" w:dyaOrig="320">
          <v:shape id="_x0000_i1262" type="#_x0000_t75" style="width:55.2pt;height:16pt" o:ole="">
            <v:imagedata r:id="rId148" o:title=""/>
          </v:shape>
          <o:OLEObject Type="Embed" ProgID="Equation.DSMT4" ShapeID="_x0000_i1262" DrawAspect="Content" ObjectID="_1221218509" r:id="rId149"/>
        </w:object>
      </w:r>
      <w:r>
        <w:rPr>
          <w:rFonts w:cs="Arial"/>
        </w:rPr>
        <w:t xml:space="preserve">; thus, the number of discordant pairs is </w:t>
      </w:r>
      <w:r w:rsidR="006A2E6E" w:rsidRPr="006A2E6E">
        <w:rPr>
          <w:rFonts w:cs="Arial"/>
          <w:position w:val="-10"/>
        </w:rPr>
        <w:object w:dxaOrig="2180" w:dyaOrig="320">
          <v:shape id="_x0000_i1263" type="#_x0000_t75" style="width:108.8pt;height:16pt" o:ole="">
            <v:imagedata r:id="rId150" o:title=""/>
          </v:shape>
          <o:OLEObject Type="Embed" ProgID="Equation.DSMT4" ShapeID="_x0000_i1263" DrawAspect="Content" ObjectID="_1221218510" r:id="rId151"/>
        </w:object>
      </w:r>
      <w:r>
        <w:rPr>
          <w:rFonts w:cs="Arial"/>
        </w:rPr>
        <w:t>.</w:t>
      </w:r>
    </w:p>
    <w:p w:rsidR="006D62FB" w:rsidRDefault="006D62FB" w:rsidP="006D62FB">
      <w:pPr>
        <w:autoSpaceDE w:val="0"/>
        <w:autoSpaceDN w:val="0"/>
        <w:adjustRightInd w:val="0"/>
        <w:jc w:val="both"/>
        <w:rPr>
          <w:rFonts w:cs="Arial"/>
        </w:rPr>
      </w:pPr>
    </w:p>
    <w:p w:rsidR="006D62FB" w:rsidRDefault="006D62FB" w:rsidP="006D62FB">
      <w:pPr>
        <w:autoSpaceDE w:val="0"/>
        <w:autoSpaceDN w:val="0"/>
        <w:adjustRightInd w:val="0"/>
        <w:jc w:val="both"/>
        <w:rPr>
          <w:rFonts w:cs="Arial"/>
        </w:rPr>
      </w:pPr>
      <w:r w:rsidRPr="00873FF9">
        <w:rPr>
          <w:rFonts w:cs="Arial"/>
        </w:rPr>
        <w:t xml:space="preserve">Like </w:t>
      </w:r>
      <w:r w:rsidRPr="000F3D60">
        <w:rPr>
          <w:rFonts w:cs="Arial"/>
          <w:i/>
        </w:rPr>
        <w:t xml:space="preserve">r </w:t>
      </w:r>
      <w:r>
        <w:rPr>
          <w:rFonts w:cs="Arial"/>
        </w:rPr>
        <w:t xml:space="preserve">and </w:t>
      </w:r>
      <w:r w:rsidRPr="00033047">
        <w:rPr>
          <w:i/>
          <w:sz w:val="26"/>
          <w:szCs w:val="26"/>
        </w:rPr>
        <w:t>ρ</w:t>
      </w:r>
      <w:r w:rsidRPr="00033047">
        <w:rPr>
          <w:i/>
          <w:vertAlign w:val="subscript"/>
        </w:rPr>
        <w:t>s</w:t>
      </w:r>
      <w:r w:rsidRPr="00873FF9">
        <w:rPr>
          <w:rFonts w:cs="Arial"/>
        </w:rPr>
        <w:t xml:space="preserve">, </w:t>
      </w:r>
      <w:r>
        <w:rPr>
          <w:rFonts w:cs="Arial"/>
        </w:rPr>
        <w:t>Kendall’s tau (</w:t>
      </w:r>
      <w:r w:rsidR="000F3D60">
        <w:rPr>
          <w:i/>
        </w:rPr>
        <w:sym w:font="Symbol" w:char="F074"/>
      </w:r>
      <w:r>
        <w:rPr>
          <w:rFonts w:cs="Arial"/>
        </w:rPr>
        <w:t xml:space="preserve">) </w:t>
      </w:r>
      <w:r w:rsidRPr="00873FF9">
        <w:rPr>
          <w:rFonts w:cs="Arial"/>
        </w:rPr>
        <w:t xml:space="preserve">ranges between -1 and 1; a value of 1 indicates perfect </w:t>
      </w:r>
      <w:r>
        <w:rPr>
          <w:rFonts w:cs="Arial"/>
        </w:rPr>
        <w:t>association (concordance)</w:t>
      </w:r>
      <w:r w:rsidRPr="00873FF9">
        <w:rPr>
          <w:rFonts w:cs="Arial"/>
        </w:rPr>
        <w:t xml:space="preserve"> and a value of -1 indicates perfect negative </w:t>
      </w:r>
      <w:r>
        <w:rPr>
          <w:rFonts w:cs="Arial"/>
        </w:rPr>
        <w:t>association</w:t>
      </w:r>
      <w:r w:rsidRPr="00873FF9">
        <w:rPr>
          <w:rFonts w:cs="Arial"/>
        </w:rPr>
        <w:t xml:space="preserve">.  A value of 0 indicates that the forecasts and observations are not </w:t>
      </w:r>
      <w:r>
        <w:rPr>
          <w:rFonts w:cs="Arial"/>
        </w:rPr>
        <w:t>associated</w:t>
      </w:r>
      <w:r w:rsidRPr="00873FF9">
        <w:rPr>
          <w:rFonts w:cs="Arial"/>
        </w:rPr>
        <w:t>.</w:t>
      </w:r>
      <w:r w:rsidRPr="00873FF9" w:rsidDel="00CC60CF">
        <w:rPr>
          <w:rFonts w:cs="Arial"/>
        </w:rPr>
        <w:t xml:space="preserve"> </w:t>
      </w:r>
    </w:p>
    <w:p w:rsidR="006D62FB" w:rsidRPr="00873FF9" w:rsidRDefault="006D62FB" w:rsidP="006D62FB">
      <w:pPr>
        <w:autoSpaceDE w:val="0"/>
        <w:autoSpaceDN w:val="0"/>
        <w:adjustRightInd w:val="0"/>
        <w:rPr>
          <w:rFonts w:cs="Arial"/>
        </w:rPr>
      </w:pPr>
    </w:p>
    <w:p w:rsidR="006D62FB" w:rsidRDefault="00E51889" w:rsidP="006D62FB">
      <w:pPr>
        <w:autoSpaceDE w:val="0"/>
        <w:autoSpaceDN w:val="0"/>
        <w:adjustRightInd w:val="0"/>
        <w:rPr>
          <w:b/>
        </w:rPr>
      </w:pPr>
      <w:r w:rsidRPr="00E51889">
        <w:rPr>
          <w:noProof/>
        </w:rPr>
        <w:pict>
          <v:line id="_x0000_s4194" style="position:absolute;flip:y;z-index:251696640;mso-position-horizontal-relative:char;mso-position-vertical-relative:line" from="0,0" to="467.4pt,.6pt">
            <v:stroke dashstyle="1 1"/>
          </v:line>
        </w:pict>
      </w:r>
      <w:r>
        <w:pict>
          <v:shape id="_x0000_i1264" type="#_x0000_t75" style="width:467.2pt;height:.8pt">
            <v:imagedata croptop="-65520f" cropbottom="65520f"/>
          </v:shape>
        </w:pict>
      </w:r>
    </w:p>
    <w:p w:rsidR="006D62FB" w:rsidRPr="00B17187" w:rsidRDefault="006D62FB" w:rsidP="006D62FB">
      <w:pPr>
        <w:rPr>
          <w:b/>
          <w:u w:val="single"/>
        </w:rPr>
      </w:pPr>
      <w:r w:rsidRPr="00B17187">
        <w:rPr>
          <w:b/>
          <w:u w:val="single"/>
        </w:rPr>
        <w:t>Mean Error (ME)</w:t>
      </w:r>
    </w:p>
    <w:p w:rsidR="006D62FB" w:rsidRPr="0067791D" w:rsidRDefault="006D62FB" w:rsidP="006D62FB">
      <w:pPr>
        <w:rPr>
          <w:b/>
        </w:rPr>
      </w:pPr>
      <w:r>
        <w:rPr>
          <w:b/>
        </w:rPr>
        <w:t>Called “ME” in CNT output (Table 4-6)</w:t>
      </w:r>
    </w:p>
    <w:p w:rsidR="006D62FB" w:rsidRDefault="006D62FB" w:rsidP="006D62FB"/>
    <w:p w:rsidR="006D62FB" w:rsidRDefault="006D62FB" w:rsidP="006D62FB">
      <w:pPr>
        <w:jc w:val="both"/>
      </w:pPr>
      <w:r>
        <w:t xml:space="preserve">The Mean Error, </w:t>
      </w:r>
      <w:r w:rsidRPr="00B00B91">
        <w:rPr>
          <w:b/>
        </w:rPr>
        <w:t>ME</w:t>
      </w:r>
      <w:r>
        <w:t>, is a measure of overall bias for continuous variables; in particular ME = Bias.  It is defined as</w:t>
      </w:r>
      <w:r w:rsidR="005355D2">
        <w:t xml:space="preserve"> </w:t>
      </w:r>
      <w:r w:rsidR="005355D2" w:rsidRPr="00F63D7B">
        <w:rPr>
          <w:position w:val="-28"/>
        </w:rPr>
        <w:object w:dxaOrig="2680" w:dyaOrig="700">
          <v:shape id="_x0000_i1265" type="#_x0000_t75" style="width:134.4pt;height:35.2pt" o:ole="">
            <v:imagedata r:id="rId152" o:title=""/>
          </v:shape>
          <o:OLEObject Type="Embed" ProgID="Equation.DSMT4" ShapeID="_x0000_i1265" DrawAspect="Content" ObjectID="_1221218511" r:id="rId153"/>
        </w:object>
      </w:r>
    </w:p>
    <w:p w:rsidR="006D62FB" w:rsidRDefault="006D62FB" w:rsidP="006D62FB">
      <w:pPr>
        <w:jc w:val="center"/>
      </w:pPr>
      <w:r>
        <w:t>.</w:t>
      </w:r>
    </w:p>
    <w:p w:rsidR="006D62FB" w:rsidRPr="000B5EC5" w:rsidRDefault="006D62FB" w:rsidP="006D62FB">
      <w:pPr>
        <w:jc w:val="both"/>
      </w:pPr>
    </w:p>
    <w:p w:rsidR="006D62FB" w:rsidRDefault="006D62FB" w:rsidP="006D62FB">
      <w:r>
        <w:t xml:space="preserve">A perfect forecast has </w:t>
      </w:r>
      <w:r w:rsidRPr="00B00B91">
        <w:rPr>
          <w:b/>
        </w:rPr>
        <w:t>ME</w:t>
      </w:r>
      <w:r>
        <w:t xml:space="preserve"> = 0.</w:t>
      </w:r>
    </w:p>
    <w:p w:rsidR="006D62FB" w:rsidRDefault="006D62FB" w:rsidP="006D62FB"/>
    <w:p w:rsidR="006D62FB" w:rsidRDefault="00E51889" w:rsidP="006D62FB">
      <w:r>
        <w:rPr>
          <w:noProof/>
        </w:rPr>
        <w:pict>
          <v:line id="_x0000_s4192" style="position:absolute;flip:y;z-index:251699712;mso-position-horizontal-relative:char;mso-position-vertical-relative:line" from="0,0" to="467.4pt,.6pt">
            <v:stroke dashstyle="1 1"/>
          </v:line>
        </w:pict>
      </w:r>
      <w:r>
        <w:pict>
          <v:shape id="_x0000_i1266" type="#_x0000_t75" style="width:467.2pt;height:.8pt">
            <v:imagedata croptop="-65520f" cropbottom="65520f"/>
          </v:shape>
        </w:pict>
      </w:r>
    </w:p>
    <w:p w:rsidR="006D62FB" w:rsidRDefault="006D62FB" w:rsidP="006D62FB">
      <w:pPr>
        <w:rPr>
          <w:b/>
          <w:u w:val="single"/>
        </w:rPr>
      </w:pPr>
      <w:r>
        <w:rPr>
          <w:b/>
          <w:u w:val="single"/>
        </w:rPr>
        <w:t>Multiplicative Bias</w:t>
      </w:r>
    </w:p>
    <w:p w:rsidR="006D62FB" w:rsidRPr="00B47C4C" w:rsidRDefault="006D62FB" w:rsidP="006D62FB">
      <w:pPr>
        <w:rPr>
          <w:b/>
        </w:rPr>
      </w:pPr>
      <w:r>
        <w:rPr>
          <w:b/>
        </w:rPr>
        <w:t>Called “</w:t>
      </w:r>
      <w:r w:rsidRPr="00B47C4C">
        <w:rPr>
          <w:b/>
        </w:rPr>
        <w:t>MBIAS</w:t>
      </w:r>
      <w:r>
        <w:rPr>
          <w:b/>
        </w:rPr>
        <w:t>”</w:t>
      </w:r>
      <w:r w:rsidRPr="00B47C4C">
        <w:rPr>
          <w:b/>
        </w:rPr>
        <w:t xml:space="preserve"> in CNT output (Table 4-</w:t>
      </w:r>
      <w:r>
        <w:rPr>
          <w:b/>
        </w:rPr>
        <w:t>6</w:t>
      </w:r>
      <w:r w:rsidRPr="00B47C4C">
        <w:rPr>
          <w:b/>
        </w:rPr>
        <w:t>)</w:t>
      </w:r>
    </w:p>
    <w:p w:rsidR="006D62FB" w:rsidRDefault="006D62FB" w:rsidP="006D62FB">
      <w:pPr>
        <w:rPr>
          <w:b/>
          <w:u w:val="single"/>
        </w:rPr>
      </w:pPr>
    </w:p>
    <w:p w:rsidR="006D62FB" w:rsidRPr="00290417" w:rsidRDefault="006D62FB" w:rsidP="006D62FB">
      <w:r w:rsidRPr="00290417">
        <w:t>Multiplicative bias is simply the ratio of the means of the forecasts and the observations:</w:t>
      </w:r>
    </w:p>
    <w:p w:rsidR="006D62FB" w:rsidRPr="00DE1B64" w:rsidRDefault="00094CD0" w:rsidP="006D62FB">
      <w:pPr>
        <w:jc w:val="center"/>
        <w:rPr>
          <w:u w:val="single"/>
        </w:rPr>
      </w:pPr>
      <w:r w:rsidRPr="00094CD0">
        <w:rPr>
          <w:position w:val="-24"/>
        </w:rPr>
        <w:object w:dxaOrig="1260" w:dyaOrig="660">
          <v:shape id="_x0000_i1267" type="#_x0000_t75" style="width:63.2pt;height:32.8pt" o:ole="">
            <v:imagedata r:id="rId154" o:title=""/>
          </v:shape>
          <o:OLEObject Type="Embed" ProgID="Equation.DSMT4" ShapeID="_x0000_i1267" DrawAspect="Content" ObjectID="_1221218512" r:id="rId155"/>
        </w:object>
      </w:r>
    </w:p>
    <w:p w:rsidR="006D62FB" w:rsidRDefault="00E51889" w:rsidP="006D62FB">
      <w:pPr>
        <w:rPr>
          <w:b/>
          <w:u w:val="single"/>
        </w:rPr>
      </w:pPr>
      <w:r w:rsidRPr="00E51889">
        <w:rPr>
          <w:b/>
          <w:noProof/>
        </w:rPr>
        <w:pict>
          <v:line id="_x0000_s4190" style="position:absolute;flip:y;z-index:251731456;mso-position-horizontal-relative:char;mso-position-vertical-relative:line" from="-9pt,8.85pt" to="458.4pt,9.45pt">
            <v:stroke dashstyle="1 1"/>
          </v:line>
        </w:pict>
      </w:r>
    </w:p>
    <w:p w:rsidR="006D62FB" w:rsidRDefault="006D62FB" w:rsidP="006D62FB">
      <w:pPr>
        <w:rPr>
          <w:b/>
          <w:u w:val="single"/>
        </w:rPr>
      </w:pPr>
    </w:p>
    <w:p w:rsidR="006D62FB" w:rsidRPr="00B17187" w:rsidRDefault="006D62FB" w:rsidP="006D62FB">
      <w:pPr>
        <w:rPr>
          <w:b/>
          <w:u w:val="single"/>
        </w:rPr>
      </w:pPr>
      <w:r w:rsidRPr="00B17187">
        <w:rPr>
          <w:b/>
          <w:u w:val="single"/>
        </w:rPr>
        <w:t xml:space="preserve">Mean-squared error (MSE) </w:t>
      </w:r>
    </w:p>
    <w:p w:rsidR="006D62FB" w:rsidRDefault="006D62FB" w:rsidP="006D62FB">
      <w:pPr>
        <w:rPr>
          <w:b/>
        </w:rPr>
      </w:pPr>
      <w:r>
        <w:rPr>
          <w:b/>
        </w:rPr>
        <w:t>Called “MSE” in CNT output (Table 4-6)</w:t>
      </w:r>
    </w:p>
    <w:p w:rsidR="006D62FB" w:rsidRDefault="006D62FB" w:rsidP="006D62FB">
      <w:pPr>
        <w:rPr>
          <w:b/>
        </w:rPr>
      </w:pPr>
    </w:p>
    <w:p w:rsidR="006D62FB" w:rsidRDefault="006D62FB" w:rsidP="00E6402A">
      <w:pPr>
        <w:jc w:val="both"/>
      </w:pPr>
      <w:r w:rsidRPr="00B00B91">
        <w:rPr>
          <w:b/>
        </w:rPr>
        <w:t>MSE</w:t>
      </w:r>
      <w:r>
        <w:t xml:space="preserve"> measures the average squared error of the forecasts.  Specifically, </w:t>
      </w:r>
      <w:r w:rsidR="00E6402A" w:rsidRPr="00F63D7B">
        <w:rPr>
          <w:position w:val="-28"/>
        </w:rPr>
        <w:object w:dxaOrig="2140" w:dyaOrig="700">
          <v:shape id="_x0000_i1268" type="#_x0000_t75" style="width:107.2pt;height:35.2pt" o:ole="">
            <v:imagedata r:id="rId156" o:title=""/>
          </v:shape>
          <o:OLEObject Type="Embed" ProgID="Equation.DSMT4" ShapeID="_x0000_i1268" DrawAspect="Content" ObjectID="_1221218513" r:id="rId157"/>
        </w:object>
      </w:r>
      <w:r>
        <w:t>.</w:t>
      </w:r>
    </w:p>
    <w:p w:rsidR="006D62FB" w:rsidRDefault="006D62FB" w:rsidP="006D62FB">
      <w:pPr>
        <w:rPr>
          <w:b/>
        </w:rPr>
      </w:pPr>
    </w:p>
    <w:p w:rsidR="006D62FB" w:rsidRPr="0069660D" w:rsidRDefault="00E51889" w:rsidP="006D62FB">
      <w:pPr>
        <w:rPr>
          <w:b/>
        </w:rPr>
      </w:pPr>
      <w:r>
        <w:rPr>
          <w:b/>
          <w:noProof/>
        </w:rPr>
        <w:pict>
          <v:line id="_x0000_s4189" style="position:absolute;flip:y;z-index:251729408;mso-position-horizontal-relative:char;mso-position-vertical-relative:line" from="0,3.65pt" to="467.4pt,4.25pt">
            <v:stroke dashstyle="1 1"/>
          </v:line>
        </w:pict>
      </w:r>
    </w:p>
    <w:p w:rsidR="006D62FB" w:rsidRPr="00B17187" w:rsidRDefault="006D62FB" w:rsidP="006D62FB">
      <w:pPr>
        <w:rPr>
          <w:b/>
          <w:u w:val="single"/>
        </w:rPr>
      </w:pPr>
      <w:r w:rsidRPr="00B17187">
        <w:rPr>
          <w:b/>
          <w:u w:val="single"/>
        </w:rPr>
        <w:t>Root-mean-squared error (RMSE)</w:t>
      </w:r>
    </w:p>
    <w:p w:rsidR="006D62FB" w:rsidRDefault="006D62FB" w:rsidP="006D62FB">
      <w:pPr>
        <w:rPr>
          <w:b/>
        </w:rPr>
      </w:pPr>
      <w:r>
        <w:rPr>
          <w:b/>
        </w:rPr>
        <w:t>Called “RMSE” in CNT output (Table 4-6)</w:t>
      </w:r>
    </w:p>
    <w:p w:rsidR="006D62FB" w:rsidRDefault="006D62FB" w:rsidP="006D62FB">
      <w:pPr>
        <w:rPr>
          <w:b/>
        </w:rPr>
      </w:pPr>
    </w:p>
    <w:p w:rsidR="006D62FB" w:rsidRDefault="006D62FB" w:rsidP="006D62FB">
      <w:pPr>
        <w:ind w:left="720" w:hanging="720"/>
      </w:pPr>
      <w:r w:rsidRPr="00B00B91">
        <w:rPr>
          <w:b/>
        </w:rPr>
        <w:t>RMSE</w:t>
      </w:r>
      <w:r>
        <w:t xml:space="preserve"> is simply the square root of the </w:t>
      </w:r>
      <w:r w:rsidRPr="00B00B91">
        <w:rPr>
          <w:b/>
        </w:rPr>
        <w:t>MSE</w:t>
      </w:r>
      <w:r>
        <w:t>,</w:t>
      </w:r>
      <w:r w:rsidR="00CA5BE9">
        <w:t xml:space="preserve"> </w:t>
      </w:r>
      <w:r w:rsidR="00CA5BE9" w:rsidRPr="00CA5BE9">
        <w:rPr>
          <w:position w:val="-6"/>
        </w:rPr>
        <w:object w:dxaOrig="1660" w:dyaOrig="340">
          <v:shape id="_x0000_i1269" type="#_x0000_t75" style="width:83.2pt;height:16.8pt" o:ole="">
            <v:imagedata r:id="rId158" o:title=""/>
          </v:shape>
          <o:OLEObject Type="Embed" ProgID="Equation.DSMT4" ShapeID="_x0000_i1269" DrawAspect="Content" ObjectID="_1221218514" r:id="rId159"/>
        </w:object>
      </w:r>
      <w:r>
        <w:t xml:space="preserve"> . </w:t>
      </w:r>
    </w:p>
    <w:p w:rsidR="006D62FB" w:rsidRDefault="006D62FB" w:rsidP="006D62FB">
      <w:pPr>
        <w:rPr>
          <w:b/>
        </w:rPr>
      </w:pPr>
    </w:p>
    <w:p w:rsidR="006D62FB" w:rsidRDefault="00E51889" w:rsidP="006D62FB">
      <w:pPr>
        <w:rPr>
          <w:b/>
        </w:rPr>
      </w:pPr>
      <w:r w:rsidRPr="00E51889">
        <w:rPr>
          <w:b/>
          <w:noProof/>
          <w:u w:val="single"/>
        </w:rPr>
        <w:pict>
          <v:line id="_x0000_s4188" style="position:absolute;flip:y;z-index:251730432;mso-position-horizontal-relative:char;mso-position-vertical-relative:line" from="0,4.1pt" to="467.4pt,4.7pt">
            <v:stroke dashstyle="1 1"/>
          </v:line>
        </w:pict>
      </w:r>
    </w:p>
    <w:p w:rsidR="006D62FB" w:rsidRPr="0069660D" w:rsidRDefault="006D62FB" w:rsidP="006D62FB">
      <w:pPr>
        <w:rPr>
          <w:b/>
        </w:rPr>
      </w:pPr>
    </w:p>
    <w:p w:rsidR="006D62FB" w:rsidRPr="00785858" w:rsidRDefault="006D62FB" w:rsidP="006D62FB">
      <w:pPr>
        <w:rPr>
          <w:b/>
          <w:u w:val="single"/>
        </w:rPr>
      </w:pPr>
      <w:r w:rsidRPr="00785858">
        <w:rPr>
          <w:b/>
          <w:u w:val="single"/>
        </w:rPr>
        <w:t>Standard deviation of the error</w:t>
      </w:r>
    </w:p>
    <w:p w:rsidR="006D62FB" w:rsidRDefault="006D62FB" w:rsidP="006D62FB">
      <w:pPr>
        <w:rPr>
          <w:b/>
        </w:rPr>
      </w:pPr>
      <w:r>
        <w:rPr>
          <w:b/>
        </w:rPr>
        <w:t>Called “ESTDEV” in CNT output (Table 4-6)</w:t>
      </w:r>
    </w:p>
    <w:p w:rsidR="006D62FB" w:rsidRDefault="006D62FB" w:rsidP="006D62FB">
      <w:pPr>
        <w:rPr>
          <w:b/>
        </w:rPr>
      </w:pPr>
    </w:p>
    <w:p w:rsidR="006D62FB" w:rsidRPr="00785858" w:rsidRDefault="006D62FB" w:rsidP="006D62FB">
      <w:pPr>
        <w:rPr>
          <w:b/>
          <w:u w:val="single"/>
        </w:rPr>
      </w:pPr>
      <w:r w:rsidRPr="00785858">
        <w:rPr>
          <w:b/>
          <w:u w:val="single"/>
        </w:rPr>
        <w:t>Bias-Corrected MSE</w:t>
      </w:r>
    </w:p>
    <w:p w:rsidR="006D62FB" w:rsidRDefault="006D62FB" w:rsidP="006D62FB">
      <w:r>
        <w:rPr>
          <w:b/>
        </w:rPr>
        <w:t>Called “BCMSE” in CNT output (Table 4-6)</w:t>
      </w:r>
    </w:p>
    <w:p w:rsidR="006D62FB" w:rsidRDefault="006D62FB" w:rsidP="006D62FB">
      <w:pPr>
        <w:ind w:left="720" w:hanging="720"/>
      </w:pPr>
    </w:p>
    <w:p w:rsidR="006D62FB" w:rsidRDefault="006D62FB" w:rsidP="006D62FB">
      <w:pPr>
        <w:jc w:val="both"/>
      </w:pPr>
      <w:r w:rsidRPr="004E55EC">
        <w:rPr>
          <w:b/>
        </w:rPr>
        <w:t>MSE</w:t>
      </w:r>
      <w:r>
        <w:t xml:space="preserve"> and </w:t>
      </w:r>
      <w:r w:rsidRPr="004E55EC">
        <w:rPr>
          <w:b/>
        </w:rPr>
        <w:t>RMSE</w:t>
      </w:r>
      <w:r>
        <w:t xml:space="preserve"> are strongly impacted by large errors.  They also are strongly impacted by large bias (</w:t>
      </w:r>
      <w:r w:rsidRPr="004E55EC">
        <w:rPr>
          <w:b/>
        </w:rPr>
        <w:t>ME</w:t>
      </w:r>
      <w:r>
        <w:t xml:space="preserve">) values.  </w:t>
      </w:r>
      <w:r w:rsidRPr="004E55EC">
        <w:rPr>
          <w:b/>
        </w:rPr>
        <w:t>MSE</w:t>
      </w:r>
      <w:r>
        <w:t xml:space="preserve"> and </w:t>
      </w:r>
      <w:r w:rsidRPr="004E55EC">
        <w:rPr>
          <w:b/>
        </w:rPr>
        <w:t>RMSE</w:t>
      </w:r>
      <w:r>
        <w:t xml:space="preserve"> can range from 0 to infinity.  A perfect forecast would have </w:t>
      </w:r>
      <w:r w:rsidRPr="004E55EC">
        <w:rPr>
          <w:b/>
        </w:rPr>
        <w:t>MSE</w:t>
      </w:r>
      <w:r>
        <w:t xml:space="preserve"> = </w:t>
      </w:r>
      <w:r w:rsidRPr="004E55EC">
        <w:rPr>
          <w:b/>
        </w:rPr>
        <w:t>RMSE</w:t>
      </w:r>
      <w:r>
        <w:t xml:space="preserve"> = 0.</w:t>
      </w:r>
    </w:p>
    <w:p w:rsidR="006D62FB" w:rsidRDefault="006D62FB" w:rsidP="006D62FB"/>
    <w:p w:rsidR="006D62FB" w:rsidRDefault="006D62FB" w:rsidP="006D62FB">
      <w:r w:rsidRPr="00D87E9D">
        <w:rPr>
          <w:b/>
        </w:rPr>
        <w:t>MSE</w:t>
      </w:r>
      <w:r>
        <w:t xml:space="preserve"> can be re-written as </w:t>
      </w:r>
    </w:p>
    <w:p w:rsidR="006D62FB" w:rsidRDefault="006D62FB" w:rsidP="006D62FB"/>
    <w:p w:rsidR="006D62FB" w:rsidRDefault="00D16AF0" w:rsidP="006D62FB">
      <w:pPr>
        <w:jc w:val="both"/>
      </w:pPr>
      <w:r w:rsidRPr="00015D2D">
        <w:rPr>
          <w:position w:val="-16"/>
        </w:rPr>
        <w:object w:dxaOrig="3320" w:dyaOrig="480">
          <v:shape id="_x0000_i1270" type="#_x0000_t75" style="width:166.4pt;height:24pt" o:ole="">
            <v:imagedata r:id="rId160" o:title=""/>
          </v:shape>
          <o:OLEObject Type="Embed" ProgID="Equation.DSMT4" ShapeID="_x0000_i1270" DrawAspect="Content" ObjectID="_1221218515" r:id="rId161"/>
        </w:object>
      </w:r>
      <w:r w:rsidR="006D62FB">
        <w:t>, where</w:t>
      </w:r>
      <w:r w:rsidR="005C2F57">
        <w:t xml:space="preserve"> </w:t>
      </w:r>
      <w:r w:rsidR="005C2F57" w:rsidRPr="005C2F57">
        <w:rPr>
          <w:position w:val="-10"/>
        </w:rPr>
        <w:object w:dxaOrig="1220" w:dyaOrig="360">
          <v:shape id="_x0000_i1271" type="#_x0000_t75" style="width:60.8pt;height:18.4pt" o:ole="">
            <v:imagedata r:id="rId162" o:title=""/>
          </v:shape>
          <o:OLEObject Type="Embed" ProgID="Equation.DSMT4" ShapeID="_x0000_i1271" DrawAspect="Content" ObjectID="_1221218516" r:id="rId163"/>
        </w:object>
      </w:r>
      <w:r w:rsidR="006D62FB">
        <w:t xml:space="preserve"> and</w:t>
      </w:r>
      <w:r w:rsidR="00CF1906">
        <w:t xml:space="preserve"> </w:t>
      </w:r>
      <w:r w:rsidR="00CF1906" w:rsidRPr="00CF1906">
        <w:rPr>
          <w:position w:val="-14"/>
        </w:rPr>
        <w:object w:dxaOrig="1660" w:dyaOrig="400">
          <v:shape id="_x0000_i1272" type="#_x0000_t75" style="width:83.2pt;height:20pt" o:ole="">
            <v:imagedata r:id="rId164" o:title=""/>
          </v:shape>
          <o:OLEObject Type="Embed" ProgID="Equation.DSMT4" ShapeID="_x0000_i1272" DrawAspect="Content" ObjectID="_1221218517" r:id="rId165"/>
        </w:object>
      </w:r>
      <w:r w:rsidR="006D62FB">
        <w:t xml:space="preserve">  is the estimated variance of the error,</w:t>
      </w:r>
      <w:r w:rsidR="00CF1906">
        <w:t xml:space="preserve"> </w:t>
      </w:r>
      <w:r w:rsidR="00CF1906" w:rsidRPr="00CF1906">
        <w:rPr>
          <w:position w:val="-14"/>
        </w:rPr>
        <w:object w:dxaOrig="440" w:dyaOrig="400">
          <v:shape id="_x0000_i1273" type="#_x0000_t75" style="width:22.4pt;height:20pt" o:ole="">
            <v:imagedata r:id="rId166" o:title=""/>
          </v:shape>
          <o:OLEObject Type="Embed" ProgID="Equation.DSMT4" ShapeID="_x0000_i1273" DrawAspect="Content" ObjectID="_1221218518" r:id="rId167"/>
        </w:object>
      </w:r>
      <w:r w:rsidR="006D62FB">
        <w:t>.  Thus,</w:t>
      </w:r>
      <w:r w:rsidR="003F2A51">
        <w:t xml:space="preserve"> </w:t>
      </w:r>
      <w:r w:rsidR="003F2A51" w:rsidRPr="003F2A51">
        <w:rPr>
          <w:position w:val="-14"/>
        </w:rPr>
        <w:object w:dxaOrig="1760" w:dyaOrig="400">
          <v:shape id="_x0000_i1274" type="#_x0000_t75" style="width:88pt;height:20pt" o:ole="">
            <v:imagedata r:id="rId168" o:title=""/>
          </v:shape>
          <o:OLEObject Type="Embed" ProgID="Equation.DSMT4" ShapeID="_x0000_i1274" DrawAspect="Content" ObjectID="_1221218519" r:id="rId169"/>
        </w:object>
      </w:r>
      <w:r w:rsidR="006D62FB">
        <w:t xml:space="preserve">.  To understand the behavior of </w:t>
      </w:r>
      <w:r w:rsidR="006D62FB" w:rsidRPr="00CB2302">
        <w:rPr>
          <w:b/>
        </w:rPr>
        <w:t>MSE</w:t>
      </w:r>
      <w:r w:rsidR="006D62FB">
        <w:t xml:space="preserve">, it is important to examine </w:t>
      </w:r>
      <w:r w:rsidR="006D62FB" w:rsidRPr="007806A0">
        <w:rPr>
          <w:i/>
        </w:rPr>
        <w:t>both</w:t>
      </w:r>
      <w:r w:rsidR="006D62FB">
        <w:t xml:space="preserve"> of the terms of </w:t>
      </w:r>
      <w:r w:rsidR="006D62FB" w:rsidRPr="00B00B91">
        <w:rPr>
          <w:b/>
        </w:rPr>
        <w:t>MSE</w:t>
      </w:r>
      <w:r w:rsidR="006D62FB">
        <w:t xml:space="preserve">, rather than examining </w:t>
      </w:r>
      <w:r w:rsidR="006D62FB" w:rsidRPr="00B00B91">
        <w:rPr>
          <w:b/>
        </w:rPr>
        <w:t>MSE</w:t>
      </w:r>
      <w:r w:rsidR="006D62FB">
        <w:rPr>
          <w:b/>
        </w:rPr>
        <w:t xml:space="preserve"> </w:t>
      </w:r>
      <w:r w:rsidR="006D62FB" w:rsidRPr="007806A0">
        <w:t>alone</w:t>
      </w:r>
      <w:r w:rsidR="006D62FB">
        <w:t xml:space="preserve">.  Moreover, </w:t>
      </w:r>
      <w:r w:rsidR="006D62FB" w:rsidRPr="00B00B91">
        <w:rPr>
          <w:b/>
        </w:rPr>
        <w:t>MSE</w:t>
      </w:r>
      <w:r w:rsidR="006D62FB">
        <w:t xml:space="preserve"> can be strongly influenced by </w:t>
      </w:r>
      <w:r w:rsidR="006D62FB" w:rsidRPr="00B00B91">
        <w:rPr>
          <w:b/>
        </w:rPr>
        <w:t>ME</w:t>
      </w:r>
      <w:r w:rsidR="006D62FB" w:rsidRPr="00CB2302">
        <w:t>, as shown by this decomposition</w:t>
      </w:r>
      <w:r w:rsidR="006D62FB">
        <w:t>.</w:t>
      </w:r>
    </w:p>
    <w:p w:rsidR="006D62FB" w:rsidRDefault="006D62FB" w:rsidP="006D62FB"/>
    <w:p w:rsidR="006D62FB" w:rsidRDefault="006D62FB" w:rsidP="006D62FB">
      <w:pPr>
        <w:jc w:val="both"/>
      </w:pPr>
      <w:r>
        <w:t xml:space="preserve">The standard deviation of the error, </w:t>
      </w:r>
      <w:r w:rsidRPr="007D35DD">
        <w:rPr>
          <w:i/>
        </w:rPr>
        <w:t>s</w:t>
      </w:r>
      <w:r w:rsidRPr="007D35DD">
        <w:rPr>
          <w:i/>
          <w:vertAlign w:val="subscript"/>
        </w:rPr>
        <w:t>f-o</w:t>
      </w:r>
      <w:r>
        <w:t xml:space="preserve">, is </w:t>
      </w:r>
      <w:r w:rsidR="00611BCC" w:rsidRPr="00611BCC">
        <w:rPr>
          <w:position w:val="-16"/>
        </w:rPr>
        <w:object w:dxaOrig="3300" w:dyaOrig="480">
          <v:shape id="_x0000_i1275" type="#_x0000_t75" style="width:164.8pt;height:24pt" o:ole="">
            <v:imagedata r:id="rId170" o:title=""/>
          </v:shape>
          <o:OLEObject Type="Embed" ProgID="Equation.DSMT4" ShapeID="_x0000_i1275" DrawAspect="Content" ObjectID="_1221218520" r:id="rId171"/>
        </w:object>
      </w:r>
      <w:r>
        <w:t>.</w:t>
      </w:r>
    </w:p>
    <w:p w:rsidR="006D62FB" w:rsidRDefault="006D62FB" w:rsidP="006D62FB">
      <w:pPr>
        <w:jc w:val="both"/>
      </w:pPr>
    </w:p>
    <w:p w:rsidR="006D62FB" w:rsidRDefault="006D62FB" w:rsidP="006D62FB">
      <w:pPr>
        <w:jc w:val="both"/>
      </w:pPr>
      <w:r>
        <w:t>Note that the standard deviation of the error (ESTDEV) is sometimes called the “Bias-corrected MSE” (BCMSE) because it removes the effect of overall bias from the forecast-observation squared differences.</w:t>
      </w:r>
    </w:p>
    <w:p w:rsidR="006D62FB" w:rsidRDefault="006D62FB" w:rsidP="006D62FB"/>
    <w:p w:rsidR="006D62FB" w:rsidRDefault="00E51889" w:rsidP="006D62FB">
      <w:pPr>
        <w:rPr>
          <w:b/>
        </w:rPr>
      </w:pPr>
      <w:r w:rsidRPr="00E51889">
        <w:rPr>
          <w:noProof/>
        </w:rPr>
        <w:pict>
          <v:line id="_x0000_s4187" style="position:absolute;flip:y;z-index:251698688;mso-position-horizontal-relative:char;mso-position-vertical-relative:line" from="0,0" to="467.4pt,.6pt">
            <v:stroke dashstyle="1 1"/>
          </v:line>
        </w:pict>
      </w:r>
      <w:r>
        <w:pict>
          <v:shape id="_x0000_i1276" type="#_x0000_t75" style="width:467.2pt;height:.8pt">
            <v:imagedata croptop="-65520f" cropbottom="65520f"/>
          </v:shape>
        </w:pict>
      </w:r>
    </w:p>
    <w:p w:rsidR="006D62FB" w:rsidRPr="00785858" w:rsidRDefault="006D62FB" w:rsidP="006D62FB">
      <w:pPr>
        <w:rPr>
          <w:b/>
          <w:u w:val="single"/>
        </w:rPr>
      </w:pPr>
      <w:r w:rsidRPr="00785858">
        <w:rPr>
          <w:b/>
          <w:u w:val="single"/>
        </w:rPr>
        <w:t>Mean Absolute Error (MAE)</w:t>
      </w:r>
    </w:p>
    <w:p w:rsidR="006D62FB" w:rsidRPr="006D68FE" w:rsidRDefault="006D62FB" w:rsidP="006D62FB">
      <w:pPr>
        <w:rPr>
          <w:b/>
        </w:rPr>
      </w:pPr>
      <w:r>
        <w:rPr>
          <w:b/>
        </w:rPr>
        <w:t>Called “MAE” in CNT output (Table 4-6)</w:t>
      </w:r>
    </w:p>
    <w:p w:rsidR="006D62FB" w:rsidRDefault="006D62FB" w:rsidP="006D62FB"/>
    <w:p w:rsidR="006D62FB" w:rsidRDefault="006D62FB" w:rsidP="005B2E14">
      <w:r>
        <w:t xml:space="preserve">The </w:t>
      </w:r>
      <w:r w:rsidRPr="006D68FE">
        <w:rPr>
          <w:b/>
        </w:rPr>
        <w:t>Mean Absolute Error (MAE)</w:t>
      </w:r>
      <w:r>
        <w:t xml:space="preserve"> is defined as </w:t>
      </w:r>
      <w:r w:rsidR="005B2E14" w:rsidRPr="005B2E14">
        <w:rPr>
          <w:position w:val="-28"/>
        </w:rPr>
        <w:object w:dxaOrig="2000" w:dyaOrig="700">
          <v:shape id="_x0000_i1277" type="#_x0000_t75" style="width:100pt;height:35.2pt" o:ole="">
            <v:imagedata r:id="rId172" o:title=""/>
          </v:shape>
          <o:OLEObject Type="Embed" ProgID="Equation.DSMT4" ShapeID="_x0000_i1277" DrawAspect="Content" ObjectID="_1221218521" r:id="rId173"/>
        </w:object>
      </w:r>
      <w:r w:rsidR="005B2E14">
        <w:t xml:space="preserve"> </w:t>
      </w:r>
      <w:r>
        <w:t>.</w:t>
      </w:r>
    </w:p>
    <w:p w:rsidR="006D62FB" w:rsidRDefault="006D62FB" w:rsidP="006D62FB">
      <w:pPr>
        <w:jc w:val="center"/>
      </w:pPr>
    </w:p>
    <w:p w:rsidR="006D62FB" w:rsidRDefault="006D62FB" w:rsidP="006D62FB">
      <w:pPr>
        <w:jc w:val="both"/>
      </w:pPr>
      <w:r w:rsidRPr="006D68FE">
        <w:rPr>
          <w:b/>
        </w:rPr>
        <w:t>MAE</w:t>
      </w:r>
      <w:r>
        <w:t xml:space="preserve"> is less influenced by large errors and also does not depend on the mean error.  A perfect forecast would have </w:t>
      </w:r>
      <w:r w:rsidRPr="006D68FE">
        <w:rPr>
          <w:b/>
        </w:rPr>
        <w:t>MAE</w:t>
      </w:r>
      <w:r>
        <w:t xml:space="preserve"> = 0.</w:t>
      </w:r>
    </w:p>
    <w:p w:rsidR="006D62FB" w:rsidRDefault="006D62FB" w:rsidP="006D62FB"/>
    <w:p w:rsidR="006D62FB" w:rsidRDefault="00E51889" w:rsidP="006D62FB">
      <w:r>
        <w:rPr>
          <w:noProof/>
        </w:rPr>
        <w:pict>
          <v:line id="_x0000_s4185" style="position:absolute;flip:y;z-index:251719168;mso-position-horizontal-relative:char;mso-position-vertical-relative:line" from="0,0" to="467.4pt,.6pt">
            <v:stroke dashstyle="1 1"/>
          </v:line>
        </w:pict>
      </w:r>
      <w:r>
        <w:pict>
          <v:shape id="_x0000_i1278" type="#_x0000_t75" style="width:467.2pt;height:.8pt">
            <v:imagedata croptop="-65520f" cropbottom="65520f"/>
          </v:shape>
        </w:pict>
      </w:r>
    </w:p>
    <w:p w:rsidR="006D62FB" w:rsidRDefault="006D62FB" w:rsidP="006D62FB">
      <w:pPr>
        <w:rPr>
          <w:b/>
          <w:u w:val="single"/>
        </w:rPr>
      </w:pPr>
      <w:r w:rsidRPr="003A3648">
        <w:rPr>
          <w:b/>
          <w:u w:val="single"/>
        </w:rPr>
        <w:t>Percentiles of the errors</w:t>
      </w:r>
    </w:p>
    <w:p w:rsidR="006D62FB" w:rsidRPr="00154324" w:rsidRDefault="006D62FB" w:rsidP="006D62FB">
      <w:pPr>
        <w:rPr>
          <w:b/>
        </w:rPr>
      </w:pPr>
      <w:r w:rsidRPr="00154324">
        <w:rPr>
          <w:b/>
        </w:rPr>
        <w:t>Called “E10”, “E25”, “E50”, “E75”, “E90” in CNT output (Table 4-</w:t>
      </w:r>
      <w:r>
        <w:rPr>
          <w:b/>
        </w:rPr>
        <w:t>6</w:t>
      </w:r>
      <w:r w:rsidRPr="00154324">
        <w:rPr>
          <w:b/>
        </w:rPr>
        <w:t>)</w:t>
      </w:r>
    </w:p>
    <w:p w:rsidR="006D62FB" w:rsidRPr="00154324" w:rsidRDefault="006D62FB" w:rsidP="006D62FB"/>
    <w:p w:rsidR="006D62FB" w:rsidRDefault="006D62FB" w:rsidP="006D62FB">
      <w:pPr>
        <w:jc w:val="both"/>
      </w:pPr>
      <w:r w:rsidRPr="00357AF6">
        <w:rPr>
          <w:b/>
        </w:rPr>
        <w:t>Percentiles of the errors</w:t>
      </w:r>
      <w:r>
        <w:t xml:space="preserve"> provide more information about the distribution of errors than can be obtained from the mean and standard deviations of the errors.  Percentiles are computed by ordering the errors from smallest to largest and computing the rank location of each percentile in the ordering, and matching the rank to the actual value.  Percentiles can also be used to create box plots of the errors.  In MET, the 0.10</w:t>
      </w:r>
      <w:r w:rsidRPr="003A3648">
        <w:rPr>
          <w:vertAlign w:val="superscript"/>
        </w:rPr>
        <w:t>th</w:t>
      </w:r>
      <w:r>
        <w:t>, 0.25</w:t>
      </w:r>
      <w:r w:rsidRPr="003A3648">
        <w:rPr>
          <w:vertAlign w:val="superscript"/>
        </w:rPr>
        <w:t>th</w:t>
      </w:r>
      <w:r>
        <w:t>, 0.50</w:t>
      </w:r>
      <w:r w:rsidRPr="003A3648">
        <w:rPr>
          <w:vertAlign w:val="superscript"/>
        </w:rPr>
        <w:t>th</w:t>
      </w:r>
      <w:r>
        <w:t>, 0.75</w:t>
      </w:r>
      <w:r w:rsidRPr="003A3648">
        <w:rPr>
          <w:vertAlign w:val="superscript"/>
        </w:rPr>
        <w:t>th</w:t>
      </w:r>
      <w:r>
        <w:t>, and 0.90</w:t>
      </w:r>
      <w:r w:rsidRPr="003A3648">
        <w:rPr>
          <w:vertAlign w:val="superscript"/>
        </w:rPr>
        <w:t>th</w:t>
      </w:r>
      <w:r>
        <w:t xml:space="preserve"> quantile values of the errors are computed.</w:t>
      </w:r>
    </w:p>
    <w:p w:rsidR="006D62FB" w:rsidRDefault="006D62FB" w:rsidP="006D62FB">
      <w:r>
        <w:br/>
      </w:r>
      <w:r w:rsidR="00E51889">
        <w:rPr>
          <w:noProof/>
        </w:rPr>
        <w:pict>
          <v:line id="_x0000_s4183" style="position:absolute;flip:y;z-index:251720192;mso-position-horizontal-relative:char;mso-position-vertical-relative:line" from="0,0" to="467.4pt,.6pt">
            <v:stroke dashstyle="1 1"/>
          </v:line>
        </w:pict>
      </w:r>
      <w:r w:rsidR="00E51889">
        <w:pict>
          <v:shape id="_x0000_i1279" type="#_x0000_t75" style="width:467.2pt;height:.8pt">
            <v:imagedata croptop="-65520f" cropbottom="65520f"/>
          </v:shape>
        </w:pict>
      </w:r>
    </w:p>
    <w:p w:rsidR="006D62FB" w:rsidRPr="005052F0" w:rsidRDefault="006D62FB" w:rsidP="006D62FB">
      <w:pPr>
        <w:rPr>
          <w:b/>
          <w:u w:val="single"/>
        </w:rPr>
      </w:pPr>
      <w:r w:rsidRPr="005052F0">
        <w:rPr>
          <w:b/>
          <w:u w:val="single"/>
        </w:rPr>
        <w:t>Scalar L1 and L2 values</w:t>
      </w:r>
    </w:p>
    <w:p w:rsidR="006D62FB" w:rsidRDefault="006D62FB" w:rsidP="006D62FB">
      <w:pPr>
        <w:rPr>
          <w:b/>
        </w:rPr>
      </w:pPr>
      <w:r>
        <w:rPr>
          <w:b/>
        </w:rPr>
        <w:t>Called “FBAR”, “OBAR”, “FOBAR”, “FFBAR”, and “OOBAR” in SL1L2 output (Table 4-11)</w:t>
      </w:r>
    </w:p>
    <w:p w:rsidR="006D62FB" w:rsidRDefault="006D62FB" w:rsidP="006D62FB">
      <w:pPr>
        <w:rPr>
          <w:b/>
        </w:rPr>
      </w:pPr>
    </w:p>
    <w:p w:rsidR="006D62FB" w:rsidRDefault="006D62FB" w:rsidP="006D62FB">
      <w:r>
        <w:t>These statistics are simply the 1</w:t>
      </w:r>
      <w:r w:rsidRPr="00FD6D5D">
        <w:rPr>
          <w:vertAlign w:val="superscript"/>
        </w:rPr>
        <w:t>st</w:t>
      </w:r>
      <w:r>
        <w:t xml:space="preserve"> and 2</w:t>
      </w:r>
      <w:r w:rsidRPr="00FD6D5D">
        <w:rPr>
          <w:vertAlign w:val="superscript"/>
        </w:rPr>
        <w:t>nd</w:t>
      </w:r>
      <w:r>
        <w:t xml:space="preserve"> moments of the forecasts, observations and errors:</w:t>
      </w:r>
    </w:p>
    <w:p w:rsidR="006D62FB" w:rsidRDefault="006D62FB" w:rsidP="006D62FB"/>
    <w:p w:rsidR="006D62FB" w:rsidRDefault="00D46FCF" w:rsidP="006D62FB">
      <w:pPr>
        <w:jc w:val="center"/>
      </w:pPr>
      <w:r w:rsidRPr="00F63D7B">
        <w:rPr>
          <w:position w:val="-28"/>
        </w:rPr>
        <w:object w:dxaOrig="3120" w:dyaOrig="700">
          <v:shape id="_x0000_i1280" type="#_x0000_t75" style="width:156pt;height:35.2pt" o:ole="">
            <v:imagedata r:id="rId174" o:title=""/>
          </v:shape>
          <o:OLEObject Type="Embed" ProgID="Equation.DSMT4" ShapeID="_x0000_i1280" DrawAspect="Content" ObjectID="_1221218522" r:id="rId175"/>
        </w:object>
      </w:r>
      <w:r w:rsidR="006D62FB">
        <w:t xml:space="preserve"> </w:t>
      </w:r>
    </w:p>
    <w:p w:rsidR="006D62FB" w:rsidRDefault="00DE207A" w:rsidP="006D62FB">
      <w:pPr>
        <w:jc w:val="center"/>
      </w:pPr>
      <w:r w:rsidRPr="00F63D7B">
        <w:rPr>
          <w:position w:val="-28"/>
        </w:rPr>
        <w:object w:dxaOrig="3120" w:dyaOrig="700">
          <v:shape id="_x0000_i1281" type="#_x0000_t75" style="width:156pt;height:35.2pt" o:ole="">
            <v:imagedata r:id="rId176" o:title=""/>
          </v:shape>
          <o:OLEObject Type="Embed" ProgID="Equation.DSMT4" ShapeID="_x0000_i1281" DrawAspect="Content" ObjectID="_1221218523" r:id="rId177"/>
        </w:object>
      </w:r>
      <w:r w:rsidR="006D62FB">
        <w:t xml:space="preserve"> </w:t>
      </w:r>
    </w:p>
    <w:p w:rsidR="006D62FB" w:rsidRDefault="00DE207A" w:rsidP="006D62FB">
      <w:pPr>
        <w:jc w:val="center"/>
      </w:pPr>
      <w:r w:rsidRPr="00F63D7B">
        <w:rPr>
          <w:position w:val="-28"/>
        </w:rPr>
        <w:object w:dxaOrig="3440" w:dyaOrig="700">
          <v:shape id="_x0000_i1282" type="#_x0000_t75" style="width:172pt;height:35.2pt" o:ole="">
            <v:imagedata r:id="rId178" o:title=""/>
          </v:shape>
          <o:OLEObject Type="Embed" ProgID="Equation.DSMT4" ShapeID="_x0000_i1282" DrawAspect="Content" ObjectID="_1221218524" r:id="rId179"/>
        </w:object>
      </w:r>
      <w:r w:rsidR="006D62FB">
        <w:t xml:space="preserve">  </w:t>
      </w:r>
    </w:p>
    <w:p w:rsidR="006D62FB" w:rsidRDefault="00DE207A" w:rsidP="006D62FB">
      <w:pPr>
        <w:jc w:val="center"/>
      </w:pPr>
      <w:r w:rsidRPr="00F63D7B">
        <w:rPr>
          <w:position w:val="-28"/>
        </w:rPr>
        <w:object w:dxaOrig="3200" w:dyaOrig="700">
          <v:shape id="_x0000_i1283" type="#_x0000_t75" style="width:160pt;height:35.2pt" o:ole="">
            <v:imagedata r:id="rId180" o:title=""/>
          </v:shape>
          <o:OLEObject Type="Embed" ProgID="Equation.DSMT4" ShapeID="_x0000_i1283" DrawAspect="Content" ObjectID="_1221218525" r:id="rId181"/>
        </w:object>
      </w:r>
      <w:r w:rsidR="006D62FB">
        <w:t xml:space="preserve"> and </w:t>
      </w:r>
    </w:p>
    <w:p w:rsidR="006D62FB" w:rsidRDefault="00DE207A" w:rsidP="006D62FB">
      <w:pPr>
        <w:jc w:val="center"/>
      </w:pPr>
      <w:r w:rsidRPr="00F63D7B">
        <w:rPr>
          <w:position w:val="-28"/>
        </w:rPr>
        <w:object w:dxaOrig="3180" w:dyaOrig="700">
          <v:shape id="_x0000_i1284" type="#_x0000_t75" style="width:159.2pt;height:35.2pt" o:ole="">
            <v:imagedata r:id="rId182" o:title=""/>
          </v:shape>
          <o:OLEObject Type="Embed" ProgID="Equation.DSMT4" ShapeID="_x0000_i1284" DrawAspect="Content" ObjectID="_1221218526" r:id="rId183"/>
        </w:object>
      </w:r>
    </w:p>
    <w:p w:rsidR="006D62FB" w:rsidRDefault="006D62FB" w:rsidP="006D62FB">
      <w:pPr>
        <w:jc w:val="both"/>
      </w:pPr>
      <w:r>
        <w:t>Some of the other statistics for continuous forecasts (e.g., RMSE) can be derived from these moments.</w:t>
      </w:r>
    </w:p>
    <w:p w:rsidR="006D62FB" w:rsidRDefault="006D62FB" w:rsidP="006D62FB"/>
    <w:p w:rsidR="006D62FB" w:rsidRDefault="00E51889" w:rsidP="006D62FB">
      <w:r>
        <w:rPr>
          <w:noProof/>
        </w:rPr>
        <w:pict>
          <v:line id="_x0000_s4181" style="position:absolute;flip:y;z-index:251721216;mso-position-horizontal-relative:char;mso-position-vertical-relative:line" from="0,0" to="467.4pt,.6pt">
            <v:stroke dashstyle="1 1"/>
          </v:line>
        </w:pict>
      </w:r>
      <w:r>
        <w:pict>
          <v:shape id="_x0000_i1285" type="#_x0000_t75" style="width:467.2pt;height:.8pt">
            <v:imagedata croptop="-65520f" cropbottom="65520f"/>
          </v:shape>
        </w:pict>
      </w:r>
    </w:p>
    <w:p w:rsidR="006D62FB" w:rsidRPr="00451D43" w:rsidRDefault="006D62FB" w:rsidP="006D62FB">
      <w:pPr>
        <w:rPr>
          <w:b/>
          <w:u w:val="single"/>
        </w:rPr>
      </w:pPr>
      <w:r w:rsidRPr="00451D43">
        <w:rPr>
          <w:b/>
          <w:u w:val="single"/>
        </w:rPr>
        <w:t>Scalar anomaly L1L2 values</w:t>
      </w:r>
    </w:p>
    <w:p w:rsidR="006D62FB" w:rsidRPr="00954EA3" w:rsidRDefault="006D62FB" w:rsidP="006D62FB">
      <w:pPr>
        <w:rPr>
          <w:b/>
        </w:rPr>
      </w:pPr>
      <w:r>
        <w:rPr>
          <w:b/>
        </w:rPr>
        <w:t>Called “FABAR”, “OABAR”, “FOABAR”, “FFABAR”, “OOABAR” in SAL1L2 output (Table 4-12)</w:t>
      </w:r>
    </w:p>
    <w:p w:rsidR="006D62FB" w:rsidRDefault="006D62FB" w:rsidP="006D62FB"/>
    <w:p w:rsidR="006D62FB" w:rsidRDefault="006D62FB" w:rsidP="006D62FB">
      <w:pPr>
        <w:jc w:val="both"/>
      </w:pPr>
      <w:r>
        <w:t xml:space="preserve">Computation of these statistics requires a climatological value, </w:t>
      </w:r>
      <w:r w:rsidRPr="00954EA3">
        <w:rPr>
          <w:i/>
        </w:rPr>
        <w:t>c</w:t>
      </w:r>
      <w:r>
        <w:t>.  These statistics are the 1</w:t>
      </w:r>
      <w:r w:rsidRPr="00954EA3">
        <w:rPr>
          <w:vertAlign w:val="superscript"/>
        </w:rPr>
        <w:t>st</w:t>
      </w:r>
      <w:r>
        <w:t xml:space="preserve"> and 2</w:t>
      </w:r>
      <w:r w:rsidRPr="00954EA3">
        <w:rPr>
          <w:vertAlign w:val="superscript"/>
        </w:rPr>
        <w:t>nd</w:t>
      </w:r>
      <w:r>
        <w:t xml:space="preserve"> moments of the scalar anomalies.  The moments are defined as:</w:t>
      </w:r>
    </w:p>
    <w:p w:rsidR="006367E2" w:rsidRDefault="000A1DA2" w:rsidP="006367E2">
      <w:pPr>
        <w:jc w:val="center"/>
      </w:pPr>
      <w:r w:rsidRPr="00F63D7B">
        <w:rPr>
          <w:position w:val="-28"/>
        </w:rPr>
        <w:object w:dxaOrig="7020" w:dyaOrig="700">
          <v:shape id="_x0000_i1286" type="#_x0000_t75" style="width:352pt;height:35.2pt" o:ole="">
            <v:imagedata r:id="rId184" o:title=""/>
          </v:shape>
          <o:OLEObject Type="Embed" ProgID="Equation.DSMT4" ShapeID="_x0000_i1286" DrawAspect="Content" ObjectID="_1221218527" r:id="rId185"/>
        </w:object>
      </w:r>
      <w:r w:rsidR="006367E2">
        <w:t xml:space="preserve"> </w:t>
      </w:r>
    </w:p>
    <w:p w:rsidR="006367E2" w:rsidRDefault="000A1DA2" w:rsidP="006367E2">
      <w:pPr>
        <w:jc w:val="center"/>
      </w:pPr>
      <w:r w:rsidRPr="00F63D7B">
        <w:rPr>
          <w:position w:val="-28"/>
        </w:rPr>
        <w:object w:dxaOrig="7120" w:dyaOrig="700">
          <v:shape id="_x0000_i1287" type="#_x0000_t75" style="width:356pt;height:35.2pt" o:ole="">
            <v:imagedata r:id="rId186" o:title=""/>
          </v:shape>
          <o:OLEObject Type="Embed" ProgID="Equation.DSMT4" ShapeID="_x0000_i1287" DrawAspect="Content" ObjectID="_1221218528" r:id="rId187"/>
        </w:object>
      </w:r>
      <w:r w:rsidR="006367E2">
        <w:t xml:space="preserve"> </w:t>
      </w:r>
    </w:p>
    <w:p w:rsidR="006367E2" w:rsidRDefault="000A1DA2" w:rsidP="006367E2">
      <w:pPr>
        <w:jc w:val="center"/>
      </w:pPr>
      <w:r w:rsidRPr="00F63D7B">
        <w:rPr>
          <w:position w:val="-28"/>
        </w:rPr>
        <w:object w:dxaOrig="5400" w:dyaOrig="700">
          <v:shape id="_x0000_i1288" type="#_x0000_t75" style="width:270.4pt;height:35.2pt" o:ole="">
            <v:imagedata r:id="rId188" o:title=""/>
          </v:shape>
          <o:OLEObject Type="Embed" ProgID="Equation.DSMT4" ShapeID="_x0000_i1288" DrawAspect="Content" ObjectID="_1221218529" r:id="rId189"/>
        </w:object>
      </w:r>
      <w:r w:rsidR="006367E2">
        <w:t xml:space="preserve">  </w:t>
      </w:r>
    </w:p>
    <w:p w:rsidR="006367E2" w:rsidRDefault="000A1DA2" w:rsidP="006367E2">
      <w:pPr>
        <w:jc w:val="center"/>
      </w:pPr>
      <w:r w:rsidRPr="00F63D7B">
        <w:rPr>
          <w:position w:val="-28"/>
        </w:rPr>
        <w:object w:dxaOrig="4300" w:dyaOrig="700">
          <v:shape id="_x0000_i1289" type="#_x0000_t75" style="width:215.2pt;height:35.2pt" o:ole="">
            <v:imagedata r:id="rId190" o:title=""/>
          </v:shape>
          <o:OLEObject Type="Embed" ProgID="Equation.DSMT4" ShapeID="_x0000_i1289" DrawAspect="Content" ObjectID="_1221218530" r:id="rId191"/>
        </w:object>
      </w:r>
      <w:r w:rsidR="006367E2">
        <w:t xml:space="preserve"> and </w:t>
      </w:r>
    </w:p>
    <w:p w:rsidR="006367E2" w:rsidRDefault="000A1DA2" w:rsidP="006367E2">
      <w:pPr>
        <w:jc w:val="center"/>
      </w:pPr>
      <w:r w:rsidRPr="00F63D7B">
        <w:rPr>
          <w:position w:val="-28"/>
        </w:rPr>
        <w:object w:dxaOrig="4340" w:dyaOrig="700">
          <v:shape id="_x0000_i1290" type="#_x0000_t75" style="width:216.8pt;height:35.2pt" o:ole="">
            <v:imagedata r:id="rId192" o:title=""/>
          </v:shape>
          <o:OLEObject Type="Embed" ProgID="Equation.DSMT4" ShapeID="_x0000_i1290" DrawAspect="Content" ObjectID="_1221218531" r:id="rId193"/>
        </w:object>
      </w:r>
    </w:p>
    <w:p w:rsidR="006D62FB" w:rsidRDefault="006D62FB" w:rsidP="00082638">
      <w:pPr>
        <w:jc w:val="center"/>
      </w:pPr>
      <w:r>
        <w:t xml:space="preserve"> </w:t>
      </w:r>
    </w:p>
    <w:p w:rsidR="006D62FB" w:rsidRDefault="006D62FB" w:rsidP="006D62FB">
      <w:pPr>
        <w:jc w:val="center"/>
      </w:pPr>
    </w:p>
    <w:p w:rsidR="006D62FB" w:rsidRDefault="00E51889" w:rsidP="006D62FB">
      <w:pPr>
        <w:jc w:val="center"/>
      </w:pPr>
      <w:r>
        <w:rPr>
          <w:noProof/>
        </w:rPr>
        <w:pict>
          <v:line id="_x0000_s4179" style="position:absolute;flip:y;z-index:251697664;mso-position-horizontal-relative:char;mso-position-vertical-relative:line" from="0,0" to="467.4pt,.6pt">
            <v:stroke dashstyle="1 1"/>
          </v:line>
        </w:pict>
      </w:r>
      <w:r>
        <w:pict>
          <v:shape id="_x0000_i1291" type="#_x0000_t75" style="width:467.2pt;height:.8pt">
            <v:imagedata croptop="-65520f" cropbottom="65520f"/>
          </v:shape>
        </w:pict>
      </w:r>
    </w:p>
    <w:p w:rsidR="006D62FB" w:rsidRPr="00845DC7" w:rsidRDefault="006D62FB" w:rsidP="006D62FB">
      <w:pPr>
        <w:rPr>
          <w:b/>
          <w:u w:val="single"/>
        </w:rPr>
      </w:pPr>
      <w:r w:rsidRPr="00845DC7">
        <w:rPr>
          <w:b/>
          <w:u w:val="single"/>
        </w:rPr>
        <w:t>Vector L1 and L2 values</w:t>
      </w:r>
    </w:p>
    <w:p w:rsidR="006D62FB" w:rsidRDefault="006D62FB" w:rsidP="006D62FB">
      <w:pPr>
        <w:rPr>
          <w:b/>
        </w:rPr>
      </w:pPr>
      <w:r>
        <w:rPr>
          <w:b/>
        </w:rPr>
        <w:t>Called “UFBAR”, “VFBAR”, “UOBAR”, “VOBAR”, “UVFOBAR”, “UVFFBAR”, “UVOOBAR” in VL1L2 output (Table 4-13)</w:t>
      </w:r>
    </w:p>
    <w:p w:rsidR="006D62FB" w:rsidRDefault="006D62FB" w:rsidP="006D62FB">
      <w:pPr>
        <w:rPr>
          <w:b/>
        </w:rPr>
      </w:pPr>
    </w:p>
    <w:p w:rsidR="006D62FB" w:rsidRDefault="006D62FB" w:rsidP="006D62FB">
      <w:pPr>
        <w:jc w:val="both"/>
      </w:pPr>
      <w:r>
        <w:t xml:space="preserve">These statistics are the moments for wind vector values, where </w:t>
      </w:r>
      <w:r w:rsidRPr="00CA2427">
        <w:rPr>
          <w:i/>
        </w:rPr>
        <w:t>u</w:t>
      </w:r>
      <w:r>
        <w:t xml:space="preserve"> is the E-W wind component and </w:t>
      </w:r>
      <w:r w:rsidRPr="00CA2427">
        <w:rPr>
          <w:i/>
        </w:rPr>
        <w:t>v</w:t>
      </w:r>
      <w:r>
        <w:t xml:space="preserve"> is the N-S wind component (</w:t>
      </w:r>
      <w:r w:rsidRPr="00CA2427">
        <w:rPr>
          <w:i/>
        </w:rPr>
        <w:t>u</w:t>
      </w:r>
      <w:r w:rsidRPr="00656F2B">
        <w:rPr>
          <w:i/>
          <w:vertAlign w:val="subscript"/>
        </w:rPr>
        <w:t>f</w:t>
      </w:r>
      <w:r>
        <w:t xml:space="preserve"> is the forecast E-W wind component; </w:t>
      </w:r>
      <w:r w:rsidRPr="00CA2427">
        <w:rPr>
          <w:i/>
        </w:rPr>
        <w:t>u</w:t>
      </w:r>
      <w:r w:rsidRPr="00656F2B">
        <w:rPr>
          <w:i/>
          <w:vertAlign w:val="subscript"/>
        </w:rPr>
        <w:t>o</w:t>
      </w:r>
      <w:r>
        <w:t xml:space="preserve"> is the observed E-W wind component; </w:t>
      </w:r>
      <w:r w:rsidRPr="00CA2427">
        <w:rPr>
          <w:i/>
        </w:rPr>
        <w:t>v</w:t>
      </w:r>
      <w:r w:rsidRPr="00656F2B">
        <w:rPr>
          <w:i/>
          <w:vertAlign w:val="subscript"/>
        </w:rPr>
        <w:t>f</w:t>
      </w:r>
      <w:r>
        <w:t xml:space="preserve"> is the forecast N-S wind component; and </w:t>
      </w:r>
      <w:r w:rsidRPr="00CA2427">
        <w:rPr>
          <w:i/>
        </w:rPr>
        <w:t>v</w:t>
      </w:r>
      <w:r w:rsidRPr="00656F2B">
        <w:rPr>
          <w:i/>
          <w:vertAlign w:val="subscript"/>
        </w:rPr>
        <w:t>o</w:t>
      </w:r>
      <w:r>
        <w:t xml:space="preserve"> is the observed N-S wind component).  The following measures are computed:</w:t>
      </w:r>
    </w:p>
    <w:p w:rsidR="006D62FB" w:rsidRDefault="006D62FB" w:rsidP="006D62FB">
      <w:pPr>
        <w:pStyle w:val="MTDisplayEquation"/>
      </w:pPr>
      <w:r>
        <w:tab/>
      </w:r>
      <w:r w:rsidR="0023019B">
        <w:rPr>
          <w:noProof/>
          <w:position w:val="-28"/>
        </w:rPr>
        <w:drawing>
          <wp:inline distT="0" distB="0" distL="0" distR="0">
            <wp:extent cx="2247900" cy="4318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94" cstate="print"/>
                    <a:srcRect/>
                    <a:stretch>
                      <a:fillRect/>
                    </a:stretch>
                  </pic:blipFill>
                  <pic:spPr bwMode="auto">
                    <a:xfrm>
                      <a:off x="0" y="0"/>
                      <a:ext cx="2247900" cy="431800"/>
                    </a:xfrm>
                    <a:prstGeom prst="rect">
                      <a:avLst/>
                    </a:prstGeom>
                    <a:noFill/>
                    <a:ln w="9525">
                      <a:noFill/>
                      <a:miter lim="800000"/>
                      <a:headEnd/>
                      <a:tailEnd/>
                    </a:ln>
                  </pic:spPr>
                </pic:pic>
              </a:graphicData>
            </a:graphic>
          </wp:inline>
        </w:drawing>
      </w:r>
      <w:r>
        <w:t xml:space="preserve"> </w:t>
      </w:r>
    </w:p>
    <w:p w:rsidR="006D62FB" w:rsidRDefault="0023019B" w:rsidP="006D62FB">
      <w:pPr>
        <w:pStyle w:val="MTDisplayEquation"/>
        <w:jc w:val="center"/>
      </w:pPr>
      <w:r>
        <w:rPr>
          <w:noProof/>
          <w:position w:val="-28"/>
        </w:rPr>
        <w:drawing>
          <wp:inline distT="0" distB="0" distL="0" distR="0">
            <wp:extent cx="2235200" cy="4318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95" cstate="print"/>
                    <a:srcRect/>
                    <a:stretch>
                      <a:fillRect/>
                    </a:stretch>
                  </pic:blipFill>
                  <pic:spPr bwMode="auto">
                    <a:xfrm>
                      <a:off x="0" y="0"/>
                      <a:ext cx="2235200" cy="431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28"/>
        </w:rPr>
        <w:drawing>
          <wp:inline distT="0" distB="0" distL="0" distR="0">
            <wp:extent cx="2247900" cy="4318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96" cstate="print"/>
                    <a:srcRect/>
                    <a:stretch>
                      <a:fillRect/>
                    </a:stretch>
                  </pic:blipFill>
                  <pic:spPr bwMode="auto">
                    <a:xfrm>
                      <a:off x="0" y="0"/>
                      <a:ext cx="2247900" cy="431800"/>
                    </a:xfrm>
                    <a:prstGeom prst="rect">
                      <a:avLst/>
                    </a:prstGeom>
                    <a:noFill/>
                    <a:ln w="9525">
                      <a:noFill/>
                      <a:miter lim="800000"/>
                      <a:headEnd/>
                      <a:tailEnd/>
                    </a:ln>
                  </pic:spPr>
                </pic:pic>
              </a:graphicData>
            </a:graphic>
          </wp:inline>
        </w:drawing>
      </w:r>
      <w:r>
        <w:t xml:space="preserve">  </w:t>
      </w:r>
    </w:p>
    <w:p w:rsidR="006D62FB" w:rsidRDefault="0023019B" w:rsidP="006D62FB">
      <w:pPr>
        <w:pStyle w:val="MTDisplayEquation"/>
        <w:jc w:val="center"/>
      </w:pPr>
      <w:r>
        <w:rPr>
          <w:noProof/>
          <w:position w:val="-28"/>
        </w:rPr>
        <w:drawing>
          <wp:inline distT="0" distB="0" distL="0" distR="0">
            <wp:extent cx="2222500" cy="4318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97" cstate="print"/>
                    <a:srcRect/>
                    <a:stretch>
                      <a:fillRect/>
                    </a:stretch>
                  </pic:blipFill>
                  <pic:spPr bwMode="auto">
                    <a:xfrm>
                      <a:off x="0" y="0"/>
                      <a:ext cx="2222500" cy="431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28"/>
        </w:rPr>
        <w:drawing>
          <wp:inline distT="0" distB="0" distL="0" distR="0">
            <wp:extent cx="3390900" cy="4318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98" cstate="print"/>
                    <a:srcRect/>
                    <a:stretch>
                      <a:fillRect/>
                    </a:stretch>
                  </pic:blipFill>
                  <pic:spPr bwMode="auto">
                    <a:xfrm>
                      <a:off x="0" y="0"/>
                      <a:ext cx="3390900" cy="431800"/>
                    </a:xfrm>
                    <a:prstGeom prst="rect">
                      <a:avLst/>
                    </a:prstGeom>
                    <a:noFill/>
                    <a:ln w="9525">
                      <a:noFill/>
                      <a:miter lim="800000"/>
                      <a:headEnd/>
                      <a:tailEnd/>
                    </a:ln>
                  </pic:spPr>
                </pic:pic>
              </a:graphicData>
            </a:graphic>
          </wp:inline>
        </w:drawing>
      </w:r>
      <w:r>
        <w:t xml:space="preserve">  </w:t>
      </w:r>
    </w:p>
    <w:p w:rsidR="006D62FB" w:rsidRDefault="006D62FB" w:rsidP="006D62FB">
      <w:pPr>
        <w:pStyle w:val="MTDisplayEquation"/>
      </w:pPr>
      <w:r>
        <w:tab/>
      </w:r>
      <w:r w:rsidR="0023019B">
        <w:rPr>
          <w:noProof/>
          <w:position w:val="-28"/>
        </w:rPr>
        <w:drawing>
          <wp:inline distT="0" distB="0" distL="0" distR="0">
            <wp:extent cx="2832100" cy="4318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99" cstate="print"/>
                    <a:srcRect/>
                    <a:stretch>
                      <a:fillRect/>
                    </a:stretch>
                  </pic:blipFill>
                  <pic:spPr bwMode="auto">
                    <a:xfrm>
                      <a:off x="0" y="0"/>
                      <a:ext cx="2832100" cy="431800"/>
                    </a:xfrm>
                    <a:prstGeom prst="rect">
                      <a:avLst/>
                    </a:prstGeom>
                    <a:noFill/>
                    <a:ln w="9525">
                      <a:noFill/>
                      <a:miter lim="800000"/>
                      <a:headEnd/>
                      <a:tailEnd/>
                    </a:ln>
                  </pic:spPr>
                </pic:pic>
              </a:graphicData>
            </a:graphic>
          </wp:inline>
        </w:drawing>
      </w:r>
      <w:r>
        <w:t xml:space="preserve"> </w:t>
      </w:r>
    </w:p>
    <w:p w:rsidR="006D62FB" w:rsidRDefault="0023019B" w:rsidP="006D62FB">
      <w:pPr>
        <w:pStyle w:val="MTDisplayEquation"/>
        <w:jc w:val="center"/>
      </w:pPr>
      <w:r>
        <w:rPr>
          <w:noProof/>
          <w:position w:val="-28"/>
        </w:rPr>
        <w:drawing>
          <wp:inline distT="0" distB="0" distL="0" distR="0">
            <wp:extent cx="2870200" cy="4318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00" cstate="print"/>
                    <a:srcRect/>
                    <a:stretch>
                      <a:fillRect/>
                    </a:stretch>
                  </pic:blipFill>
                  <pic:spPr bwMode="auto">
                    <a:xfrm>
                      <a:off x="0" y="0"/>
                      <a:ext cx="2870200" cy="431800"/>
                    </a:xfrm>
                    <a:prstGeom prst="rect">
                      <a:avLst/>
                    </a:prstGeom>
                    <a:noFill/>
                    <a:ln w="9525">
                      <a:noFill/>
                      <a:miter lim="800000"/>
                      <a:headEnd/>
                      <a:tailEnd/>
                    </a:ln>
                  </pic:spPr>
                </pic:pic>
              </a:graphicData>
            </a:graphic>
          </wp:inline>
        </w:drawing>
      </w:r>
    </w:p>
    <w:p w:rsidR="006D62FB" w:rsidRPr="000B0C24" w:rsidRDefault="006D62FB" w:rsidP="006D62FB"/>
    <w:p w:rsidR="006D62FB" w:rsidRDefault="00E51889" w:rsidP="006D62FB">
      <w:pPr>
        <w:rPr>
          <w:b/>
        </w:rPr>
      </w:pPr>
      <w:r w:rsidRPr="00E51889">
        <w:rPr>
          <w:noProof/>
        </w:rPr>
        <w:pict>
          <v:line id="_x0000_s4177" style="position:absolute;flip:y;z-index:251722240;mso-position-horizontal-relative:char;mso-position-vertical-relative:line" from="0,0" to="467.4pt,.6pt">
            <v:stroke dashstyle="1 1"/>
          </v:line>
        </w:pict>
      </w:r>
      <w:r>
        <w:pict>
          <v:shape id="_x0000_i1292" type="#_x0000_t75" style="width:467.2pt;height:.8pt">
            <v:imagedata croptop="-65520f" cropbottom="65520f"/>
          </v:shape>
        </w:pict>
      </w:r>
    </w:p>
    <w:p w:rsidR="006D62FB" w:rsidRPr="00411963" w:rsidRDefault="006D62FB" w:rsidP="006D62FB">
      <w:pPr>
        <w:rPr>
          <w:b/>
          <w:u w:val="single"/>
        </w:rPr>
      </w:pPr>
      <w:r w:rsidRPr="00411963">
        <w:rPr>
          <w:b/>
          <w:u w:val="single"/>
        </w:rPr>
        <w:t>Vector anomaly L1 and L2 values</w:t>
      </w:r>
    </w:p>
    <w:p w:rsidR="006D62FB" w:rsidRDefault="006D62FB" w:rsidP="006D62FB">
      <w:pPr>
        <w:rPr>
          <w:b/>
        </w:rPr>
      </w:pPr>
      <w:r w:rsidRPr="008D328A">
        <w:rPr>
          <w:b/>
        </w:rPr>
        <w:t>Called</w:t>
      </w:r>
      <w:r>
        <w:rPr>
          <w:b/>
        </w:rPr>
        <w:t xml:space="preserve"> “UFABAR”, “VFABAR”, “UOABAR”, “VOABAR”, “UVFOABAR”, “UVFFABAR”, “UVOOABAR” in VAL1L2 output (Table 4-14)</w:t>
      </w:r>
    </w:p>
    <w:p w:rsidR="006D62FB" w:rsidRDefault="006D62FB" w:rsidP="006D62FB">
      <w:pPr>
        <w:rPr>
          <w:b/>
        </w:rPr>
      </w:pPr>
    </w:p>
    <w:p w:rsidR="006D62FB" w:rsidRDefault="006D62FB" w:rsidP="006D62FB">
      <w:r>
        <w:t xml:space="preserve">These statistics require climatological values for the wind vector components, </w:t>
      </w:r>
      <w:r w:rsidRPr="004930EF">
        <w:rPr>
          <w:i/>
        </w:rPr>
        <w:t>u</w:t>
      </w:r>
      <w:r w:rsidRPr="004930EF">
        <w:rPr>
          <w:i/>
          <w:vertAlign w:val="subscript"/>
        </w:rPr>
        <w:t>c</w:t>
      </w:r>
      <w:r>
        <w:t xml:space="preserve"> and </w:t>
      </w:r>
      <w:r w:rsidRPr="004930EF">
        <w:rPr>
          <w:i/>
        </w:rPr>
        <w:t>v</w:t>
      </w:r>
      <w:r w:rsidRPr="004930EF">
        <w:rPr>
          <w:i/>
          <w:vertAlign w:val="subscript"/>
        </w:rPr>
        <w:t>c</w:t>
      </w:r>
      <w:r>
        <w:t>.  The measures are defined below:</w:t>
      </w:r>
    </w:p>
    <w:p w:rsidR="006D62FB" w:rsidRDefault="006D62FB" w:rsidP="006D62FB">
      <w:pPr>
        <w:pStyle w:val="MTDisplayEquation"/>
      </w:pPr>
      <w:r>
        <w:tab/>
      </w:r>
      <w:r w:rsidR="0023019B">
        <w:rPr>
          <w:noProof/>
          <w:position w:val="-28"/>
        </w:rPr>
        <w:drawing>
          <wp:inline distT="0" distB="0" distL="0" distR="0">
            <wp:extent cx="4991100" cy="4318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01" cstate="print"/>
                    <a:srcRect/>
                    <a:stretch>
                      <a:fillRect/>
                    </a:stretch>
                  </pic:blipFill>
                  <pic:spPr bwMode="auto">
                    <a:xfrm>
                      <a:off x="0" y="0"/>
                      <a:ext cx="4991100" cy="431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28"/>
        </w:rPr>
        <w:drawing>
          <wp:inline distT="0" distB="0" distL="0" distR="0">
            <wp:extent cx="4953000" cy="4318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02" cstate="print"/>
                    <a:srcRect/>
                    <a:stretch>
                      <a:fillRect/>
                    </a:stretch>
                  </pic:blipFill>
                  <pic:spPr bwMode="auto">
                    <a:xfrm>
                      <a:off x="0" y="0"/>
                      <a:ext cx="4953000" cy="431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28"/>
        </w:rPr>
        <w:drawing>
          <wp:inline distT="0" distB="0" distL="0" distR="0">
            <wp:extent cx="5219700" cy="4318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03" cstate="print"/>
                    <a:srcRect/>
                    <a:stretch>
                      <a:fillRect/>
                    </a:stretch>
                  </pic:blipFill>
                  <pic:spPr bwMode="auto">
                    <a:xfrm>
                      <a:off x="0" y="0"/>
                      <a:ext cx="5219700" cy="431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28"/>
        </w:rPr>
        <w:drawing>
          <wp:inline distT="0" distB="0" distL="0" distR="0">
            <wp:extent cx="5168900" cy="4318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04" cstate="print"/>
                    <a:srcRect/>
                    <a:stretch>
                      <a:fillRect/>
                    </a:stretch>
                  </pic:blipFill>
                  <pic:spPr bwMode="auto">
                    <a:xfrm>
                      <a:off x="0" y="0"/>
                      <a:ext cx="5168900" cy="431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48"/>
        </w:rPr>
        <w:drawing>
          <wp:inline distT="0" distB="0" distL="0" distR="0">
            <wp:extent cx="3695700" cy="685800"/>
            <wp:effectExtent l="2540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05" cstate="print"/>
                    <a:srcRect/>
                    <a:stretch>
                      <a:fillRect/>
                    </a:stretch>
                  </pic:blipFill>
                  <pic:spPr bwMode="auto">
                    <a:xfrm>
                      <a:off x="0" y="0"/>
                      <a:ext cx="3695700" cy="685800"/>
                    </a:xfrm>
                    <a:prstGeom prst="rect">
                      <a:avLst/>
                    </a:prstGeom>
                    <a:noFill/>
                    <a:ln w="9525">
                      <a:noFill/>
                      <a:miter lim="800000"/>
                      <a:headEnd/>
                      <a:tailEnd/>
                    </a:ln>
                  </pic:spPr>
                </pic:pic>
              </a:graphicData>
            </a:graphic>
          </wp:inline>
        </w:drawing>
      </w:r>
    </w:p>
    <w:p w:rsidR="006D62FB" w:rsidRDefault="006D62FB" w:rsidP="006D62FB">
      <w:pPr>
        <w:pStyle w:val="MTDisplayEquation"/>
      </w:pPr>
      <w:r>
        <w:tab/>
      </w:r>
      <w:r w:rsidR="0023019B">
        <w:rPr>
          <w:noProof/>
          <w:position w:val="-28"/>
        </w:rPr>
        <w:drawing>
          <wp:inline distT="0" distB="0" distL="0" distR="0">
            <wp:extent cx="4660900" cy="4318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06" cstate="print"/>
                    <a:srcRect/>
                    <a:stretch>
                      <a:fillRect/>
                    </a:stretch>
                  </pic:blipFill>
                  <pic:spPr bwMode="auto">
                    <a:xfrm>
                      <a:off x="0" y="0"/>
                      <a:ext cx="4660900" cy="431800"/>
                    </a:xfrm>
                    <a:prstGeom prst="rect">
                      <a:avLst/>
                    </a:prstGeom>
                    <a:noFill/>
                    <a:ln w="9525">
                      <a:noFill/>
                      <a:miter lim="800000"/>
                      <a:headEnd/>
                      <a:tailEnd/>
                    </a:ln>
                  </pic:spPr>
                </pic:pic>
              </a:graphicData>
            </a:graphic>
          </wp:inline>
        </w:drawing>
      </w:r>
    </w:p>
    <w:p w:rsidR="006D62FB" w:rsidRDefault="0023019B" w:rsidP="006D62FB">
      <w:pPr>
        <w:jc w:val="center"/>
      </w:pPr>
      <w:r>
        <w:rPr>
          <w:noProof/>
          <w:position w:val="-28"/>
        </w:rPr>
        <w:drawing>
          <wp:inline distT="0" distB="0" distL="0" distR="0">
            <wp:extent cx="4673600" cy="4318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07" cstate="print"/>
                    <a:srcRect/>
                    <a:stretch>
                      <a:fillRect/>
                    </a:stretch>
                  </pic:blipFill>
                  <pic:spPr bwMode="auto">
                    <a:xfrm>
                      <a:off x="0" y="0"/>
                      <a:ext cx="4673600" cy="431800"/>
                    </a:xfrm>
                    <a:prstGeom prst="rect">
                      <a:avLst/>
                    </a:prstGeom>
                    <a:noFill/>
                    <a:ln w="9525">
                      <a:noFill/>
                      <a:miter lim="800000"/>
                      <a:headEnd/>
                      <a:tailEnd/>
                    </a:ln>
                  </pic:spPr>
                </pic:pic>
              </a:graphicData>
            </a:graphic>
          </wp:inline>
        </w:drawing>
      </w:r>
    </w:p>
    <w:p w:rsidR="006D62FB" w:rsidRDefault="006D62FB" w:rsidP="006D62FB">
      <w:pPr>
        <w:ind w:left="360"/>
      </w:pPr>
    </w:p>
    <w:p w:rsidR="006D62FB" w:rsidRDefault="006D62FB" w:rsidP="006D62FB">
      <w:pPr>
        <w:ind w:left="360"/>
      </w:pPr>
    </w:p>
    <w:p w:rsidR="006D62FB" w:rsidRDefault="006D62FB" w:rsidP="006D62FB">
      <w:pPr>
        <w:pStyle w:val="Heading3"/>
        <w:rPr>
          <w:iCs/>
        </w:rPr>
      </w:pPr>
    </w:p>
    <w:p w:rsidR="006D62FB" w:rsidRPr="00530939" w:rsidRDefault="00E51889" w:rsidP="006D62FB">
      <w:pPr>
        <w:pStyle w:val="Heading3"/>
        <w:rPr>
          <w:iCs/>
        </w:rPr>
      </w:pPr>
      <w:r>
        <w:rPr>
          <w:iCs/>
          <w:noProof/>
          <w:lang w:eastAsia="en-US"/>
        </w:rPr>
        <w:pict>
          <v:line id="_x0000_s4163" style="position:absolute;flip:y;z-index:251781632;mso-wrap-edited:f;mso-position-horizontal-relative:char;mso-position-vertical-relative:line" from="9pt,-1.85pt" to="476.4pt,-1.25pt" wrapcoords="-69 -21600 -69 21600 21669 21600 21669 -21600 -69 -21600" strokeweight="2.25pt">
            <w10:wrap type="tight"/>
            <w10:anchorlock/>
          </v:line>
        </w:pict>
      </w:r>
      <w:r w:rsidR="006D62FB">
        <w:rPr>
          <w:iCs/>
        </w:rPr>
        <w:br w:type="page"/>
      </w:r>
      <w:r w:rsidR="006D62FB" w:rsidRPr="00530939">
        <w:rPr>
          <w:iCs/>
        </w:rPr>
        <w:t>C</w:t>
      </w:r>
      <w:r w:rsidR="006D62FB">
        <w:rPr>
          <w:iCs/>
        </w:rPr>
        <w:t>.3</w:t>
      </w:r>
      <w:r w:rsidR="006D62FB" w:rsidRPr="00530939">
        <w:rPr>
          <w:iCs/>
        </w:rPr>
        <w:tab/>
      </w:r>
      <w:r w:rsidR="006D62FB">
        <w:rPr>
          <w:iCs/>
        </w:rPr>
        <w:t>MET verification m</w:t>
      </w:r>
      <w:r w:rsidR="006D62FB" w:rsidRPr="00530939">
        <w:rPr>
          <w:iCs/>
        </w:rPr>
        <w:t xml:space="preserve">easures for </w:t>
      </w:r>
      <w:r w:rsidR="006D62FB">
        <w:rPr>
          <w:iCs/>
        </w:rPr>
        <w:t>probabilistic forecasts</w:t>
      </w:r>
    </w:p>
    <w:p w:rsidR="006D62FB" w:rsidRPr="00705046" w:rsidRDefault="006D62FB" w:rsidP="006D62FB"/>
    <w:p w:rsidR="000A43C9" w:rsidRDefault="006D62FB" w:rsidP="006D62FB">
      <w:pPr>
        <w:tabs>
          <w:tab w:val="left" w:pos="0"/>
        </w:tabs>
        <w:spacing w:after="60"/>
        <w:jc w:val="both"/>
        <w:rPr>
          <w:rFonts w:cs="Arial"/>
          <w:szCs w:val="26"/>
        </w:rPr>
      </w:pPr>
      <w:r>
        <w:rPr>
          <w:rFonts w:cs="Arial"/>
          <w:szCs w:val="26"/>
        </w:rPr>
        <w:t xml:space="preserve">The results of the probabilistic verification methods that are included in the Point-Stat, Grid-Stat, and Stat-Analysis tools are summarized using a variety of measures. MET treats probabilistic forecasts as categorical, divided into bins by user-defined thresholds between zero and one. </w:t>
      </w:r>
      <w:r w:rsidR="004D2B7F">
        <w:rPr>
          <w:rFonts w:cs="Arial"/>
          <w:szCs w:val="26"/>
        </w:rPr>
        <w:t xml:space="preserve">For the categorical measures, if </w:t>
      </w:r>
      <w:r>
        <w:rPr>
          <w:rFonts w:cs="Arial"/>
          <w:szCs w:val="26"/>
        </w:rPr>
        <w:t xml:space="preserve">a forecast probability is specified in a formula, the mid-point value of the bin is used. These measures include the Brier Score (BS) with confidence bounds (Bradley 2008); the joint distribution, calibration-refinement, likelihood-base rate (Wilks 2006); and receiver operating characteristic information. Using these statistics, reliability and discrimination diagrams can be produced. </w:t>
      </w:r>
    </w:p>
    <w:p w:rsidR="006D62FB" w:rsidRDefault="006D62FB" w:rsidP="006D62FB">
      <w:pPr>
        <w:tabs>
          <w:tab w:val="left" w:pos="0"/>
        </w:tabs>
        <w:spacing w:after="60"/>
        <w:jc w:val="both"/>
        <w:rPr>
          <w:rFonts w:cs="Arial"/>
          <w:szCs w:val="26"/>
        </w:rPr>
      </w:pPr>
    </w:p>
    <w:p w:rsidR="006D62FB" w:rsidRDefault="006D62FB" w:rsidP="006D62FB">
      <w:pPr>
        <w:jc w:val="both"/>
      </w:pPr>
      <w:r>
        <w:t xml:space="preserve">The verification statistics for probabilistic forecasts of dichotomous variables are formulated using a contingency table such as the one shown in Table C-2.  In this table </w:t>
      </w:r>
      <w:r w:rsidRPr="007A4E82">
        <w:rPr>
          <w:i/>
        </w:rPr>
        <w:t>f</w:t>
      </w:r>
      <w:r w:rsidRPr="007A4E82">
        <w:t xml:space="preserve"> </w:t>
      </w:r>
      <w:r>
        <w:t xml:space="preserve">represents the forecasts and </w:t>
      </w:r>
      <w:r w:rsidRPr="007A4E82">
        <w:rPr>
          <w:i/>
        </w:rPr>
        <w:t>o</w:t>
      </w:r>
      <w:r>
        <w:t xml:space="preserve"> represents the observations; the two possible forecast and observation values are represented by the values 0 and 1.  The values in Table C-2 are counts of the number of occurrences of all possible combinations of forecasts and observations.</w:t>
      </w:r>
    </w:p>
    <w:p w:rsidR="006D62FB" w:rsidRDefault="006D62FB" w:rsidP="006D62FB">
      <w:pPr>
        <w:jc w:val="both"/>
      </w:pPr>
    </w:p>
    <w:p w:rsidR="006D62FB" w:rsidRDefault="006D62FB" w:rsidP="006D62FB">
      <w:pPr>
        <w:pStyle w:val="Caption"/>
        <w:keepNext/>
        <w:jc w:val="center"/>
      </w:pPr>
      <w:r w:rsidRPr="00740CF5">
        <w:rPr>
          <w:b/>
        </w:rPr>
        <w:t xml:space="preserve">Table </w:t>
      </w:r>
      <w:r>
        <w:rPr>
          <w:b/>
        </w:rPr>
        <w:t>C</w:t>
      </w:r>
      <w:r w:rsidRPr="00740CF5">
        <w:rPr>
          <w:b/>
        </w:rPr>
        <w:t>-</w:t>
      </w:r>
      <w:r>
        <w:rPr>
          <w:b/>
        </w:rPr>
        <w:t>2</w:t>
      </w:r>
      <w:r>
        <w:t>: nx2 contingency table in terms of counts.  The n</w:t>
      </w:r>
      <w:r w:rsidRPr="000623BD">
        <w:rPr>
          <w:vertAlign w:val="subscript"/>
        </w:rPr>
        <w:t>ij</w:t>
      </w:r>
      <w:r>
        <w:t xml:space="preserve"> values in the table represent the counts in each forecast-observation category, where i represents the forecast and j represents the observations.  The “.” symbols in the total cells represent sums across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4"/>
        <w:gridCol w:w="2394"/>
        <w:gridCol w:w="2394"/>
        <w:gridCol w:w="2394"/>
      </w:tblGrid>
      <w:tr w:rsidR="006D62FB">
        <w:trPr>
          <w:tblHeader/>
        </w:trPr>
        <w:tc>
          <w:tcPr>
            <w:tcW w:w="2394" w:type="dxa"/>
            <w:vMerge w:val="restart"/>
            <w:vAlign w:val="center"/>
          </w:tcPr>
          <w:p w:rsidR="006D62FB" w:rsidRPr="009B0D77" w:rsidRDefault="006D62FB" w:rsidP="006D62FB">
            <w:pPr>
              <w:suppressAutoHyphens/>
              <w:jc w:val="center"/>
              <w:rPr>
                <w:b/>
              </w:rPr>
            </w:pPr>
            <w:r w:rsidRPr="009B0D77">
              <w:rPr>
                <w:b/>
              </w:rPr>
              <w:t>Forecast</w:t>
            </w:r>
          </w:p>
        </w:tc>
        <w:tc>
          <w:tcPr>
            <w:tcW w:w="4788" w:type="dxa"/>
            <w:gridSpan w:val="2"/>
            <w:vAlign w:val="center"/>
          </w:tcPr>
          <w:p w:rsidR="006D62FB" w:rsidRPr="009B0D77" w:rsidRDefault="006D62FB" w:rsidP="006D62FB">
            <w:pPr>
              <w:suppressAutoHyphens/>
              <w:jc w:val="center"/>
              <w:rPr>
                <w:b/>
              </w:rPr>
            </w:pPr>
            <w:r w:rsidRPr="009B0D77">
              <w:rPr>
                <w:b/>
              </w:rPr>
              <w:t>Observation</w:t>
            </w:r>
          </w:p>
        </w:tc>
        <w:tc>
          <w:tcPr>
            <w:tcW w:w="2394" w:type="dxa"/>
            <w:vMerge w:val="restart"/>
            <w:vAlign w:val="center"/>
          </w:tcPr>
          <w:p w:rsidR="006D62FB" w:rsidRPr="009B0D77" w:rsidRDefault="006D62FB" w:rsidP="006D62FB">
            <w:pPr>
              <w:suppressAutoHyphens/>
              <w:jc w:val="center"/>
              <w:rPr>
                <w:b/>
              </w:rPr>
            </w:pPr>
            <w:r w:rsidRPr="009B0D77">
              <w:rPr>
                <w:b/>
              </w:rPr>
              <w:t>Total</w:t>
            </w:r>
          </w:p>
        </w:tc>
      </w:tr>
      <w:tr w:rsidR="006D62FB">
        <w:trPr>
          <w:tblHeader/>
        </w:trPr>
        <w:tc>
          <w:tcPr>
            <w:tcW w:w="2394" w:type="dxa"/>
            <w:vMerge/>
          </w:tcPr>
          <w:p w:rsidR="006D62FB" w:rsidRPr="009B0D77" w:rsidRDefault="006D62FB" w:rsidP="006D62FB">
            <w:pPr>
              <w:suppressAutoHyphens/>
              <w:jc w:val="center"/>
              <w:rPr>
                <w:b/>
              </w:rPr>
            </w:pPr>
          </w:p>
        </w:tc>
        <w:tc>
          <w:tcPr>
            <w:tcW w:w="2394" w:type="dxa"/>
            <w:vAlign w:val="center"/>
          </w:tcPr>
          <w:p w:rsidR="006D62FB" w:rsidRPr="009B0D77" w:rsidRDefault="006D62FB" w:rsidP="006D62FB">
            <w:pPr>
              <w:suppressAutoHyphens/>
              <w:jc w:val="center"/>
              <w:rPr>
                <w:b/>
              </w:rPr>
            </w:pPr>
            <w:r w:rsidRPr="009B0D77">
              <w:rPr>
                <w:b/>
                <w:i/>
              </w:rPr>
              <w:t>o</w:t>
            </w:r>
            <w:r w:rsidRPr="009B0D77">
              <w:rPr>
                <w:b/>
              </w:rPr>
              <w:t xml:space="preserve"> = 1 (e.g., “Yes”)</w:t>
            </w:r>
          </w:p>
        </w:tc>
        <w:tc>
          <w:tcPr>
            <w:tcW w:w="2394" w:type="dxa"/>
            <w:vAlign w:val="center"/>
          </w:tcPr>
          <w:p w:rsidR="006D62FB" w:rsidRPr="009B0D77" w:rsidRDefault="006D62FB" w:rsidP="006D62FB">
            <w:pPr>
              <w:suppressAutoHyphens/>
              <w:jc w:val="center"/>
              <w:rPr>
                <w:b/>
              </w:rPr>
            </w:pPr>
            <w:r w:rsidRPr="009B0D77">
              <w:rPr>
                <w:b/>
                <w:i/>
              </w:rPr>
              <w:t>o</w:t>
            </w:r>
            <w:r w:rsidRPr="009B0D77">
              <w:rPr>
                <w:b/>
              </w:rPr>
              <w:t xml:space="preserve"> = 0 (e.g., “No”)</w:t>
            </w:r>
          </w:p>
        </w:tc>
        <w:tc>
          <w:tcPr>
            <w:tcW w:w="2394" w:type="dxa"/>
            <w:vMerge/>
          </w:tcPr>
          <w:p w:rsidR="006D62FB" w:rsidRDefault="006D62FB" w:rsidP="006D62FB">
            <w:pPr>
              <w:suppressAutoHyphens/>
              <w:jc w:val="both"/>
            </w:pPr>
          </w:p>
        </w:tc>
      </w:tr>
      <w:tr w:rsidR="006D62FB">
        <w:tc>
          <w:tcPr>
            <w:tcW w:w="2394" w:type="dxa"/>
          </w:tcPr>
          <w:p w:rsidR="006D62FB" w:rsidRPr="009B0D77" w:rsidRDefault="006D62FB" w:rsidP="006D62FB">
            <w:pPr>
              <w:suppressAutoHyphens/>
              <w:jc w:val="center"/>
              <w:rPr>
                <w:b/>
              </w:rPr>
            </w:pPr>
            <w:r w:rsidRPr="009B0D77">
              <w:rPr>
                <w:b/>
                <w:i/>
              </w:rPr>
              <w:t>p</w:t>
            </w:r>
            <w:r w:rsidRPr="009B0D77">
              <w:rPr>
                <w:b/>
                <w:i/>
                <w:vertAlign w:val="subscript"/>
              </w:rPr>
              <w:t xml:space="preserve">1  </w:t>
            </w:r>
            <w:r w:rsidRPr="009B0D77">
              <w:rPr>
                <w:b/>
              </w:rPr>
              <w:t>= midpoint of (0 and threshold1)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11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10</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1</w:t>
            </w:r>
            <w:r w:rsidRPr="009B0D77">
              <w:rPr>
                <w:i/>
              </w:rPr>
              <w:t>. = n</w:t>
            </w:r>
            <w:r w:rsidRPr="009B0D77">
              <w:rPr>
                <w:i/>
                <w:vertAlign w:val="subscript"/>
              </w:rPr>
              <w:t xml:space="preserve">11 </w:t>
            </w:r>
            <w:r w:rsidRPr="009B0D77">
              <w:rPr>
                <w:i/>
              </w:rPr>
              <w:t>+ n</w:t>
            </w:r>
            <w:r w:rsidRPr="009B0D77">
              <w:rPr>
                <w:i/>
                <w:vertAlign w:val="subscript"/>
              </w:rPr>
              <w:t>10</w:t>
            </w:r>
          </w:p>
        </w:tc>
      </w:tr>
      <w:tr w:rsidR="006D62FB">
        <w:tc>
          <w:tcPr>
            <w:tcW w:w="2394" w:type="dxa"/>
          </w:tcPr>
          <w:p w:rsidR="006D62FB" w:rsidRPr="009B0D77" w:rsidRDefault="006D62FB" w:rsidP="006D62FB">
            <w:pPr>
              <w:suppressAutoHyphens/>
              <w:jc w:val="center"/>
              <w:rPr>
                <w:b/>
              </w:rPr>
            </w:pPr>
            <w:r w:rsidRPr="009B0D77">
              <w:rPr>
                <w:b/>
                <w:i/>
              </w:rPr>
              <w:t>p</w:t>
            </w:r>
            <w:r w:rsidRPr="009B0D77">
              <w:rPr>
                <w:b/>
                <w:i/>
                <w:vertAlign w:val="subscript"/>
              </w:rPr>
              <w:t xml:space="preserve">2  </w:t>
            </w:r>
            <w:r w:rsidRPr="009B0D77">
              <w:rPr>
                <w:b/>
              </w:rPr>
              <w:t>= midpoint of (threshold1 and threshold2)</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21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20</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2</w:t>
            </w:r>
            <w:r w:rsidRPr="009B0D77">
              <w:rPr>
                <w:i/>
              </w:rPr>
              <w:t>.= n</w:t>
            </w:r>
            <w:r w:rsidRPr="009B0D77">
              <w:rPr>
                <w:i/>
                <w:vertAlign w:val="subscript"/>
              </w:rPr>
              <w:t xml:space="preserve">21 </w:t>
            </w:r>
            <w:r w:rsidRPr="009B0D77">
              <w:rPr>
                <w:i/>
              </w:rPr>
              <w:t>+ n</w:t>
            </w:r>
            <w:r w:rsidRPr="009B0D77">
              <w:rPr>
                <w:i/>
                <w:vertAlign w:val="subscript"/>
              </w:rPr>
              <w:t>20</w:t>
            </w:r>
          </w:p>
        </w:tc>
      </w:tr>
      <w:tr w:rsidR="006D62FB">
        <w:trPr>
          <w:cantSplit/>
          <w:trHeight w:val="872"/>
        </w:trPr>
        <w:tc>
          <w:tcPr>
            <w:tcW w:w="2394" w:type="dxa"/>
            <w:textDirection w:val="tbRl"/>
          </w:tcPr>
          <w:p w:rsidR="006D62FB" w:rsidRDefault="006D62FB" w:rsidP="006D62FB">
            <w:pPr>
              <w:suppressAutoHyphens/>
              <w:spacing w:line="360" w:lineRule="auto"/>
              <w:ind w:left="113" w:right="113"/>
              <w:rPr>
                <w:b/>
              </w:rPr>
            </w:pPr>
          </w:p>
          <w:p w:rsidR="006D62FB" w:rsidRDefault="006D62FB" w:rsidP="006D62FB">
            <w:pPr>
              <w:suppressAutoHyphens/>
              <w:spacing w:line="360" w:lineRule="auto"/>
              <w:ind w:left="113" w:right="113"/>
              <w:rPr>
                <w:b/>
              </w:rPr>
            </w:pPr>
          </w:p>
          <w:p w:rsidR="006D62FB" w:rsidRPr="009B0D77" w:rsidRDefault="006D62FB" w:rsidP="006D62FB">
            <w:pPr>
              <w:suppressAutoHyphens/>
              <w:spacing w:line="360" w:lineRule="auto"/>
              <w:ind w:left="113" w:right="113"/>
              <w:rPr>
                <w:b/>
              </w:rPr>
            </w:pPr>
            <w:r>
              <w:rPr>
                <w:b/>
              </w:rPr>
              <w:t xml:space="preserve">  .  .  .</w:t>
            </w:r>
          </w:p>
        </w:tc>
        <w:tc>
          <w:tcPr>
            <w:tcW w:w="2394" w:type="dxa"/>
            <w:textDirection w:val="tbRl"/>
          </w:tcPr>
          <w:p w:rsidR="006D62FB" w:rsidRDefault="006D62FB" w:rsidP="006D62FB">
            <w:pPr>
              <w:suppressAutoHyphens/>
              <w:ind w:left="113" w:right="113"/>
              <w:jc w:val="center"/>
              <w:rPr>
                <w:b/>
              </w:rPr>
            </w:pPr>
          </w:p>
          <w:p w:rsidR="006D62FB" w:rsidRDefault="006D62FB" w:rsidP="006D62FB">
            <w:pPr>
              <w:suppressAutoHyphens/>
              <w:ind w:left="113" w:right="113"/>
              <w:jc w:val="center"/>
              <w:rPr>
                <w:b/>
              </w:rPr>
            </w:pPr>
          </w:p>
          <w:p w:rsidR="006D62FB" w:rsidRDefault="006D62FB" w:rsidP="006D62FB">
            <w:pPr>
              <w:suppressAutoHyphens/>
              <w:ind w:left="113" w:right="113"/>
              <w:jc w:val="center"/>
              <w:rPr>
                <w:b/>
              </w:rPr>
            </w:pPr>
          </w:p>
          <w:p w:rsidR="006D62FB" w:rsidRPr="009B0D77" w:rsidRDefault="006D62FB" w:rsidP="006D62FB">
            <w:pPr>
              <w:suppressAutoHyphens/>
              <w:ind w:left="113" w:right="113"/>
              <w:rPr>
                <w:i/>
              </w:rPr>
            </w:pPr>
            <w:r>
              <w:rPr>
                <w:b/>
              </w:rPr>
              <w:t xml:space="preserve"> .  .  .</w:t>
            </w:r>
          </w:p>
        </w:tc>
        <w:tc>
          <w:tcPr>
            <w:tcW w:w="2394" w:type="dxa"/>
            <w:textDirection w:val="tbRl"/>
          </w:tcPr>
          <w:p w:rsidR="006D62FB" w:rsidRDefault="006D62FB" w:rsidP="006D62FB">
            <w:pPr>
              <w:suppressAutoHyphens/>
              <w:spacing w:line="360" w:lineRule="auto"/>
              <w:ind w:left="113" w:right="113"/>
              <w:jc w:val="center"/>
              <w:rPr>
                <w:b/>
              </w:rPr>
            </w:pPr>
          </w:p>
          <w:p w:rsidR="006D62FB" w:rsidRDefault="006D62FB" w:rsidP="006D62FB">
            <w:pPr>
              <w:suppressAutoHyphens/>
              <w:spacing w:line="360" w:lineRule="auto"/>
              <w:ind w:left="113" w:right="113"/>
              <w:jc w:val="center"/>
              <w:rPr>
                <w:b/>
              </w:rPr>
            </w:pPr>
          </w:p>
          <w:p w:rsidR="006D62FB" w:rsidRPr="009B0D77" w:rsidRDefault="006D62FB" w:rsidP="006D62FB">
            <w:pPr>
              <w:suppressAutoHyphens/>
              <w:spacing w:line="360" w:lineRule="auto"/>
              <w:ind w:left="113" w:right="113"/>
              <w:rPr>
                <w:i/>
              </w:rPr>
            </w:pPr>
            <w:r>
              <w:rPr>
                <w:b/>
              </w:rPr>
              <w:t xml:space="preserve"> .  .  .</w:t>
            </w:r>
          </w:p>
        </w:tc>
        <w:tc>
          <w:tcPr>
            <w:tcW w:w="2394" w:type="dxa"/>
            <w:textDirection w:val="tbRl"/>
          </w:tcPr>
          <w:p w:rsidR="006D62FB" w:rsidRDefault="006D62FB" w:rsidP="006D62FB">
            <w:pPr>
              <w:suppressAutoHyphens/>
              <w:spacing w:line="360" w:lineRule="auto"/>
              <w:ind w:left="113" w:right="113"/>
              <w:rPr>
                <w:i/>
              </w:rPr>
            </w:pPr>
          </w:p>
          <w:p w:rsidR="006D62FB" w:rsidRDefault="006D62FB" w:rsidP="006D62FB">
            <w:pPr>
              <w:suppressAutoHyphens/>
              <w:spacing w:line="360" w:lineRule="auto"/>
              <w:ind w:left="113" w:right="113"/>
              <w:rPr>
                <w:i/>
              </w:rPr>
            </w:pPr>
          </w:p>
          <w:p w:rsidR="006D62FB" w:rsidRPr="009B0D77" w:rsidRDefault="006D62FB" w:rsidP="006D62FB">
            <w:pPr>
              <w:suppressAutoHyphens/>
              <w:spacing w:line="360" w:lineRule="auto"/>
              <w:ind w:left="113" w:right="113"/>
              <w:rPr>
                <w:i/>
              </w:rPr>
            </w:pPr>
            <w:r>
              <w:rPr>
                <w:b/>
              </w:rPr>
              <w:t xml:space="preserve"> .  .  .</w:t>
            </w:r>
          </w:p>
        </w:tc>
      </w:tr>
      <w:tr w:rsidR="006D62FB">
        <w:tc>
          <w:tcPr>
            <w:tcW w:w="2394" w:type="dxa"/>
          </w:tcPr>
          <w:p w:rsidR="006D62FB" w:rsidRPr="009B0D77" w:rsidRDefault="006D62FB" w:rsidP="006D62FB">
            <w:pPr>
              <w:suppressAutoHyphens/>
              <w:jc w:val="center"/>
              <w:rPr>
                <w:b/>
              </w:rPr>
            </w:pPr>
            <w:r w:rsidRPr="009B0D77">
              <w:rPr>
                <w:b/>
                <w:i/>
              </w:rPr>
              <w:t>p</w:t>
            </w:r>
            <w:r w:rsidRPr="009B0D77">
              <w:rPr>
                <w:b/>
                <w:i/>
                <w:vertAlign w:val="subscript"/>
              </w:rPr>
              <w:t xml:space="preserve">j  </w:t>
            </w:r>
            <w:r w:rsidRPr="009B0D77">
              <w:rPr>
                <w:b/>
              </w:rPr>
              <w:t>= midpoint of (threshold</w:t>
            </w:r>
            <w:r w:rsidRPr="009B0D77">
              <w:rPr>
                <w:b/>
                <w:i/>
              </w:rPr>
              <w:t xml:space="preserve">i </w:t>
            </w:r>
            <w:r w:rsidRPr="009B0D77">
              <w:rPr>
                <w:b/>
              </w:rPr>
              <w:t>and 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i1</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i0</w:t>
            </w:r>
          </w:p>
        </w:tc>
        <w:tc>
          <w:tcPr>
            <w:tcW w:w="2394" w:type="dxa"/>
          </w:tcPr>
          <w:p w:rsidR="006D62FB" w:rsidRPr="009B0D77" w:rsidRDefault="006D62FB" w:rsidP="006D62FB">
            <w:pPr>
              <w:suppressAutoHyphens/>
              <w:jc w:val="center"/>
              <w:rPr>
                <w:i/>
              </w:rPr>
            </w:pPr>
            <w:r w:rsidRPr="009B0D77">
              <w:rPr>
                <w:i/>
              </w:rPr>
              <w:t>n</w:t>
            </w:r>
            <w:r w:rsidRPr="009B0D77">
              <w:rPr>
                <w:i/>
                <w:vertAlign w:val="subscript"/>
              </w:rPr>
              <w:t xml:space="preserve">j = </w:t>
            </w:r>
            <w:r w:rsidRPr="009B0D77">
              <w:rPr>
                <w:i/>
              </w:rPr>
              <w:t>n</w:t>
            </w:r>
            <w:r w:rsidRPr="009B0D77">
              <w:rPr>
                <w:i/>
                <w:vertAlign w:val="subscript"/>
              </w:rPr>
              <w:t xml:space="preserve">j1 </w:t>
            </w:r>
            <w:r w:rsidRPr="009B0D77">
              <w:rPr>
                <w:i/>
              </w:rPr>
              <w:t>+ n</w:t>
            </w:r>
            <w:r w:rsidRPr="009B0D77">
              <w:rPr>
                <w:i/>
                <w:vertAlign w:val="subscript"/>
              </w:rPr>
              <w:t>j0</w:t>
            </w:r>
          </w:p>
        </w:tc>
      </w:tr>
      <w:tr w:rsidR="006D62FB">
        <w:tc>
          <w:tcPr>
            <w:tcW w:w="2394" w:type="dxa"/>
            <w:vAlign w:val="center"/>
          </w:tcPr>
          <w:p w:rsidR="006D62FB" w:rsidRPr="009B0D77" w:rsidRDefault="006D62FB" w:rsidP="006D62FB">
            <w:pPr>
              <w:suppressAutoHyphens/>
              <w:jc w:val="center"/>
              <w:rPr>
                <w:b/>
              </w:rPr>
            </w:pPr>
            <w:r w:rsidRPr="009B0D77">
              <w:rPr>
                <w:b/>
              </w:rPr>
              <w:t>Total</w:t>
            </w:r>
          </w:p>
        </w:tc>
        <w:tc>
          <w:tcPr>
            <w:tcW w:w="2394" w:type="dxa"/>
            <w:vAlign w:val="center"/>
          </w:tcPr>
          <w:p w:rsidR="006D62FB" w:rsidRPr="009B0D77" w:rsidRDefault="006D62FB" w:rsidP="006D62FB">
            <w:pPr>
              <w:suppressAutoHyphens/>
              <w:jc w:val="center"/>
              <w:rPr>
                <w:i/>
              </w:rPr>
            </w:pPr>
            <w:r w:rsidRPr="009B0D77">
              <w:rPr>
                <w:i/>
              </w:rPr>
              <w:t>n.</w:t>
            </w:r>
            <w:r w:rsidRPr="009B0D77">
              <w:rPr>
                <w:i/>
                <w:vertAlign w:val="subscript"/>
              </w:rPr>
              <w:t>1</w:t>
            </w:r>
            <w:r w:rsidRPr="009B0D77">
              <w:rPr>
                <w:i/>
              </w:rPr>
              <w:t xml:space="preserve"> = </w:t>
            </w:r>
            <w:r w:rsidRPr="009B0D77">
              <w:rPr>
                <w:i/>
              </w:rPr>
              <w:sym w:font="Symbol" w:char="F053"/>
            </w:r>
            <w:r w:rsidRPr="009B0D77">
              <w:rPr>
                <w:i/>
              </w:rPr>
              <w:t>n</w:t>
            </w:r>
            <w:r w:rsidRPr="009B0D77">
              <w:rPr>
                <w:i/>
                <w:vertAlign w:val="subscript"/>
              </w:rPr>
              <w:t>i1</w:t>
            </w:r>
          </w:p>
        </w:tc>
        <w:tc>
          <w:tcPr>
            <w:tcW w:w="2394" w:type="dxa"/>
            <w:vAlign w:val="center"/>
          </w:tcPr>
          <w:p w:rsidR="006D62FB" w:rsidRPr="009B0D77" w:rsidRDefault="006D62FB" w:rsidP="006D62FB">
            <w:pPr>
              <w:suppressAutoHyphens/>
              <w:jc w:val="center"/>
              <w:rPr>
                <w:i/>
              </w:rPr>
            </w:pPr>
            <w:r w:rsidRPr="009B0D77">
              <w:rPr>
                <w:i/>
              </w:rPr>
              <w:t>n.</w:t>
            </w:r>
            <w:r w:rsidRPr="009B0D77">
              <w:rPr>
                <w:i/>
                <w:vertAlign w:val="subscript"/>
              </w:rPr>
              <w:t>0</w:t>
            </w:r>
            <w:r w:rsidRPr="009B0D77">
              <w:rPr>
                <w:i/>
              </w:rPr>
              <w:t xml:space="preserve"> = </w:t>
            </w:r>
            <w:r w:rsidRPr="009B0D77">
              <w:rPr>
                <w:i/>
              </w:rPr>
              <w:sym w:font="Symbol" w:char="F053"/>
            </w:r>
            <w:r w:rsidRPr="009B0D77">
              <w:rPr>
                <w:i/>
              </w:rPr>
              <w:t>n</w:t>
            </w:r>
            <w:r w:rsidRPr="009B0D77">
              <w:rPr>
                <w:i/>
                <w:vertAlign w:val="subscript"/>
              </w:rPr>
              <w:t xml:space="preserve">i0 </w:t>
            </w:r>
          </w:p>
        </w:tc>
        <w:tc>
          <w:tcPr>
            <w:tcW w:w="2394" w:type="dxa"/>
            <w:vAlign w:val="center"/>
          </w:tcPr>
          <w:p w:rsidR="006D62FB" w:rsidRPr="009B0D77" w:rsidRDefault="006D62FB" w:rsidP="006D62FB">
            <w:pPr>
              <w:suppressAutoHyphens/>
              <w:jc w:val="center"/>
              <w:rPr>
                <w:i/>
              </w:rPr>
            </w:pPr>
            <w:r w:rsidRPr="009B0D77">
              <w:rPr>
                <w:i/>
              </w:rPr>
              <w:t xml:space="preserve">T = </w:t>
            </w:r>
            <w:r w:rsidRPr="009B0D77">
              <w:rPr>
                <w:i/>
              </w:rPr>
              <w:sym w:font="Symbol" w:char="F053"/>
            </w:r>
            <w:r w:rsidRPr="009B0D77">
              <w:rPr>
                <w:i/>
              </w:rPr>
              <w:t>n</w:t>
            </w:r>
            <w:r w:rsidRPr="009B0D77">
              <w:rPr>
                <w:i/>
                <w:vertAlign w:val="subscript"/>
              </w:rPr>
              <w:t xml:space="preserve">i </w:t>
            </w:r>
          </w:p>
          <w:p w:rsidR="006D62FB" w:rsidRPr="009B0D77" w:rsidRDefault="006D62FB" w:rsidP="006D62FB">
            <w:pPr>
              <w:suppressAutoHyphens/>
              <w:jc w:val="center"/>
              <w:rPr>
                <w:i/>
              </w:rPr>
            </w:pPr>
          </w:p>
        </w:tc>
      </w:tr>
    </w:tbl>
    <w:p w:rsidR="006D62FB" w:rsidRDefault="006D62FB" w:rsidP="006D62FB">
      <w:pPr>
        <w:tabs>
          <w:tab w:val="left" w:pos="0"/>
        </w:tabs>
        <w:spacing w:after="60"/>
        <w:jc w:val="both"/>
        <w:rPr>
          <w:rFonts w:cs="Arial"/>
          <w:szCs w:val="26"/>
        </w:rPr>
      </w:pPr>
    </w:p>
    <w:p w:rsidR="006D62FB" w:rsidRPr="00E102AA" w:rsidRDefault="006D62FB" w:rsidP="006D62FB">
      <w:pPr>
        <w:jc w:val="both"/>
      </w:pPr>
      <w:r w:rsidRPr="007E02B0">
        <w:rPr>
          <w:b/>
          <w:u w:val="single"/>
        </w:rPr>
        <w:t xml:space="preserve">Reliability </w:t>
      </w:r>
      <w:r>
        <w:t xml:space="preserve">– </w:t>
      </w:r>
      <w:r w:rsidRPr="00E102AA">
        <w:t>A component of the Brier score</w:t>
      </w:r>
      <w:r>
        <w:t xml:space="preserve">. Reliability measures the </w:t>
      </w:r>
      <w:r>
        <w:rPr>
          <w:rFonts w:cs="Times"/>
          <w:szCs w:val="32"/>
        </w:rPr>
        <w:t>average difference</w:t>
      </w:r>
      <w:r w:rsidRPr="00E102AA">
        <w:rPr>
          <w:rFonts w:cs="Times"/>
          <w:szCs w:val="32"/>
        </w:rPr>
        <w:t xml:space="preserve"> between forecast probability and </w:t>
      </w:r>
      <w:r>
        <w:rPr>
          <w:rFonts w:cs="Times"/>
          <w:szCs w:val="32"/>
        </w:rPr>
        <w:t>average</w:t>
      </w:r>
      <w:r w:rsidRPr="00E102AA">
        <w:rPr>
          <w:rFonts w:cs="Times"/>
          <w:szCs w:val="32"/>
        </w:rPr>
        <w:t xml:space="preserve"> observed frequenc</w:t>
      </w:r>
      <w:r>
        <w:rPr>
          <w:rFonts w:cs="Times"/>
          <w:szCs w:val="32"/>
        </w:rPr>
        <w:t>y. Ideally, this measure should be zero as larger numbers indicate larger differences. For example, on occasions when rain is forecast with 50% probability, it should actually rain half the time.</w:t>
      </w:r>
    </w:p>
    <w:p w:rsidR="006D62FB" w:rsidRDefault="006D62FB" w:rsidP="006D62FB"/>
    <w:p w:rsidR="006D62FB" w:rsidRDefault="002A360C" w:rsidP="006D62FB">
      <w:pPr>
        <w:jc w:val="center"/>
        <w:rPr>
          <w:rFonts w:cs="Arial"/>
          <w:szCs w:val="26"/>
        </w:rPr>
      </w:pPr>
      <w:r w:rsidRPr="002A360C">
        <w:rPr>
          <w:rFonts w:cs="Arial"/>
          <w:position w:val="-24"/>
          <w:szCs w:val="26"/>
        </w:rPr>
        <w:object w:dxaOrig="3000" w:dyaOrig="620">
          <v:shape id="_x0000_i1293" type="#_x0000_t75" style="width:197.6pt;height:40.8pt" o:ole="">
            <v:imagedata r:id="rId208" o:title=""/>
          </v:shape>
          <o:OLEObject Type="Embed" ProgID="Equation.DSMT4" ShapeID="_x0000_i1293" DrawAspect="Content" ObjectID="_1221218532" r:id="rId209"/>
        </w:object>
      </w:r>
    </w:p>
    <w:p w:rsidR="006D62FB" w:rsidRDefault="006D62FB" w:rsidP="006D62FB">
      <w:pPr>
        <w:jc w:val="center"/>
        <w:rPr>
          <w:rFonts w:cs="Arial"/>
          <w:szCs w:val="26"/>
        </w:rPr>
      </w:pPr>
    </w:p>
    <w:p w:rsidR="006D62FB" w:rsidRDefault="006D62FB" w:rsidP="006D62FB">
      <w:pPr>
        <w:jc w:val="both"/>
      </w:pPr>
      <w:r w:rsidRPr="00D96FAD">
        <w:rPr>
          <w:b/>
          <w:u w:val="single"/>
        </w:rPr>
        <w:t>Re</w:t>
      </w:r>
      <w:r>
        <w:rPr>
          <w:b/>
          <w:u w:val="single"/>
        </w:rPr>
        <w:t>solution</w:t>
      </w:r>
      <w:r>
        <w:t xml:space="preserve"> – A component of the Brier score that measures how well forecasts divide events into subsets with different outcomes. Larger values of resolution are best since it is desirable for event frequencies in the subsets to be different than the overall event frequency. </w:t>
      </w:r>
    </w:p>
    <w:p w:rsidR="006D62FB" w:rsidRDefault="007861A6" w:rsidP="007861A6">
      <w:pPr>
        <w:jc w:val="center"/>
      </w:pPr>
      <w:r w:rsidRPr="00615DF2">
        <w:rPr>
          <w:rFonts w:cs="Arial"/>
          <w:position w:val="-24"/>
          <w:szCs w:val="26"/>
        </w:rPr>
        <w:object w:dxaOrig="2580" w:dyaOrig="620">
          <v:shape id="_x0000_i1294" type="#_x0000_t75" style="width:188.8pt;height:45.6pt" o:ole="">
            <v:imagedata r:id="rId210" o:title=""/>
          </v:shape>
          <o:OLEObject Type="Embed" ProgID="Equation.DSMT4" ShapeID="_x0000_i1294" DrawAspect="Content" ObjectID="_1221218533" r:id="rId211"/>
        </w:object>
      </w:r>
    </w:p>
    <w:p w:rsidR="006D62FB" w:rsidRDefault="006D62FB" w:rsidP="006D62FB">
      <w:pPr>
        <w:jc w:val="center"/>
        <w:rPr>
          <w:rFonts w:cs="Arial"/>
          <w:szCs w:val="26"/>
        </w:rPr>
      </w:pPr>
    </w:p>
    <w:p w:rsidR="006D62FB" w:rsidRDefault="006D62FB" w:rsidP="006D62FB">
      <w:pPr>
        <w:jc w:val="both"/>
        <w:rPr>
          <w:rFonts w:cs="Arial"/>
          <w:szCs w:val="26"/>
        </w:rPr>
      </w:pPr>
    </w:p>
    <w:p w:rsidR="006D62FB" w:rsidRDefault="006D62FB" w:rsidP="006D62FB">
      <w:pPr>
        <w:widowControl w:val="0"/>
        <w:autoSpaceDE w:val="0"/>
        <w:autoSpaceDN w:val="0"/>
        <w:adjustRightInd w:val="0"/>
        <w:spacing w:after="320"/>
        <w:jc w:val="both"/>
        <w:rPr>
          <w:rFonts w:cs="Times"/>
          <w:b/>
          <w:bCs/>
          <w:iCs/>
          <w:szCs w:val="32"/>
          <w:u w:val="single"/>
        </w:rPr>
      </w:pPr>
      <w:r>
        <w:rPr>
          <w:b/>
          <w:u w:val="single"/>
        </w:rPr>
        <w:t>Uncertainty</w:t>
      </w:r>
      <w:r>
        <w:t xml:space="preserve"> – </w:t>
      </w:r>
      <w:r w:rsidRPr="00E102AA">
        <w:t>A component of the Brier score</w:t>
      </w:r>
      <w:r>
        <w:t xml:space="preserve">. </w:t>
      </w:r>
      <w:r>
        <w:rPr>
          <w:rFonts w:cs="Arial"/>
          <w:szCs w:val="26"/>
        </w:rPr>
        <w:t>For probabilistic forecasts, uncertainty is a function only of the frequency of the event. It does not depend on the forecasts, thus there is no ideal or better value.  Note that Uncertainty is equivalent to the variance of the event occurrence.</w:t>
      </w:r>
    </w:p>
    <w:p w:rsidR="006D62FB" w:rsidRDefault="002A360C" w:rsidP="006D62FB">
      <w:pPr>
        <w:jc w:val="center"/>
      </w:pPr>
      <w:r w:rsidRPr="002A360C">
        <w:rPr>
          <w:rFonts w:cs="Arial"/>
          <w:position w:val="-28"/>
          <w:szCs w:val="26"/>
        </w:rPr>
        <w:object w:dxaOrig="2580" w:dyaOrig="680">
          <v:shape id="_x0000_i1295" type="#_x0000_t75" style="width:169.6pt;height:44.8pt" o:ole="">
            <v:imagedata r:id="rId212" o:title=""/>
          </v:shape>
          <o:OLEObject Type="Embed" ProgID="Equation.DSMT4" ShapeID="_x0000_i1295" DrawAspect="Content" ObjectID="_1221218534" r:id="rId213"/>
        </w:object>
      </w:r>
    </w:p>
    <w:p w:rsidR="006D62FB" w:rsidRDefault="006D62FB" w:rsidP="006D62FB">
      <w:pPr>
        <w:jc w:val="both"/>
        <w:rPr>
          <w:b/>
          <w:u w:val="single"/>
        </w:rPr>
      </w:pPr>
    </w:p>
    <w:p w:rsidR="006D62FB" w:rsidRPr="00C43717" w:rsidRDefault="006D62FB" w:rsidP="006D62FB">
      <w:pPr>
        <w:widowControl w:val="0"/>
        <w:autoSpaceDE w:val="0"/>
        <w:autoSpaceDN w:val="0"/>
        <w:adjustRightInd w:val="0"/>
        <w:spacing w:after="320"/>
        <w:rPr>
          <w:rFonts w:cs="Times"/>
          <w:szCs w:val="32"/>
          <w:u w:val="single"/>
        </w:rPr>
      </w:pPr>
      <w:r w:rsidRPr="00C43717">
        <w:rPr>
          <w:rFonts w:cs="Times"/>
          <w:b/>
          <w:bCs/>
          <w:iCs/>
          <w:szCs w:val="32"/>
          <w:u w:val="single"/>
        </w:rPr>
        <w:t>Brier score</w:t>
      </w:r>
      <w:r w:rsidRPr="00C43717">
        <w:rPr>
          <w:rFonts w:cs="Times"/>
          <w:szCs w:val="32"/>
          <w:u w:val="single"/>
        </w:rPr>
        <w:t xml:space="preserve">  </w:t>
      </w:r>
    </w:p>
    <w:p w:rsidR="006D62FB" w:rsidRDefault="006D62FB" w:rsidP="006D62FB">
      <w:pPr>
        <w:widowControl w:val="0"/>
        <w:autoSpaceDE w:val="0"/>
        <w:autoSpaceDN w:val="0"/>
        <w:adjustRightInd w:val="0"/>
        <w:spacing w:after="320"/>
        <w:jc w:val="both"/>
        <w:rPr>
          <w:rFonts w:cs="Arial"/>
          <w:szCs w:val="26"/>
        </w:rPr>
      </w:pPr>
      <w:r>
        <w:rPr>
          <w:rFonts w:cs="Times"/>
          <w:szCs w:val="32"/>
        </w:rPr>
        <w:t xml:space="preserve">The Brier score is the </w:t>
      </w:r>
      <w:r w:rsidRPr="00C43717">
        <w:rPr>
          <w:rFonts w:cs="Times"/>
          <w:szCs w:val="32"/>
        </w:rPr>
        <w:t xml:space="preserve">mean squared </w:t>
      </w:r>
      <w:r w:rsidRPr="00CF0093">
        <w:rPr>
          <w:rFonts w:cs="Times"/>
          <w:i/>
          <w:szCs w:val="32"/>
        </w:rPr>
        <w:t>probability</w:t>
      </w:r>
      <w:r w:rsidRPr="00C43717">
        <w:rPr>
          <w:rFonts w:cs="Times"/>
          <w:szCs w:val="32"/>
        </w:rPr>
        <w:t xml:space="preserve"> error. </w:t>
      </w:r>
      <w:r>
        <w:rPr>
          <w:rFonts w:cs="Times"/>
          <w:szCs w:val="32"/>
        </w:rPr>
        <w:t xml:space="preserve"> </w:t>
      </w:r>
      <w:r>
        <w:rPr>
          <w:rFonts w:cs="Arial"/>
          <w:szCs w:val="26"/>
        </w:rPr>
        <w:t xml:space="preserve">In MET, the Brier Score (BS) is calculated from the nx2 contingency table via the equation, </w:t>
      </w:r>
      <w:r w:rsidR="009631A4" w:rsidRPr="00615DF2">
        <w:rPr>
          <w:rFonts w:cs="Arial"/>
          <w:position w:val="-24"/>
          <w:szCs w:val="26"/>
        </w:rPr>
        <w:object w:dxaOrig="2800" w:dyaOrig="620">
          <v:shape id="_x0000_i1296" type="#_x0000_t75" style="width:140pt;height:31.2pt" o:ole="">
            <v:imagedata r:id="rId214" o:title=""/>
          </v:shape>
          <o:OLEObject Type="Embed" ProgID="Equation.DSMT4" ShapeID="_x0000_i1296" DrawAspect="Content" ObjectID="_1221218535" r:id="rId215"/>
        </w:object>
      </w:r>
      <w:r>
        <w:rPr>
          <w:rFonts w:cs="Arial"/>
          <w:szCs w:val="26"/>
        </w:rPr>
        <w:t xml:space="preserve"> The equation you will most often see in references uses the individual probability forecasts (</w:t>
      </w:r>
      <w:r w:rsidRPr="004F58ED">
        <w:rPr>
          <w:rFonts w:cs="Arial"/>
          <w:i/>
          <w:szCs w:val="26"/>
        </w:rPr>
        <w:t>p</w:t>
      </w:r>
      <w:r w:rsidRPr="004F58ED">
        <w:rPr>
          <w:rFonts w:cs="Arial"/>
          <w:i/>
          <w:szCs w:val="26"/>
          <w:vertAlign w:val="subscript"/>
        </w:rPr>
        <w:t>i</w:t>
      </w:r>
      <w:r>
        <w:rPr>
          <w:rFonts w:cs="Arial"/>
          <w:szCs w:val="26"/>
        </w:rPr>
        <w:t>) and the corresponding observations (</w:t>
      </w:r>
      <w:r w:rsidRPr="004F58ED">
        <w:rPr>
          <w:rFonts w:cs="Arial"/>
          <w:i/>
          <w:szCs w:val="26"/>
        </w:rPr>
        <w:t>o</w:t>
      </w:r>
      <w:r w:rsidRPr="004F58ED">
        <w:rPr>
          <w:rFonts w:cs="Arial"/>
          <w:i/>
          <w:szCs w:val="26"/>
          <w:vertAlign w:val="subscript"/>
        </w:rPr>
        <w:t>i</w:t>
      </w:r>
      <w:r>
        <w:rPr>
          <w:rFonts w:cs="Arial"/>
          <w:szCs w:val="26"/>
        </w:rPr>
        <w:t>), and is given as</w:t>
      </w:r>
      <w:r w:rsidR="00A764A5">
        <w:rPr>
          <w:rFonts w:cs="Arial"/>
          <w:szCs w:val="26"/>
        </w:rPr>
        <w:t xml:space="preserve"> </w:t>
      </w:r>
      <w:r w:rsidR="00A764A5" w:rsidRPr="00A764A5">
        <w:rPr>
          <w:rFonts w:cs="Arial"/>
          <w:position w:val="-28"/>
          <w:szCs w:val="26"/>
        </w:rPr>
        <w:object w:dxaOrig="2000" w:dyaOrig="660">
          <v:shape id="_x0000_i1297" type="#_x0000_t75" style="width:100pt;height:32.8pt" o:ole="">
            <v:imagedata r:id="rId216" o:title=""/>
          </v:shape>
          <o:OLEObject Type="Embed" ProgID="Equation.DSMT4" ShapeID="_x0000_i1297" DrawAspect="Content" ObjectID="_1221218536" r:id="rId217"/>
        </w:object>
      </w:r>
      <w:r>
        <w:rPr>
          <w:rFonts w:cs="Arial"/>
          <w:szCs w:val="26"/>
        </w:rPr>
        <w:t xml:space="preserve">. This equation is equivalent when the midpoints of the binned probability values are used as the </w:t>
      </w:r>
      <w:r w:rsidRPr="00197C75">
        <w:rPr>
          <w:rFonts w:cs="Arial"/>
          <w:i/>
          <w:szCs w:val="26"/>
        </w:rPr>
        <w:t>p</w:t>
      </w:r>
      <w:r w:rsidRPr="00197C75">
        <w:rPr>
          <w:rFonts w:cs="Arial"/>
          <w:i/>
          <w:szCs w:val="26"/>
          <w:vertAlign w:val="subscript"/>
        </w:rPr>
        <w:t>i</w:t>
      </w:r>
      <w:r>
        <w:rPr>
          <w:rFonts w:cs="Arial"/>
          <w:szCs w:val="26"/>
          <w:vertAlign w:val="subscript"/>
        </w:rPr>
        <w:t xml:space="preserve"> </w:t>
      </w:r>
      <w:r>
        <w:rPr>
          <w:rFonts w:cs="Arial"/>
          <w:szCs w:val="26"/>
        </w:rPr>
        <w:t xml:space="preserve">. </w:t>
      </w:r>
    </w:p>
    <w:p w:rsidR="006D62FB" w:rsidRDefault="006D62FB" w:rsidP="006D62FB">
      <w:pPr>
        <w:widowControl w:val="0"/>
        <w:autoSpaceDE w:val="0"/>
        <w:autoSpaceDN w:val="0"/>
        <w:adjustRightInd w:val="0"/>
        <w:spacing w:after="320"/>
        <w:jc w:val="both"/>
        <w:rPr>
          <w:rFonts w:cs="Times"/>
          <w:szCs w:val="32"/>
        </w:rPr>
      </w:pPr>
      <w:r>
        <w:rPr>
          <w:rFonts w:cs="Times"/>
          <w:szCs w:val="32"/>
        </w:rPr>
        <w:t>BS can</w:t>
      </w:r>
      <w:r w:rsidRPr="00C43717">
        <w:rPr>
          <w:rFonts w:cs="Times"/>
          <w:szCs w:val="32"/>
        </w:rPr>
        <w:t xml:space="preserve"> be partitioned into three terms: (1) </w:t>
      </w:r>
      <w:r w:rsidRPr="00C43717">
        <w:rPr>
          <w:rFonts w:cs="Times"/>
          <w:iCs/>
          <w:szCs w:val="32"/>
        </w:rPr>
        <w:t>reliability</w:t>
      </w:r>
      <w:r w:rsidRPr="00C43717">
        <w:rPr>
          <w:rFonts w:cs="Times"/>
          <w:szCs w:val="32"/>
        </w:rPr>
        <w:t xml:space="preserve">, (2) </w:t>
      </w:r>
      <w:r w:rsidRPr="00C43717">
        <w:rPr>
          <w:rFonts w:cs="Times"/>
          <w:iCs/>
          <w:szCs w:val="32"/>
        </w:rPr>
        <w:t>resolution</w:t>
      </w:r>
      <w:r w:rsidRPr="00C43717">
        <w:rPr>
          <w:rFonts w:cs="Times"/>
          <w:szCs w:val="32"/>
        </w:rPr>
        <w:t xml:space="preserve">, and (3) </w:t>
      </w:r>
      <w:r w:rsidRPr="00C43717">
        <w:rPr>
          <w:rFonts w:cs="Times"/>
          <w:iCs/>
          <w:szCs w:val="32"/>
        </w:rPr>
        <w:t>uncertainty</w:t>
      </w:r>
      <w:r>
        <w:rPr>
          <w:rFonts w:cs="Times"/>
          <w:szCs w:val="32"/>
        </w:rPr>
        <w:t xml:space="preserve"> (Murphy, 1973).</w:t>
      </w:r>
    </w:p>
    <w:p w:rsidR="006D62FB" w:rsidRPr="00C43717" w:rsidRDefault="00565B54" w:rsidP="006D62FB">
      <w:pPr>
        <w:widowControl w:val="0"/>
        <w:autoSpaceDE w:val="0"/>
        <w:autoSpaceDN w:val="0"/>
        <w:adjustRightInd w:val="0"/>
        <w:spacing w:after="320"/>
        <w:jc w:val="center"/>
        <w:rPr>
          <w:rFonts w:cs="Times"/>
          <w:szCs w:val="32"/>
        </w:rPr>
      </w:pPr>
      <w:r w:rsidRPr="002A360C">
        <w:rPr>
          <w:rFonts w:cs="Arial"/>
          <w:position w:val="-28"/>
          <w:szCs w:val="26"/>
        </w:rPr>
        <w:object w:dxaOrig="6760" w:dyaOrig="660">
          <v:shape id="_x0000_i1298" type="#_x0000_t75" style="width:381.6pt;height:36.8pt" o:ole="">
            <v:imagedata r:id="rId218" o:title=""/>
          </v:shape>
          <o:OLEObject Type="Embed" ProgID="Equation.DSMT4" ShapeID="_x0000_i1298" DrawAspect="Content" ObjectID="_1221218537" r:id="rId219"/>
        </w:object>
      </w:r>
    </w:p>
    <w:p w:rsidR="006D62FB" w:rsidRDefault="006D62FB" w:rsidP="006D62FB">
      <w:pPr>
        <w:jc w:val="both"/>
      </w:pPr>
      <w:r>
        <w:t>This score is s</w:t>
      </w:r>
      <w:r w:rsidRPr="00C43717">
        <w:t xml:space="preserve">ensitive to </w:t>
      </w:r>
      <w:r>
        <w:t xml:space="preserve">the base rate or </w:t>
      </w:r>
      <w:r w:rsidRPr="00C43717">
        <w:t>climat</w:t>
      </w:r>
      <w:r>
        <w:t>ological frequency of the event. Forecasts of rare</w:t>
      </w:r>
      <w:r w:rsidRPr="00C43717">
        <w:t xml:space="preserve"> event</w:t>
      </w:r>
      <w:r>
        <w:t>s can have a g</w:t>
      </w:r>
      <w:r w:rsidRPr="00C43717">
        <w:t xml:space="preserve">ood </w:t>
      </w:r>
      <w:r w:rsidRPr="00C43717">
        <w:rPr>
          <w:iCs/>
        </w:rPr>
        <w:t>BS</w:t>
      </w:r>
      <w:r w:rsidRPr="00C43717">
        <w:t xml:space="preserve"> without having any </w:t>
      </w:r>
      <w:r>
        <w:t>actual</w:t>
      </w:r>
      <w:r w:rsidRPr="00C43717">
        <w:t xml:space="preserve"> skill. </w:t>
      </w:r>
      <w:r>
        <w:t xml:space="preserve">Since Brier score is a measure of error, smaller values are better. </w:t>
      </w:r>
    </w:p>
    <w:p w:rsidR="006D62FB" w:rsidRDefault="006D62FB" w:rsidP="006D62FB">
      <w:pPr>
        <w:jc w:val="both"/>
      </w:pPr>
    </w:p>
    <w:p w:rsidR="004D2B7F" w:rsidRDefault="004D2B7F" w:rsidP="006D62FB">
      <w:pPr>
        <w:jc w:val="both"/>
        <w:rPr>
          <w:b/>
          <w:u w:val="single"/>
        </w:rPr>
      </w:pPr>
    </w:p>
    <w:p w:rsidR="006D62FB" w:rsidRPr="004972E4" w:rsidRDefault="006D62FB" w:rsidP="006D62FB">
      <w:pPr>
        <w:jc w:val="both"/>
      </w:pPr>
      <w:r>
        <w:rPr>
          <w:b/>
          <w:u w:val="single"/>
        </w:rPr>
        <w:t xml:space="preserve">OY_TP </w:t>
      </w:r>
      <w:r>
        <w:t>– Observed Yes Total Proportion. This is the cell probability for row</w:t>
      </w:r>
      <w:r w:rsidRPr="004972E4">
        <w:rPr>
          <w:i/>
        </w:rPr>
        <w:t xml:space="preserve"> </w:t>
      </w:r>
      <w:r>
        <w:rPr>
          <w:i/>
        </w:rPr>
        <w:t>i,</w:t>
      </w:r>
      <w:r>
        <w:t xml:space="preserve"> column </w:t>
      </w:r>
      <w:r w:rsidRPr="004972E4">
        <w:rPr>
          <w:i/>
        </w:rPr>
        <w:t>j</w:t>
      </w:r>
      <w:r>
        <w:t xml:space="preserve">=1 (observed event), a part of the joint distribution (Wilks, 2006). Along with ON_TP, this set of measures provides information about the joint distribution of forecasts and events. There are no ideal or better values. </w:t>
      </w:r>
    </w:p>
    <w:p w:rsidR="006D62FB" w:rsidRDefault="006D62FB" w:rsidP="006D62FB">
      <w:pPr>
        <w:jc w:val="center"/>
      </w:pPr>
      <w:r w:rsidRPr="00714AD0">
        <w:rPr>
          <w:rFonts w:cs="Arial"/>
          <w:position w:val="-22"/>
          <w:szCs w:val="26"/>
        </w:rPr>
        <w:object w:dxaOrig="3120" w:dyaOrig="580">
          <v:shape id="_x0000_i1299" type="#_x0000_t75" style="width:205.6pt;height:38.4pt" o:ole="">
            <v:imagedata r:id="rId220" o:title=""/>
          </v:shape>
          <o:OLEObject Type="Embed" ProgID="Equation.3" ShapeID="_x0000_i1299" DrawAspect="Content" ObjectID="_1221218538" r:id="rId221"/>
        </w:object>
      </w:r>
    </w:p>
    <w:p w:rsidR="006D62FB" w:rsidRDefault="006D62FB" w:rsidP="006D62FB"/>
    <w:p w:rsidR="006D62FB" w:rsidRDefault="006D62FB" w:rsidP="006D62FB">
      <w:pPr>
        <w:jc w:val="both"/>
      </w:pPr>
      <w:r>
        <w:rPr>
          <w:b/>
          <w:u w:val="single"/>
        </w:rPr>
        <w:t xml:space="preserve">ON_TP </w:t>
      </w:r>
      <w:r>
        <w:t>– Observed No Total Proportion. This is the cell probability for row</w:t>
      </w:r>
      <w:r w:rsidRPr="004972E4">
        <w:rPr>
          <w:i/>
        </w:rPr>
        <w:t xml:space="preserve"> </w:t>
      </w:r>
      <w:r>
        <w:rPr>
          <w:i/>
        </w:rPr>
        <w:t>i,</w:t>
      </w:r>
      <w:r>
        <w:t xml:space="preserve"> column </w:t>
      </w:r>
      <w:r w:rsidRPr="004972E4">
        <w:rPr>
          <w:i/>
        </w:rPr>
        <w:t>j</w:t>
      </w:r>
      <w:r>
        <w:t>=0 (observed non-event), a part of the joint distribution (Wilks, 2006).</w:t>
      </w:r>
      <w:r w:rsidRPr="003737B5">
        <w:t xml:space="preserve"> </w:t>
      </w:r>
      <w:r>
        <w:t>Along with OY_TP, this set of measures provides information about the joint distribution of forecasts and events. There are no ideal or better values.</w:t>
      </w:r>
    </w:p>
    <w:p w:rsidR="006D62FB" w:rsidRDefault="006D62FB" w:rsidP="006D62FB">
      <w:pPr>
        <w:rPr>
          <w:b/>
        </w:rPr>
      </w:pPr>
    </w:p>
    <w:p w:rsidR="006D62FB" w:rsidRPr="00674759" w:rsidRDefault="006D62FB" w:rsidP="006D62FB">
      <w:pPr>
        <w:jc w:val="center"/>
        <w:rPr>
          <w:b/>
        </w:rPr>
      </w:pPr>
      <w:r w:rsidRPr="00714AD0">
        <w:rPr>
          <w:rFonts w:cs="Arial"/>
          <w:position w:val="-22"/>
          <w:szCs w:val="26"/>
        </w:rPr>
        <w:object w:dxaOrig="3200" w:dyaOrig="580">
          <v:shape id="_x0000_i1300" type="#_x0000_t75" style="width:210.4pt;height:38.4pt" o:ole="">
            <v:imagedata r:id="rId222" o:title=""/>
          </v:shape>
          <o:OLEObject Type="Embed" ProgID="Equation.3" ShapeID="_x0000_i1300" DrawAspect="Content" ObjectID="_1221218539" r:id="rId223"/>
        </w:object>
      </w:r>
    </w:p>
    <w:p w:rsidR="006D62FB" w:rsidRDefault="006D62FB" w:rsidP="006D62FB">
      <w:pPr>
        <w:jc w:val="both"/>
      </w:pPr>
    </w:p>
    <w:p w:rsidR="006D62FB" w:rsidRDefault="006D62FB" w:rsidP="006D62FB"/>
    <w:p w:rsidR="006D62FB" w:rsidRDefault="006D62FB" w:rsidP="006D62FB">
      <w:pPr>
        <w:jc w:val="both"/>
      </w:pPr>
      <w:r>
        <w:rPr>
          <w:b/>
          <w:u w:val="single"/>
        </w:rPr>
        <w:t>Calibration</w:t>
      </w:r>
      <w:r w:rsidRPr="007E02B0">
        <w:rPr>
          <w:b/>
          <w:u w:val="single"/>
        </w:rPr>
        <w:t xml:space="preserve"> </w:t>
      </w:r>
      <w:r>
        <w:t xml:space="preserve">– Calibration is the conditional probability of an event given each probability forecast category (i.e. each row in the nx2 contingency table). This set of measures is paired with refinement in the calibration-refinement factorization discussed in Wilks (2006). A well-calibrated forecast will have calibration values that are near the forecast probability. For example, a 50% probability of precipitation should ideally have a calibration value of 0.5. If the calibration value is higher, then the probability has been underestimated, and vice versa. </w:t>
      </w:r>
    </w:p>
    <w:p w:rsidR="006D62FB" w:rsidRDefault="006D62FB" w:rsidP="006D62FB">
      <w:pPr>
        <w:jc w:val="both"/>
      </w:pPr>
    </w:p>
    <w:p w:rsidR="006D62FB" w:rsidRDefault="006D62FB" w:rsidP="006D62FB">
      <w:pPr>
        <w:jc w:val="center"/>
      </w:pPr>
      <w:r w:rsidRPr="004972E4">
        <w:rPr>
          <w:rFonts w:cs="Arial"/>
          <w:position w:val="-28"/>
          <w:szCs w:val="26"/>
        </w:rPr>
        <w:object w:dxaOrig="3620" w:dyaOrig="640">
          <v:shape id="_x0000_i1301" type="#_x0000_t75" style="width:238.4pt;height:42.4pt" o:ole="">
            <v:imagedata r:id="rId224" o:title=""/>
          </v:shape>
          <o:OLEObject Type="Embed" ProgID="Equation.3" ShapeID="_x0000_i1301" DrawAspect="Content" ObjectID="_1221218540" r:id="rId225"/>
        </w:object>
      </w:r>
    </w:p>
    <w:p w:rsidR="006D62FB" w:rsidRDefault="006D62FB" w:rsidP="006D62FB"/>
    <w:p w:rsidR="006D62FB" w:rsidRDefault="006D62FB" w:rsidP="006D62FB">
      <w:pPr>
        <w:jc w:val="both"/>
      </w:pPr>
      <w:r>
        <w:rPr>
          <w:b/>
          <w:u w:val="single"/>
        </w:rPr>
        <w:t>Refinement</w:t>
      </w:r>
      <w:r w:rsidRPr="007E02B0">
        <w:rPr>
          <w:b/>
          <w:u w:val="single"/>
        </w:rPr>
        <w:t xml:space="preserve"> </w:t>
      </w:r>
      <w:r>
        <w:t xml:space="preserve">– The relative frequency associated with each forecast probability, sometimes called the marginal distribution or row probability. This measure ignores the event outcome, and simply provides information about the frequency of forecasts for each probability category. This set of measures is paired with the calibration measures in the calibration-refinement factorization discussed by Wilks (2006). </w:t>
      </w:r>
    </w:p>
    <w:p w:rsidR="006D62FB" w:rsidRDefault="006D62FB" w:rsidP="006D62FB">
      <w:pPr>
        <w:jc w:val="both"/>
      </w:pPr>
    </w:p>
    <w:p w:rsidR="006D62FB" w:rsidRDefault="006D62FB" w:rsidP="006D62FB">
      <w:pPr>
        <w:jc w:val="center"/>
      </w:pPr>
      <w:r w:rsidRPr="00714AD0">
        <w:rPr>
          <w:rFonts w:cs="Arial"/>
          <w:position w:val="-22"/>
          <w:szCs w:val="26"/>
        </w:rPr>
        <w:object w:dxaOrig="3360" w:dyaOrig="580">
          <v:shape id="_x0000_i1302" type="#_x0000_t75" style="width:221.6pt;height:38.4pt" o:ole="">
            <v:imagedata r:id="rId226" o:title=""/>
          </v:shape>
          <o:OLEObject Type="Embed" ProgID="Equation.3" ShapeID="_x0000_i1302" DrawAspect="Content" ObjectID="_1221218541" r:id="rId227"/>
        </w:object>
      </w:r>
    </w:p>
    <w:p w:rsidR="006D62FB" w:rsidRDefault="006D62FB" w:rsidP="006D62FB"/>
    <w:p w:rsidR="006D62FB" w:rsidRDefault="006D62FB" w:rsidP="006D62FB">
      <w:pPr>
        <w:jc w:val="both"/>
        <w:rPr>
          <w:b/>
          <w:u w:val="single"/>
        </w:rPr>
      </w:pPr>
    </w:p>
    <w:p w:rsidR="006D62FB" w:rsidRDefault="006D62FB" w:rsidP="006D62FB">
      <w:pPr>
        <w:jc w:val="both"/>
      </w:pPr>
      <w:r>
        <w:rPr>
          <w:b/>
          <w:u w:val="single"/>
        </w:rPr>
        <w:t>Likelihood</w:t>
      </w:r>
      <w:r w:rsidRPr="007E02B0">
        <w:rPr>
          <w:b/>
          <w:u w:val="single"/>
        </w:rPr>
        <w:t xml:space="preserve"> </w:t>
      </w:r>
      <w:r>
        <w:t xml:space="preserve">– Likelihood is the conditional probability for each forecast category (row) given an event and a component of the likelihood-base rate factorization; see Wilks (2006) for details. This set of measures considers the distribution of forecasts for only the cases when events occur. Thus, as the forecast probability increases, so should the likelihood. For example, 10% probability of precipitation forecasts should have a much smaller likelihood value than 90% probability of precipitation forecasts. </w:t>
      </w:r>
    </w:p>
    <w:p w:rsidR="006D62FB" w:rsidRDefault="006D62FB" w:rsidP="006D62FB">
      <w:pPr>
        <w:jc w:val="both"/>
      </w:pPr>
    </w:p>
    <w:p w:rsidR="006D62FB" w:rsidRDefault="006D62FB" w:rsidP="006D62FB">
      <w:pPr>
        <w:jc w:val="center"/>
      </w:pPr>
      <w:r w:rsidRPr="004972E4">
        <w:rPr>
          <w:rFonts w:cs="Arial"/>
          <w:position w:val="-28"/>
          <w:szCs w:val="26"/>
        </w:rPr>
        <w:object w:dxaOrig="3520" w:dyaOrig="640">
          <v:shape id="_x0000_i1303" type="#_x0000_t75" style="width:232pt;height:42.4pt" o:ole="">
            <v:imagedata r:id="rId228" o:title=""/>
          </v:shape>
          <o:OLEObject Type="Embed" ProgID="Equation.3" ShapeID="_x0000_i1303" DrawAspect="Content" ObjectID="_1221218542" r:id="rId229"/>
        </w:object>
      </w:r>
    </w:p>
    <w:p w:rsidR="006D62FB" w:rsidRDefault="006D62FB" w:rsidP="006D62FB"/>
    <w:p w:rsidR="006D62FB" w:rsidRDefault="006D62FB" w:rsidP="006D62FB">
      <w:pPr>
        <w:jc w:val="both"/>
      </w:pPr>
      <w:r>
        <w:t>Likelihood values are also used to create “discrimination” plots that compare the distribution of forecast values for events to the distribution of forecast values for non-events.  These plots show how well the forecasts categorize events and non-events. The distribution of forecast values for non-events can be derived from the POFD values computed by MET for the user-specified thresholds.</w:t>
      </w:r>
    </w:p>
    <w:p w:rsidR="006D62FB" w:rsidRDefault="006D62FB" w:rsidP="006D62FB"/>
    <w:p w:rsidR="006D62FB" w:rsidRDefault="006D62FB" w:rsidP="006D62FB"/>
    <w:p w:rsidR="006D62FB" w:rsidRDefault="006D62FB" w:rsidP="006D62FB">
      <w:pPr>
        <w:jc w:val="both"/>
      </w:pPr>
      <w:r>
        <w:rPr>
          <w:b/>
          <w:u w:val="single"/>
        </w:rPr>
        <w:t>Base Rate</w:t>
      </w:r>
      <w:r w:rsidRPr="007E02B0">
        <w:rPr>
          <w:b/>
          <w:u w:val="single"/>
        </w:rPr>
        <w:t xml:space="preserve"> </w:t>
      </w:r>
      <w:r>
        <w:t xml:space="preserve">– This is the probability of an event for each forecast category </w:t>
      </w:r>
      <w:r w:rsidRPr="00714AD0">
        <w:rPr>
          <w:i/>
        </w:rPr>
        <w:t>p</w:t>
      </w:r>
      <w:r>
        <w:rPr>
          <w:i/>
          <w:vertAlign w:val="subscript"/>
        </w:rPr>
        <w:t>i</w:t>
      </w:r>
      <w:r>
        <w:t xml:space="preserve">  (row), i.e. the </w:t>
      </w:r>
      <w:r w:rsidRPr="00C76A02">
        <w:rPr>
          <w:i/>
        </w:rPr>
        <w:t>conditional</w:t>
      </w:r>
      <w:r>
        <w:t xml:space="preserve"> base rate. This set of measures if paired with likelihood in the likelihood-base rage factorization, see Wilks (2006) for further information. This measure is calculated for each row of the contingency table. Ideally, the event should become more frequent as the probability forecast increases.</w:t>
      </w:r>
    </w:p>
    <w:p w:rsidR="006D62FB" w:rsidRDefault="006D62FB" w:rsidP="006D62FB">
      <w:pPr>
        <w:jc w:val="both"/>
      </w:pPr>
    </w:p>
    <w:p w:rsidR="006D62FB" w:rsidRDefault="006D62FB" w:rsidP="006D62FB">
      <w:pPr>
        <w:ind w:left="1440" w:firstLine="720"/>
        <w:jc w:val="both"/>
      </w:pPr>
      <w:r>
        <w:t xml:space="preserve"> </w:t>
      </w:r>
      <w:r w:rsidRPr="00674759">
        <w:rPr>
          <w:rFonts w:cs="Arial"/>
          <w:position w:val="-28"/>
          <w:szCs w:val="26"/>
        </w:rPr>
        <w:object w:dxaOrig="3340" w:dyaOrig="640">
          <v:shape id="_x0000_i1304" type="#_x0000_t75" style="width:220pt;height:42.4pt" o:ole="">
            <v:imagedata r:id="rId230" o:title=""/>
          </v:shape>
          <o:OLEObject Type="Embed" ProgID="Equation.3" ShapeID="_x0000_i1304" DrawAspect="Content" ObjectID="_1221218543" r:id="rId231"/>
        </w:object>
      </w:r>
    </w:p>
    <w:p w:rsidR="006D62FB" w:rsidRDefault="006D62FB" w:rsidP="006D62FB">
      <w:pPr>
        <w:jc w:val="center"/>
      </w:pPr>
    </w:p>
    <w:p w:rsidR="006D62FB" w:rsidRDefault="006D62FB" w:rsidP="006D62FB">
      <w:pPr>
        <w:jc w:val="both"/>
      </w:pPr>
      <w:r w:rsidRPr="007E02B0">
        <w:rPr>
          <w:b/>
          <w:u w:val="single"/>
        </w:rPr>
        <w:t>Reliability diagram</w:t>
      </w:r>
      <w:r w:rsidRPr="007E02B0">
        <w:t xml:space="preserve"> </w:t>
      </w:r>
      <w:r>
        <w:t>–</w:t>
      </w:r>
      <w:r w:rsidRPr="007E02B0">
        <w:t xml:space="preserve"> </w:t>
      </w:r>
    </w:p>
    <w:p w:rsidR="006D62FB" w:rsidRPr="007E02B0" w:rsidRDefault="006D62FB" w:rsidP="006D62FB">
      <w:pPr>
        <w:jc w:val="both"/>
      </w:pPr>
    </w:p>
    <w:p w:rsidR="006D62FB" w:rsidRDefault="006D62FB" w:rsidP="006D62FB">
      <w:pPr>
        <w:jc w:val="both"/>
      </w:pPr>
      <w:r w:rsidRPr="007E02B0">
        <w:t xml:space="preserve">The reliability diagram </w:t>
      </w:r>
      <w:r>
        <w:t>is a plot of</w:t>
      </w:r>
      <w:r w:rsidRPr="007E02B0">
        <w:t xml:space="preserve"> the observed frequency </w:t>
      </w:r>
      <w:r>
        <w:t xml:space="preserve">of events versus </w:t>
      </w:r>
      <w:r w:rsidRPr="007E02B0">
        <w:t>the forecast probability</w:t>
      </w:r>
      <w:r>
        <w:t xml:space="preserve"> of those events</w:t>
      </w:r>
      <w:r w:rsidRPr="007E02B0">
        <w:t xml:space="preserve">, </w:t>
      </w:r>
      <w:r>
        <w:t>with</w:t>
      </w:r>
      <w:r w:rsidRPr="007E02B0">
        <w:t xml:space="preserve"> the range of forecast probabilities divided into </w:t>
      </w:r>
      <w:r>
        <w:t xml:space="preserve">categories. </w:t>
      </w:r>
    </w:p>
    <w:p w:rsidR="006D62FB" w:rsidRPr="007E02B0" w:rsidRDefault="006D62FB" w:rsidP="006D62FB">
      <w:pPr>
        <w:jc w:val="both"/>
      </w:pPr>
    </w:p>
    <w:p w:rsidR="006D62FB" w:rsidRDefault="006D62FB" w:rsidP="006D62FB">
      <w:pPr>
        <w:jc w:val="both"/>
      </w:pPr>
      <w:r>
        <w:t>The ideal forecast (i.e., one with perfect r</w:t>
      </w:r>
      <w:r w:rsidRPr="007E02B0">
        <w:t>eliability</w:t>
      </w:r>
      <w:r>
        <w:t>)</w:t>
      </w:r>
      <w:r w:rsidRPr="007E02B0">
        <w:t xml:space="preserve"> </w:t>
      </w:r>
      <w:r>
        <w:t>has conditional observed probabilities that are equivalent to the forecast probability, on average</w:t>
      </w:r>
      <w:r w:rsidRPr="007E02B0">
        <w:t xml:space="preserve">. </w:t>
      </w:r>
      <w:r>
        <w:t xml:space="preserve">On a reliability plot, this equivalence is represented by the one-to-one line (the solid line in the figure below). So, better forecasts are closer to the diagonal line and worse ones are farther away. </w:t>
      </w:r>
      <w:r w:rsidRPr="007E02B0">
        <w:t xml:space="preserve">The </w:t>
      </w:r>
      <w:r>
        <w:t>distance</w:t>
      </w:r>
      <w:r w:rsidRPr="007E02B0">
        <w:t xml:space="preserve"> </w:t>
      </w:r>
      <w:r>
        <w:t xml:space="preserve">of each point </w:t>
      </w:r>
      <w:r w:rsidRPr="007E02B0">
        <w:t>from the diagona</w:t>
      </w:r>
      <w:r>
        <w:t xml:space="preserve">l gives the conditional bias. Points that lie below the diagonal line </w:t>
      </w:r>
      <w:r w:rsidRPr="007E02B0">
        <w:t>indicate over</w:t>
      </w:r>
      <w:r>
        <w:t>-</w:t>
      </w:r>
      <w:r w:rsidRPr="007E02B0">
        <w:t>forec</w:t>
      </w:r>
      <w:r>
        <w:t xml:space="preserve">asting; in other words, the forecast probabilities are too large. </w:t>
      </w:r>
      <w:r w:rsidRPr="007E02B0">
        <w:t xml:space="preserve"> </w:t>
      </w:r>
      <w:r>
        <w:t xml:space="preserve">The forecast probabilities are too low when the </w:t>
      </w:r>
      <w:r w:rsidRPr="007E02B0">
        <w:t xml:space="preserve">points </w:t>
      </w:r>
      <w:r>
        <w:t xml:space="preserve">lie </w:t>
      </w:r>
      <w:r w:rsidRPr="007E02B0">
        <w:t xml:space="preserve">above the line. The reliability diagram is conditioned on the forecasts </w:t>
      </w:r>
      <w:r>
        <w:t xml:space="preserve">so it is often used in combination with </w:t>
      </w:r>
      <w:r w:rsidRPr="007E02B0">
        <w:t xml:space="preserve">the </w:t>
      </w:r>
      <w:hyperlink r:id="rId232" w:anchor="ROC" w:history="1">
        <w:r w:rsidRPr="007E02B0">
          <w:t>ROC</w:t>
        </w:r>
      </w:hyperlink>
      <w:r w:rsidRPr="007E02B0">
        <w:t>, which is conditioned on the observations</w:t>
      </w:r>
      <w:r>
        <w:t>, to provide a “complete” representation of the performance of probabilistic forecasts</w:t>
      </w:r>
      <w:r w:rsidRPr="007E02B0">
        <w:t>.</w:t>
      </w:r>
    </w:p>
    <w:p w:rsidR="006D62FB" w:rsidRDefault="006D62FB" w:rsidP="006D62FB">
      <w:pPr>
        <w:jc w:val="both"/>
      </w:pPr>
    </w:p>
    <w:p w:rsidR="006D62FB" w:rsidRPr="007E02B0" w:rsidRDefault="0023019B" w:rsidP="006D62FB">
      <w:pPr>
        <w:jc w:val="both"/>
      </w:pPr>
      <w:r>
        <w:rPr>
          <w:noProof/>
        </w:rPr>
        <w:drawing>
          <wp:inline distT="0" distB="0" distL="0" distR="0">
            <wp:extent cx="5715000" cy="5118100"/>
            <wp:effectExtent l="25400" t="0" r="0" b="0"/>
            <wp:docPr id="332" name="Picture 10" descr="Rel_diag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_diag_example.jpg"/>
                    <pic:cNvPicPr>
                      <a:picLocks noChangeAspect="1" noChangeArrowheads="1"/>
                    </pic:cNvPicPr>
                  </pic:nvPicPr>
                  <pic:blipFill>
                    <a:blip r:embed="rId233" cstate="print"/>
                    <a:srcRect t="4106" r="3748" b="1369"/>
                    <a:stretch>
                      <a:fillRect/>
                    </a:stretch>
                  </pic:blipFill>
                  <pic:spPr bwMode="auto">
                    <a:xfrm>
                      <a:off x="0" y="0"/>
                      <a:ext cx="5715000" cy="5118100"/>
                    </a:xfrm>
                    <a:prstGeom prst="rect">
                      <a:avLst/>
                    </a:prstGeom>
                    <a:noFill/>
                    <a:ln w="9525">
                      <a:noFill/>
                      <a:miter lim="800000"/>
                      <a:headEnd/>
                      <a:tailEnd/>
                    </a:ln>
                  </pic:spPr>
                </pic:pic>
              </a:graphicData>
            </a:graphic>
          </wp:inline>
        </w:drawing>
      </w:r>
    </w:p>
    <w:p w:rsidR="006D62FB" w:rsidRPr="00D96FAD" w:rsidRDefault="006D62FB" w:rsidP="006D62FB">
      <w:pPr>
        <w:jc w:val="both"/>
      </w:pPr>
    </w:p>
    <w:p w:rsidR="006D62FB" w:rsidRPr="00D96FAD" w:rsidRDefault="006D62FB" w:rsidP="006D62FB">
      <w:pPr>
        <w:jc w:val="both"/>
        <w:rPr>
          <w:b/>
          <w:u w:val="single"/>
        </w:rPr>
      </w:pPr>
      <w:r>
        <w:rPr>
          <w:b/>
          <w:u w:val="single"/>
        </w:rPr>
        <w:t>Receiver</w:t>
      </w:r>
      <w:r w:rsidRPr="00D96FAD">
        <w:rPr>
          <w:b/>
          <w:u w:val="single"/>
        </w:rPr>
        <w:t xml:space="preserve"> operating characteristic</w:t>
      </w:r>
      <w:r>
        <w:rPr>
          <w:b/>
          <w:u w:val="single"/>
        </w:rPr>
        <w:t xml:space="preserve"> </w:t>
      </w:r>
    </w:p>
    <w:p w:rsidR="006D62FB" w:rsidRPr="00D96FAD" w:rsidRDefault="006D62FB" w:rsidP="006D62FB">
      <w:pPr>
        <w:jc w:val="both"/>
      </w:pPr>
    </w:p>
    <w:p w:rsidR="006D62FB" w:rsidRDefault="006D62FB" w:rsidP="006D62FB">
      <w:pPr>
        <w:jc w:val="both"/>
      </w:pPr>
      <w:r>
        <w:t xml:space="preserve">MET produces </w:t>
      </w:r>
      <w:hyperlink r:id="rId234" w:anchor="POD" w:history="1">
        <w:r w:rsidRPr="00D96FAD">
          <w:t>hit rate (POD)</w:t>
        </w:r>
      </w:hyperlink>
      <w:r w:rsidRPr="00D96FAD">
        <w:t xml:space="preserve"> </w:t>
      </w:r>
      <w:r>
        <w:t>and</w:t>
      </w:r>
      <w:r w:rsidRPr="00D96FAD">
        <w:t xml:space="preserve"> </w:t>
      </w:r>
      <w:hyperlink r:id="rId235" w:anchor="POFD" w:history="1">
        <w:r w:rsidRPr="00D96FAD">
          <w:t>false alarm rate (POFD)</w:t>
        </w:r>
      </w:hyperlink>
      <w:r>
        <w:t xml:space="preserve"> values for each user-specified threshold. This information can be used to create a scatter plot of POFD vs. POD. When the points are connected, the plot is generally referred to as the receiver operating characteristic (ROC) curve (also called the “relative operating characteristic” curve). </w:t>
      </w:r>
      <w:r w:rsidRPr="00D96FAD">
        <w:t xml:space="preserve"> </w:t>
      </w:r>
      <w:r>
        <w:t>See t</w:t>
      </w:r>
      <w:r w:rsidRPr="00D96FAD">
        <w:t>he area under the ROC curve</w:t>
      </w:r>
      <w:r>
        <w:t xml:space="preserve"> (AUC) entry for related information.</w:t>
      </w:r>
    </w:p>
    <w:p w:rsidR="006D62FB" w:rsidRDefault="006D62FB" w:rsidP="006D62FB">
      <w:pPr>
        <w:jc w:val="both"/>
      </w:pPr>
    </w:p>
    <w:p w:rsidR="006D62FB" w:rsidRDefault="006D62FB" w:rsidP="006D62FB">
      <w:pPr>
        <w:jc w:val="both"/>
      </w:pPr>
    </w:p>
    <w:p w:rsidR="006D62FB" w:rsidRPr="00D96FAD" w:rsidRDefault="0023019B" w:rsidP="006D62FB">
      <w:pPr>
        <w:jc w:val="both"/>
      </w:pPr>
      <w:r>
        <w:rPr>
          <w:noProof/>
        </w:rPr>
        <w:drawing>
          <wp:inline distT="0" distB="0" distL="0" distR="0">
            <wp:extent cx="5829300" cy="5651500"/>
            <wp:effectExtent l="25400" t="0" r="0" b="0"/>
            <wp:docPr id="333" name="Picture 9" descr="RO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C_example.jpg"/>
                    <pic:cNvPicPr>
                      <a:picLocks noChangeAspect="1" noChangeArrowheads="1"/>
                    </pic:cNvPicPr>
                  </pic:nvPicPr>
                  <pic:blipFill>
                    <a:blip r:embed="rId236" cstate="print"/>
                    <a:srcRect t="4465" r="4465" b="2975"/>
                    <a:stretch>
                      <a:fillRect/>
                    </a:stretch>
                  </pic:blipFill>
                  <pic:spPr bwMode="auto">
                    <a:xfrm>
                      <a:off x="0" y="0"/>
                      <a:ext cx="5829300" cy="5651500"/>
                    </a:xfrm>
                    <a:prstGeom prst="rect">
                      <a:avLst/>
                    </a:prstGeom>
                    <a:noFill/>
                    <a:ln w="9525">
                      <a:noFill/>
                      <a:miter lim="800000"/>
                      <a:headEnd/>
                      <a:tailEnd/>
                    </a:ln>
                  </pic:spPr>
                </pic:pic>
              </a:graphicData>
            </a:graphic>
          </wp:inline>
        </w:drawing>
      </w:r>
    </w:p>
    <w:p w:rsidR="006D62FB" w:rsidRPr="00D96FAD" w:rsidRDefault="006D62FB" w:rsidP="006D62FB">
      <w:pPr>
        <w:jc w:val="both"/>
      </w:pPr>
      <w:r>
        <w:t xml:space="preserve">An ROC plot is shown for an example set of forecasts, with a solid line connecting the points for six user-specified thresholds (0.25, 0.35, 0.55, 0.65, 0.75, 0.85). The diagonal dashed line indicates no skill while the dash-dot line shows the ROC for a perfect forecast. </w:t>
      </w:r>
    </w:p>
    <w:p w:rsidR="006D62FB" w:rsidRDefault="006D62FB" w:rsidP="006D62FB">
      <w:pPr>
        <w:jc w:val="both"/>
      </w:pPr>
    </w:p>
    <w:p w:rsidR="006D62FB" w:rsidRDefault="006D62FB" w:rsidP="006D62FB">
      <w:pPr>
        <w:jc w:val="both"/>
      </w:pPr>
      <w:r>
        <w:t xml:space="preserve">An </w:t>
      </w:r>
      <w:r w:rsidRPr="00D96FAD">
        <w:t xml:space="preserve">ROC </w:t>
      </w:r>
      <w:r>
        <w:t xml:space="preserve">curve shows how well the forecast </w:t>
      </w:r>
      <w:r w:rsidRPr="00D96FAD">
        <w:t>discriminate</w:t>
      </w:r>
      <w:r>
        <w:t>s</w:t>
      </w:r>
      <w:r w:rsidRPr="00D96FAD">
        <w:t xml:space="preserve"> between two </w:t>
      </w:r>
      <w:r>
        <w:t>outcomes, so it is a measure of</w:t>
      </w:r>
      <w:r w:rsidRPr="00D96FAD">
        <w:t xml:space="preserve"> resolution. </w:t>
      </w:r>
      <w:r>
        <w:t>The ROC</w:t>
      </w:r>
      <w:r w:rsidRPr="00D96FAD">
        <w:t xml:space="preserve"> is </w:t>
      </w:r>
      <w:r>
        <w:t>invariant to linear transformations of the forecast, and is thus unaffected by bias</w:t>
      </w:r>
      <w:r w:rsidRPr="00D96FAD">
        <w:t>. A</w:t>
      </w:r>
      <w:r>
        <w:t>n un</w:t>
      </w:r>
      <w:r w:rsidRPr="00D96FAD">
        <w:t xml:space="preserve">biased </w:t>
      </w:r>
      <w:r>
        <w:t xml:space="preserve">(i.e., well-calibrated) </w:t>
      </w:r>
      <w:r w:rsidRPr="00D96FAD">
        <w:t xml:space="preserve">forecast </w:t>
      </w:r>
      <w:r>
        <w:t>can have the same ROC as a biased forecast, though most would agree that an unbiased forecast is “better”. Since t</w:t>
      </w:r>
      <w:r w:rsidRPr="00D96FAD">
        <w:t>he ROC is conditio</w:t>
      </w:r>
      <w:r>
        <w:t xml:space="preserve">ned on the observations, it is often paired with the </w:t>
      </w:r>
      <w:hyperlink r:id="rId237" w:anchor="reliability" w:history="1">
        <w:r w:rsidRPr="00D96FAD">
          <w:t>reliability diagram</w:t>
        </w:r>
      </w:hyperlink>
      <w:r w:rsidRPr="00D96FAD">
        <w:t>, which is conditioned on the forecasts.  </w:t>
      </w:r>
    </w:p>
    <w:p w:rsidR="006D62FB" w:rsidRDefault="006D62FB" w:rsidP="006D62FB">
      <w:pPr>
        <w:jc w:val="both"/>
      </w:pPr>
    </w:p>
    <w:p w:rsidR="006D62FB" w:rsidRDefault="006D62FB" w:rsidP="006D62FB">
      <w:pPr>
        <w:widowControl w:val="0"/>
        <w:autoSpaceDE w:val="0"/>
        <w:autoSpaceDN w:val="0"/>
        <w:adjustRightInd w:val="0"/>
        <w:spacing w:after="320"/>
        <w:rPr>
          <w:rFonts w:cs="Arial"/>
          <w:szCs w:val="26"/>
        </w:rPr>
      </w:pPr>
    </w:p>
    <w:p w:rsidR="006D62FB" w:rsidRDefault="006D62FB" w:rsidP="006D62FB">
      <w:pPr>
        <w:widowControl w:val="0"/>
        <w:autoSpaceDE w:val="0"/>
        <w:autoSpaceDN w:val="0"/>
        <w:adjustRightInd w:val="0"/>
        <w:spacing w:after="320"/>
        <w:rPr>
          <w:rFonts w:cs="Times"/>
          <w:b/>
          <w:bCs/>
          <w:iCs/>
          <w:szCs w:val="32"/>
          <w:u w:val="single"/>
        </w:rPr>
      </w:pPr>
      <w:r>
        <w:rPr>
          <w:rFonts w:cs="Times"/>
          <w:b/>
          <w:bCs/>
          <w:iCs/>
          <w:szCs w:val="32"/>
          <w:u w:val="single"/>
        </w:rPr>
        <w:t>Area Under the ROC curve (AUC)</w:t>
      </w:r>
    </w:p>
    <w:p w:rsidR="006D62FB" w:rsidRDefault="006D62FB" w:rsidP="006D62FB">
      <w:pPr>
        <w:widowControl w:val="0"/>
        <w:autoSpaceDE w:val="0"/>
        <w:autoSpaceDN w:val="0"/>
        <w:adjustRightInd w:val="0"/>
        <w:spacing w:after="320"/>
        <w:jc w:val="both"/>
        <w:rPr>
          <w:rFonts w:cs="Arial"/>
          <w:szCs w:val="26"/>
        </w:rPr>
      </w:pPr>
      <w:r>
        <w:rPr>
          <w:rFonts w:cs="Arial"/>
          <w:szCs w:val="26"/>
        </w:rPr>
        <w:t xml:space="preserve">The area under the receiver operating characteristic (ROC) curve is often used as a single summary measure. A larger AUC is better. A perfect forecast has AUC=1. Though the minimum value is 0, an AUC of 0.5 indicates no skill. </w:t>
      </w:r>
    </w:p>
    <w:p w:rsidR="006D62FB" w:rsidRDefault="006D62FB" w:rsidP="006D62FB">
      <w:pPr>
        <w:widowControl w:val="0"/>
        <w:autoSpaceDE w:val="0"/>
        <w:autoSpaceDN w:val="0"/>
        <w:adjustRightInd w:val="0"/>
        <w:spacing w:after="320"/>
        <w:jc w:val="both"/>
      </w:pPr>
      <w:r>
        <w:rPr>
          <w:rFonts w:cs="Arial"/>
          <w:szCs w:val="26"/>
        </w:rPr>
        <w:t xml:space="preserve">The area under the curve can be estimated in a variety of ways. In MET, the simplest trapezoid method is used to calculate the area. AUC is calculated from the </w:t>
      </w:r>
      <w:r>
        <w:t xml:space="preserve">series of </w:t>
      </w:r>
      <w:hyperlink r:id="rId238" w:anchor="POD" w:history="1">
        <w:r w:rsidRPr="00D96FAD">
          <w:t>hit rate (POD)</w:t>
        </w:r>
      </w:hyperlink>
      <w:r w:rsidRPr="00D96FAD">
        <w:t xml:space="preserve"> </w:t>
      </w:r>
      <w:r>
        <w:t>and</w:t>
      </w:r>
      <w:r w:rsidRPr="00D96FAD">
        <w:t xml:space="preserve"> </w:t>
      </w:r>
      <w:hyperlink r:id="rId239" w:anchor="POFD" w:history="1">
        <w:r w:rsidRPr="00D96FAD">
          <w:t>false alarm rate (POFD)</w:t>
        </w:r>
      </w:hyperlink>
      <w:r>
        <w:t xml:space="preserve"> values (see the ROC entry below) for each user-specified threshold.</w:t>
      </w:r>
    </w:p>
    <w:p w:rsidR="006D62FB" w:rsidRDefault="006D62FB" w:rsidP="006D62FB">
      <w:pPr>
        <w:widowControl w:val="0"/>
        <w:autoSpaceDE w:val="0"/>
        <w:autoSpaceDN w:val="0"/>
        <w:adjustRightInd w:val="0"/>
        <w:spacing w:after="320"/>
        <w:jc w:val="center"/>
        <w:rPr>
          <w:rFonts w:cs="Arial"/>
          <w:szCs w:val="26"/>
        </w:rPr>
      </w:pPr>
      <w:r w:rsidRPr="00674759">
        <w:rPr>
          <w:rFonts w:cs="Arial"/>
          <w:position w:val="-28"/>
          <w:szCs w:val="26"/>
        </w:rPr>
        <w:object w:dxaOrig="4880" w:dyaOrig="680">
          <v:shape id="_x0000_i1305" type="#_x0000_t75" style="width:321.6pt;height:44.8pt" o:ole="">
            <v:imagedata r:id="rId240" o:title=""/>
          </v:shape>
          <o:OLEObject Type="Embed" ProgID="Equation.3" ShapeID="_x0000_i1305" DrawAspect="Content" ObjectID="_1221218544" r:id="rId241"/>
        </w:object>
      </w:r>
    </w:p>
    <w:p w:rsidR="006D62FB" w:rsidRDefault="006D62FB" w:rsidP="006D62FB">
      <w:pPr>
        <w:jc w:val="both"/>
      </w:pPr>
    </w:p>
    <w:p w:rsidR="006D62FB" w:rsidRDefault="006D62FB" w:rsidP="006D62FB">
      <w:pPr>
        <w:jc w:val="both"/>
      </w:pPr>
    </w:p>
    <w:p w:rsidR="006D62FB" w:rsidRPr="00D96FAD" w:rsidRDefault="006D62FB" w:rsidP="006D62FB">
      <w:pPr>
        <w:jc w:val="both"/>
      </w:pPr>
    </w:p>
    <w:p w:rsidR="006D62FB" w:rsidRDefault="00E51889" w:rsidP="006D62FB">
      <w:pPr>
        <w:ind w:left="360"/>
      </w:pPr>
      <w:r>
        <w:rPr>
          <w:noProof/>
        </w:rPr>
        <w:pict>
          <v:line id="_x0000_s4166" style="position:absolute;flip:y;z-index:251733504;mso-position-horizontal-relative:char;mso-position-vertical-relative:line" from="-18pt,1.75pt" to="449.4pt,2.35pt" strokeweight="2.25pt"/>
        </w:pict>
      </w:r>
    </w:p>
    <w:p w:rsidR="000A43C9" w:rsidRDefault="00E51889" w:rsidP="000A43C9">
      <w:pPr>
        <w:pStyle w:val="Heading3"/>
        <w:rPr>
          <w:iCs/>
        </w:rPr>
      </w:pPr>
      <w:r>
        <w:rPr>
          <w:iCs/>
          <w:noProof/>
          <w:lang w:eastAsia="en-US"/>
        </w:rPr>
        <w:pict>
          <v:line id="_x0000_s4981" style="position:absolute;flip:y;z-index:251784704;mso-wrap-edited:f;mso-position-horizontal-relative:char;mso-position-vertical-relative:line" from="9pt,-1.85pt" to="476.4pt,-1.25pt" wrapcoords="-69 -21600 -69 21600 21669 21600 21669 -21600 -69 -21600" strokeweight="2.25pt">
            <w10:wrap type="tight"/>
            <w10:anchorlock/>
          </v:line>
        </w:pict>
      </w:r>
      <w:r w:rsidR="000A43C9">
        <w:rPr>
          <w:iCs/>
        </w:rPr>
        <w:br w:type="page"/>
      </w:r>
      <w:r w:rsidR="000A43C9" w:rsidRPr="00530939">
        <w:rPr>
          <w:iCs/>
        </w:rPr>
        <w:t>C</w:t>
      </w:r>
      <w:r w:rsidR="000A43C9">
        <w:rPr>
          <w:iCs/>
        </w:rPr>
        <w:t>.4</w:t>
      </w:r>
      <w:r w:rsidR="000A43C9" w:rsidRPr="00530939">
        <w:rPr>
          <w:iCs/>
        </w:rPr>
        <w:tab/>
      </w:r>
      <w:r w:rsidR="000A43C9">
        <w:rPr>
          <w:iCs/>
        </w:rPr>
        <w:t>MET verification m</w:t>
      </w:r>
      <w:r w:rsidR="000A43C9" w:rsidRPr="00530939">
        <w:rPr>
          <w:iCs/>
        </w:rPr>
        <w:t xml:space="preserve">easures for </w:t>
      </w:r>
      <w:r w:rsidR="000A43C9">
        <w:rPr>
          <w:iCs/>
        </w:rPr>
        <w:t>ensemble forecasts</w:t>
      </w:r>
    </w:p>
    <w:p w:rsidR="000A43C9" w:rsidRDefault="000A43C9" w:rsidP="000A43C9"/>
    <w:p w:rsidR="00C91A58" w:rsidRDefault="00C91A58" w:rsidP="000A43C9">
      <w:pPr>
        <w:rPr>
          <w:rFonts w:cs="Arial"/>
          <w:szCs w:val="26"/>
        </w:rPr>
      </w:pPr>
    </w:p>
    <w:p w:rsidR="00C91A58" w:rsidRDefault="00C91A58" w:rsidP="00C91A58">
      <w:pPr>
        <w:jc w:val="both"/>
        <w:rPr>
          <w:b/>
          <w:u w:val="single"/>
        </w:rPr>
      </w:pPr>
      <w:r>
        <w:rPr>
          <w:b/>
          <w:u w:val="single"/>
        </w:rPr>
        <w:t>CRPS</w:t>
      </w:r>
    </w:p>
    <w:p w:rsidR="00EB4341" w:rsidRDefault="00C91A58" w:rsidP="00F23BA0">
      <w:pPr>
        <w:jc w:val="both"/>
        <w:rPr>
          <w:rFonts w:cs="Arial"/>
          <w:szCs w:val="26"/>
        </w:rPr>
      </w:pPr>
      <w:r>
        <w:rPr>
          <w:rFonts w:cs="Times"/>
          <w:szCs w:val="32"/>
        </w:rPr>
        <w:t xml:space="preserve">The continuous ranked probability score </w:t>
      </w:r>
      <w:r w:rsidR="00EB4341">
        <w:rPr>
          <w:rFonts w:cs="Times"/>
          <w:szCs w:val="32"/>
        </w:rPr>
        <w:t xml:space="preserve">(CRPS) </w:t>
      </w:r>
      <w:r>
        <w:rPr>
          <w:rFonts w:cs="Times"/>
          <w:szCs w:val="32"/>
        </w:rPr>
        <w:t xml:space="preserve">is the integral, over all possible thresholds, of the Brier scores (Gneiting </w:t>
      </w:r>
      <w:r w:rsidRPr="00BA456E">
        <w:rPr>
          <w:rFonts w:cs="Times"/>
          <w:i/>
          <w:szCs w:val="32"/>
        </w:rPr>
        <w:t>et al</w:t>
      </w:r>
      <w:r>
        <w:rPr>
          <w:rFonts w:cs="Times"/>
          <w:szCs w:val="32"/>
        </w:rPr>
        <w:t xml:space="preserve">, 2004). </w:t>
      </w:r>
      <w:r w:rsidR="00EB4341">
        <w:rPr>
          <w:rFonts w:cs="Arial"/>
          <w:szCs w:val="26"/>
        </w:rPr>
        <w:t xml:space="preserve">In MET, the CRPS calculation uses a normal distribution fit to the ensemble forecasts. In many cases, use of other distributions would be better.  </w:t>
      </w:r>
    </w:p>
    <w:p w:rsidR="00EB4341" w:rsidRDefault="00EB4341" w:rsidP="00F23BA0">
      <w:pPr>
        <w:jc w:val="both"/>
        <w:rPr>
          <w:rFonts w:cs="Arial"/>
          <w:szCs w:val="26"/>
        </w:rPr>
      </w:pPr>
    </w:p>
    <w:p w:rsidR="00EB4341" w:rsidRPr="00EB4341" w:rsidRDefault="00EB4341" w:rsidP="00F23BA0">
      <w:pPr>
        <w:jc w:val="both"/>
        <w:rPr>
          <w:rFonts w:cs="Arial"/>
          <w:b/>
          <w:szCs w:val="26"/>
        </w:rPr>
      </w:pPr>
      <w:r w:rsidRPr="00EB4341">
        <w:rPr>
          <w:rFonts w:cs="Arial"/>
          <w:b/>
          <w:szCs w:val="26"/>
        </w:rPr>
        <w:t xml:space="preserve">WARNING: The normal distribution is probably a good fit for temperature and pressure, and possibly a not horrible fit for winds. However, the normal approximation will not work on most precipitation forecasts and may fail for many other atmospheric variables. </w:t>
      </w:r>
    </w:p>
    <w:p w:rsidR="00EB4341" w:rsidRDefault="00EB4341" w:rsidP="00F23BA0">
      <w:pPr>
        <w:jc w:val="both"/>
        <w:rPr>
          <w:rFonts w:cs="Times"/>
          <w:szCs w:val="32"/>
        </w:rPr>
      </w:pPr>
    </w:p>
    <w:p w:rsidR="00EB4341" w:rsidRDefault="00EB4341" w:rsidP="00F23BA0">
      <w:pPr>
        <w:jc w:val="both"/>
        <w:rPr>
          <w:rFonts w:cs="Times"/>
          <w:szCs w:val="32"/>
        </w:rPr>
      </w:pPr>
    </w:p>
    <w:p w:rsidR="00C91A58" w:rsidRDefault="00C91A58" w:rsidP="00F23BA0">
      <w:pPr>
        <w:jc w:val="both"/>
        <w:rPr>
          <w:rFonts w:cs="Times"/>
          <w:szCs w:val="32"/>
        </w:rPr>
      </w:pPr>
      <w:r>
        <w:rPr>
          <w:rFonts w:cs="Times"/>
          <w:szCs w:val="32"/>
        </w:rPr>
        <w:t>Closed fo</w:t>
      </w:r>
      <w:r w:rsidR="00EB4341">
        <w:rPr>
          <w:rFonts w:cs="Times"/>
          <w:szCs w:val="32"/>
        </w:rPr>
        <w:t>rm expressions for the CRPS</w:t>
      </w:r>
      <w:r>
        <w:rPr>
          <w:rFonts w:cs="Times"/>
          <w:szCs w:val="32"/>
        </w:rPr>
        <w:t xml:space="preserve"> are difficult to define when using data rather than distribution functions. However, if a normal distribution can be assumed, then the following equation gives the CRPS</w:t>
      </w:r>
      <w:r w:rsidR="00EB4341">
        <w:rPr>
          <w:rFonts w:cs="Times"/>
          <w:szCs w:val="32"/>
        </w:rPr>
        <w:t xml:space="preserve"> for each individual observation (denoted by a lowercase crps) and the corresponding distribution of forecasts</w:t>
      </w:r>
      <w:r>
        <w:rPr>
          <w:rFonts w:cs="Times"/>
          <w:szCs w:val="32"/>
        </w:rPr>
        <w:t>.</w:t>
      </w:r>
    </w:p>
    <w:p w:rsidR="00C91A58" w:rsidRDefault="00C91A58" w:rsidP="00F23BA0">
      <w:pPr>
        <w:jc w:val="both"/>
        <w:rPr>
          <w:rFonts w:cs="Times"/>
          <w:szCs w:val="32"/>
        </w:rPr>
      </w:pPr>
    </w:p>
    <w:p w:rsidR="00C91A58" w:rsidRDefault="00EB4341" w:rsidP="00F23BA0">
      <w:pPr>
        <w:jc w:val="center"/>
        <w:rPr>
          <w:b/>
        </w:rPr>
      </w:pPr>
      <w:r w:rsidRPr="00BA456E">
        <w:rPr>
          <w:b/>
          <w:position w:val="-36"/>
        </w:rPr>
        <w:object w:dxaOrig="6940" w:dyaOrig="840">
          <v:shape id="_x0000_i1306" type="#_x0000_t75" style="width:347.2pt;height:42.4pt" o:ole="">
            <v:imagedata r:id="rId242" r:pict="rId243" o:title=""/>
          </v:shape>
          <o:OLEObject Type="Embed" ProgID="Equation.DSMT4" ShapeID="_x0000_i1306" DrawAspect="Content" ObjectID="_1221218545" r:id="rId244"/>
        </w:object>
      </w:r>
    </w:p>
    <w:p w:rsidR="00EB4341" w:rsidRDefault="00C91A58" w:rsidP="00F23BA0">
      <w:pPr>
        <w:jc w:val="both"/>
        <w:rPr>
          <w:rFonts w:cs="Times"/>
          <w:szCs w:val="32"/>
        </w:rPr>
      </w:pPr>
      <w:r>
        <w:rPr>
          <w:rFonts w:cs="Times"/>
          <w:szCs w:val="32"/>
        </w:rPr>
        <w:t>In this equation, the y represents the event threshold. The estimated mean and standard deviation of the ensemble forecasts (</w:t>
      </w:r>
      <w:r>
        <w:rPr>
          <w:rFonts w:cs="Times"/>
          <w:szCs w:val="32"/>
        </w:rPr>
        <w:sym w:font="Symbol" w:char="F06D"/>
      </w:r>
      <w:r>
        <w:rPr>
          <w:rFonts w:cs="Times"/>
          <w:szCs w:val="32"/>
        </w:rPr>
        <w:t xml:space="preserve"> and </w:t>
      </w:r>
      <w:r>
        <w:rPr>
          <w:rFonts w:cs="Times"/>
          <w:szCs w:val="32"/>
        </w:rPr>
        <w:sym w:font="Symbol" w:char="F073"/>
      </w:r>
      <w:r>
        <w:rPr>
          <w:rFonts w:cs="Times"/>
          <w:szCs w:val="32"/>
        </w:rPr>
        <w:t xml:space="preserve">) are used as the parameters of the normal distribution. The values of the normal distribution are represented by the probability density function (PDF) denoted by </w:t>
      </w:r>
      <w:r>
        <w:rPr>
          <w:rFonts w:cs="Times"/>
          <w:szCs w:val="32"/>
        </w:rPr>
        <w:sym w:font="Symbol" w:char="F06A"/>
      </w:r>
      <w:r>
        <w:rPr>
          <w:rFonts w:cs="Times"/>
          <w:szCs w:val="32"/>
        </w:rPr>
        <w:t xml:space="preserve"> and the cumulative distribution function (CDF), denoted in the above equation by </w:t>
      </w:r>
      <w:r>
        <w:rPr>
          <w:rFonts w:cs="Times"/>
          <w:szCs w:val="32"/>
        </w:rPr>
        <w:sym w:font="Symbol" w:char="F046"/>
      </w:r>
      <w:r>
        <w:rPr>
          <w:rFonts w:cs="Times"/>
          <w:szCs w:val="32"/>
        </w:rPr>
        <w:t xml:space="preserve">. </w:t>
      </w:r>
    </w:p>
    <w:p w:rsidR="00EB4341" w:rsidRDefault="00EB4341" w:rsidP="00F23BA0">
      <w:pPr>
        <w:jc w:val="both"/>
        <w:rPr>
          <w:rFonts w:cs="Times"/>
          <w:szCs w:val="32"/>
        </w:rPr>
      </w:pPr>
    </w:p>
    <w:p w:rsidR="00C91A58" w:rsidRDefault="00EB4341" w:rsidP="00F23BA0">
      <w:pPr>
        <w:jc w:val="both"/>
        <w:rPr>
          <w:rFonts w:cs="Times"/>
          <w:szCs w:val="32"/>
        </w:rPr>
      </w:pPr>
      <w:r>
        <w:rPr>
          <w:rFonts w:cs="Times"/>
          <w:szCs w:val="32"/>
        </w:rPr>
        <w:t xml:space="preserve">The overall CRPS is calculated as the average of the individual measures. In equation form. </w:t>
      </w:r>
    </w:p>
    <w:p w:rsidR="00C91A58" w:rsidRDefault="00EB4341" w:rsidP="00F23BA0">
      <w:pPr>
        <w:jc w:val="center"/>
        <w:rPr>
          <w:rFonts w:cs="Times"/>
          <w:szCs w:val="32"/>
        </w:rPr>
      </w:pPr>
      <w:r w:rsidRPr="00EB4341">
        <w:rPr>
          <w:rFonts w:cs="Times"/>
          <w:position w:val="-28"/>
          <w:szCs w:val="32"/>
        </w:rPr>
        <w:object w:dxaOrig="3700" w:dyaOrig="700">
          <v:shape id="_x0000_i1307" type="#_x0000_t75" style="width:184.8pt;height:35.2pt" o:ole="">
            <v:imagedata r:id="rId245" r:pict="rId246" o:title=""/>
          </v:shape>
          <o:OLEObject Type="Embed" ProgID="Equation.DSMT4" ShapeID="_x0000_i1307" DrawAspect="Content" ObjectID="_1221218546" r:id="rId247"/>
        </w:object>
      </w:r>
    </w:p>
    <w:p w:rsidR="00E666E2" w:rsidRDefault="00C91A58" w:rsidP="00F23BA0">
      <w:pPr>
        <w:jc w:val="both"/>
        <w:rPr>
          <w:rFonts w:cs="Times"/>
          <w:szCs w:val="32"/>
        </w:rPr>
      </w:pPr>
      <w:r>
        <w:rPr>
          <w:rFonts w:cs="Times"/>
          <w:szCs w:val="32"/>
        </w:rPr>
        <w:t xml:space="preserve">The score can be interpreted as a continuous version of the mean absolute error (MAE). Thus, the score is negatively oriented, so smaller is better. </w:t>
      </w:r>
      <w:r w:rsidR="00C820BC">
        <w:rPr>
          <w:rFonts w:cs="Times"/>
          <w:szCs w:val="32"/>
        </w:rPr>
        <w:t xml:space="preserve">Further, similar to MAE, bias will inflate the CRPS. Thus, bias should also be calculated and considered when judging forecast quality using CRPS. </w:t>
      </w:r>
    </w:p>
    <w:p w:rsidR="008E1463" w:rsidRDefault="0000089E" w:rsidP="00C91A58">
      <w:pPr>
        <w:jc w:val="both"/>
        <w:rPr>
          <w:rFonts w:cs="Times"/>
          <w:szCs w:val="32"/>
        </w:rPr>
      </w:pPr>
      <w:r>
        <w:rPr>
          <w:rFonts w:cs="Times"/>
          <w:noProof/>
          <w:szCs w:val="32"/>
        </w:rPr>
        <w:pict>
          <v:line id="_x0000_s6262" style="position:absolute;flip:y;z-index:251786752;mso-wrap-edited:f;mso-position-horizontal:absolute;mso-position-horizontal-relative:char;mso-position-vertical:absolute;mso-position-vertical-relative:line" from="0,10.85pt" to="467.4pt,11.45pt" wrapcoords="-34 0 -34 0 10852 0 10852 0 -34 0">
            <v:stroke dashstyle="1 1"/>
            <w10:wrap type="tight"/>
          </v:line>
        </w:pict>
      </w:r>
    </w:p>
    <w:p w:rsidR="0000089E" w:rsidRDefault="0000089E" w:rsidP="008E1463">
      <w:pPr>
        <w:jc w:val="both"/>
        <w:rPr>
          <w:b/>
          <w:u w:val="single"/>
        </w:rPr>
      </w:pPr>
    </w:p>
    <w:p w:rsidR="00B932C7" w:rsidRDefault="008E1463" w:rsidP="008E1463">
      <w:pPr>
        <w:jc w:val="both"/>
        <w:rPr>
          <w:b/>
          <w:u w:val="single"/>
        </w:rPr>
      </w:pPr>
      <w:r>
        <w:rPr>
          <w:b/>
          <w:u w:val="single"/>
        </w:rPr>
        <w:t>IGN</w:t>
      </w:r>
    </w:p>
    <w:p w:rsidR="008E1463" w:rsidRDefault="008E1463" w:rsidP="008E1463">
      <w:pPr>
        <w:jc w:val="both"/>
        <w:rPr>
          <w:b/>
          <w:u w:val="single"/>
        </w:rPr>
      </w:pPr>
    </w:p>
    <w:p w:rsidR="00C93762" w:rsidRDefault="008E1463" w:rsidP="008E1463">
      <w:pPr>
        <w:jc w:val="both"/>
        <w:rPr>
          <w:rFonts w:cs="Arial"/>
          <w:szCs w:val="26"/>
        </w:rPr>
      </w:pPr>
      <w:r>
        <w:rPr>
          <w:rFonts w:cs="Times"/>
          <w:szCs w:val="32"/>
        </w:rPr>
        <w:t xml:space="preserve">The ignorance score (IGN) is </w:t>
      </w:r>
      <w:r w:rsidR="00C93762">
        <w:rPr>
          <w:rFonts w:cs="Times"/>
          <w:szCs w:val="32"/>
        </w:rPr>
        <w:t xml:space="preserve">the negative logarithm of a predictive probability density function </w:t>
      </w:r>
      <w:r>
        <w:rPr>
          <w:rFonts w:cs="Times"/>
          <w:szCs w:val="32"/>
        </w:rPr>
        <w:t xml:space="preserve">(Gneiting </w:t>
      </w:r>
      <w:r w:rsidRPr="00BA456E">
        <w:rPr>
          <w:rFonts w:cs="Times"/>
          <w:i/>
          <w:szCs w:val="32"/>
        </w:rPr>
        <w:t>et al</w:t>
      </w:r>
      <w:r>
        <w:rPr>
          <w:rFonts w:cs="Times"/>
          <w:szCs w:val="32"/>
        </w:rPr>
        <w:t xml:space="preserve">, 2004). </w:t>
      </w:r>
      <w:r>
        <w:rPr>
          <w:rFonts w:cs="Arial"/>
          <w:szCs w:val="26"/>
        </w:rPr>
        <w:t>In MET, the IGN</w:t>
      </w:r>
      <w:r w:rsidR="00B932C7">
        <w:rPr>
          <w:rFonts w:cs="Arial"/>
          <w:szCs w:val="26"/>
        </w:rPr>
        <w:t xml:space="preserve"> is calculated based on a normal approximation to the forecast distribution</w:t>
      </w:r>
      <w:r w:rsidR="00C93762">
        <w:rPr>
          <w:rFonts w:cs="Arial"/>
          <w:szCs w:val="26"/>
        </w:rPr>
        <w:t xml:space="preserve"> (i.e. a normal pdf is fit to the forecast values)</w:t>
      </w:r>
      <w:r w:rsidR="00B932C7">
        <w:rPr>
          <w:rFonts w:cs="Arial"/>
          <w:szCs w:val="26"/>
        </w:rPr>
        <w:t xml:space="preserve">. This approximation may not be valid, especially for discontinuous forecasts like precipitation, and also for very skewed forecasts. </w:t>
      </w:r>
      <w:r w:rsidR="00C93762">
        <w:rPr>
          <w:rFonts w:cs="Arial"/>
          <w:szCs w:val="26"/>
        </w:rPr>
        <w:t xml:space="preserve">For a </w:t>
      </w:r>
      <w:r w:rsidR="00CF4412">
        <w:rPr>
          <w:rFonts w:cs="Arial"/>
          <w:szCs w:val="26"/>
        </w:rPr>
        <w:t xml:space="preserve">single </w:t>
      </w:r>
      <w:r w:rsidR="00C93762">
        <w:rPr>
          <w:rFonts w:cs="Arial"/>
          <w:szCs w:val="26"/>
        </w:rPr>
        <w:t xml:space="preserve">normal distribution </w:t>
      </w:r>
      <w:r w:rsidR="00C93762" w:rsidRPr="00CF4412">
        <w:rPr>
          <w:rFonts w:cs="Arial"/>
          <w:i/>
          <w:szCs w:val="26"/>
        </w:rPr>
        <w:t>N</w:t>
      </w:r>
      <w:r w:rsidR="00C93762">
        <w:rPr>
          <w:rFonts w:cs="Arial"/>
          <w:szCs w:val="26"/>
        </w:rPr>
        <w:t xml:space="preserve"> with parameters </w:t>
      </w:r>
      <w:r w:rsidR="00C93762">
        <w:sym w:font="Symbol" w:char="F06D"/>
      </w:r>
      <w:r w:rsidR="00C93762">
        <w:rPr>
          <w:rFonts w:cs="Arial"/>
          <w:szCs w:val="26"/>
        </w:rPr>
        <w:t xml:space="preserve"> and </w:t>
      </w:r>
      <w:r w:rsidR="00C93762">
        <w:sym w:font="Symbol" w:char="F073"/>
      </w:r>
      <w:r w:rsidR="00C93762">
        <w:rPr>
          <w:rFonts w:cs="Arial"/>
          <w:szCs w:val="26"/>
        </w:rPr>
        <w:t>, the ignorance score is:</w:t>
      </w:r>
    </w:p>
    <w:p w:rsidR="00C93762" w:rsidRDefault="00CF4412" w:rsidP="00C93762">
      <w:pPr>
        <w:jc w:val="center"/>
        <w:rPr>
          <w:rFonts w:cs="Arial"/>
          <w:szCs w:val="26"/>
        </w:rPr>
      </w:pPr>
      <w:r w:rsidRPr="00C93762">
        <w:rPr>
          <w:rFonts w:cs="Arial"/>
          <w:position w:val="-30"/>
          <w:szCs w:val="26"/>
        </w:rPr>
        <w:object w:dxaOrig="4020" w:dyaOrig="780">
          <v:shape id="_x0000_i1322" type="#_x0000_t75" style="width:200.8pt;height:39.2pt" o:ole="">
            <v:imagedata r:id="rId248" r:pict="rId249" o:title=""/>
          </v:shape>
          <o:OLEObject Type="Embed" ProgID="Equation.DSMT4" ShapeID="_x0000_i1322" DrawAspect="Content" ObjectID="_1221218547" r:id="rId250"/>
        </w:object>
      </w:r>
    </w:p>
    <w:p w:rsidR="00B932C7" w:rsidRDefault="00B932C7" w:rsidP="008E1463">
      <w:pPr>
        <w:jc w:val="both"/>
        <w:rPr>
          <w:rFonts w:cs="Arial"/>
          <w:szCs w:val="26"/>
        </w:rPr>
      </w:pPr>
    </w:p>
    <w:p w:rsidR="0000089E" w:rsidRDefault="00CF4412" w:rsidP="008E1463">
      <w:pPr>
        <w:jc w:val="both"/>
        <w:rPr>
          <w:rFonts w:cs="Arial"/>
          <w:szCs w:val="26"/>
        </w:rPr>
      </w:pPr>
      <w:r>
        <w:rPr>
          <w:rFonts w:cs="Arial"/>
          <w:szCs w:val="26"/>
        </w:rPr>
        <w:t xml:space="preserve">Accumulation of the ignorance score for many forecasts is via the average of individual ignorance scores. </w:t>
      </w:r>
      <w:r w:rsidR="00754A41">
        <w:rPr>
          <w:rFonts w:cs="Arial"/>
          <w:szCs w:val="26"/>
        </w:rPr>
        <w:t xml:space="preserve">This average ignorance score is the value output by the MET software. </w:t>
      </w:r>
      <w:r w:rsidR="00B932C7">
        <w:rPr>
          <w:rFonts w:cs="Arial"/>
          <w:szCs w:val="26"/>
        </w:rPr>
        <w:t xml:space="preserve">Like many error statistics, the IGN is negatively oriented, so smaller numbers indicate better forecasts. </w:t>
      </w:r>
    </w:p>
    <w:p w:rsidR="00E666E2" w:rsidRDefault="00E666E2" w:rsidP="008E1463">
      <w:pPr>
        <w:jc w:val="both"/>
        <w:rPr>
          <w:rFonts w:cs="Times"/>
          <w:szCs w:val="32"/>
        </w:rPr>
      </w:pPr>
    </w:p>
    <w:p w:rsidR="00E666E2" w:rsidRDefault="0000089E" w:rsidP="00C91A58">
      <w:pPr>
        <w:jc w:val="both"/>
        <w:rPr>
          <w:rFonts w:cs="Times"/>
          <w:szCs w:val="32"/>
        </w:rPr>
      </w:pPr>
      <w:r>
        <w:rPr>
          <w:rFonts w:cs="Times"/>
          <w:noProof/>
          <w:szCs w:val="32"/>
        </w:rPr>
        <w:pict>
          <v:line id="_x0000_s6263" style="position:absolute;flip:y;z-index:251787776;mso-wrap-edited:f;mso-position-horizontal:absolute;mso-position-horizontal-relative:char;mso-position-vertical:absolute;mso-position-vertical-relative:line" from="0,5.45pt" to="467.4pt,6.05pt" wrapcoords="-34 0 -34 0 10852 0 10852 0 -34 0">
            <v:stroke dashstyle="1 1"/>
            <w10:wrap type="tight"/>
          </v:line>
        </w:pict>
      </w:r>
    </w:p>
    <w:p w:rsidR="0000089E" w:rsidRDefault="0000089E" w:rsidP="00E666E2">
      <w:pPr>
        <w:jc w:val="both"/>
        <w:rPr>
          <w:b/>
          <w:u w:val="single"/>
        </w:rPr>
      </w:pPr>
    </w:p>
    <w:p w:rsidR="00CF4412" w:rsidRDefault="00E666E2" w:rsidP="00E666E2">
      <w:pPr>
        <w:jc w:val="both"/>
        <w:rPr>
          <w:b/>
          <w:u w:val="single"/>
        </w:rPr>
      </w:pPr>
      <w:r>
        <w:rPr>
          <w:b/>
          <w:u w:val="single"/>
        </w:rPr>
        <w:t>PIT</w:t>
      </w:r>
    </w:p>
    <w:p w:rsidR="00E666E2" w:rsidRDefault="00E666E2" w:rsidP="00E666E2">
      <w:pPr>
        <w:jc w:val="both"/>
        <w:rPr>
          <w:b/>
          <w:u w:val="single"/>
        </w:rPr>
      </w:pPr>
    </w:p>
    <w:p w:rsidR="00E666E2" w:rsidRDefault="00E666E2" w:rsidP="00F23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szCs w:val="26"/>
        </w:rPr>
      </w:pPr>
      <w:r>
        <w:rPr>
          <w:rFonts w:cs="Times"/>
          <w:szCs w:val="32"/>
        </w:rPr>
        <w:t xml:space="preserve">The probability integral transform (PIT) is </w:t>
      </w:r>
      <w:r w:rsidR="00A267B4">
        <w:rPr>
          <w:rFonts w:cs="Times"/>
          <w:szCs w:val="32"/>
        </w:rPr>
        <w:t xml:space="preserve">the analog of the rank histogram for a probability distribution forecast </w:t>
      </w:r>
      <w:r>
        <w:rPr>
          <w:rFonts w:cs="Times"/>
          <w:szCs w:val="32"/>
        </w:rPr>
        <w:t>(</w:t>
      </w:r>
      <w:r w:rsidR="00747EA9">
        <w:rPr>
          <w:rFonts w:cs="Times"/>
          <w:szCs w:val="32"/>
        </w:rPr>
        <w:t>Dawid, 1984</w:t>
      </w:r>
      <w:r>
        <w:rPr>
          <w:rFonts w:cs="Times"/>
          <w:szCs w:val="32"/>
        </w:rPr>
        <w:t xml:space="preserve">). </w:t>
      </w:r>
      <w:r w:rsidR="00676A47">
        <w:rPr>
          <w:rFonts w:ascii="Helvetica" w:hAnsi="Helvetica" w:cs="Helvetica"/>
        </w:rPr>
        <w:t>Its interpretation is the same as that of the veriﬁcation rank histogram: Calibrated probabilistic forecasts yield PIT histograms that are</w:t>
      </w:r>
      <w:r w:rsidR="00A267B4">
        <w:rPr>
          <w:rFonts w:ascii="Helvetica" w:hAnsi="Helvetica" w:cs="Helvetica"/>
        </w:rPr>
        <w:t xml:space="preserve"> flat, or uniform. Underdispersed (not enough spread in the ensemble) </w:t>
      </w:r>
      <w:r w:rsidR="00676A47">
        <w:rPr>
          <w:rFonts w:ascii="Helvetica" w:hAnsi="Helvetica" w:cs="Helvetica"/>
        </w:rPr>
        <w:t>forecasts have U-shaped PIT histograms</w:t>
      </w:r>
      <w:r w:rsidR="00A267B4">
        <w:rPr>
          <w:rFonts w:ascii="Helvetica" w:hAnsi="Helvetica" w:cs="Helvetica"/>
        </w:rPr>
        <w:t xml:space="preserve"> while overdispersed forecasts have bell shaped histograms</w:t>
      </w:r>
      <w:r w:rsidR="00676A47">
        <w:rPr>
          <w:rFonts w:ascii="Helvetica" w:hAnsi="Helvetica" w:cs="Helvetica"/>
        </w:rPr>
        <w:t xml:space="preserve">. </w:t>
      </w:r>
      <w:r>
        <w:rPr>
          <w:rFonts w:cs="Arial"/>
          <w:szCs w:val="26"/>
        </w:rPr>
        <w:t xml:space="preserve">In MET, the PIT calculation uses a normal distribution fit to the ensemble forecasts. In many cases, use of other distributions would be better.  </w:t>
      </w:r>
    </w:p>
    <w:p w:rsidR="00A267B4" w:rsidRDefault="00A267B4" w:rsidP="00F23BA0">
      <w:pPr>
        <w:jc w:val="both"/>
        <w:rPr>
          <w:rFonts w:cs="Times"/>
          <w:szCs w:val="32"/>
        </w:rPr>
      </w:pPr>
    </w:p>
    <w:p w:rsidR="00C91A58" w:rsidRPr="00CD7D9E" w:rsidRDefault="00A267B4" w:rsidP="00F23BA0">
      <w:pPr>
        <w:jc w:val="both"/>
        <w:rPr>
          <w:rFonts w:cs="Times"/>
          <w:szCs w:val="32"/>
        </w:rPr>
      </w:pPr>
      <w:r>
        <w:rPr>
          <w:rFonts w:cs="Times"/>
          <w:noProof/>
          <w:szCs w:val="32"/>
        </w:rPr>
        <w:pict>
          <v:line id="_x0000_s6265" style="position:absolute;flip:y;z-index:251788800;mso-wrap-edited:f;mso-position-horizontal:absolute;mso-position-horizontal-relative:char;mso-position-vertical:absolute;mso-position-vertical-relative:line" from="0,12.55pt" to="467.4pt,13.15pt" wrapcoords="-34 0 -34 0 10852 0 10852 0 -34 0">
            <v:stroke dashstyle="1 1"/>
            <w10:wrap type="tight"/>
          </v:line>
        </w:pict>
      </w:r>
    </w:p>
    <w:p w:rsidR="00133B2E" w:rsidRDefault="00133B2E" w:rsidP="00F23BA0">
      <w:pPr>
        <w:jc w:val="both"/>
      </w:pPr>
    </w:p>
    <w:p w:rsidR="00A267B4" w:rsidRDefault="00A267B4" w:rsidP="00F23BA0">
      <w:pPr>
        <w:jc w:val="both"/>
      </w:pPr>
    </w:p>
    <w:p w:rsidR="00A267B4" w:rsidRDefault="00A267B4" w:rsidP="00F23BA0">
      <w:pPr>
        <w:jc w:val="both"/>
        <w:rPr>
          <w:b/>
          <w:u w:val="single"/>
        </w:rPr>
      </w:pPr>
      <w:r>
        <w:rPr>
          <w:b/>
          <w:u w:val="single"/>
        </w:rPr>
        <w:t>RANK</w:t>
      </w:r>
    </w:p>
    <w:p w:rsidR="0062527D" w:rsidRDefault="00A267B4" w:rsidP="00F23BA0">
      <w:pPr>
        <w:jc w:val="both"/>
        <w:rPr>
          <w:rFonts w:cs="Times"/>
          <w:szCs w:val="32"/>
        </w:rPr>
      </w:pPr>
      <w:r>
        <w:rPr>
          <w:rFonts w:cs="Times"/>
          <w:szCs w:val="32"/>
        </w:rPr>
        <w:t>The rank of an observation, compared to all members of an ensemble forecast, is a measure of dispersion of the forecasts</w:t>
      </w:r>
      <w:r w:rsidR="0062527D">
        <w:rPr>
          <w:rFonts w:cs="Times"/>
          <w:szCs w:val="32"/>
        </w:rPr>
        <w:t xml:space="preserve"> (Hamill, 2001)</w:t>
      </w:r>
      <w:r>
        <w:rPr>
          <w:rFonts w:cs="Times"/>
          <w:szCs w:val="32"/>
        </w:rPr>
        <w:t xml:space="preserve">. When ensemble forecasts possesses the same amount of variability as the corresponding observations, then the rank of the observation will follow a discrete uniform distribution.  </w:t>
      </w:r>
      <w:r w:rsidR="0062527D">
        <w:rPr>
          <w:rFonts w:cs="Times"/>
          <w:szCs w:val="32"/>
        </w:rPr>
        <w:t xml:space="preserve">Thus, a rank histogram will be approximately flat. </w:t>
      </w:r>
    </w:p>
    <w:p w:rsidR="0062527D" w:rsidRDefault="0062527D" w:rsidP="00F23BA0">
      <w:pPr>
        <w:jc w:val="both"/>
        <w:rPr>
          <w:rFonts w:cs="Times"/>
          <w:szCs w:val="32"/>
        </w:rPr>
      </w:pPr>
    </w:p>
    <w:p w:rsidR="00F50618" w:rsidRDefault="0062527D" w:rsidP="00F23BA0">
      <w:pPr>
        <w:jc w:val="both"/>
        <w:rPr>
          <w:rFonts w:cs="Times"/>
          <w:szCs w:val="32"/>
        </w:rPr>
      </w:pPr>
      <w:r>
        <w:rPr>
          <w:rFonts w:cs="Times"/>
          <w:szCs w:val="32"/>
        </w:rPr>
        <w:t xml:space="preserve">The rank histogram does not provide information about the accuracy of ensemble forecasts. Further, examination of “rank” only makes sense for ensembles of a fixed size. Thus, if ensemble members are occasionally unavailable, the rank histogram should not be used. The PIT may be used instead. </w:t>
      </w:r>
    </w:p>
    <w:p w:rsidR="000A43C9" w:rsidRPr="000A43C9" w:rsidRDefault="000A43C9" w:rsidP="00A267B4"/>
    <w:p w:rsidR="006D62FB" w:rsidRPr="00530939" w:rsidRDefault="00F50618" w:rsidP="006D62FB">
      <w:pPr>
        <w:pStyle w:val="Heading3"/>
        <w:rPr>
          <w:iCs/>
        </w:rPr>
      </w:pPr>
      <w:r>
        <w:rPr>
          <w:noProof/>
        </w:rPr>
        <w:pict>
          <v:line id="_x0000_s6266" style="position:absolute;flip:y;z-index:251789824;mso-wrap-edited:f;mso-position-horizontal:absolute;mso-position-horizontal-relative:char;mso-position-vertical:absolute;mso-position-vertical-relative:line" from="0,-.6pt" to="467.4pt,0" wrapcoords="-34 0 -34 0 10852 0 10852 0 -34 0">
            <v:stroke dashstyle="1 1"/>
            <w10:wrap type="tight"/>
          </v:line>
        </w:pict>
      </w:r>
      <w:r w:rsidR="006D62FB" w:rsidRPr="00530939">
        <w:rPr>
          <w:iCs/>
        </w:rPr>
        <w:t>C</w:t>
      </w:r>
      <w:r w:rsidR="006D62FB">
        <w:rPr>
          <w:iCs/>
        </w:rPr>
        <w:t>.</w:t>
      </w:r>
      <w:r w:rsidR="000A43C9">
        <w:rPr>
          <w:iCs/>
        </w:rPr>
        <w:t>5</w:t>
      </w:r>
      <w:r w:rsidR="006D62FB" w:rsidRPr="00530939">
        <w:rPr>
          <w:iCs/>
        </w:rPr>
        <w:tab/>
      </w:r>
      <w:r w:rsidR="006D62FB">
        <w:rPr>
          <w:iCs/>
        </w:rPr>
        <w:t>MET verification m</w:t>
      </w:r>
      <w:r w:rsidR="006D62FB" w:rsidRPr="00530939">
        <w:rPr>
          <w:iCs/>
        </w:rPr>
        <w:t xml:space="preserve">easures for </w:t>
      </w:r>
      <w:r w:rsidR="006D62FB">
        <w:rPr>
          <w:iCs/>
        </w:rPr>
        <w:t>neighborhood m</w:t>
      </w:r>
      <w:r w:rsidR="006D62FB" w:rsidRPr="00530939">
        <w:rPr>
          <w:iCs/>
        </w:rPr>
        <w:t>ethods</w:t>
      </w:r>
    </w:p>
    <w:p w:rsidR="006D62FB" w:rsidRPr="00705046" w:rsidRDefault="006D62FB" w:rsidP="006D62FB"/>
    <w:p w:rsidR="006D62FB" w:rsidRDefault="006D62FB" w:rsidP="006D62FB">
      <w:pPr>
        <w:tabs>
          <w:tab w:val="left" w:pos="0"/>
        </w:tabs>
        <w:spacing w:after="60"/>
        <w:jc w:val="both"/>
        <w:rPr>
          <w:rFonts w:cs="Arial"/>
          <w:szCs w:val="26"/>
        </w:rPr>
      </w:pPr>
      <w:r>
        <w:rPr>
          <w:rFonts w:cs="Arial"/>
          <w:szCs w:val="26"/>
        </w:rPr>
        <w:t xml:space="preserve">The results of the neighborhood verification approaches that are included in the Grid-Stat tool are summarized using a variety of measures.  These measures include the Fractions Skill Score (FSS) and the Fractions Brier Score (FBS).  MET also computes traditional contingency table statistics for each combination of threshold and neighborhood window size.  </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Pr>
          <w:rFonts w:cs="Arial"/>
          <w:szCs w:val="26"/>
        </w:rPr>
        <w:t xml:space="preserve">The traditional contingency table statistics computed by the Grid-Stat neighborhood tool, and included in the NBRCTS output, are listed below: </w:t>
      </w:r>
    </w:p>
    <w:p w:rsidR="006D62FB" w:rsidRDefault="006D62FB" w:rsidP="006D62FB">
      <w:pPr>
        <w:numPr>
          <w:ilvl w:val="0"/>
          <w:numId w:val="66"/>
        </w:numPr>
        <w:tabs>
          <w:tab w:val="left" w:pos="0"/>
        </w:tabs>
        <w:spacing w:after="60"/>
        <w:jc w:val="both"/>
        <w:rPr>
          <w:rFonts w:cs="Arial"/>
          <w:szCs w:val="26"/>
        </w:rPr>
      </w:pPr>
      <w:r>
        <w:rPr>
          <w:rFonts w:cs="Arial"/>
          <w:szCs w:val="26"/>
        </w:rPr>
        <w:t>Base Rate (called “BASER” in Table 5-3)</w:t>
      </w:r>
    </w:p>
    <w:p w:rsidR="006D62FB" w:rsidRDefault="006D62FB" w:rsidP="006D62FB">
      <w:pPr>
        <w:numPr>
          <w:ilvl w:val="0"/>
          <w:numId w:val="66"/>
        </w:numPr>
        <w:tabs>
          <w:tab w:val="left" w:pos="0"/>
        </w:tabs>
        <w:spacing w:after="60"/>
        <w:jc w:val="both"/>
        <w:rPr>
          <w:rFonts w:cs="Arial"/>
          <w:szCs w:val="26"/>
        </w:rPr>
      </w:pPr>
      <w:r>
        <w:rPr>
          <w:rFonts w:cs="Arial"/>
          <w:szCs w:val="26"/>
        </w:rPr>
        <w:t xml:space="preserve">Mean Forecast (called “FMEAN” </w:t>
      </w:r>
      <w:bookmarkStart w:id="5" w:name="OLE_LINK2"/>
      <w:r>
        <w:rPr>
          <w:rFonts w:cs="Arial"/>
          <w:szCs w:val="26"/>
        </w:rPr>
        <w:t>in Table 5-3)</w:t>
      </w:r>
      <w:bookmarkEnd w:id="5"/>
    </w:p>
    <w:p w:rsidR="006D62FB" w:rsidRDefault="006D62FB" w:rsidP="006D62FB">
      <w:pPr>
        <w:numPr>
          <w:ilvl w:val="0"/>
          <w:numId w:val="66"/>
        </w:numPr>
        <w:tabs>
          <w:tab w:val="left" w:pos="0"/>
        </w:tabs>
        <w:spacing w:after="60"/>
        <w:jc w:val="both"/>
        <w:rPr>
          <w:rFonts w:cs="Arial"/>
          <w:szCs w:val="26"/>
        </w:rPr>
      </w:pPr>
      <w:r>
        <w:rPr>
          <w:rFonts w:cs="Arial"/>
          <w:szCs w:val="26"/>
        </w:rPr>
        <w:t>Accuracy (called “ACC” in Table 5-3)</w:t>
      </w:r>
    </w:p>
    <w:p w:rsidR="006D62FB" w:rsidRDefault="006D62FB" w:rsidP="006D62FB">
      <w:pPr>
        <w:numPr>
          <w:ilvl w:val="0"/>
          <w:numId w:val="66"/>
        </w:numPr>
        <w:tabs>
          <w:tab w:val="left" w:pos="0"/>
        </w:tabs>
        <w:spacing w:after="60"/>
        <w:jc w:val="both"/>
        <w:rPr>
          <w:rFonts w:cs="Arial"/>
          <w:szCs w:val="26"/>
        </w:rPr>
      </w:pPr>
      <w:r>
        <w:rPr>
          <w:rFonts w:cs="Arial"/>
          <w:szCs w:val="26"/>
        </w:rPr>
        <w:t>Frequency Bias (called “FBIAS” in Table 5-3)</w:t>
      </w:r>
    </w:p>
    <w:p w:rsidR="006D62FB" w:rsidRDefault="006D62FB" w:rsidP="006D62FB">
      <w:pPr>
        <w:numPr>
          <w:ilvl w:val="0"/>
          <w:numId w:val="66"/>
        </w:numPr>
        <w:tabs>
          <w:tab w:val="left" w:pos="0"/>
        </w:tabs>
        <w:spacing w:after="60"/>
        <w:jc w:val="both"/>
        <w:rPr>
          <w:rFonts w:cs="Arial"/>
          <w:szCs w:val="26"/>
        </w:rPr>
      </w:pPr>
      <w:r>
        <w:rPr>
          <w:rFonts w:cs="Arial"/>
          <w:szCs w:val="26"/>
        </w:rPr>
        <w:t>Probability of Detection (called “PODY” in Table 5-3)</w:t>
      </w:r>
    </w:p>
    <w:p w:rsidR="006D62FB" w:rsidRDefault="006D62FB" w:rsidP="006D62FB">
      <w:pPr>
        <w:numPr>
          <w:ilvl w:val="0"/>
          <w:numId w:val="66"/>
        </w:numPr>
        <w:tabs>
          <w:tab w:val="left" w:pos="0"/>
        </w:tabs>
        <w:spacing w:after="60"/>
        <w:jc w:val="both"/>
        <w:rPr>
          <w:rFonts w:cs="Arial"/>
          <w:szCs w:val="26"/>
        </w:rPr>
      </w:pPr>
      <w:r>
        <w:rPr>
          <w:rFonts w:cs="Arial"/>
          <w:szCs w:val="26"/>
        </w:rPr>
        <w:t>Probability of Detection of the non-event (called “PODN”</w:t>
      </w:r>
      <w:r w:rsidRPr="00757538">
        <w:rPr>
          <w:rFonts w:cs="Arial"/>
          <w:szCs w:val="26"/>
        </w:rPr>
        <w:t xml:space="preserve"> </w:t>
      </w:r>
      <w:r>
        <w:rPr>
          <w:rFonts w:cs="Arial"/>
          <w:szCs w:val="26"/>
        </w:rPr>
        <w:t>in Table 5-3)</w:t>
      </w:r>
    </w:p>
    <w:p w:rsidR="006D62FB" w:rsidRDefault="006D62FB" w:rsidP="006D62FB">
      <w:pPr>
        <w:numPr>
          <w:ilvl w:val="0"/>
          <w:numId w:val="66"/>
        </w:numPr>
        <w:tabs>
          <w:tab w:val="left" w:pos="0"/>
        </w:tabs>
        <w:spacing w:after="60"/>
        <w:jc w:val="both"/>
        <w:rPr>
          <w:rFonts w:cs="Arial"/>
          <w:szCs w:val="26"/>
        </w:rPr>
      </w:pPr>
      <w:r>
        <w:rPr>
          <w:rFonts w:cs="Arial"/>
          <w:szCs w:val="26"/>
        </w:rPr>
        <w:t>Probability of False Detection (called “POFD” in Table 5-3)</w:t>
      </w:r>
    </w:p>
    <w:p w:rsidR="006D62FB" w:rsidRDefault="006D62FB" w:rsidP="006D62FB">
      <w:pPr>
        <w:numPr>
          <w:ilvl w:val="0"/>
          <w:numId w:val="66"/>
        </w:numPr>
        <w:tabs>
          <w:tab w:val="left" w:pos="0"/>
        </w:tabs>
        <w:spacing w:after="60"/>
        <w:jc w:val="both"/>
        <w:rPr>
          <w:rFonts w:cs="Arial"/>
          <w:szCs w:val="26"/>
        </w:rPr>
      </w:pPr>
      <w:r>
        <w:rPr>
          <w:rFonts w:cs="Arial"/>
          <w:szCs w:val="26"/>
        </w:rPr>
        <w:t>False Alarm Ratio (called “FAR” in Table 5-3)</w:t>
      </w:r>
    </w:p>
    <w:p w:rsidR="006D62FB" w:rsidRDefault="006D62FB" w:rsidP="006D62FB">
      <w:pPr>
        <w:numPr>
          <w:ilvl w:val="0"/>
          <w:numId w:val="66"/>
        </w:numPr>
        <w:tabs>
          <w:tab w:val="left" w:pos="0"/>
        </w:tabs>
        <w:spacing w:after="60"/>
        <w:jc w:val="both"/>
        <w:rPr>
          <w:rFonts w:cs="Arial"/>
          <w:szCs w:val="26"/>
        </w:rPr>
      </w:pPr>
      <w:r>
        <w:rPr>
          <w:rFonts w:cs="Arial"/>
          <w:szCs w:val="26"/>
        </w:rPr>
        <w:t>Critical Success Index (called “CSI” in Table 5-3)</w:t>
      </w:r>
    </w:p>
    <w:p w:rsidR="006D62FB" w:rsidRDefault="006D62FB" w:rsidP="006D62FB">
      <w:pPr>
        <w:numPr>
          <w:ilvl w:val="0"/>
          <w:numId w:val="66"/>
        </w:numPr>
        <w:tabs>
          <w:tab w:val="left" w:pos="0"/>
        </w:tabs>
        <w:spacing w:after="60"/>
        <w:jc w:val="both"/>
        <w:rPr>
          <w:rFonts w:cs="Arial"/>
          <w:szCs w:val="26"/>
        </w:rPr>
      </w:pPr>
      <w:r>
        <w:rPr>
          <w:rFonts w:cs="Arial"/>
          <w:szCs w:val="26"/>
        </w:rPr>
        <w:t>Gilbert Skill Score (called “GSS”</w:t>
      </w:r>
      <w:r w:rsidRPr="00753F5D">
        <w:rPr>
          <w:rFonts w:cs="Arial"/>
          <w:szCs w:val="26"/>
        </w:rPr>
        <w:t xml:space="preserve"> </w:t>
      </w:r>
      <w:r>
        <w:rPr>
          <w:rFonts w:cs="Arial"/>
          <w:szCs w:val="26"/>
        </w:rPr>
        <w:t>in Table 5-3)</w:t>
      </w:r>
    </w:p>
    <w:p w:rsidR="006D62FB" w:rsidRDefault="006D62FB" w:rsidP="006D62FB">
      <w:pPr>
        <w:numPr>
          <w:ilvl w:val="0"/>
          <w:numId w:val="66"/>
        </w:numPr>
        <w:tabs>
          <w:tab w:val="left" w:pos="0"/>
        </w:tabs>
        <w:spacing w:after="60"/>
        <w:jc w:val="both"/>
        <w:rPr>
          <w:rFonts w:cs="Arial"/>
          <w:szCs w:val="26"/>
        </w:rPr>
      </w:pPr>
      <w:r>
        <w:rPr>
          <w:rFonts w:cs="Arial"/>
          <w:szCs w:val="26"/>
        </w:rPr>
        <w:t>Hanssen-Kuipers Discriminant (called “H-K” in Table 5-3)</w:t>
      </w:r>
    </w:p>
    <w:p w:rsidR="006D62FB" w:rsidRDefault="006D62FB" w:rsidP="006D62FB">
      <w:pPr>
        <w:numPr>
          <w:ilvl w:val="0"/>
          <w:numId w:val="66"/>
        </w:numPr>
        <w:tabs>
          <w:tab w:val="left" w:pos="0"/>
        </w:tabs>
        <w:spacing w:after="60"/>
        <w:jc w:val="both"/>
        <w:rPr>
          <w:rFonts w:cs="Arial"/>
          <w:szCs w:val="26"/>
        </w:rPr>
      </w:pPr>
      <w:r>
        <w:rPr>
          <w:rFonts w:cs="Arial"/>
          <w:szCs w:val="26"/>
        </w:rPr>
        <w:t>Heidke Skill Score (called “HSS” in Table 5-3)</w:t>
      </w:r>
    </w:p>
    <w:p w:rsidR="006D62FB" w:rsidRDefault="006D62FB" w:rsidP="006D62FB">
      <w:pPr>
        <w:numPr>
          <w:ilvl w:val="0"/>
          <w:numId w:val="66"/>
        </w:numPr>
        <w:tabs>
          <w:tab w:val="left" w:pos="0"/>
        </w:tabs>
        <w:spacing w:after="60"/>
        <w:jc w:val="both"/>
        <w:rPr>
          <w:rFonts w:cs="Arial"/>
          <w:szCs w:val="26"/>
        </w:rPr>
      </w:pPr>
      <w:r>
        <w:rPr>
          <w:rFonts w:cs="Arial"/>
          <w:szCs w:val="26"/>
        </w:rPr>
        <w:t>Odds Ratio (called “ODDS”</w:t>
      </w:r>
      <w:r w:rsidRPr="00753F5D">
        <w:rPr>
          <w:rFonts w:cs="Arial"/>
          <w:szCs w:val="26"/>
        </w:rPr>
        <w:t xml:space="preserve"> </w:t>
      </w:r>
      <w:r>
        <w:rPr>
          <w:rFonts w:cs="Arial"/>
          <w:szCs w:val="26"/>
        </w:rPr>
        <w:t>in Table 5-3)</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Pr>
          <w:rFonts w:cs="Arial"/>
          <w:szCs w:val="26"/>
        </w:rPr>
        <w:t>All of these measures are defined in Section C1 of Appendix C.</w:t>
      </w: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r>
        <w:rPr>
          <w:rFonts w:cs="Arial"/>
          <w:szCs w:val="26"/>
        </w:rPr>
        <w:t xml:space="preserve">In addition to these standard statistics, the neighborhood analysis provides two additional continuous measures, the </w:t>
      </w:r>
      <w:r w:rsidRPr="0096160F">
        <w:rPr>
          <w:rFonts w:cs="Arial"/>
          <w:b/>
          <w:i/>
          <w:szCs w:val="26"/>
        </w:rPr>
        <w:t>Fractions Brier Score</w:t>
      </w:r>
      <w:r>
        <w:rPr>
          <w:rFonts w:cs="Arial"/>
          <w:szCs w:val="26"/>
        </w:rPr>
        <w:t xml:space="preserve"> and the </w:t>
      </w:r>
      <w:r w:rsidRPr="0096160F">
        <w:rPr>
          <w:rFonts w:cs="Arial"/>
          <w:b/>
          <w:i/>
          <w:szCs w:val="26"/>
        </w:rPr>
        <w:t>Fractions Skill Score</w:t>
      </w:r>
      <w:r>
        <w:rPr>
          <w:rFonts w:cs="Arial"/>
          <w:szCs w:val="26"/>
        </w:rPr>
        <w:t>.  These measures are defined here, but are explained in much greater detail in Ebert (2008) and Roberts and Lean (2008).  Roberts and Lean (2008) also present an application of the methodology.</w:t>
      </w:r>
    </w:p>
    <w:p w:rsidR="006D62FB" w:rsidRDefault="00E51889" w:rsidP="006D62FB">
      <w:pPr>
        <w:tabs>
          <w:tab w:val="left" w:pos="0"/>
        </w:tabs>
        <w:spacing w:after="60"/>
        <w:jc w:val="both"/>
        <w:rPr>
          <w:rFonts w:cs="Arial"/>
          <w:szCs w:val="26"/>
        </w:rPr>
      </w:pPr>
      <w:r>
        <w:rPr>
          <w:rFonts w:cs="Arial"/>
          <w:noProof/>
          <w:szCs w:val="26"/>
        </w:rPr>
        <w:pict>
          <v:line id="_x0000_s4165" style="position:absolute;flip:y;z-index:251735552;mso-position-horizontal-relative:char;mso-position-vertical-relative:line" from="0,5.1pt" to="467.4pt,5.7pt">
            <v:stroke dashstyle="1 1"/>
          </v:line>
        </w:pict>
      </w:r>
    </w:p>
    <w:p w:rsidR="006D62FB" w:rsidRPr="0096160F" w:rsidRDefault="006D62FB" w:rsidP="006D62FB">
      <w:pPr>
        <w:tabs>
          <w:tab w:val="left" w:pos="0"/>
        </w:tabs>
        <w:spacing w:after="60"/>
        <w:jc w:val="both"/>
        <w:rPr>
          <w:rFonts w:cs="Arial"/>
          <w:b/>
          <w:szCs w:val="26"/>
          <w:u w:val="single"/>
        </w:rPr>
      </w:pPr>
      <w:r w:rsidRPr="0096160F">
        <w:rPr>
          <w:rFonts w:cs="Arial"/>
          <w:b/>
          <w:szCs w:val="26"/>
          <w:u w:val="single"/>
        </w:rPr>
        <w:t>Fraction</w:t>
      </w:r>
      <w:r>
        <w:rPr>
          <w:rFonts w:cs="Arial"/>
          <w:b/>
          <w:szCs w:val="26"/>
          <w:u w:val="single"/>
        </w:rPr>
        <w:t>s</w:t>
      </w:r>
      <w:r w:rsidRPr="0096160F">
        <w:rPr>
          <w:rFonts w:cs="Arial"/>
          <w:b/>
          <w:szCs w:val="26"/>
          <w:u w:val="single"/>
        </w:rPr>
        <w:t xml:space="preserve"> Brier Score</w:t>
      </w:r>
    </w:p>
    <w:p w:rsidR="006D62FB" w:rsidRPr="0096160F" w:rsidRDefault="006D62FB" w:rsidP="006D62FB">
      <w:pPr>
        <w:tabs>
          <w:tab w:val="left" w:pos="0"/>
        </w:tabs>
        <w:spacing w:after="60"/>
        <w:jc w:val="both"/>
        <w:rPr>
          <w:rFonts w:cs="Arial"/>
          <w:b/>
          <w:szCs w:val="26"/>
        </w:rPr>
      </w:pPr>
      <w:r w:rsidRPr="0096160F">
        <w:rPr>
          <w:rFonts w:cs="Arial"/>
          <w:b/>
          <w:szCs w:val="26"/>
        </w:rPr>
        <w:t>Called “FBS” in</w:t>
      </w:r>
      <w:r>
        <w:rPr>
          <w:rFonts w:cs="Arial"/>
          <w:b/>
          <w:szCs w:val="26"/>
        </w:rPr>
        <w:t xml:space="preserve"> NBRCNT output (</w:t>
      </w:r>
      <w:r w:rsidRPr="0096160F">
        <w:rPr>
          <w:rFonts w:cs="Arial"/>
          <w:b/>
          <w:szCs w:val="26"/>
        </w:rPr>
        <w:t>Table 5-4</w:t>
      </w:r>
      <w:r>
        <w:rPr>
          <w:rFonts w:cs="Arial"/>
          <w:b/>
          <w:szCs w:val="26"/>
        </w:rPr>
        <w:t>)</w:t>
      </w:r>
    </w:p>
    <w:p w:rsidR="006D62FB" w:rsidRDefault="006D62FB" w:rsidP="006D62FB">
      <w:pPr>
        <w:tabs>
          <w:tab w:val="left" w:pos="0"/>
        </w:tabs>
        <w:spacing w:after="60"/>
        <w:jc w:val="both"/>
        <w:rPr>
          <w:rFonts w:cs="Arial"/>
          <w:szCs w:val="26"/>
        </w:rPr>
      </w:pPr>
      <w:r>
        <w:rPr>
          <w:rFonts w:cs="Arial"/>
          <w:szCs w:val="26"/>
        </w:rPr>
        <w:t>The Fractions Brier Score (FBS) is defined as</w:t>
      </w:r>
      <w:r w:rsidR="00362C0B">
        <w:rPr>
          <w:rFonts w:cs="Arial"/>
          <w:szCs w:val="26"/>
        </w:rPr>
        <w:t xml:space="preserve"> </w:t>
      </w:r>
      <w:r w:rsidR="00362C0B" w:rsidRPr="00362C0B">
        <w:rPr>
          <w:rFonts w:cs="Arial"/>
          <w:position w:val="-28"/>
          <w:szCs w:val="26"/>
        </w:rPr>
        <w:object w:dxaOrig="2920" w:dyaOrig="660">
          <v:shape id="_x0000_i1308" type="#_x0000_t75" style="width:146.4pt;height:32.8pt" o:ole="">
            <v:imagedata r:id="rId251" o:title=""/>
          </v:shape>
          <o:OLEObject Type="Embed" ProgID="Equation.DSMT4" ShapeID="_x0000_i1308" DrawAspect="Content" ObjectID="_1221218548" r:id="rId252"/>
        </w:object>
      </w:r>
      <w:r>
        <w:rPr>
          <w:rFonts w:cs="Arial"/>
          <w:szCs w:val="26"/>
        </w:rPr>
        <w:t xml:space="preserve"> , where N is the number of neighborhoods;</w:t>
      </w:r>
      <w:r w:rsidR="00615DF2" w:rsidRPr="00615DF2">
        <w:rPr>
          <w:rFonts w:cs="Arial"/>
          <w:szCs w:val="26"/>
        </w:rPr>
        <w:t xml:space="preserve"> </w:t>
      </w:r>
      <w:r w:rsidR="00615DF2" w:rsidRPr="00615DF2">
        <w:rPr>
          <w:rFonts w:cs="Arial"/>
          <w:position w:val="-18"/>
          <w:szCs w:val="26"/>
        </w:rPr>
        <w:object w:dxaOrig="560" w:dyaOrig="460">
          <v:shape id="_x0000_i1309" type="#_x0000_t75" style="width:28pt;height:23.2pt" o:ole="">
            <v:imagedata r:id="rId253" o:title=""/>
          </v:shape>
          <o:OLEObject Type="Embed" ProgID="Equation.DSMT4" ShapeID="_x0000_i1309" DrawAspect="Content" ObjectID="_1221218549" r:id="rId254"/>
        </w:object>
      </w:r>
      <w:r>
        <w:rPr>
          <w:rFonts w:cs="Arial"/>
          <w:szCs w:val="26"/>
        </w:rPr>
        <w:t xml:space="preserve"> is the proportion of grid boxes within a forecast neighborhood where the prescribed threshold was exceeded (i.e., the proportion of grid boxes that have forecast events); and </w:t>
      </w:r>
      <w:r w:rsidR="00615DF2" w:rsidRPr="00615DF2">
        <w:rPr>
          <w:rFonts w:cs="Arial"/>
          <w:position w:val="-14"/>
          <w:szCs w:val="26"/>
        </w:rPr>
        <w:object w:dxaOrig="540" w:dyaOrig="400">
          <v:shape id="_x0000_i1310" type="#_x0000_t75" style="width:27.2pt;height:20pt" o:ole="">
            <v:imagedata r:id="rId255" o:title=""/>
          </v:shape>
          <o:OLEObject Type="Embed" ProgID="Equation.DSMT4" ShapeID="_x0000_i1310" DrawAspect="Content" ObjectID="_1221218550" r:id="rId256"/>
        </w:object>
      </w:r>
      <w:r w:rsidRPr="00CD766D">
        <w:rPr>
          <w:rFonts w:cs="Arial"/>
          <w:szCs w:val="26"/>
        </w:rPr>
        <w:t xml:space="preserve"> </w:t>
      </w:r>
      <w:r>
        <w:rPr>
          <w:rFonts w:cs="Arial"/>
          <w:szCs w:val="26"/>
        </w:rPr>
        <w:t>is the proportion of grid boxes within an observed neighborhood where the prescribed threshold was exceeded (i.e., the proportion of grid boxes that have observed events).</w:t>
      </w:r>
    </w:p>
    <w:p w:rsidR="006D62FB" w:rsidRDefault="00E51889" w:rsidP="006D62FB">
      <w:pPr>
        <w:tabs>
          <w:tab w:val="left" w:pos="0"/>
        </w:tabs>
        <w:spacing w:after="60"/>
        <w:jc w:val="both"/>
        <w:rPr>
          <w:rFonts w:cs="Arial"/>
          <w:szCs w:val="26"/>
        </w:rPr>
      </w:pPr>
      <w:r>
        <w:rPr>
          <w:rFonts w:cs="Arial"/>
          <w:noProof/>
          <w:szCs w:val="26"/>
        </w:rPr>
        <w:pict>
          <v:line id="_x0000_s4164" style="position:absolute;flip:y;z-index:251734528;mso-position-horizontal-relative:char;mso-position-vertical-relative:line" from="0,12.2pt" to="467.4pt,12.8pt">
            <v:stroke dashstyle="1 1"/>
          </v:line>
        </w:pict>
      </w:r>
    </w:p>
    <w:p w:rsidR="006D62FB" w:rsidRDefault="006D62FB" w:rsidP="006D62FB">
      <w:pPr>
        <w:tabs>
          <w:tab w:val="left" w:pos="0"/>
        </w:tabs>
        <w:spacing w:after="60"/>
        <w:jc w:val="both"/>
        <w:rPr>
          <w:rFonts w:cs="Arial"/>
          <w:szCs w:val="26"/>
        </w:rPr>
      </w:pPr>
    </w:p>
    <w:p w:rsidR="006D62FB" w:rsidRPr="0096160F" w:rsidRDefault="006D62FB" w:rsidP="006D62FB">
      <w:pPr>
        <w:tabs>
          <w:tab w:val="left" w:pos="0"/>
        </w:tabs>
        <w:spacing w:after="60"/>
        <w:jc w:val="both"/>
        <w:rPr>
          <w:rFonts w:cs="Arial"/>
          <w:b/>
          <w:szCs w:val="26"/>
          <w:u w:val="single"/>
        </w:rPr>
      </w:pPr>
      <w:r w:rsidRPr="0096160F">
        <w:rPr>
          <w:rFonts w:cs="Arial"/>
          <w:b/>
          <w:szCs w:val="26"/>
          <w:u w:val="single"/>
        </w:rPr>
        <w:t>Fraction</w:t>
      </w:r>
      <w:r>
        <w:rPr>
          <w:rFonts w:cs="Arial"/>
          <w:b/>
          <w:szCs w:val="26"/>
          <w:u w:val="single"/>
        </w:rPr>
        <w:t>s</w:t>
      </w:r>
      <w:r w:rsidRPr="0096160F">
        <w:rPr>
          <w:rFonts w:cs="Arial"/>
          <w:b/>
          <w:szCs w:val="26"/>
          <w:u w:val="single"/>
        </w:rPr>
        <w:t xml:space="preserve"> </w:t>
      </w:r>
      <w:r>
        <w:rPr>
          <w:rFonts w:cs="Arial"/>
          <w:b/>
          <w:szCs w:val="26"/>
          <w:u w:val="single"/>
        </w:rPr>
        <w:t>Skill</w:t>
      </w:r>
      <w:r w:rsidRPr="0096160F">
        <w:rPr>
          <w:rFonts w:cs="Arial"/>
          <w:b/>
          <w:szCs w:val="26"/>
          <w:u w:val="single"/>
        </w:rPr>
        <w:t xml:space="preserve"> Score</w:t>
      </w:r>
    </w:p>
    <w:p w:rsidR="006D62FB" w:rsidRDefault="006D62FB" w:rsidP="006D62FB">
      <w:pPr>
        <w:tabs>
          <w:tab w:val="left" w:pos="0"/>
        </w:tabs>
        <w:spacing w:after="60"/>
        <w:jc w:val="both"/>
        <w:rPr>
          <w:rFonts w:cs="Arial"/>
          <w:b/>
          <w:szCs w:val="26"/>
        </w:rPr>
      </w:pPr>
      <w:r w:rsidRPr="0096160F">
        <w:rPr>
          <w:rFonts w:cs="Arial"/>
          <w:b/>
          <w:szCs w:val="26"/>
        </w:rPr>
        <w:t>Called “</w:t>
      </w:r>
      <w:r>
        <w:rPr>
          <w:rFonts w:cs="Arial"/>
          <w:b/>
          <w:szCs w:val="26"/>
        </w:rPr>
        <w:t>FS</w:t>
      </w:r>
      <w:r w:rsidRPr="0096160F">
        <w:rPr>
          <w:rFonts w:cs="Arial"/>
          <w:b/>
          <w:szCs w:val="26"/>
        </w:rPr>
        <w:t>S” in</w:t>
      </w:r>
      <w:r>
        <w:rPr>
          <w:rFonts w:cs="Arial"/>
          <w:b/>
          <w:szCs w:val="26"/>
        </w:rPr>
        <w:t xml:space="preserve"> NBRCNT output</w:t>
      </w:r>
      <w:r w:rsidRPr="0096160F">
        <w:rPr>
          <w:rFonts w:cs="Arial"/>
          <w:b/>
          <w:szCs w:val="26"/>
        </w:rPr>
        <w:t xml:space="preserve"> </w:t>
      </w:r>
      <w:r>
        <w:rPr>
          <w:rFonts w:cs="Arial"/>
          <w:b/>
          <w:szCs w:val="26"/>
        </w:rPr>
        <w:t>(</w:t>
      </w:r>
      <w:r w:rsidRPr="0096160F">
        <w:rPr>
          <w:rFonts w:cs="Arial"/>
          <w:b/>
          <w:szCs w:val="26"/>
        </w:rPr>
        <w:t>Table 5-4</w:t>
      </w:r>
      <w:r>
        <w:rPr>
          <w:rFonts w:cs="Arial"/>
          <w:b/>
          <w:szCs w:val="26"/>
        </w:rPr>
        <w:t>)</w:t>
      </w:r>
    </w:p>
    <w:p w:rsidR="006D62FB" w:rsidRPr="0096160F" w:rsidRDefault="006D62FB" w:rsidP="006D62FB">
      <w:pPr>
        <w:tabs>
          <w:tab w:val="left" w:pos="0"/>
        </w:tabs>
        <w:spacing w:after="60"/>
        <w:jc w:val="both"/>
        <w:rPr>
          <w:rFonts w:cs="Arial"/>
          <w:szCs w:val="26"/>
        </w:rPr>
      </w:pPr>
      <w:r>
        <w:rPr>
          <w:rFonts w:cs="Arial"/>
          <w:szCs w:val="26"/>
        </w:rPr>
        <w:t>The Fractions Skill Score (FSS) is defined as</w:t>
      </w:r>
      <w:r w:rsidR="00275A8A">
        <w:rPr>
          <w:rFonts w:cs="Arial"/>
          <w:szCs w:val="26"/>
        </w:rPr>
        <w:t xml:space="preserve"> </w:t>
      </w:r>
      <w:r w:rsidR="00362C0B" w:rsidRPr="00362C0B">
        <w:rPr>
          <w:rFonts w:cs="Arial"/>
          <w:position w:val="-64"/>
          <w:szCs w:val="26"/>
        </w:rPr>
        <w:object w:dxaOrig="3340" w:dyaOrig="1020">
          <v:shape id="_x0000_i1311" type="#_x0000_t75" style="width:167.2pt;height:51.2pt" o:ole="">
            <v:imagedata r:id="rId257" o:title=""/>
          </v:shape>
          <o:OLEObject Type="Embed" ProgID="Equation.DSMT4" ShapeID="_x0000_i1311" DrawAspect="Content" ObjectID="_1221218551" r:id="rId258"/>
        </w:object>
      </w:r>
      <w:r>
        <w:rPr>
          <w:rFonts w:cs="Arial"/>
          <w:szCs w:val="26"/>
        </w:rPr>
        <w:t xml:space="preserve"> , where the denominator represents the worst possible forecast (i.e., with no overlap between forecast and observed events).  FSS ranges between 0 and 1, with 0 representing no overlap and 1 representing complete overlap between forecast and observed events, respectively.</w:t>
      </w:r>
    </w:p>
    <w:p w:rsidR="006D62FB" w:rsidRPr="00C94DD9" w:rsidRDefault="006D62FB" w:rsidP="006D62FB">
      <w:pPr>
        <w:pStyle w:val="PlainText"/>
        <w:ind w:left="360"/>
        <w:rPr>
          <w:rFonts w:ascii="Arial" w:hAnsi="Arial"/>
        </w:rPr>
      </w:pP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p>
    <w:p w:rsidR="006D62FB" w:rsidRDefault="006D62FB" w:rsidP="006D62FB">
      <w:pPr>
        <w:tabs>
          <w:tab w:val="left" w:pos="0"/>
        </w:tabs>
        <w:spacing w:after="60"/>
        <w:jc w:val="both"/>
        <w:rPr>
          <w:rFonts w:cs="Arial"/>
          <w:szCs w:val="26"/>
        </w:rPr>
      </w:pPr>
    </w:p>
    <w:p w:rsidR="006D62FB" w:rsidRDefault="006D62FB" w:rsidP="006D62FB">
      <w:pPr>
        <w:ind w:left="360"/>
        <w:sectPr w:rsidR="006D62FB">
          <w:headerReference w:type="default" r:id="rId259"/>
          <w:footerReference w:type="default" r:id="rId260"/>
          <w:footnotePr>
            <w:pos w:val="beneathText"/>
          </w:footnotePr>
          <w:pgSz w:w="12240" w:h="15840"/>
          <w:pgMar w:top="1440" w:right="1440" w:bottom="1440" w:left="1440" w:gutter="0"/>
          <w:pgNumType w:start="1" w:chapStyle="1"/>
          <w:docGrid w:linePitch="360"/>
        </w:sectPr>
      </w:pPr>
      <w:r>
        <w:br w:type="page"/>
      </w:r>
    </w:p>
    <w:p w:rsidR="006D62FB" w:rsidRDefault="006D62FB" w:rsidP="006D62FB">
      <w:pPr>
        <w:pStyle w:val="Heading3"/>
        <w:spacing w:before="0"/>
        <w:jc w:val="center"/>
      </w:pPr>
      <w:r>
        <w:t>Appendix D</w:t>
      </w:r>
      <w:r w:rsidRPr="000700EF">
        <w:t xml:space="preserve"> – </w:t>
      </w:r>
      <w:r>
        <w:t>Confidence Intervals</w:t>
      </w:r>
    </w:p>
    <w:p w:rsidR="006D62FB" w:rsidRPr="00425FA7" w:rsidRDefault="006D62FB" w:rsidP="006D62FB"/>
    <w:p w:rsidR="006D62FB" w:rsidRPr="00425FA7" w:rsidRDefault="00E51889" w:rsidP="006D62FB">
      <w:pPr>
        <w:jc w:val="both"/>
        <w:rPr>
          <w:rFonts w:cs="Arial"/>
        </w:rPr>
      </w:pPr>
      <w:r w:rsidRPr="00425FA7">
        <w:rPr>
          <w:rFonts w:cs="Arial"/>
        </w:rPr>
        <w:fldChar w:fldCharType="begin"/>
      </w:r>
      <w:r w:rsidR="006D62FB" w:rsidRPr="00425FA7">
        <w:rPr>
          <w:rFonts w:cs="Arial"/>
        </w:rPr>
        <w:instrText xml:space="preserve"> MACROBUTTON MTEditEquationSection2 </w:instrText>
      </w:r>
      <w:r w:rsidR="006D62FB" w:rsidRPr="00425FA7">
        <w:rPr>
          <w:rStyle w:val="MTEquationSection"/>
          <w:rFonts w:cs="Arial"/>
        </w:rPr>
        <w:instrText>Equation Chapter 1 Section 1</w:instrText>
      </w:r>
      <w:r w:rsidRPr="00425FA7">
        <w:rPr>
          <w:rFonts w:cs="Arial"/>
        </w:rPr>
        <w:fldChar w:fldCharType="begin"/>
      </w:r>
      <w:r w:rsidR="006D62FB" w:rsidRPr="00425FA7">
        <w:rPr>
          <w:rFonts w:cs="Arial"/>
        </w:rPr>
        <w:instrText xml:space="preserve"> SEQ MTEqn \r \h \* MERGEFORMAT </w:instrText>
      </w:r>
      <w:r w:rsidRPr="00425FA7">
        <w:rPr>
          <w:rFonts w:cs="Arial"/>
        </w:rPr>
        <w:fldChar w:fldCharType="end"/>
      </w:r>
      <w:r w:rsidRPr="00425FA7">
        <w:rPr>
          <w:rFonts w:cs="Arial"/>
        </w:rPr>
        <w:fldChar w:fldCharType="begin"/>
      </w:r>
      <w:r w:rsidR="006D62FB" w:rsidRPr="00425FA7">
        <w:rPr>
          <w:rFonts w:cs="Arial"/>
        </w:rPr>
        <w:instrText xml:space="preserve"> SEQ MTSec \r 1 \h \* MERGEFORMAT </w:instrText>
      </w:r>
      <w:r w:rsidRPr="00425FA7">
        <w:rPr>
          <w:rFonts w:cs="Arial"/>
        </w:rPr>
        <w:fldChar w:fldCharType="end"/>
      </w:r>
      <w:r w:rsidRPr="00425FA7">
        <w:rPr>
          <w:rFonts w:cs="Arial"/>
        </w:rPr>
        <w:fldChar w:fldCharType="begin"/>
      </w:r>
      <w:r w:rsidR="006D62FB" w:rsidRPr="00425FA7">
        <w:rPr>
          <w:rFonts w:cs="Arial"/>
        </w:rPr>
        <w:instrText xml:space="preserve"> SEQ MTChap \r 1 \h \* MERGEFORMAT </w:instrText>
      </w:r>
      <w:r w:rsidRPr="00425FA7">
        <w:rPr>
          <w:rFonts w:cs="Arial"/>
        </w:rPr>
        <w:fldChar w:fldCharType="end"/>
      </w:r>
      <w:r w:rsidRPr="00425FA7">
        <w:rPr>
          <w:rFonts w:cs="Arial"/>
        </w:rPr>
        <w:fldChar w:fldCharType="end"/>
      </w:r>
      <w:r w:rsidR="006D62FB" w:rsidRPr="00425FA7">
        <w:rPr>
          <w:rFonts w:cs="Arial"/>
        </w:rPr>
        <w:t>A single verification statistic is statistically meaningless without associated uncertainty information in accompaniment.  There can be numerous sources of uncertainty associated with such a statistic including observational, physical uncertainties about the underlying processes governing the equation, sample uncertainty, etc.  Although all of the sources of uncertainty can be important, the most heavily researched, and easiest to calculate, is that of sampling uncertainty.  It is this source of uncertainty that can presently be obtained with MET, and the techniques for deriving these estimates are described here.  Sampling uncertainty through MET is gleaned by way of confidence intervals (CIs) as these are generally most informative.  A</w:t>
      </w:r>
      <w:r w:rsidR="003B6773" w:rsidRPr="003B6773">
        <w:rPr>
          <w:rFonts w:cs="Arial"/>
          <w:noProof/>
        </w:rPr>
        <w:drawing>
          <wp:inline distT="0" distB="0" distL="0" distR="0">
            <wp:extent cx="876300" cy="203200"/>
            <wp:effectExtent l="25400" t="0" r="0" b="0"/>
            <wp:docPr id="27"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61" cstate="print"/>
                    <a:srcRect/>
                    <a:stretch>
                      <a:fillRect/>
                    </a:stretch>
                  </pic:blipFill>
                  <pic:spPr bwMode="auto">
                    <a:xfrm>
                      <a:off x="0" y="0"/>
                      <a:ext cx="876300" cy="203200"/>
                    </a:xfrm>
                    <a:prstGeom prst="rect">
                      <a:avLst/>
                    </a:prstGeom>
                    <a:noFill/>
                    <a:ln w="9525">
                      <a:noFill/>
                      <a:miter lim="800000"/>
                      <a:headEnd/>
                      <a:tailEnd/>
                    </a:ln>
                  </pic:spPr>
                </pic:pic>
              </a:graphicData>
            </a:graphic>
          </wp:inline>
        </w:drawing>
      </w:r>
      <w:r w:rsidR="006D62FB" w:rsidRPr="00425FA7">
        <w:rPr>
          <w:rFonts w:cs="Arial"/>
        </w:rPr>
        <w:t xml:space="preserve"> confidence interval is interpreted, somewhat awkwardly, in the following way.  If the test were repeated 100 times (so that we have 100 such intervals), then we expect the true value of the statistics to fall inside</w:t>
      </w:r>
      <w:r w:rsidR="0023019B">
        <w:rPr>
          <w:rFonts w:cs="Arial"/>
          <w:noProof/>
          <w:position w:val="-10"/>
        </w:rPr>
        <w:drawing>
          <wp:inline distT="0" distB="0" distL="0" distR="0">
            <wp:extent cx="736600" cy="203200"/>
            <wp:effectExtent l="2540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2" cstate="print"/>
                    <a:srcRect/>
                    <a:stretch>
                      <a:fillRect/>
                    </a:stretch>
                  </pic:blipFill>
                  <pic:spPr bwMode="auto">
                    <a:xfrm>
                      <a:off x="0" y="0"/>
                      <a:ext cx="736600" cy="203200"/>
                    </a:xfrm>
                    <a:prstGeom prst="rect">
                      <a:avLst/>
                    </a:prstGeom>
                    <a:noFill/>
                    <a:ln w="9525">
                      <a:noFill/>
                      <a:miter lim="800000"/>
                      <a:headEnd/>
                      <a:tailEnd/>
                    </a:ln>
                  </pic:spPr>
                </pic:pic>
              </a:graphicData>
            </a:graphic>
          </wp:inline>
        </w:drawing>
      </w:r>
      <w:r w:rsidR="006D62FB" w:rsidRPr="00425FA7">
        <w:rPr>
          <w:rFonts w:cs="Arial"/>
        </w:rPr>
        <w:t xml:space="preserve"> of these intervals.  For example, if</w:t>
      </w:r>
      <w:r w:rsidR="0023019B">
        <w:rPr>
          <w:rFonts w:cs="Arial"/>
          <w:noProof/>
          <w:position w:val="-6"/>
        </w:rPr>
        <w:drawing>
          <wp:inline distT="0" distB="0" distL="0" distR="0">
            <wp:extent cx="558800" cy="177800"/>
            <wp:effectExtent l="2540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63" cstate="print"/>
                    <a:srcRect/>
                    <a:stretch>
                      <a:fillRect/>
                    </a:stretch>
                  </pic:blipFill>
                  <pic:spPr bwMode="auto">
                    <a:xfrm>
                      <a:off x="0" y="0"/>
                      <a:ext cx="558800" cy="177800"/>
                    </a:xfrm>
                    <a:prstGeom prst="rect">
                      <a:avLst/>
                    </a:prstGeom>
                    <a:noFill/>
                    <a:ln w="9525">
                      <a:noFill/>
                      <a:miter lim="800000"/>
                      <a:headEnd/>
                      <a:tailEnd/>
                    </a:ln>
                  </pic:spPr>
                </pic:pic>
              </a:graphicData>
            </a:graphic>
          </wp:inline>
        </w:drawing>
      </w:r>
      <w:r w:rsidR="006D62FB" w:rsidRPr="00425FA7">
        <w:rPr>
          <w:rFonts w:cs="Arial"/>
        </w:rPr>
        <w:t xml:space="preserve">  then we expect the true value to fall within 95 of the intervals.</w:t>
      </w:r>
    </w:p>
    <w:p w:rsidR="006D62FB" w:rsidRDefault="006D62FB" w:rsidP="006D62FB"/>
    <w:p w:rsidR="006D62FB" w:rsidRPr="00425FA7" w:rsidRDefault="006D62FB" w:rsidP="006D62FB">
      <w:pPr>
        <w:jc w:val="both"/>
        <w:rPr>
          <w:rFonts w:cs="Arial"/>
        </w:rPr>
      </w:pPr>
      <w:r w:rsidRPr="00425FA7">
        <w:rPr>
          <w:rFonts w:cs="Arial"/>
        </w:rPr>
        <w:t xml:space="preserve">There are two main types of CIs available with MET: parametric and non-parametric.  All of the parametric intervals used with MET rely on the underlying sample (or the errors, </w:t>
      </w:r>
      <w:r w:rsidR="0023019B">
        <w:rPr>
          <w:rFonts w:cs="Arial"/>
          <w:noProof/>
          <w:position w:val="-4"/>
        </w:rPr>
        <w:drawing>
          <wp:inline distT="0" distB="0" distL="0" distR="0">
            <wp:extent cx="406400" cy="152400"/>
            <wp:effectExtent l="2540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64" cstate="print"/>
                    <a:srcRect/>
                    <a:stretch>
                      <a:fillRect/>
                    </a:stretch>
                  </pic:blipFill>
                  <pic:spPr bwMode="auto">
                    <a:xfrm>
                      <a:off x="0" y="0"/>
                      <a:ext cx="406400" cy="152400"/>
                    </a:xfrm>
                    <a:prstGeom prst="rect">
                      <a:avLst/>
                    </a:prstGeom>
                    <a:noFill/>
                    <a:ln w="9525">
                      <a:noFill/>
                      <a:miter lim="800000"/>
                      <a:headEnd/>
                      <a:tailEnd/>
                    </a:ln>
                  </pic:spPr>
                </pic:pic>
              </a:graphicData>
            </a:graphic>
          </wp:inline>
        </w:drawing>
      </w:r>
      <w:r w:rsidRPr="00425FA7">
        <w:rPr>
          <w:rFonts w:cs="Arial"/>
        </w:rPr>
        <w:t>) to be at least approximately independent and normally distributed.  Future releases will allow for some types of dependency in the sample.  The non-parametric techniques utilize what is known in the statistical literature as bootstrap resampling, which does not rely on any distributional assumptions for the sample; the assumption is that the sample is representative of the population.  Bootstrap CIs can be inaccurate if the sample is not independent, but there are ways of accounting for dependence with the bootstrap, some of which will be added to MET in future releases.  Details about which verification statistics have parametric CIs in MET are described next, and it should be noted that the bootstrap can be used for any statistic, though care should be taken in how it is carried out, and this is described subsequently.</w:t>
      </w:r>
    </w:p>
    <w:p w:rsidR="006D62FB" w:rsidRDefault="006D62FB" w:rsidP="006D62FB"/>
    <w:p w:rsidR="006D62FB" w:rsidRDefault="006D62FB" w:rsidP="006D62FB">
      <w:pPr>
        <w:jc w:val="both"/>
        <w:rPr>
          <w:rFonts w:cs="Arial"/>
        </w:rPr>
      </w:pPr>
      <w:r w:rsidRPr="00425FA7">
        <w:rPr>
          <w:rFonts w:cs="Arial"/>
        </w:rPr>
        <w:t xml:space="preserve">The most commonly used confidence interval about an estimate for a statistic (or parameter), </w:t>
      </w:r>
      <w:r w:rsidRPr="00425FA7">
        <w:rPr>
          <w:rFonts w:cs="Arial"/>
        </w:rPr>
        <w:sym w:font="Symbol" w:char="F071"/>
      </w:r>
      <w:r w:rsidRPr="00425FA7">
        <w:rPr>
          <w:rFonts w:cs="Arial"/>
        </w:rPr>
        <w:t>, is given by the normal approximation</w:t>
      </w:r>
    </w:p>
    <w:p w:rsidR="006D62FB" w:rsidRDefault="006D62FB" w:rsidP="006D62FB">
      <w:pPr>
        <w:rPr>
          <w:rFonts w:cs="Arial"/>
        </w:rPr>
      </w:pPr>
    </w:p>
    <w:p w:rsidR="006D62FB" w:rsidRDefault="006D62FB" w:rsidP="006D62FB">
      <w:pPr>
        <w:pStyle w:val="MTDisplayEquation"/>
      </w:pPr>
      <w:r>
        <w:tab/>
      </w:r>
      <w:r w:rsidR="00D7313C" w:rsidRPr="00D7313C">
        <w:rPr>
          <w:noProof/>
        </w:rPr>
        <w:drawing>
          <wp:inline distT="0" distB="0" distL="0" distR="0">
            <wp:extent cx="863600" cy="254000"/>
            <wp:effectExtent l="25400" t="0" r="0" b="0"/>
            <wp:docPr id="24"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65" cstate="print"/>
                    <a:srcRect/>
                    <a:stretch>
                      <a:fillRect/>
                    </a:stretch>
                  </pic:blipFill>
                  <pic:spPr bwMode="auto">
                    <a:xfrm>
                      <a:off x="0" y="0"/>
                      <a:ext cx="863600" cy="254000"/>
                    </a:xfrm>
                    <a:prstGeom prst="rect">
                      <a:avLst/>
                    </a:prstGeom>
                    <a:noFill/>
                    <a:ln w="9525">
                      <a:noFill/>
                      <a:miter lim="800000"/>
                      <a:headEnd/>
                      <a:tailEnd/>
                    </a:ln>
                  </pic:spPr>
                </pic:pic>
              </a:graphicData>
            </a:graphic>
          </wp:inline>
        </w:drawing>
      </w:r>
      <w:r>
        <w:t xml:space="preserve">, </w:t>
      </w:r>
      <w:r>
        <w:tab/>
        <w:t>(D.1)</w:t>
      </w:r>
      <w:r>
        <w:tab/>
      </w:r>
    </w:p>
    <w:p w:rsidR="006D62FB" w:rsidRDefault="006D62FB" w:rsidP="006D62FB">
      <w:pPr>
        <w:pStyle w:val="MTDisplayEquation"/>
      </w:pPr>
    </w:p>
    <w:p w:rsidR="006D62FB" w:rsidRPr="00425FA7" w:rsidRDefault="006D62FB" w:rsidP="006D62FB">
      <w:pPr>
        <w:jc w:val="both"/>
        <w:rPr>
          <w:rFonts w:cs="Arial"/>
        </w:rPr>
      </w:pPr>
      <w:r w:rsidRPr="00425FA7">
        <w:rPr>
          <w:rFonts w:cs="Arial"/>
        </w:rPr>
        <w:t xml:space="preserve">where </w:t>
      </w:r>
      <w:r w:rsidR="00D845A1" w:rsidRPr="00D845A1">
        <w:rPr>
          <w:rFonts w:cs="Arial"/>
          <w:noProof/>
        </w:rPr>
        <w:drawing>
          <wp:inline distT="0" distB="0" distL="0" distR="0">
            <wp:extent cx="177800" cy="215900"/>
            <wp:effectExtent l="25400" t="0" r="0" b="0"/>
            <wp:docPr id="26"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66" cstate="print"/>
                    <a:srcRect/>
                    <a:stretch>
                      <a:fillRect/>
                    </a:stretch>
                  </pic:blipFill>
                  <pic:spPr bwMode="auto">
                    <a:xfrm>
                      <a:off x="0" y="0"/>
                      <a:ext cx="177800" cy="215900"/>
                    </a:xfrm>
                    <a:prstGeom prst="rect">
                      <a:avLst/>
                    </a:prstGeom>
                    <a:noFill/>
                    <a:ln w="9525">
                      <a:noFill/>
                      <a:miter lim="800000"/>
                      <a:headEnd/>
                      <a:tailEnd/>
                    </a:ln>
                  </pic:spPr>
                </pic:pic>
              </a:graphicData>
            </a:graphic>
          </wp:inline>
        </w:drawing>
      </w:r>
      <w:r w:rsidRPr="00425FA7">
        <w:rPr>
          <w:rFonts w:cs="Arial"/>
        </w:rPr>
        <w:t xml:space="preserve"> is the </w:t>
      </w:r>
      <w:r w:rsidRPr="00425FA7">
        <w:rPr>
          <w:rFonts w:cs="Arial"/>
        </w:rPr>
        <w:sym w:font="Symbol" w:char="F061"/>
      </w:r>
      <w:r w:rsidRPr="00425FA7">
        <w:rPr>
          <w:rFonts w:cs="Arial"/>
        </w:rPr>
        <w:t xml:space="preserve">-th quantile of the standard normal distribution, and </w:t>
      </w:r>
      <w:r w:rsidR="002B2E99" w:rsidRPr="002B2E99">
        <w:rPr>
          <w:rFonts w:cs="Arial"/>
          <w:noProof/>
        </w:rPr>
        <w:drawing>
          <wp:inline distT="0" distB="0" distL="0" distR="0">
            <wp:extent cx="330200" cy="203200"/>
            <wp:effectExtent l="25400" t="0" r="0" b="0"/>
            <wp:docPr id="29"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67" cstate="print"/>
                    <a:srcRect/>
                    <a:stretch>
                      <a:fillRect/>
                    </a:stretch>
                  </pic:blipFill>
                  <pic:spPr bwMode="auto">
                    <a:xfrm>
                      <a:off x="0" y="0"/>
                      <a:ext cx="330200" cy="203200"/>
                    </a:xfrm>
                    <a:prstGeom prst="rect">
                      <a:avLst/>
                    </a:prstGeom>
                    <a:noFill/>
                    <a:ln w="9525">
                      <a:noFill/>
                      <a:miter lim="800000"/>
                      <a:headEnd/>
                      <a:tailEnd/>
                    </a:ln>
                  </pic:spPr>
                </pic:pic>
              </a:graphicData>
            </a:graphic>
          </wp:inline>
        </w:drawing>
      </w:r>
      <w:r w:rsidRPr="00425FA7">
        <w:rPr>
          <w:rFonts w:cs="Arial"/>
        </w:rPr>
        <w:t xml:space="preserve"> is the standard error of the statistic (or parameter), </w:t>
      </w:r>
      <w:r w:rsidRPr="00425FA7">
        <w:rPr>
          <w:rFonts w:cs="Arial"/>
        </w:rPr>
        <w:sym w:font="Symbol" w:char="F071"/>
      </w:r>
      <w:r w:rsidRPr="00425FA7">
        <w:rPr>
          <w:rFonts w:cs="Arial"/>
        </w:rPr>
        <w:t xml:space="preserve">.  For example, the most common example is for the mean of a sample, </w:t>
      </w:r>
      <w:r w:rsidR="00263D39" w:rsidRPr="002B2E99">
        <w:rPr>
          <w:rFonts w:cs="Arial"/>
          <w:noProof/>
        </w:rPr>
        <w:drawing>
          <wp:inline distT="0" distB="0" distL="0" distR="0">
            <wp:extent cx="596900" cy="203200"/>
            <wp:effectExtent l="25400" t="0" r="0" b="0"/>
            <wp:docPr id="37"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68" cstate="print"/>
                    <a:srcRect/>
                    <a:stretch>
                      <a:fillRect/>
                    </a:stretch>
                  </pic:blipFill>
                  <pic:spPr bwMode="auto">
                    <a:xfrm>
                      <a:off x="0" y="0"/>
                      <a:ext cx="596900" cy="203200"/>
                    </a:xfrm>
                    <a:prstGeom prst="rect">
                      <a:avLst/>
                    </a:prstGeom>
                    <a:noFill/>
                    <a:ln w="9525">
                      <a:noFill/>
                      <a:miter lim="800000"/>
                      <a:headEnd/>
                      <a:tailEnd/>
                    </a:ln>
                  </pic:spPr>
                </pic:pic>
              </a:graphicData>
            </a:graphic>
          </wp:inline>
        </w:drawing>
      </w:r>
      <w:r w:rsidRPr="00425FA7">
        <w:rPr>
          <w:rFonts w:cs="Arial"/>
        </w:rPr>
        <w:t xml:space="preserve">, of independent and identically distributed (iid) normal random variables with mean </w:t>
      </w:r>
      <w:r w:rsidRPr="00425FA7">
        <w:rPr>
          <w:rFonts w:cs="Arial"/>
        </w:rPr>
        <w:sym w:font="Symbol" w:char="F06D"/>
      </w:r>
      <w:r w:rsidRPr="00425FA7">
        <w:rPr>
          <w:rFonts w:cs="Arial"/>
        </w:rPr>
        <w:t xml:space="preserve"> and variance </w:t>
      </w:r>
      <w:r w:rsidR="00D7313C" w:rsidRPr="00D7313C">
        <w:rPr>
          <w:rFonts w:cs="Arial"/>
          <w:noProof/>
        </w:rPr>
        <w:drawing>
          <wp:inline distT="0" distB="0" distL="0" distR="0">
            <wp:extent cx="203200" cy="203200"/>
            <wp:effectExtent l="25400" t="0" r="0" b="0"/>
            <wp:docPr id="2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9" cstate="print"/>
                    <a:srcRect/>
                    <a:stretch>
                      <a:fillRect/>
                    </a:stretch>
                  </pic:blipFill>
                  <pic:spPr bwMode="auto">
                    <a:xfrm>
                      <a:off x="0" y="0"/>
                      <a:ext cx="203200" cy="203200"/>
                    </a:xfrm>
                    <a:prstGeom prst="rect">
                      <a:avLst/>
                    </a:prstGeom>
                    <a:noFill/>
                    <a:ln w="9525">
                      <a:noFill/>
                      <a:miter lim="800000"/>
                      <a:headEnd/>
                      <a:tailEnd/>
                    </a:ln>
                  </pic:spPr>
                </pic:pic>
              </a:graphicData>
            </a:graphic>
          </wp:inline>
        </w:drawing>
      </w:r>
      <w:r w:rsidRPr="00425FA7">
        <w:rPr>
          <w:rFonts w:cs="Arial"/>
        </w:rPr>
        <w:t xml:space="preserve">.  Here, the mean is estimated by </w:t>
      </w:r>
      <w:r w:rsidR="00D7313C" w:rsidRPr="00D7313C">
        <w:rPr>
          <w:rFonts w:cs="Arial"/>
          <w:noProof/>
        </w:rPr>
        <w:drawing>
          <wp:inline distT="0" distB="0" distL="0" distR="0">
            <wp:extent cx="762000" cy="444500"/>
            <wp:effectExtent l="0" t="0" r="0" b="0"/>
            <wp:docPr id="2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70" cstate="print"/>
                    <a:srcRect/>
                    <a:stretch>
                      <a:fillRect/>
                    </a:stretch>
                  </pic:blipFill>
                  <pic:spPr bwMode="auto">
                    <a:xfrm>
                      <a:off x="0" y="0"/>
                      <a:ext cx="762000" cy="444500"/>
                    </a:xfrm>
                    <a:prstGeom prst="rect">
                      <a:avLst/>
                    </a:prstGeom>
                    <a:noFill/>
                    <a:ln w="9525">
                      <a:noFill/>
                      <a:miter lim="800000"/>
                      <a:headEnd/>
                      <a:tailEnd/>
                    </a:ln>
                  </pic:spPr>
                </pic:pic>
              </a:graphicData>
            </a:graphic>
          </wp:inline>
        </w:drawing>
      </w:r>
      <w:r w:rsidRPr="00425FA7">
        <w:rPr>
          <w:rFonts w:cs="Arial"/>
        </w:rPr>
        <w:t xml:space="preserve">, and the standard error is just the standard deviation of the random variables divided by the square root of the sample size.  That is, </w:t>
      </w:r>
      <w:r w:rsidR="00182E29" w:rsidRPr="00182E29">
        <w:rPr>
          <w:rFonts w:cs="Arial"/>
          <w:noProof/>
        </w:rPr>
        <w:drawing>
          <wp:inline distT="0" distB="0" distL="0" distR="0">
            <wp:extent cx="1181100" cy="406400"/>
            <wp:effectExtent l="0" t="0" r="0" b="0"/>
            <wp:docPr id="21"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71" cstate="print"/>
                    <a:srcRect/>
                    <a:stretch>
                      <a:fillRect/>
                    </a:stretch>
                  </pic:blipFill>
                  <pic:spPr bwMode="auto">
                    <a:xfrm>
                      <a:off x="0" y="0"/>
                      <a:ext cx="1181100" cy="406400"/>
                    </a:xfrm>
                    <a:prstGeom prst="rect">
                      <a:avLst/>
                    </a:prstGeom>
                    <a:noFill/>
                    <a:ln w="9525">
                      <a:noFill/>
                      <a:miter lim="800000"/>
                      <a:headEnd/>
                      <a:tailEnd/>
                    </a:ln>
                  </pic:spPr>
                </pic:pic>
              </a:graphicData>
            </a:graphic>
          </wp:inline>
        </w:drawing>
      </w:r>
      <w:r w:rsidRPr="00425FA7">
        <w:rPr>
          <w:rFonts w:cs="Arial"/>
        </w:rPr>
        <w:t xml:space="preserve">, and this must be estimated by </w:t>
      </w:r>
      <w:r w:rsidR="00263D39" w:rsidRPr="00182E29">
        <w:rPr>
          <w:rFonts w:cs="Arial"/>
          <w:noProof/>
        </w:rPr>
        <w:drawing>
          <wp:inline distT="0" distB="0" distL="0" distR="0">
            <wp:extent cx="368300" cy="241300"/>
            <wp:effectExtent l="25400" t="0" r="0" b="0"/>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72" cstate="print"/>
                    <a:srcRect/>
                    <a:stretch>
                      <a:fillRect/>
                    </a:stretch>
                  </pic:blipFill>
                  <pic:spPr bwMode="auto">
                    <a:xfrm>
                      <a:off x="0" y="0"/>
                      <a:ext cx="368300" cy="241300"/>
                    </a:xfrm>
                    <a:prstGeom prst="rect">
                      <a:avLst/>
                    </a:prstGeom>
                    <a:noFill/>
                    <a:ln w="9525">
                      <a:noFill/>
                      <a:miter lim="800000"/>
                      <a:headEnd/>
                      <a:tailEnd/>
                    </a:ln>
                  </pic:spPr>
                </pic:pic>
              </a:graphicData>
            </a:graphic>
          </wp:inline>
        </w:drawing>
      </w:r>
      <w:r w:rsidRPr="00425FA7">
        <w:rPr>
          <w:rFonts w:cs="Arial"/>
        </w:rPr>
        <w:t xml:space="preserve">, which is obtained here by replacing </w:t>
      </w:r>
      <w:r w:rsidRPr="00425FA7">
        <w:rPr>
          <w:rFonts w:cs="Arial"/>
        </w:rPr>
        <w:sym w:font="Symbol" w:char="F073"/>
      </w:r>
      <w:r w:rsidRPr="00425FA7">
        <w:rPr>
          <w:rFonts w:cs="Arial"/>
        </w:rPr>
        <w:t xml:space="preserve"> by its estimate, </w:t>
      </w:r>
      <w:r w:rsidR="0023019B">
        <w:rPr>
          <w:rFonts w:cs="Arial"/>
          <w:noProof/>
          <w:position w:val="-6"/>
        </w:rPr>
        <w:drawing>
          <wp:inline distT="0" distB="0" distL="0" distR="0">
            <wp:extent cx="152400" cy="190500"/>
            <wp:effectExtent l="2540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73"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425FA7">
        <w:rPr>
          <w:rFonts w:cs="Arial"/>
        </w:rPr>
        <w:t xml:space="preserve">, where </w:t>
      </w:r>
      <w:r w:rsidR="002A4662" w:rsidRPr="002A4662">
        <w:rPr>
          <w:rFonts w:cs="Arial"/>
          <w:noProof/>
        </w:rPr>
        <w:t xml:space="preserve"> </w:t>
      </w:r>
      <w:r w:rsidR="00D34286">
        <w:rPr>
          <w:rFonts w:cs="Arial"/>
          <w:noProof/>
        </w:rPr>
        <w:drawing>
          <wp:inline distT="0" distB="0" distL="0" distR="0">
            <wp:extent cx="1615440" cy="42672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74" cstate="print"/>
                    <a:srcRect/>
                    <a:stretch>
                      <a:fillRect/>
                    </a:stretch>
                  </pic:blipFill>
                  <pic:spPr bwMode="auto">
                    <a:xfrm>
                      <a:off x="0" y="0"/>
                      <a:ext cx="1615440" cy="426720"/>
                    </a:xfrm>
                    <a:prstGeom prst="rect">
                      <a:avLst/>
                    </a:prstGeom>
                    <a:noFill/>
                    <a:ln w="9525">
                      <a:noFill/>
                      <a:miter lim="800000"/>
                      <a:headEnd/>
                      <a:tailEnd/>
                    </a:ln>
                  </pic:spPr>
                </pic:pic>
              </a:graphicData>
            </a:graphic>
          </wp:inline>
        </w:drawing>
      </w:r>
      <w:r w:rsidR="002A4662">
        <w:rPr>
          <w:rFonts w:cs="Arial"/>
          <w:noProof/>
        </w:rPr>
        <w:t>.</w:t>
      </w:r>
    </w:p>
    <w:p w:rsidR="006D62FB" w:rsidRPr="009C2092" w:rsidRDefault="006D62FB" w:rsidP="006D62FB"/>
    <w:p w:rsidR="006D62FB" w:rsidRPr="00622745" w:rsidRDefault="006D62FB" w:rsidP="006D62FB">
      <w:pPr>
        <w:jc w:val="both"/>
        <w:rPr>
          <w:rFonts w:cs="Arial"/>
        </w:rPr>
      </w:pPr>
      <w:r w:rsidRPr="00622745">
        <w:rPr>
          <w:rFonts w:cs="Arial"/>
        </w:rPr>
        <w:t xml:space="preserve">Mostly, the normal approximation is used as an asymptotic approximation.  That is, the interval </w:t>
      </w:r>
      <w:r>
        <w:rPr>
          <w:rFonts w:cs="Arial"/>
        </w:rPr>
        <w:t>(D.1)</w:t>
      </w:r>
      <w:r w:rsidRPr="00622745">
        <w:rPr>
          <w:rFonts w:cs="Arial"/>
        </w:rPr>
        <w:t xml:space="preserve"> may only be appropriate for large </w:t>
      </w:r>
      <w:r w:rsidR="0023019B">
        <w:rPr>
          <w:rFonts w:cs="Arial"/>
          <w:noProof/>
          <w:position w:val="-4"/>
        </w:rPr>
        <w:drawing>
          <wp:inline distT="0" distB="0" distL="0" distR="0">
            <wp:extent cx="127000" cy="127000"/>
            <wp:effectExtent l="2540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75" cstate="print"/>
                    <a:srcRect/>
                    <a:stretch>
                      <a:fillRect/>
                    </a:stretch>
                  </pic:blipFill>
                  <pic:spPr bwMode="auto">
                    <a:xfrm>
                      <a:off x="0" y="0"/>
                      <a:ext cx="127000" cy="127000"/>
                    </a:xfrm>
                    <a:prstGeom prst="rect">
                      <a:avLst/>
                    </a:prstGeom>
                    <a:noFill/>
                    <a:ln w="9525">
                      <a:noFill/>
                      <a:miter lim="800000"/>
                      <a:headEnd/>
                      <a:tailEnd/>
                    </a:ln>
                  </pic:spPr>
                </pic:pic>
              </a:graphicData>
            </a:graphic>
          </wp:inline>
        </w:drawing>
      </w:r>
      <w:r w:rsidRPr="00622745">
        <w:rPr>
          <w:rFonts w:cs="Arial"/>
        </w:rPr>
        <w:t xml:space="preserve">.  For small </w:t>
      </w:r>
      <w:r w:rsidR="0023019B">
        <w:rPr>
          <w:rFonts w:cs="Arial"/>
          <w:noProof/>
          <w:position w:val="-4"/>
        </w:rPr>
        <w:drawing>
          <wp:inline distT="0" distB="0" distL="0" distR="0">
            <wp:extent cx="127000" cy="127000"/>
            <wp:effectExtent l="2540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76" cstate="print"/>
                    <a:srcRect/>
                    <a:stretch>
                      <a:fillRect/>
                    </a:stretch>
                  </pic:blipFill>
                  <pic:spPr bwMode="auto">
                    <a:xfrm>
                      <a:off x="0" y="0"/>
                      <a:ext cx="127000" cy="127000"/>
                    </a:xfrm>
                    <a:prstGeom prst="rect">
                      <a:avLst/>
                    </a:prstGeom>
                    <a:noFill/>
                    <a:ln w="9525">
                      <a:noFill/>
                      <a:miter lim="800000"/>
                      <a:headEnd/>
                      <a:tailEnd/>
                    </a:ln>
                  </pic:spPr>
                </pic:pic>
              </a:graphicData>
            </a:graphic>
          </wp:inline>
        </w:drawing>
      </w:r>
      <w:r w:rsidRPr="00622745">
        <w:rPr>
          <w:rFonts w:cs="Arial"/>
        </w:rPr>
        <w:t xml:space="preserve">, the mean has an interval based on the Student’s t distribution with </w:t>
      </w:r>
      <w:r w:rsidR="0023019B">
        <w:rPr>
          <w:rFonts w:cs="Arial"/>
          <w:noProof/>
          <w:position w:val="-4"/>
        </w:rPr>
        <w:drawing>
          <wp:inline distT="0" distB="0" distL="0" distR="0">
            <wp:extent cx="330200" cy="152400"/>
            <wp:effectExtent l="2540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77" cstate="print"/>
                    <a:srcRect/>
                    <a:stretch>
                      <a:fillRect/>
                    </a:stretch>
                  </pic:blipFill>
                  <pic:spPr bwMode="auto">
                    <a:xfrm>
                      <a:off x="0" y="0"/>
                      <a:ext cx="330200" cy="152400"/>
                    </a:xfrm>
                    <a:prstGeom prst="rect">
                      <a:avLst/>
                    </a:prstGeom>
                    <a:noFill/>
                    <a:ln w="9525">
                      <a:noFill/>
                      <a:miter lim="800000"/>
                      <a:headEnd/>
                      <a:tailEnd/>
                    </a:ln>
                  </pic:spPr>
                </pic:pic>
              </a:graphicData>
            </a:graphic>
          </wp:inline>
        </w:drawing>
      </w:r>
      <w:r w:rsidRPr="00622745">
        <w:rPr>
          <w:rFonts w:cs="Arial"/>
        </w:rPr>
        <w:t xml:space="preserve"> degrees of freedom.  Essentially, </w:t>
      </w:r>
      <w:r w:rsidR="0023019B">
        <w:rPr>
          <w:rFonts w:cs="Arial"/>
          <w:noProof/>
          <w:position w:val="-12"/>
        </w:rPr>
        <w:drawing>
          <wp:inline distT="0" distB="0" distL="0" distR="0">
            <wp:extent cx="251012" cy="320040"/>
            <wp:effectExtent l="25400" t="0" r="2988"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78" cstate="print"/>
                    <a:srcRect/>
                    <a:stretch>
                      <a:fillRect/>
                    </a:stretch>
                  </pic:blipFill>
                  <pic:spPr bwMode="auto">
                    <a:xfrm>
                      <a:off x="0" y="0"/>
                      <a:ext cx="254000" cy="323850"/>
                    </a:xfrm>
                    <a:prstGeom prst="rect">
                      <a:avLst/>
                    </a:prstGeom>
                    <a:noFill/>
                    <a:ln w="9525">
                      <a:noFill/>
                      <a:miter lim="800000"/>
                      <a:headEnd/>
                      <a:tailEnd/>
                    </a:ln>
                  </pic:spPr>
                </pic:pic>
              </a:graphicData>
            </a:graphic>
          </wp:inline>
        </w:drawing>
      </w:r>
      <w:r w:rsidRPr="00622745">
        <w:rPr>
          <w:rFonts w:cs="Arial"/>
        </w:rPr>
        <w:t xml:space="preserve"> of </w:t>
      </w:r>
      <w:r>
        <w:rPr>
          <w:rFonts w:cs="Arial"/>
        </w:rPr>
        <w:t>(D.1)</w:t>
      </w:r>
      <w:r w:rsidRPr="00622745">
        <w:rPr>
          <w:rFonts w:cs="Arial"/>
        </w:rPr>
        <w:t xml:space="preserve"> is replaced with the </w:t>
      </w:r>
      <w:r w:rsidR="0023019B">
        <w:rPr>
          <w:rFonts w:cs="Arial"/>
          <w:noProof/>
          <w:position w:val="-6"/>
        </w:rPr>
        <w:drawing>
          <wp:inline distT="0" distB="0" distL="0" distR="0">
            <wp:extent cx="330200" cy="177800"/>
            <wp:effectExtent l="2540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79" cstate="print"/>
                    <a:srcRect/>
                    <a:stretch>
                      <a:fillRect/>
                    </a:stretch>
                  </pic:blipFill>
                  <pic:spPr bwMode="auto">
                    <a:xfrm>
                      <a:off x="0" y="0"/>
                      <a:ext cx="330200" cy="177800"/>
                    </a:xfrm>
                    <a:prstGeom prst="rect">
                      <a:avLst/>
                    </a:prstGeom>
                    <a:noFill/>
                    <a:ln w="9525">
                      <a:noFill/>
                      <a:miter lim="800000"/>
                      <a:headEnd/>
                      <a:tailEnd/>
                    </a:ln>
                  </pic:spPr>
                </pic:pic>
              </a:graphicData>
            </a:graphic>
          </wp:inline>
        </w:drawing>
      </w:r>
      <w:r w:rsidRPr="00622745">
        <w:rPr>
          <w:rFonts w:cs="Arial"/>
        </w:rPr>
        <w:t xml:space="preserve"> quantile of this t distribution.  That is, the interval is given by</w:t>
      </w:r>
    </w:p>
    <w:p w:rsidR="006D62FB" w:rsidRPr="009C2092" w:rsidRDefault="006D62FB" w:rsidP="006D62FB">
      <w:pPr>
        <w:pStyle w:val="MTDisplayEquation"/>
      </w:pPr>
      <w:r w:rsidRPr="009C2092">
        <w:tab/>
      </w:r>
      <w:r w:rsidR="00182E29" w:rsidRPr="00182E29">
        <w:rPr>
          <w:noProof/>
        </w:rPr>
        <w:drawing>
          <wp:inline distT="0" distB="0" distL="0" distR="0">
            <wp:extent cx="977900" cy="406400"/>
            <wp:effectExtent l="25400" t="0" r="0" b="0"/>
            <wp:docPr id="16"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80" cstate="print"/>
                    <a:srcRect/>
                    <a:stretch>
                      <a:fillRect/>
                    </a:stretch>
                  </pic:blipFill>
                  <pic:spPr bwMode="auto">
                    <a:xfrm>
                      <a:off x="0" y="0"/>
                      <a:ext cx="977900" cy="406400"/>
                    </a:xfrm>
                    <a:prstGeom prst="rect">
                      <a:avLst/>
                    </a:prstGeom>
                    <a:noFill/>
                    <a:ln w="9525">
                      <a:noFill/>
                      <a:miter lim="800000"/>
                      <a:headEnd/>
                      <a:tailEnd/>
                    </a:ln>
                  </pic:spPr>
                </pic:pic>
              </a:graphicData>
            </a:graphic>
          </wp:inline>
        </w:drawing>
      </w:r>
      <w:r w:rsidRPr="009C2092">
        <w:t>,</w:t>
      </w:r>
      <w:r w:rsidRPr="009C2092">
        <w:tab/>
      </w:r>
      <w:r>
        <w:t>(D.2)</w:t>
      </w:r>
    </w:p>
    <w:p w:rsidR="006D62FB" w:rsidRPr="00622745" w:rsidRDefault="006D62FB" w:rsidP="006D62FB">
      <w:pPr>
        <w:rPr>
          <w:rFonts w:cs="Arial"/>
        </w:rPr>
      </w:pPr>
      <w:r w:rsidRPr="00622745">
        <w:rPr>
          <w:rFonts w:cs="Arial"/>
        </w:rPr>
        <w:t xml:space="preserve">where again, </w:t>
      </w:r>
      <w:r w:rsidRPr="00622745">
        <w:rPr>
          <w:rFonts w:cs="Arial"/>
        </w:rPr>
        <w:sym w:font="Symbol" w:char="F073"/>
      </w:r>
      <w:r w:rsidRPr="00622745">
        <w:rPr>
          <w:rFonts w:cs="Arial"/>
        </w:rPr>
        <w:t xml:space="preserve"> is replaced by its estimate, </w:t>
      </w:r>
      <w:r w:rsidR="0023019B">
        <w:rPr>
          <w:rFonts w:cs="Arial"/>
          <w:noProof/>
          <w:position w:val="-6"/>
        </w:rPr>
        <w:drawing>
          <wp:inline distT="0" distB="0" distL="0" distR="0">
            <wp:extent cx="152400" cy="190500"/>
            <wp:effectExtent l="2540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81"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622745">
        <w:rPr>
          <w:rFonts w:cs="Arial"/>
        </w:rPr>
        <w:t>, as described above.</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 xml:space="preserve">Table 1 summarizes the verification statistics in MET that have normal approximation CIs given by </w:t>
      </w:r>
      <w:r>
        <w:rPr>
          <w:rFonts w:cs="Arial"/>
        </w:rPr>
        <w:t>(D.1)</w:t>
      </w:r>
      <w:r w:rsidRPr="00622745">
        <w:rPr>
          <w:rFonts w:cs="Arial"/>
        </w:rPr>
        <w:t xml:space="preserve"> along with their corresponding standard error estimates,</w:t>
      </w:r>
      <w:r w:rsidR="002B2E99" w:rsidRPr="002B2E99">
        <w:rPr>
          <w:rFonts w:cs="Arial"/>
          <w:noProof/>
          <w:position w:val="-10"/>
        </w:rPr>
        <w:t xml:space="preserve"> </w:t>
      </w:r>
      <w:r w:rsidR="002B2E99" w:rsidRPr="002B2E99">
        <w:rPr>
          <w:rFonts w:cs="Arial"/>
          <w:noProof/>
        </w:rPr>
        <w:drawing>
          <wp:inline distT="0" distB="0" distL="0" distR="0">
            <wp:extent cx="330200" cy="241300"/>
            <wp:effectExtent l="25400" t="0" r="0" b="0"/>
            <wp:docPr id="4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2" cstate="print"/>
                    <a:srcRect/>
                    <a:stretch>
                      <a:fillRect/>
                    </a:stretch>
                  </pic:blipFill>
                  <pic:spPr bwMode="auto">
                    <a:xfrm>
                      <a:off x="0" y="0"/>
                      <a:ext cx="330200" cy="241300"/>
                    </a:xfrm>
                    <a:prstGeom prst="rect">
                      <a:avLst/>
                    </a:prstGeom>
                    <a:noFill/>
                    <a:ln w="9525">
                      <a:noFill/>
                      <a:miter lim="800000"/>
                      <a:headEnd/>
                      <a:tailEnd/>
                    </a:ln>
                  </pic:spPr>
                </pic:pic>
              </a:graphicData>
            </a:graphic>
          </wp:inline>
        </w:drawing>
      </w:r>
      <w:r w:rsidRPr="00622745">
        <w:rPr>
          <w:rFonts w:cs="Arial"/>
        </w:rPr>
        <w:t>.</w:t>
      </w:r>
      <w:r>
        <w:rPr>
          <w:rFonts w:cs="Arial"/>
        </w:rPr>
        <w:t xml:space="preserve"> </w:t>
      </w:r>
      <w:r w:rsidRPr="00622745">
        <w:rPr>
          <w:rFonts w:cs="Arial"/>
        </w:rPr>
        <w:t>It should be noted that for the first two rows of this table (i.e., Forecast/Observation Mean and Mean error) MET also calculates the interval (D.2) for small sample sizes.</w:t>
      </w:r>
    </w:p>
    <w:p w:rsidR="006D62FB" w:rsidRPr="00622745" w:rsidRDefault="006D62FB" w:rsidP="006D62FB">
      <w:pPr>
        <w:rPr>
          <w:rFonts w:cs="Arial"/>
        </w:rPr>
      </w:pPr>
    </w:p>
    <w:p w:rsidR="006D62FB" w:rsidRPr="00622745" w:rsidRDefault="006D62FB" w:rsidP="006D62FB">
      <w:pPr>
        <w:pStyle w:val="Caption"/>
        <w:keepNext/>
        <w:rPr>
          <w:rFonts w:cs="Arial"/>
        </w:rPr>
      </w:pPr>
      <w:r w:rsidRPr="00622745">
        <w:rPr>
          <w:rFonts w:cs="Arial"/>
        </w:rPr>
        <w:t xml:space="preserve">Table </w:t>
      </w:r>
      <w:r>
        <w:rPr>
          <w:rFonts w:cs="Arial"/>
        </w:rPr>
        <w:t>D1</w:t>
      </w:r>
      <w:r w:rsidRPr="00622745">
        <w:rPr>
          <w:rFonts w:cs="Arial"/>
        </w:rPr>
        <w:t xml:space="preserve">: Verification statistics with normal approximation CIs provided given by </w:t>
      </w:r>
      <w:r>
        <w:rPr>
          <w:rFonts w:cs="Arial"/>
        </w:rPr>
        <w:t>(D.1)</w:t>
      </w:r>
      <w:r w:rsidRPr="00622745">
        <w:rPr>
          <w:rFonts w:cs="Arial"/>
        </w:rPr>
        <w:t xml:space="preserve"> provided in MET along with their associated standard error estimate.</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204"/>
        <w:gridCol w:w="6750"/>
      </w:tblGrid>
      <w:tr w:rsidR="006D62FB" w:rsidRPr="00622745">
        <w:trPr>
          <w:jc w:val="center"/>
        </w:trPr>
        <w:tc>
          <w:tcPr>
            <w:tcW w:w="3204" w:type="dxa"/>
          </w:tcPr>
          <w:p w:rsidR="006D62FB" w:rsidRPr="009B0D77" w:rsidRDefault="0023019B" w:rsidP="006D62FB">
            <w:pPr>
              <w:suppressAutoHyphens/>
              <w:rPr>
                <w:rFonts w:cs="Arial"/>
                <w:b/>
              </w:rPr>
            </w:pPr>
            <w:r>
              <w:rPr>
                <w:rFonts w:cs="Arial"/>
                <w:b/>
                <w:noProof/>
                <w:position w:val="-6"/>
              </w:rPr>
              <w:drawing>
                <wp:inline distT="0" distB="0" distL="0" distR="0">
                  <wp:extent cx="127000" cy="266700"/>
                  <wp:effectExtent l="2540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3" cstate="print"/>
                          <a:srcRect/>
                          <a:stretch>
                            <a:fillRect/>
                          </a:stretch>
                        </pic:blipFill>
                        <pic:spPr bwMode="auto">
                          <a:xfrm>
                            <a:off x="0" y="0"/>
                            <a:ext cx="127000" cy="266700"/>
                          </a:xfrm>
                          <a:prstGeom prst="rect">
                            <a:avLst/>
                          </a:prstGeom>
                          <a:noFill/>
                          <a:ln w="9525">
                            <a:noFill/>
                            <a:miter lim="800000"/>
                            <a:headEnd/>
                            <a:tailEnd/>
                          </a:ln>
                        </pic:spPr>
                      </pic:pic>
                    </a:graphicData>
                  </a:graphic>
                </wp:inline>
              </w:drawing>
            </w:r>
          </w:p>
        </w:tc>
        <w:tc>
          <w:tcPr>
            <w:tcW w:w="6750" w:type="dxa"/>
          </w:tcPr>
          <w:p w:rsidR="006D62FB" w:rsidRPr="009B0D77" w:rsidRDefault="0023019B" w:rsidP="006D62FB">
            <w:pPr>
              <w:suppressAutoHyphens/>
              <w:rPr>
                <w:rFonts w:cs="Arial"/>
                <w:b/>
              </w:rPr>
            </w:pPr>
            <w:r>
              <w:rPr>
                <w:rFonts w:cs="Arial"/>
                <w:b/>
                <w:noProof/>
                <w:position w:val="-10"/>
              </w:rPr>
              <w:drawing>
                <wp:inline distT="0" distB="0" distL="0" distR="0">
                  <wp:extent cx="330200" cy="241300"/>
                  <wp:effectExtent l="2540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4" cstate="print"/>
                          <a:srcRect/>
                          <a:stretch>
                            <a:fillRect/>
                          </a:stretch>
                        </pic:blipFill>
                        <pic:spPr bwMode="auto">
                          <a:xfrm>
                            <a:off x="0" y="0"/>
                            <a:ext cx="330200" cy="241300"/>
                          </a:xfrm>
                          <a:prstGeom prst="rect">
                            <a:avLst/>
                          </a:prstGeom>
                          <a:noFill/>
                          <a:ln w="9525">
                            <a:noFill/>
                            <a:miter lim="800000"/>
                            <a:headEnd/>
                            <a:tailEnd/>
                          </a:ln>
                        </pic:spPr>
                      </pic:pic>
                    </a:graphicData>
                  </a:graphic>
                </wp:inline>
              </w:drawing>
            </w:r>
          </w:p>
        </w:tc>
      </w:tr>
      <w:tr w:rsidR="006D62FB" w:rsidRPr="00622745">
        <w:trPr>
          <w:jc w:val="center"/>
        </w:trPr>
        <w:tc>
          <w:tcPr>
            <w:tcW w:w="3204" w:type="dxa"/>
          </w:tcPr>
          <w:p w:rsidR="006D62FB" w:rsidRPr="009B0D77" w:rsidRDefault="006D62FB" w:rsidP="006D62FB">
            <w:pPr>
              <w:suppressAutoHyphens/>
              <w:rPr>
                <w:rFonts w:cs="Arial"/>
              </w:rPr>
            </w:pPr>
            <w:r w:rsidRPr="009B0D77">
              <w:rPr>
                <w:rFonts w:cs="Arial"/>
              </w:rPr>
              <w:t>Forecast/Observation Mean</w:t>
            </w:r>
          </w:p>
        </w:tc>
        <w:tc>
          <w:tcPr>
            <w:tcW w:w="6750" w:type="dxa"/>
          </w:tcPr>
          <w:p w:rsidR="006D62FB" w:rsidRPr="009B0D77" w:rsidRDefault="00753933" w:rsidP="006D62FB">
            <w:pPr>
              <w:suppressAutoHyphens/>
              <w:rPr>
                <w:rFonts w:cs="Arial"/>
              </w:rPr>
            </w:pPr>
            <w:r w:rsidRPr="00753933">
              <w:rPr>
                <w:rFonts w:cs="Arial"/>
                <w:noProof/>
              </w:rPr>
              <w:drawing>
                <wp:inline distT="0" distB="0" distL="0" distR="0">
                  <wp:extent cx="736600" cy="419100"/>
                  <wp:effectExtent l="0" t="0" r="0" b="0"/>
                  <wp:docPr id="11"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85" cstate="print"/>
                          <a:srcRect/>
                          <a:stretch>
                            <a:fillRect/>
                          </a:stretch>
                        </pic:blipFill>
                        <pic:spPr bwMode="auto">
                          <a:xfrm>
                            <a:off x="0" y="0"/>
                            <a:ext cx="736600" cy="419100"/>
                          </a:xfrm>
                          <a:prstGeom prst="rect">
                            <a:avLst/>
                          </a:prstGeom>
                          <a:noFill/>
                          <a:ln w="9525">
                            <a:noFill/>
                            <a:miter lim="800000"/>
                            <a:headEnd/>
                            <a:tailEnd/>
                          </a:ln>
                        </pic:spPr>
                      </pic:pic>
                    </a:graphicData>
                  </a:graphic>
                </wp:inline>
              </w:drawing>
            </w:r>
            <w:r w:rsidR="006D62FB" w:rsidRPr="009B0D77">
              <w:rPr>
                <w:rFonts w:cs="Arial"/>
              </w:rPr>
              <w:t xml:space="preserve">, where </w:t>
            </w:r>
            <w:r w:rsidR="0023019B">
              <w:rPr>
                <w:rFonts w:cs="Arial"/>
                <w:noProof/>
                <w:position w:val="-10"/>
              </w:rPr>
              <w:drawing>
                <wp:inline distT="0" distB="0" distL="0" distR="0">
                  <wp:extent cx="215900" cy="2159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86"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006D62FB" w:rsidRPr="009B0D77">
              <w:rPr>
                <w:rFonts w:cs="Arial"/>
              </w:rPr>
              <w:t xml:space="preserve"> emphasizes that this is the estimated standard deviation of the underlying sample.</w:t>
            </w:r>
          </w:p>
        </w:tc>
      </w:tr>
      <w:tr w:rsidR="006D62FB" w:rsidRPr="00622745">
        <w:trPr>
          <w:jc w:val="center"/>
        </w:trPr>
        <w:tc>
          <w:tcPr>
            <w:tcW w:w="3204" w:type="dxa"/>
          </w:tcPr>
          <w:p w:rsidR="006D62FB" w:rsidRPr="009B0D77" w:rsidRDefault="006D62FB" w:rsidP="006D62FB">
            <w:pPr>
              <w:suppressAutoHyphens/>
              <w:rPr>
                <w:rFonts w:cs="Arial"/>
              </w:rPr>
            </w:pPr>
            <w:r w:rsidRPr="009B0D77">
              <w:rPr>
                <w:rFonts w:cs="Arial"/>
              </w:rPr>
              <w:t>Mean error</w:t>
            </w:r>
          </w:p>
        </w:tc>
        <w:tc>
          <w:tcPr>
            <w:tcW w:w="6750" w:type="dxa"/>
          </w:tcPr>
          <w:p w:rsidR="006D62FB" w:rsidRPr="009B0D77" w:rsidRDefault="00753933" w:rsidP="006D62FB">
            <w:pPr>
              <w:suppressAutoHyphens/>
              <w:rPr>
                <w:rFonts w:cs="Arial"/>
              </w:rPr>
            </w:pPr>
            <w:r w:rsidRPr="00753933">
              <w:rPr>
                <w:rFonts w:cs="Arial"/>
                <w:noProof/>
              </w:rPr>
              <w:drawing>
                <wp:inline distT="0" distB="0" distL="0" distR="0">
                  <wp:extent cx="1104900" cy="419100"/>
                  <wp:effectExtent l="0" t="0" r="0" b="0"/>
                  <wp:docPr id="1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87" cstate="print"/>
                          <a:srcRect/>
                          <a:stretch>
                            <a:fillRect/>
                          </a:stretch>
                        </pic:blipFill>
                        <pic:spPr bwMode="auto">
                          <a:xfrm>
                            <a:off x="0" y="0"/>
                            <a:ext cx="1104900" cy="419100"/>
                          </a:xfrm>
                          <a:prstGeom prst="rect">
                            <a:avLst/>
                          </a:prstGeom>
                          <a:noFill/>
                          <a:ln w="9525">
                            <a:noFill/>
                            <a:miter lim="800000"/>
                            <a:headEnd/>
                            <a:tailEnd/>
                          </a:ln>
                        </pic:spPr>
                      </pic:pic>
                    </a:graphicData>
                  </a:graphic>
                </wp:inline>
              </w:drawing>
            </w:r>
            <w:r w:rsidR="006D62FB" w:rsidRPr="009B0D77">
              <w:rPr>
                <w:rFonts w:cs="Arial"/>
              </w:rPr>
              <w:t xml:space="preserve">, where </w:t>
            </w:r>
            <w:r w:rsidR="0023019B">
              <w:rPr>
                <w:rFonts w:cs="Arial"/>
                <w:noProof/>
                <w:position w:val="-10"/>
              </w:rPr>
              <w:drawing>
                <wp:inline distT="0" distB="0" distL="0" distR="0">
                  <wp:extent cx="342900" cy="2159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88" cstate="print"/>
                          <a:srcRect/>
                          <a:stretch>
                            <a:fillRect/>
                          </a:stretch>
                        </pic:blipFill>
                        <pic:spPr bwMode="auto">
                          <a:xfrm>
                            <a:off x="0" y="0"/>
                            <a:ext cx="342900" cy="215900"/>
                          </a:xfrm>
                          <a:prstGeom prst="rect">
                            <a:avLst/>
                          </a:prstGeom>
                          <a:noFill/>
                          <a:ln w="9525">
                            <a:noFill/>
                            <a:miter lim="800000"/>
                            <a:headEnd/>
                            <a:tailEnd/>
                          </a:ln>
                        </pic:spPr>
                      </pic:pic>
                    </a:graphicData>
                  </a:graphic>
                </wp:inline>
              </w:drawing>
            </w:r>
            <w:r w:rsidR="006D62FB" w:rsidRPr="009B0D77">
              <w:rPr>
                <w:rFonts w:cs="Arial"/>
              </w:rPr>
              <w:t xml:space="preserve"> emphasizes that this is the estimated standard deviation of the errors, </w:t>
            </w:r>
            <w:r w:rsidR="0023019B">
              <w:rPr>
                <w:rFonts w:cs="Arial"/>
                <w:noProof/>
                <w:position w:val="-4"/>
              </w:rPr>
              <w:drawing>
                <wp:inline distT="0" distB="0" distL="0" distR="0">
                  <wp:extent cx="406400" cy="152400"/>
                  <wp:effectExtent l="2540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89" cstate="print"/>
                          <a:srcRect/>
                          <a:stretch>
                            <a:fillRect/>
                          </a:stretch>
                        </pic:blipFill>
                        <pic:spPr bwMode="auto">
                          <a:xfrm>
                            <a:off x="0" y="0"/>
                            <a:ext cx="406400" cy="152400"/>
                          </a:xfrm>
                          <a:prstGeom prst="rect">
                            <a:avLst/>
                          </a:prstGeom>
                          <a:noFill/>
                          <a:ln w="9525">
                            <a:noFill/>
                            <a:miter lim="800000"/>
                            <a:headEnd/>
                            <a:tailEnd/>
                          </a:ln>
                        </pic:spPr>
                      </pic:pic>
                    </a:graphicData>
                  </a:graphic>
                </wp:inline>
              </w:drawing>
            </w:r>
            <w:r w:rsidR="006D62FB" w:rsidRPr="009B0D77">
              <w:rPr>
                <w:rFonts w:cs="Arial"/>
              </w:rPr>
              <w:t>.</w:t>
            </w:r>
          </w:p>
        </w:tc>
      </w:tr>
      <w:tr w:rsidR="006D62FB" w:rsidRPr="00622745">
        <w:trPr>
          <w:jc w:val="center"/>
        </w:trPr>
        <w:tc>
          <w:tcPr>
            <w:tcW w:w="3204" w:type="dxa"/>
          </w:tcPr>
          <w:p w:rsidR="006D62FB" w:rsidRPr="009B0D77" w:rsidRDefault="006D62FB" w:rsidP="006D62FB">
            <w:pPr>
              <w:suppressAutoHyphens/>
              <w:rPr>
                <w:rFonts w:cs="Arial"/>
              </w:rPr>
            </w:pPr>
            <w:r w:rsidRPr="009B0D77">
              <w:rPr>
                <w:rFonts w:cs="Arial"/>
              </w:rPr>
              <w:t>Brier Score (BS)</w:t>
            </w:r>
          </w:p>
        </w:tc>
        <w:tc>
          <w:tcPr>
            <w:tcW w:w="6750" w:type="dxa"/>
          </w:tcPr>
          <w:p w:rsidR="00182E29" w:rsidRPr="00182E29" w:rsidRDefault="00182E29" w:rsidP="006D62FB">
            <w:pPr>
              <w:suppressAutoHyphens/>
              <w:rPr>
                <w:rFonts w:cs="Arial"/>
                <w:position w:val="-32"/>
              </w:rPr>
            </w:pPr>
            <w:r w:rsidRPr="00182E29">
              <w:rPr>
                <w:rFonts w:cs="Arial"/>
                <w:noProof/>
                <w:position w:val="-32"/>
              </w:rPr>
              <w:drawing>
                <wp:anchor distT="0" distB="0" distL="114300" distR="114300" simplePos="0" relativeHeight="251782656" behindDoc="0" locked="0" layoutInCell="1" allowOverlap="1">
                  <wp:simplePos x="0" y="0"/>
                  <wp:positionH relativeFrom="column">
                    <wp:posOffset>45720</wp:posOffset>
                  </wp:positionH>
                  <wp:positionV relativeFrom="paragraph">
                    <wp:posOffset>27305</wp:posOffset>
                  </wp:positionV>
                  <wp:extent cx="4124960" cy="416560"/>
                  <wp:effectExtent l="0" t="0" r="0" b="0"/>
                  <wp:wrapNone/>
                  <wp:docPr id="15"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0" cstate="print"/>
                          <a:srcRect/>
                          <a:stretch>
                            <a:fillRect/>
                          </a:stretch>
                        </pic:blipFill>
                        <pic:spPr bwMode="auto">
                          <a:xfrm>
                            <a:off x="0" y="0"/>
                            <a:ext cx="4124960" cy="416560"/>
                          </a:xfrm>
                          <a:prstGeom prst="rect">
                            <a:avLst/>
                          </a:prstGeom>
                          <a:noFill/>
                          <a:ln w="9525">
                            <a:noFill/>
                            <a:miter lim="800000"/>
                            <a:headEnd/>
                            <a:tailEnd/>
                          </a:ln>
                        </pic:spPr>
                      </pic:pic>
                    </a:graphicData>
                  </a:graphic>
                </wp:anchor>
              </w:drawing>
            </w:r>
          </w:p>
          <w:p w:rsidR="002B2E99" w:rsidRDefault="002B2E99" w:rsidP="006D62FB">
            <w:pPr>
              <w:suppressAutoHyphens/>
              <w:rPr>
                <w:rFonts w:cs="Arial"/>
                <w:position w:val="-32"/>
              </w:rPr>
            </w:pPr>
          </w:p>
          <w:p w:rsidR="006D62FB" w:rsidRPr="009B0D77" w:rsidRDefault="006D62FB" w:rsidP="006D62FB">
            <w:pPr>
              <w:suppressAutoHyphens/>
              <w:rPr>
                <w:rFonts w:cs="Arial"/>
                <w:position w:val="-32"/>
              </w:rPr>
            </w:pPr>
            <w:r w:rsidRPr="009B0D77">
              <w:rPr>
                <w:rFonts w:cs="Arial"/>
                <w:position w:val="-32"/>
              </w:rPr>
              <w:t xml:space="preserve">where F is the </w:t>
            </w:r>
            <w:r w:rsidRPr="009B0D77">
              <w:rPr>
                <w:rFonts w:cs="Arial"/>
                <w:i/>
                <w:position w:val="-32"/>
              </w:rPr>
              <w:t>probability</w:t>
            </w:r>
            <w:r w:rsidRPr="009B0D77">
              <w:rPr>
                <w:rFonts w:cs="Arial"/>
                <w:position w:val="-32"/>
              </w:rPr>
              <w:t xml:space="preserve"> forecast and O is the observation. See Bradley </w:t>
            </w:r>
            <w:r w:rsidRPr="009B0D77">
              <w:rPr>
                <w:rFonts w:cs="Arial"/>
                <w:i/>
                <w:position w:val="-32"/>
              </w:rPr>
              <w:t>et al</w:t>
            </w:r>
            <w:r w:rsidRPr="009B0D77">
              <w:rPr>
                <w:rFonts w:cs="Arial"/>
                <w:position w:val="-32"/>
              </w:rPr>
              <w:t xml:space="preserve"> (2008)</w:t>
            </w:r>
            <w:r>
              <w:rPr>
                <w:rFonts w:cs="Arial"/>
                <w:position w:val="-32"/>
              </w:rPr>
              <w:t xml:space="preserve"> for derivation and details</w:t>
            </w:r>
            <w:r w:rsidRPr="009B0D77">
              <w:rPr>
                <w:rFonts w:cs="Arial"/>
                <w:position w:val="-32"/>
              </w:rPr>
              <w:t>.</w:t>
            </w:r>
          </w:p>
        </w:tc>
      </w:tr>
      <w:tr w:rsidR="006D62FB" w:rsidRPr="00622745">
        <w:trPr>
          <w:jc w:val="center"/>
        </w:trPr>
        <w:tc>
          <w:tcPr>
            <w:tcW w:w="3204" w:type="dxa"/>
          </w:tcPr>
          <w:p w:rsidR="006D62FB" w:rsidRPr="009B0D77" w:rsidRDefault="006D62FB" w:rsidP="006D62FB">
            <w:pPr>
              <w:suppressAutoHyphens/>
              <w:rPr>
                <w:rFonts w:cs="Arial"/>
              </w:rPr>
            </w:pPr>
            <w:r w:rsidRPr="009B0D77">
              <w:rPr>
                <w:rFonts w:cs="Arial"/>
              </w:rPr>
              <w:t>Peirce Skill Score (PSS)</w:t>
            </w:r>
          </w:p>
        </w:tc>
        <w:tc>
          <w:tcPr>
            <w:tcW w:w="6750" w:type="dxa"/>
          </w:tcPr>
          <w:p w:rsidR="006D62FB" w:rsidRPr="009B0D77" w:rsidRDefault="00077CFE" w:rsidP="006D62FB">
            <w:pPr>
              <w:suppressAutoHyphens/>
              <w:rPr>
                <w:rFonts w:cs="Arial"/>
              </w:rPr>
            </w:pPr>
            <w:r w:rsidRPr="00077CFE">
              <w:rPr>
                <w:rFonts w:cs="Arial"/>
                <w:noProof/>
              </w:rPr>
              <w:drawing>
                <wp:inline distT="0" distB="0" distL="0" distR="0">
                  <wp:extent cx="2057400" cy="482600"/>
                  <wp:effectExtent l="0" t="0" r="0" b="0"/>
                  <wp:docPr id="8"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91" cstate="print"/>
                          <a:srcRect/>
                          <a:stretch>
                            <a:fillRect/>
                          </a:stretch>
                        </pic:blipFill>
                        <pic:spPr bwMode="auto">
                          <a:xfrm>
                            <a:off x="0" y="0"/>
                            <a:ext cx="2057400" cy="482600"/>
                          </a:xfrm>
                          <a:prstGeom prst="rect">
                            <a:avLst/>
                          </a:prstGeom>
                          <a:noFill/>
                          <a:ln w="9525">
                            <a:noFill/>
                            <a:miter lim="800000"/>
                            <a:headEnd/>
                            <a:tailEnd/>
                          </a:ln>
                        </pic:spPr>
                      </pic:pic>
                    </a:graphicData>
                  </a:graphic>
                </wp:inline>
              </w:drawing>
            </w:r>
            <w:r w:rsidR="006D62FB" w:rsidRPr="009B0D77">
              <w:rPr>
                <w:rFonts w:cs="Arial"/>
              </w:rPr>
              <w:t xml:space="preserve">, where </w:t>
            </w:r>
            <w:r w:rsidR="0023019B">
              <w:rPr>
                <w:rFonts w:cs="Arial"/>
                <w:noProof/>
                <w:position w:val="-4"/>
              </w:rPr>
              <w:drawing>
                <wp:inline distT="0" distB="0" distL="0" distR="0">
                  <wp:extent cx="177800" cy="152400"/>
                  <wp:effectExtent l="2540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92" cstate="print"/>
                          <a:srcRect/>
                          <a:stretch>
                            <a:fillRect/>
                          </a:stretch>
                        </pic:blipFill>
                        <pic:spPr bwMode="auto">
                          <a:xfrm>
                            <a:off x="0" y="0"/>
                            <a:ext cx="177800" cy="152400"/>
                          </a:xfrm>
                          <a:prstGeom prst="rect">
                            <a:avLst/>
                          </a:prstGeom>
                          <a:noFill/>
                          <a:ln w="9525">
                            <a:noFill/>
                            <a:miter lim="800000"/>
                            <a:headEnd/>
                            <a:tailEnd/>
                          </a:ln>
                        </pic:spPr>
                      </pic:pic>
                    </a:graphicData>
                  </a:graphic>
                </wp:inline>
              </w:drawing>
            </w:r>
            <w:r w:rsidR="006D62FB" w:rsidRPr="009B0D77">
              <w:rPr>
                <w:rFonts w:cs="Arial"/>
              </w:rPr>
              <w:t xml:space="preserve"> is the hit rate, </w:t>
            </w:r>
            <w:r w:rsidR="0023019B">
              <w:rPr>
                <w:rFonts w:cs="Arial"/>
                <w:noProof/>
                <w:position w:val="-4"/>
              </w:rPr>
              <w:drawing>
                <wp:inline distT="0" distB="0" distL="0" distR="0">
                  <wp:extent cx="152400" cy="152400"/>
                  <wp:effectExtent l="2540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9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6D62FB" w:rsidRPr="009B0D77">
              <w:rPr>
                <w:rFonts w:cs="Arial"/>
              </w:rPr>
              <w:t xml:space="preserve"> the false alarm rate, </w:t>
            </w:r>
            <w:r w:rsidR="0023019B">
              <w:rPr>
                <w:rFonts w:cs="Arial"/>
                <w:noProof/>
                <w:position w:val="-10"/>
              </w:rPr>
              <w:drawing>
                <wp:inline distT="0" distB="0" distL="0" distR="0">
                  <wp:extent cx="203200" cy="203200"/>
                  <wp:effectExtent l="2540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4" cstate="print"/>
                          <a:srcRect/>
                          <a:stretch>
                            <a:fillRect/>
                          </a:stretch>
                        </pic:blipFill>
                        <pic:spPr bwMode="auto">
                          <a:xfrm>
                            <a:off x="0" y="0"/>
                            <a:ext cx="203200" cy="203200"/>
                          </a:xfrm>
                          <a:prstGeom prst="rect">
                            <a:avLst/>
                          </a:prstGeom>
                          <a:noFill/>
                          <a:ln w="9525">
                            <a:noFill/>
                            <a:miter lim="800000"/>
                            <a:headEnd/>
                            <a:tailEnd/>
                          </a:ln>
                        </pic:spPr>
                      </pic:pic>
                    </a:graphicData>
                  </a:graphic>
                </wp:inline>
              </w:drawing>
            </w:r>
            <w:r w:rsidR="006D62FB" w:rsidRPr="009B0D77">
              <w:rPr>
                <w:rFonts w:cs="Arial"/>
              </w:rPr>
              <w:t xml:space="preserve"> the number of hits and misses, and </w:t>
            </w:r>
            <w:r w:rsidR="0023019B">
              <w:rPr>
                <w:rFonts w:cs="Arial"/>
                <w:noProof/>
                <w:position w:val="-10"/>
              </w:rPr>
              <w:drawing>
                <wp:inline distT="0" distB="0" distL="0" distR="0">
                  <wp:extent cx="190500" cy="203200"/>
                  <wp:effectExtent l="2540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95" cstate="print"/>
                          <a:srcRect/>
                          <a:stretch>
                            <a:fillRect/>
                          </a:stretch>
                        </pic:blipFill>
                        <pic:spPr bwMode="auto">
                          <a:xfrm>
                            <a:off x="0" y="0"/>
                            <a:ext cx="190500" cy="203200"/>
                          </a:xfrm>
                          <a:prstGeom prst="rect">
                            <a:avLst/>
                          </a:prstGeom>
                          <a:noFill/>
                          <a:ln w="9525">
                            <a:noFill/>
                            <a:miter lim="800000"/>
                            <a:headEnd/>
                            <a:tailEnd/>
                          </a:ln>
                        </pic:spPr>
                      </pic:pic>
                    </a:graphicData>
                  </a:graphic>
                </wp:inline>
              </w:drawing>
            </w:r>
            <w:r w:rsidR="006D62FB" w:rsidRPr="009B0D77">
              <w:rPr>
                <w:rFonts w:cs="Arial"/>
              </w:rPr>
              <w:t xml:space="preserve"> the number of false alarms and correct negatives.</w:t>
            </w:r>
          </w:p>
        </w:tc>
      </w:tr>
      <w:tr w:rsidR="006D62FB" w:rsidRPr="00622745">
        <w:trPr>
          <w:jc w:val="center"/>
        </w:trPr>
        <w:tc>
          <w:tcPr>
            <w:tcW w:w="3204" w:type="dxa"/>
          </w:tcPr>
          <w:p w:rsidR="006D62FB" w:rsidRPr="009B0D77" w:rsidRDefault="006D62FB" w:rsidP="006D62FB">
            <w:pPr>
              <w:suppressAutoHyphens/>
              <w:rPr>
                <w:rFonts w:cs="Arial"/>
              </w:rPr>
            </w:pPr>
            <w:r w:rsidRPr="009B0D77">
              <w:rPr>
                <w:rFonts w:cs="Arial"/>
              </w:rPr>
              <w:t>Logarithm of  the odds ratio (OR)</w:t>
            </w:r>
          </w:p>
        </w:tc>
        <w:tc>
          <w:tcPr>
            <w:tcW w:w="6750" w:type="dxa"/>
          </w:tcPr>
          <w:p w:rsidR="006D62FB" w:rsidRPr="009B0D77" w:rsidRDefault="00077CFE" w:rsidP="006D62FB">
            <w:pPr>
              <w:suppressAutoHyphens/>
              <w:rPr>
                <w:rFonts w:cs="Arial"/>
              </w:rPr>
            </w:pPr>
            <w:r w:rsidRPr="00077CFE">
              <w:rPr>
                <w:rFonts w:cs="Arial"/>
                <w:noProof/>
              </w:rPr>
              <w:drawing>
                <wp:inline distT="0" distB="0" distL="0" distR="0">
                  <wp:extent cx="1778000" cy="444500"/>
                  <wp:effectExtent l="0" t="0" r="0" b="0"/>
                  <wp:docPr id="9"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6" cstate="print"/>
                          <a:srcRect/>
                          <a:stretch>
                            <a:fillRect/>
                          </a:stretch>
                        </pic:blipFill>
                        <pic:spPr bwMode="auto">
                          <a:xfrm>
                            <a:off x="0" y="0"/>
                            <a:ext cx="1778000" cy="444500"/>
                          </a:xfrm>
                          <a:prstGeom prst="rect">
                            <a:avLst/>
                          </a:prstGeom>
                          <a:noFill/>
                          <a:ln w="9525">
                            <a:noFill/>
                            <a:miter lim="800000"/>
                            <a:headEnd/>
                            <a:tailEnd/>
                          </a:ln>
                        </pic:spPr>
                      </pic:pic>
                    </a:graphicData>
                  </a:graphic>
                </wp:inline>
              </w:drawing>
            </w:r>
            <w:r w:rsidR="006D62FB" w:rsidRPr="009B0D77">
              <w:rPr>
                <w:rFonts w:cs="Arial"/>
              </w:rPr>
              <w:t>, where the values in the denominators are the usual contingency table counts.</w:t>
            </w:r>
          </w:p>
        </w:tc>
      </w:tr>
    </w:tbl>
    <w:p w:rsidR="006D62FB" w:rsidRPr="00622745" w:rsidRDefault="006D62FB" w:rsidP="006D62FB">
      <w:pPr>
        <w:rPr>
          <w:rFonts w:cs="Arial"/>
        </w:rPr>
      </w:pP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Other statistics in MET having parametric CIs that rely on the underlying sample to be at least approximately iid normal, but have a different form derived from the normality assumption on the sample include the variance, standard deviation, and the linear correlation coefficient.  These are addressed subsequently.</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 xml:space="preserve">Generally, the normal interval </w:t>
      </w:r>
      <w:r>
        <w:rPr>
          <w:rFonts w:cs="Arial"/>
        </w:rPr>
        <w:t>(D.1)</w:t>
      </w:r>
      <w:r w:rsidRPr="00622745">
        <w:rPr>
          <w:rFonts w:cs="Arial"/>
        </w:rPr>
        <w:t xml:space="preserve"> is appropriate for statistics of continuous variables, but a limit law for the binomial distribution allows for use of this interval with proportions.  The most intuitive estimate for </w:t>
      </w:r>
      <w:r w:rsidR="0023019B">
        <w:rPr>
          <w:rFonts w:cs="Arial"/>
          <w:noProof/>
          <w:position w:val="-10"/>
        </w:rPr>
        <w:drawing>
          <wp:inline distT="0" distB="0" distL="0" distR="0">
            <wp:extent cx="330200" cy="203200"/>
            <wp:effectExtent l="2540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97" cstate="print"/>
                    <a:srcRect/>
                    <a:stretch>
                      <a:fillRect/>
                    </a:stretch>
                  </pic:blipFill>
                  <pic:spPr bwMode="auto">
                    <a:xfrm>
                      <a:off x="0" y="0"/>
                      <a:ext cx="330200" cy="203200"/>
                    </a:xfrm>
                    <a:prstGeom prst="rect">
                      <a:avLst/>
                    </a:prstGeom>
                    <a:noFill/>
                    <a:ln w="9525">
                      <a:noFill/>
                      <a:miter lim="800000"/>
                      <a:headEnd/>
                      <a:tailEnd/>
                    </a:ln>
                  </pic:spPr>
                </pic:pic>
              </a:graphicData>
            </a:graphic>
          </wp:inline>
        </w:drawing>
      </w:r>
      <w:r w:rsidRPr="00622745">
        <w:rPr>
          <w:rFonts w:cs="Arial"/>
        </w:rPr>
        <w:t xml:space="preserve"> in this case is given by </w:t>
      </w:r>
      <w:r w:rsidR="00CC65FC" w:rsidRPr="00CC65FC">
        <w:rPr>
          <w:rFonts w:cs="Arial"/>
          <w:noProof/>
        </w:rPr>
        <w:drawing>
          <wp:inline distT="0" distB="0" distL="0" distR="0">
            <wp:extent cx="1168400" cy="254000"/>
            <wp:effectExtent l="0" t="0" r="0" b="0"/>
            <wp:docPr id="50"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98" cstate="print"/>
                    <a:srcRect/>
                    <a:stretch>
                      <a:fillRect/>
                    </a:stretch>
                  </pic:blipFill>
                  <pic:spPr bwMode="auto">
                    <a:xfrm>
                      <a:off x="0" y="0"/>
                      <a:ext cx="1168400" cy="254000"/>
                    </a:xfrm>
                    <a:prstGeom prst="rect">
                      <a:avLst/>
                    </a:prstGeom>
                    <a:noFill/>
                    <a:ln w="9525">
                      <a:noFill/>
                      <a:miter lim="800000"/>
                      <a:headEnd/>
                      <a:tailEnd/>
                    </a:ln>
                  </pic:spPr>
                </pic:pic>
              </a:graphicData>
            </a:graphic>
          </wp:inline>
        </w:drawing>
      </w:r>
      <w:r w:rsidRPr="00622745">
        <w:rPr>
          <w:rFonts w:cs="Arial"/>
        </w:rPr>
        <w:t xml:space="preserve">.  However, this only applies when the sample size is large.  A better approximation to the CI for proportions is given by Wilson’s interval, which is </w:t>
      </w:r>
    </w:p>
    <w:p w:rsidR="006D62FB" w:rsidRDefault="006D62FB" w:rsidP="006D62FB">
      <w:pPr>
        <w:pStyle w:val="MTDisplayEquation"/>
        <w:jc w:val="right"/>
        <w:rPr>
          <w:rFonts w:cs="Arial"/>
        </w:rPr>
      </w:pPr>
    </w:p>
    <w:p w:rsidR="006D62FB" w:rsidRPr="00622745" w:rsidRDefault="006D62FB" w:rsidP="006D62FB">
      <w:pPr>
        <w:pStyle w:val="MTDisplayEquation"/>
      </w:pPr>
      <w:r>
        <w:tab/>
      </w:r>
      <w:r w:rsidR="00CC65FC" w:rsidRPr="00CC65FC">
        <w:rPr>
          <w:noProof/>
        </w:rPr>
        <w:drawing>
          <wp:inline distT="0" distB="0" distL="0" distR="0">
            <wp:extent cx="1879600" cy="469900"/>
            <wp:effectExtent l="0" t="0" r="0" b="0"/>
            <wp:docPr id="51"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99" cstate="print"/>
                    <a:srcRect/>
                    <a:stretch>
                      <a:fillRect/>
                    </a:stretch>
                  </pic:blipFill>
                  <pic:spPr bwMode="auto">
                    <a:xfrm>
                      <a:off x="0" y="0"/>
                      <a:ext cx="1879600" cy="469900"/>
                    </a:xfrm>
                    <a:prstGeom prst="rect">
                      <a:avLst/>
                    </a:prstGeom>
                    <a:noFill/>
                    <a:ln w="9525">
                      <a:noFill/>
                      <a:miter lim="800000"/>
                      <a:headEnd/>
                      <a:tailEnd/>
                    </a:ln>
                  </pic:spPr>
                </pic:pic>
              </a:graphicData>
            </a:graphic>
          </wp:inline>
        </w:drawing>
      </w:r>
      <w:r w:rsidRPr="00622745">
        <w:t>,</w:t>
      </w:r>
      <w:r>
        <w:t xml:space="preserve"> </w:t>
      </w:r>
      <w:r>
        <w:tab/>
        <w:t>(D.3)</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 xml:space="preserve">where </w:t>
      </w:r>
      <w:r w:rsidR="00CC65FC" w:rsidRPr="00CC65FC">
        <w:rPr>
          <w:rFonts w:cs="Arial"/>
          <w:noProof/>
        </w:rPr>
        <w:drawing>
          <wp:inline distT="0" distB="0" distL="0" distR="0">
            <wp:extent cx="152400" cy="203200"/>
            <wp:effectExtent l="25400" t="0" r="0" b="0"/>
            <wp:docPr id="52"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00" cstate="print"/>
                    <a:srcRect/>
                    <a:stretch>
                      <a:fillRect/>
                    </a:stretch>
                  </pic:blipFill>
                  <pic:spPr bwMode="auto">
                    <a:xfrm>
                      <a:off x="0" y="0"/>
                      <a:ext cx="152400" cy="203200"/>
                    </a:xfrm>
                    <a:prstGeom prst="rect">
                      <a:avLst/>
                    </a:prstGeom>
                    <a:noFill/>
                    <a:ln w="9525">
                      <a:noFill/>
                      <a:miter lim="800000"/>
                      <a:headEnd/>
                      <a:tailEnd/>
                    </a:ln>
                  </pic:spPr>
                </pic:pic>
              </a:graphicData>
            </a:graphic>
          </wp:inline>
        </w:drawing>
      </w:r>
      <w:r w:rsidRPr="00622745">
        <w:rPr>
          <w:rFonts w:cs="Arial"/>
        </w:rPr>
        <w:t>is the estimated proportion (e.g., hit rate, false alarm rate, PODy, PODn, etc.).</w:t>
      </w:r>
      <w:r w:rsidRPr="000917F3">
        <w:rPr>
          <w:rFonts w:cs="Arial"/>
        </w:rPr>
        <w:t xml:space="preserve"> </w:t>
      </w:r>
      <w:r w:rsidRPr="00622745">
        <w:rPr>
          <w:rFonts w:cs="Arial"/>
        </w:rPr>
        <w:t>Because this interval (D.3) generally works better than the more intuitive normal approximation interval for both large and small sample sizes, this is the interval employed by MET.</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The forecast/observation variance has CIs derived from the underlying sample being approximately iid normal with mean μ and variance</w:t>
      </w:r>
      <w:r w:rsidR="0023019B">
        <w:rPr>
          <w:rFonts w:cs="Arial"/>
          <w:noProof/>
          <w:position w:val="-6"/>
        </w:rPr>
        <w:drawing>
          <wp:inline distT="0" distB="0" distL="0" distR="0">
            <wp:extent cx="203200" cy="203200"/>
            <wp:effectExtent l="2540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01" cstate="print"/>
                    <a:srcRect/>
                    <a:stretch>
                      <a:fillRect/>
                    </a:stretch>
                  </pic:blipFill>
                  <pic:spPr bwMode="auto">
                    <a:xfrm>
                      <a:off x="0" y="0"/>
                      <a:ext cx="203200" cy="203200"/>
                    </a:xfrm>
                    <a:prstGeom prst="rect">
                      <a:avLst/>
                    </a:prstGeom>
                    <a:noFill/>
                    <a:ln w="9525">
                      <a:noFill/>
                      <a:miter lim="800000"/>
                      <a:headEnd/>
                      <a:tailEnd/>
                    </a:ln>
                  </pic:spPr>
                </pic:pic>
              </a:graphicData>
            </a:graphic>
          </wp:inline>
        </w:drawing>
      </w:r>
      <w:r w:rsidRPr="00622745">
        <w:rPr>
          <w:rFonts w:cs="Arial"/>
        </w:rPr>
        <w:t>. The lower and upper limits for the interval are given by</w:t>
      </w:r>
    </w:p>
    <w:p w:rsidR="006D62FB" w:rsidRPr="00622745" w:rsidRDefault="006D62FB" w:rsidP="006D62FB">
      <w:pPr>
        <w:rPr>
          <w:rFonts w:cs="Arial"/>
        </w:rPr>
      </w:pPr>
      <w:r w:rsidRPr="00622745">
        <w:rPr>
          <w:rFonts w:cs="Arial"/>
        </w:rPr>
        <w:tab/>
      </w:r>
      <w:r w:rsidRPr="00622745">
        <w:rPr>
          <w:rFonts w:cs="Arial"/>
        </w:rPr>
        <w:tab/>
      </w:r>
      <w:r w:rsidRPr="00622745">
        <w:rPr>
          <w:rFonts w:cs="Arial"/>
        </w:rPr>
        <w:tab/>
      </w:r>
      <w:r w:rsidRPr="00622745">
        <w:rPr>
          <w:rFonts w:cs="Arial"/>
        </w:rPr>
        <w:tab/>
      </w:r>
      <w:r w:rsidR="00192373" w:rsidRPr="00192373">
        <w:rPr>
          <w:rFonts w:cs="Arial"/>
          <w:noProof/>
        </w:rPr>
        <w:drawing>
          <wp:inline distT="0" distB="0" distL="0" distR="0">
            <wp:extent cx="1079500" cy="469900"/>
            <wp:effectExtent l="0" t="0" r="0" b="0"/>
            <wp:docPr id="42"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2" cstate="print"/>
                    <a:srcRect/>
                    <a:stretch>
                      <a:fillRect/>
                    </a:stretch>
                  </pic:blipFill>
                  <pic:spPr bwMode="auto">
                    <a:xfrm>
                      <a:off x="0" y="0"/>
                      <a:ext cx="1079500" cy="469900"/>
                    </a:xfrm>
                    <a:prstGeom prst="rect">
                      <a:avLst/>
                    </a:prstGeom>
                    <a:noFill/>
                    <a:ln w="9525">
                      <a:noFill/>
                      <a:miter lim="800000"/>
                      <a:headEnd/>
                      <a:tailEnd/>
                    </a:ln>
                  </pic:spPr>
                </pic:pic>
              </a:graphicData>
            </a:graphic>
          </wp:inline>
        </w:drawing>
      </w:r>
      <w:r w:rsidRPr="00622745">
        <w:rPr>
          <w:rFonts w:cs="Arial"/>
        </w:rPr>
        <w:t xml:space="preserve"> and</w:t>
      </w:r>
      <w:r w:rsidR="00192373" w:rsidRPr="00192373">
        <w:rPr>
          <w:rFonts w:cs="Arial"/>
          <w:noProof/>
        </w:rPr>
        <w:drawing>
          <wp:inline distT="0" distB="0" distL="0" distR="0">
            <wp:extent cx="1079500" cy="469900"/>
            <wp:effectExtent l="0" t="0" r="0" b="0"/>
            <wp:docPr id="44"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03" cstate="print"/>
                    <a:srcRect/>
                    <a:stretch>
                      <a:fillRect/>
                    </a:stretch>
                  </pic:blipFill>
                  <pic:spPr bwMode="auto">
                    <a:xfrm>
                      <a:off x="0" y="0"/>
                      <a:ext cx="1079500" cy="469900"/>
                    </a:xfrm>
                    <a:prstGeom prst="rect">
                      <a:avLst/>
                    </a:prstGeom>
                    <a:noFill/>
                    <a:ln w="9525">
                      <a:noFill/>
                      <a:miter lim="800000"/>
                      <a:headEnd/>
                      <a:tailEnd/>
                    </a:ln>
                  </pic:spPr>
                </pic:pic>
              </a:graphicData>
            </a:graphic>
          </wp:inline>
        </w:drawing>
      </w:r>
    </w:p>
    <w:p w:rsidR="006D62FB" w:rsidRPr="00622745" w:rsidRDefault="006D62FB" w:rsidP="006D62FB">
      <w:pPr>
        <w:rPr>
          <w:rFonts w:cs="Arial"/>
        </w:rPr>
      </w:pPr>
      <w:r w:rsidRPr="00622745">
        <w:rPr>
          <w:rFonts w:cs="Arial"/>
        </w:rPr>
        <w:tab/>
      </w:r>
      <w:r w:rsidRPr="00622745">
        <w:rPr>
          <w:rFonts w:cs="Arial"/>
        </w:rPr>
        <w:tab/>
      </w:r>
      <w:r w:rsidRPr="00622745">
        <w:rPr>
          <w:rFonts w:cs="Arial"/>
        </w:rPr>
        <w:tab/>
      </w:r>
      <w:r w:rsidRPr="00622745">
        <w:rPr>
          <w:rFonts w:cs="Arial"/>
        </w:rPr>
        <w:tab/>
        <w:t>,</w:t>
      </w:r>
      <w:r w:rsidRPr="00622745">
        <w:rPr>
          <w:rFonts w:cs="Arial"/>
        </w:rPr>
        <w:tab/>
      </w:r>
      <w:r w:rsidRPr="00622745">
        <w:rPr>
          <w:rFonts w:cs="Arial"/>
        </w:rPr>
        <w:tab/>
      </w:r>
      <w:r w:rsidRPr="00622745">
        <w:rPr>
          <w:rFonts w:cs="Arial"/>
        </w:rPr>
        <w:tab/>
      </w:r>
      <w:r w:rsidRPr="00622745">
        <w:rPr>
          <w:rFonts w:cs="Arial"/>
        </w:rPr>
        <w:tab/>
      </w:r>
      <w:r w:rsidRPr="00622745">
        <w:rPr>
          <w:rFonts w:cs="Arial"/>
        </w:rPr>
        <w:tab/>
      </w:r>
      <w:r>
        <w:rPr>
          <w:rFonts w:cs="Arial"/>
        </w:rPr>
        <w:tab/>
        <w:t>(D.4)</w:t>
      </w:r>
    </w:p>
    <w:p w:rsidR="006D62FB" w:rsidRPr="00622745" w:rsidRDefault="006D62FB" w:rsidP="006D62FB">
      <w:pPr>
        <w:jc w:val="both"/>
        <w:rPr>
          <w:rFonts w:cs="Arial"/>
        </w:rPr>
      </w:pPr>
      <w:r w:rsidRPr="00622745">
        <w:rPr>
          <w:rFonts w:cs="Arial"/>
        </w:rPr>
        <w:t xml:space="preserve">respectively, where </w:t>
      </w:r>
      <w:r w:rsidR="00760AE8" w:rsidRPr="00760AE8">
        <w:rPr>
          <w:rFonts w:cs="Arial"/>
          <w:noProof/>
        </w:rPr>
        <w:drawing>
          <wp:inline distT="0" distB="0" distL="0" distR="0">
            <wp:extent cx="279400" cy="220980"/>
            <wp:effectExtent l="0" t="0" r="0" b="0"/>
            <wp:docPr id="5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04" cstate="print"/>
                    <a:srcRect/>
                    <a:stretch>
                      <a:fillRect/>
                    </a:stretch>
                  </pic:blipFill>
                  <pic:spPr bwMode="auto">
                    <a:xfrm>
                      <a:off x="0" y="0"/>
                      <a:ext cx="279400" cy="220980"/>
                    </a:xfrm>
                    <a:prstGeom prst="rect">
                      <a:avLst/>
                    </a:prstGeom>
                    <a:noFill/>
                    <a:ln w="9525">
                      <a:noFill/>
                      <a:miter lim="800000"/>
                      <a:headEnd/>
                      <a:tailEnd/>
                    </a:ln>
                  </pic:spPr>
                </pic:pic>
              </a:graphicData>
            </a:graphic>
          </wp:inline>
        </w:drawing>
      </w:r>
      <w:r w:rsidRPr="00622745">
        <w:rPr>
          <w:rFonts w:cs="Arial"/>
        </w:rPr>
        <w:t xml:space="preserve"> is the α-th quantile of the chi-square distribution with ν degrees of freedom. Taking the square roots of the limits in </w:t>
      </w:r>
      <w:r>
        <w:rPr>
          <w:rFonts w:cs="Arial"/>
        </w:rPr>
        <w:t>(D.4)</w:t>
      </w:r>
      <w:r w:rsidRPr="00622745">
        <w:rPr>
          <w:rFonts w:cs="Arial"/>
        </w:rPr>
        <w:t xml:space="preserve"> yields the CI for the forecast/observation standard deviation.</w:t>
      </w:r>
    </w:p>
    <w:p w:rsidR="006D62FB" w:rsidRPr="00622745" w:rsidRDefault="006D62FB" w:rsidP="006D62FB">
      <w:pPr>
        <w:rPr>
          <w:rFonts w:cs="Arial"/>
        </w:rPr>
      </w:pPr>
    </w:p>
    <w:p w:rsidR="006D62FB" w:rsidRPr="00622745" w:rsidRDefault="006D62FB" w:rsidP="006D62FB">
      <w:pPr>
        <w:rPr>
          <w:rFonts w:cs="Arial"/>
        </w:rPr>
      </w:pPr>
      <w:r w:rsidRPr="00622745">
        <w:rPr>
          <w:rFonts w:cs="Arial"/>
        </w:rPr>
        <w:t>Finally, the linear correlation coefficient has limits given by</w:t>
      </w:r>
    </w:p>
    <w:p w:rsidR="006D62FB" w:rsidRPr="00622745" w:rsidRDefault="006D62FB" w:rsidP="006D62FB">
      <w:pPr>
        <w:rPr>
          <w:rFonts w:cs="Arial"/>
        </w:rPr>
      </w:pPr>
      <w:r w:rsidRPr="00622745">
        <w:rPr>
          <w:rFonts w:cs="Arial"/>
        </w:rPr>
        <w:tab/>
      </w:r>
      <w:r w:rsidRPr="00622745">
        <w:rPr>
          <w:rFonts w:cs="Arial"/>
        </w:rPr>
        <w:tab/>
      </w:r>
      <w:r w:rsidRPr="00622745">
        <w:rPr>
          <w:rFonts w:cs="Arial"/>
        </w:rPr>
        <w:tab/>
      </w:r>
      <w:r w:rsidRPr="00622745">
        <w:rPr>
          <w:rFonts w:cs="Arial"/>
        </w:rPr>
        <w:tab/>
      </w:r>
      <w:r w:rsidR="00192373" w:rsidRPr="00192373">
        <w:rPr>
          <w:rFonts w:cs="Arial"/>
          <w:noProof/>
        </w:rPr>
        <w:drawing>
          <wp:inline distT="0" distB="0" distL="0" distR="0">
            <wp:extent cx="1117600" cy="482600"/>
            <wp:effectExtent l="0" t="0" r="0" b="0"/>
            <wp:docPr id="45"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5" cstate="print"/>
                    <a:srcRect/>
                    <a:stretch>
                      <a:fillRect/>
                    </a:stretch>
                  </pic:blipFill>
                  <pic:spPr bwMode="auto">
                    <a:xfrm>
                      <a:off x="0" y="0"/>
                      <a:ext cx="1117600" cy="482600"/>
                    </a:xfrm>
                    <a:prstGeom prst="rect">
                      <a:avLst/>
                    </a:prstGeom>
                    <a:noFill/>
                    <a:ln w="9525">
                      <a:noFill/>
                      <a:miter lim="800000"/>
                      <a:headEnd/>
                      <a:tailEnd/>
                    </a:ln>
                  </pic:spPr>
                </pic:pic>
              </a:graphicData>
            </a:graphic>
          </wp:inline>
        </w:drawing>
      </w:r>
      <w:r w:rsidRPr="00622745">
        <w:rPr>
          <w:rFonts w:cs="Arial"/>
        </w:rPr>
        <w:t>,</w:t>
      </w:r>
      <w:r w:rsidRPr="00622745">
        <w:rPr>
          <w:rFonts w:cs="Arial"/>
        </w:rPr>
        <w:tab/>
      </w:r>
      <w:r w:rsidRPr="00622745">
        <w:rPr>
          <w:rFonts w:cs="Arial"/>
        </w:rPr>
        <w:tab/>
      </w:r>
      <w:r w:rsidRPr="00622745">
        <w:rPr>
          <w:rFonts w:cs="Arial"/>
        </w:rPr>
        <w:tab/>
      </w:r>
      <w:r w:rsidRPr="00622745">
        <w:rPr>
          <w:rFonts w:cs="Arial"/>
        </w:rPr>
        <w:tab/>
      </w:r>
      <w:r w:rsidRPr="00622745">
        <w:rPr>
          <w:rFonts w:cs="Arial"/>
        </w:rPr>
        <w:tab/>
      </w:r>
      <w:r>
        <w:rPr>
          <w:rFonts w:cs="Arial"/>
        </w:rPr>
        <w:tab/>
        <w:t>(D.5)</w:t>
      </w:r>
    </w:p>
    <w:p w:rsidR="006D62FB" w:rsidRPr="00622745" w:rsidRDefault="006D62FB" w:rsidP="006D62FB">
      <w:pPr>
        <w:rPr>
          <w:rFonts w:cs="Arial"/>
        </w:rPr>
      </w:pPr>
      <w:r w:rsidRPr="00622745">
        <w:rPr>
          <w:rFonts w:cs="Arial"/>
        </w:rPr>
        <w:t xml:space="preserve">where </w:t>
      </w:r>
      <w:r w:rsidR="00192373" w:rsidRPr="00192373">
        <w:rPr>
          <w:rFonts w:cs="Arial"/>
          <w:noProof/>
        </w:rPr>
        <w:drawing>
          <wp:inline distT="0" distB="0" distL="0" distR="0">
            <wp:extent cx="965200" cy="419100"/>
            <wp:effectExtent l="0" t="0" r="0" b="0"/>
            <wp:docPr id="46"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06" cstate="print"/>
                    <a:srcRect/>
                    <a:stretch>
                      <a:fillRect/>
                    </a:stretch>
                  </pic:blipFill>
                  <pic:spPr bwMode="auto">
                    <a:xfrm>
                      <a:off x="0" y="0"/>
                      <a:ext cx="965200" cy="419100"/>
                    </a:xfrm>
                    <a:prstGeom prst="rect">
                      <a:avLst/>
                    </a:prstGeom>
                    <a:noFill/>
                    <a:ln w="9525">
                      <a:noFill/>
                      <a:miter lim="800000"/>
                      <a:headEnd/>
                      <a:tailEnd/>
                    </a:ln>
                  </pic:spPr>
                </pic:pic>
              </a:graphicData>
            </a:graphic>
          </wp:inline>
        </w:drawing>
      </w:r>
      <w:r w:rsidRPr="00622745">
        <w:rPr>
          <w:rFonts w:cs="Arial"/>
        </w:rPr>
        <w:t xml:space="preserve"> and </w:t>
      </w:r>
      <w:r w:rsidR="00192373" w:rsidRPr="00192373">
        <w:rPr>
          <w:rFonts w:cs="Arial"/>
          <w:noProof/>
        </w:rPr>
        <w:drawing>
          <wp:inline distT="0" distB="0" distL="0" distR="0">
            <wp:extent cx="965200" cy="419100"/>
            <wp:effectExtent l="0" t="0" r="0" b="0"/>
            <wp:docPr id="47"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07" cstate="print"/>
                    <a:srcRect/>
                    <a:stretch>
                      <a:fillRect/>
                    </a:stretch>
                  </pic:blipFill>
                  <pic:spPr bwMode="auto">
                    <a:xfrm>
                      <a:off x="0" y="0"/>
                      <a:ext cx="965200" cy="419100"/>
                    </a:xfrm>
                    <a:prstGeom prst="rect">
                      <a:avLst/>
                    </a:prstGeom>
                    <a:noFill/>
                    <a:ln w="9525">
                      <a:noFill/>
                      <a:miter lim="800000"/>
                      <a:headEnd/>
                      <a:tailEnd/>
                    </a:ln>
                  </pic:spPr>
                </pic:pic>
              </a:graphicData>
            </a:graphic>
          </wp:inline>
        </w:drawing>
      </w:r>
      <w:r w:rsidRPr="00622745">
        <w:rPr>
          <w:rFonts w:cs="Arial"/>
        </w:rPr>
        <w:t>.</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All other verification scores with CIs in MET must be obtained through bootstrap resampling. However, it is also possible to obtain bootstrap CIs for any of the statistics given above, and indeed it has been proven that the bootstrap intervals have better accuracy for the mean than the normal approximation. The bootstrap algorithm is described below.</w:t>
      </w:r>
    </w:p>
    <w:p w:rsidR="006D62FB" w:rsidRPr="00622745" w:rsidRDefault="006D62FB" w:rsidP="006D62FB">
      <w:pPr>
        <w:rPr>
          <w:rFonts w:cs="Arial"/>
        </w:rPr>
      </w:pPr>
    </w:p>
    <w:p w:rsidR="006D62FB" w:rsidRPr="00622745" w:rsidRDefault="006D62FB" w:rsidP="006D62FB">
      <w:pPr>
        <w:numPr>
          <w:ilvl w:val="0"/>
          <w:numId w:val="65"/>
        </w:numPr>
        <w:rPr>
          <w:rFonts w:cs="Arial"/>
        </w:rPr>
      </w:pPr>
      <w:r w:rsidRPr="00622745">
        <w:rPr>
          <w:rFonts w:cs="Arial"/>
        </w:rPr>
        <w:t>Assume the sample is representative of the population.</w:t>
      </w:r>
    </w:p>
    <w:p w:rsidR="006D62FB" w:rsidRPr="00622745" w:rsidRDefault="006D62FB" w:rsidP="006D62FB">
      <w:pPr>
        <w:numPr>
          <w:ilvl w:val="0"/>
          <w:numId w:val="65"/>
        </w:numPr>
        <w:rPr>
          <w:rFonts w:cs="Arial"/>
        </w:rPr>
      </w:pPr>
      <w:r w:rsidRPr="00622745">
        <w:rPr>
          <w:rFonts w:cs="Arial"/>
        </w:rPr>
        <w:t xml:space="preserve">Resample </w:t>
      </w:r>
      <w:r w:rsidRPr="00622745">
        <w:rPr>
          <w:rFonts w:cs="Arial"/>
          <w:i/>
        </w:rPr>
        <w:t>with</w:t>
      </w:r>
      <w:r w:rsidRPr="00622745">
        <w:rPr>
          <w:rFonts w:cs="Arial"/>
        </w:rPr>
        <w:t xml:space="preserve"> </w:t>
      </w:r>
      <w:r w:rsidRPr="00622745">
        <w:rPr>
          <w:rFonts w:cs="Arial"/>
          <w:i/>
        </w:rPr>
        <w:t>replacement</w:t>
      </w:r>
      <w:r w:rsidRPr="00622745">
        <w:rPr>
          <w:rFonts w:cs="Arial"/>
        </w:rPr>
        <w:t xml:space="preserve"> from the sample (see </w:t>
      </w:r>
      <w:r>
        <w:rPr>
          <w:rFonts w:cs="Arial"/>
        </w:rPr>
        <w:t>text</w:t>
      </w:r>
      <w:r w:rsidRPr="00622745">
        <w:rPr>
          <w:rFonts w:cs="Arial"/>
        </w:rPr>
        <w:t xml:space="preserve"> below).</w:t>
      </w:r>
    </w:p>
    <w:p w:rsidR="006D62FB" w:rsidRPr="00622745" w:rsidRDefault="006D62FB" w:rsidP="006D62FB">
      <w:pPr>
        <w:numPr>
          <w:ilvl w:val="0"/>
          <w:numId w:val="65"/>
        </w:numPr>
        <w:rPr>
          <w:rFonts w:cs="Arial"/>
        </w:rPr>
      </w:pPr>
      <w:r w:rsidRPr="00622745">
        <w:rPr>
          <w:rFonts w:cs="Arial"/>
        </w:rPr>
        <w:t>Estimate the parameter(s) of interest for the current re</w:t>
      </w:r>
      <w:r>
        <w:rPr>
          <w:rFonts w:cs="Arial"/>
        </w:rPr>
        <w:t xml:space="preserve">plicated </w:t>
      </w:r>
      <w:r w:rsidRPr="00622745">
        <w:rPr>
          <w:rFonts w:cs="Arial"/>
        </w:rPr>
        <w:t>sample.</w:t>
      </w:r>
    </w:p>
    <w:p w:rsidR="006D62FB" w:rsidRPr="00622745" w:rsidRDefault="006D62FB" w:rsidP="006D62FB">
      <w:pPr>
        <w:numPr>
          <w:ilvl w:val="0"/>
          <w:numId w:val="65"/>
        </w:numPr>
        <w:rPr>
          <w:rFonts w:cs="Arial"/>
        </w:rPr>
      </w:pPr>
      <w:r w:rsidRPr="00622745">
        <w:rPr>
          <w:rFonts w:cs="Arial"/>
        </w:rPr>
        <w:t>Repeat steps 2 and 3 numerous times, say B times, so that you now have a sam</w:t>
      </w:r>
      <w:r>
        <w:rPr>
          <w:rFonts w:cs="Arial"/>
        </w:rPr>
        <w:t>p</w:t>
      </w:r>
      <w:r w:rsidRPr="00622745">
        <w:rPr>
          <w:rFonts w:cs="Arial"/>
        </w:rPr>
        <w:t>le of size B of the parameter(s).</w:t>
      </w:r>
    </w:p>
    <w:p w:rsidR="006D62FB" w:rsidRPr="00622745" w:rsidRDefault="006D62FB" w:rsidP="006D62FB">
      <w:pPr>
        <w:numPr>
          <w:ilvl w:val="0"/>
          <w:numId w:val="65"/>
        </w:numPr>
        <w:rPr>
          <w:rFonts w:cs="Arial"/>
        </w:rPr>
      </w:pPr>
      <w:r w:rsidRPr="00622745">
        <w:rPr>
          <w:rFonts w:cs="Arial"/>
        </w:rPr>
        <w:t>Calculate CIs for the parameters directly from the sample (see text below for more details)</w:t>
      </w:r>
    </w:p>
    <w:p w:rsidR="006D62FB" w:rsidRPr="00622745" w:rsidRDefault="006D62FB" w:rsidP="006D62FB">
      <w:pPr>
        <w:ind w:left="360"/>
        <w:rPr>
          <w:rFonts w:cs="Arial"/>
        </w:rPr>
      </w:pPr>
    </w:p>
    <w:p w:rsidR="006D62FB" w:rsidRPr="00622745" w:rsidRDefault="006D62FB" w:rsidP="006D62FB">
      <w:pPr>
        <w:jc w:val="both"/>
        <w:rPr>
          <w:rFonts w:cs="Arial"/>
        </w:rPr>
      </w:pPr>
      <w:r w:rsidRPr="00622745">
        <w:rPr>
          <w:rFonts w:cs="Arial"/>
        </w:rPr>
        <w:t xml:space="preserve">Typically, a simple random sample is taken for step 2, and that is how it is done in MET.  As an example of what happens in this step, suppose our sample is </w:t>
      </w:r>
      <w:r w:rsidR="00192373" w:rsidRPr="00192373">
        <w:rPr>
          <w:rFonts w:cs="Arial"/>
          <w:noProof/>
        </w:rPr>
        <w:drawing>
          <wp:inline distT="0" distB="0" distL="0" distR="0">
            <wp:extent cx="838200" cy="203200"/>
            <wp:effectExtent l="25400" t="0" r="0" b="0"/>
            <wp:docPr id="48"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08" cstate="print"/>
                    <a:srcRect/>
                    <a:stretch>
                      <a:fillRect/>
                    </a:stretch>
                  </pic:blipFill>
                  <pic:spPr bwMode="auto">
                    <a:xfrm>
                      <a:off x="0" y="0"/>
                      <a:ext cx="838200" cy="203200"/>
                    </a:xfrm>
                    <a:prstGeom prst="rect">
                      <a:avLst/>
                    </a:prstGeom>
                    <a:noFill/>
                    <a:ln w="9525">
                      <a:noFill/>
                      <a:miter lim="800000"/>
                      <a:headEnd/>
                      <a:tailEnd/>
                    </a:ln>
                  </pic:spPr>
                </pic:pic>
              </a:graphicData>
            </a:graphic>
          </wp:inline>
        </w:drawing>
      </w:r>
      <w:r w:rsidRPr="00622745">
        <w:rPr>
          <w:rFonts w:cs="Arial"/>
        </w:rPr>
        <w:t xml:space="preserve">.  Then, one possible </w:t>
      </w:r>
      <w:r>
        <w:rPr>
          <w:rFonts w:cs="Arial"/>
        </w:rPr>
        <w:t>replicate</w:t>
      </w:r>
      <w:r w:rsidRPr="00622745">
        <w:rPr>
          <w:rFonts w:cs="Arial"/>
        </w:rPr>
        <w:t xml:space="preserve"> might be </w:t>
      </w:r>
      <w:r w:rsidR="00192373" w:rsidRPr="00192373">
        <w:rPr>
          <w:rFonts w:cs="Arial"/>
          <w:noProof/>
        </w:rPr>
        <w:drawing>
          <wp:inline distT="0" distB="0" distL="0" distR="0">
            <wp:extent cx="863600" cy="203200"/>
            <wp:effectExtent l="25400" t="0" r="0" b="0"/>
            <wp:docPr id="49"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09" cstate="print"/>
                    <a:srcRect/>
                    <a:stretch>
                      <a:fillRect/>
                    </a:stretch>
                  </pic:blipFill>
                  <pic:spPr bwMode="auto">
                    <a:xfrm>
                      <a:off x="0" y="0"/>
                      <a:ext cx="863600" cy="203200"/>
                    </a:xfrm>
                    <a:prstGeom prst="rect">
                      <a:avLst/>
                    </a:prstGeom>
                    <a:noFill/>
                    <a:ln w="9525">
                      <a:noFill/>
                      <a:miter lim="800000"/>
                      <a:headEnd/>
                      <a:tailEnd/>
                    </a:ln>
                  </pic:spPr>
                </pic:pic>
              </a:graphicData>
            </a:graphic>
          </wp:inline>
        </w:drawing>
      </w:r>
      <w:r w:rsidRPr="00622745">
        <w:rPr>
          <w:rFonts w:cs="Arial"/>
        </w:rPr>
        <w:t xml:space="preserve">.  Usually one samples </w:t>
      </w:r>
      <w:r w:rsidRPr="00622745">
        <w:rPr>
          <w:rFonts w:cs="Arial"/>
          <w:i/>
        </w:rPr>
        <w:t>m = n</w:t>
      </w:r>
      <w:r w:rsidRPr="00622745">
        <w:rPr>
          <w:rFonts w:cs="Arial"/>
        </w:rPr>
        <w:t xml:space="preserve"> points in this step, but there are cases where one should use </w:t>
      </w:r>
      <w:r w:rsidRPr="00622745">
        <w:rPr>
          <w:rFonts w:cs="Arial"/>
          <w:i/>
        </w:rPr>
        <w:t>m &lt; n</w:t>
      </w:r>
      <w:r w:rsidRPr="00622745">
        <w:rPr>
          <w:rFonts w:cs="Arial"/>
        </w:rPr>
        <w:t>. For example, when the underlying distribution is heavy-tailed, one should use a smaller size m than n (e.g., the closest integer value to the square root of the original sample size).</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 xml:space="preserve">There are numerous ways to construct CIs from the sample obtained in step 4. MET allows for two of these procedures: the percentile and the BCa. The percentile is the most commonly known method, </w:t>
      </w:r>
      <w:r>
        <w:rPr>
          <w:rFonts w:cs="Arial"/>
        </w:rPr>
        <w:t>a</w:t>
      </w:r>
      <w:r w:rsidRPr="00622745">
        <w:rPr>
          <w:rFonts w:cs="Arial"/>
        </w:rPr>
        <w:t xml:space="preserve">nd the simplest to understand. It is merely the </w:t>
      </w:r>
      <w:r w:rsidR="0023019B">
        <w:rPr>
          <w:rFonts w:cs="Arial"/>
          <w:noProof/>
          <w:position w:val="-6"/>
        </w:rPr>
        <w:drawing>
          <wp:inline distT="0" distB="0" distL="0" distR="0">
            <wp:extent cx="304800" cy="177800"/>
            <wp:effectExtent l="2540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10" cstate="print"/>
                    <a:srcRect/>
                    <a:stretch>
                      <a:fillRect/>
                    </a:stretch>
                  </pic:blipFill>
                  <pic:spPr bwMode="auto">
                    <a:xfrm>
                      <a:off x="0" y="0"/>
                      <a:ext cx="304800" cy="177800"/>
                    </a:xfrm>
                    <a:prstGeom prst="rect">
                      <a:avLst/>
                    </a:prstGeom>
                    <a:noFill/>
                    <a:ln w="9525">
                      <a:noFill/>
                      <a:miter lim="800000"/>
                      <a:headEnd/>
                      <a:tailEnd/>
                    </a:ln>
                  </pic:spPr>
                </pic:pic>
              </a:graphicData>
            </a:graphic>
          </wp:inline>
        </w:drawing>
      </w:r>
      <w:r w:rsidRPr="00622745">
        <w:rPr>
          <w:rFonts w:cs="Arial"/>
        </w:rPr>
        <w:t xml:space="preserve"> and </w:t>
      </w:r>
      <w:r w:rsidR="0023019B">
        <w:rPr>
          <w:rFonts w:cs="Arial"/>
          <w:noProof/>
          <w:position w:val="-6"/>
        </w:rPr>
        <w:drawing>
          <wp:inline distT="0" distB="0" distL="0" distR="0">
            <wp:extent cx="495300" cy="177800"/>
            <wp:effectExtent l="2540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11" cstate="print"/>
                    <a:srcRect/>
                    <a:stretch>
                      <a:fillRect/>
                    </a:stretch>
                  </pic:blipFill>
                  <pic:spPr bwMode="auto">
                    <a:xfrm>
                      <a:off x="0" y="0"/>
                      <a:ext cx="495300" cy="177800"/>
                    </a:xfrm>
                    <a:prstGeom prst="rect">
                      <a:avLst/>
                    </a:prstGeom>
                    <a:noFill/>
                    <a:ln w="9525">
                      <a:noFill/>
                      <a:miter lim="800000"/>
                      <a:headEnd/>
                      <a:tailEnd/>
                    </a:ln>
                  </pic:spPr>
                </pic:pic>
              </a:graphicData>
            </a:graphic>
          </wp:inline>
        </w:drawing>
      </w:r>
      <w:r w:rsidRPr="00622745">
        <w:rPr>
          <w:rFonts w:cs="Arial"/>
        </w:rPr>
        <w:t xml:space="preserve"> percentiles from the sample</w:t>
      </w:r>
      <w:r>
        <w:rPr>
          <w:rFonts w:cs="Arial"/>
        </w:rPr>
        <w:t xml:space="preserve"> of statistics</w:t>
      </w:r>
      <w:r w:rsidRPr="00622745">
        <w:rPr>
          <w:rFonts w:cs="Arial"/>
        </w:rPr>
        <w:t>. Unfortunately, however, it has been shown that this interval is too optimistic in practice (i.e., it doesn’t have accurate coverage). One solution is to use the BCa method, which is very accurate, but it is also computationally intensive.</w:t>
      </w:r>
      <w:r w:rsidRPr="00C11B7F">
        <w:rPr>
          <w:rFonts w:cs="Arial"/>
        </w:rPr>
        <w:t xml:space="preserve"> </w:t>
      </w:r>
      <w:r w:rsidRPr="00622745">
        <w:rPr>
          <w:rFonts w:cs="Arial"/>
        </w:rPr>
        <w:t>This method adjusts for bias and non-constant variance, and yields the percentile interval in the event that the sample is unbiased with constant variance.</w:t>
      </w:r>
    </w:p>
    <w:p w:rsidR="006D62FB" w:rsidRPr="00622745" w:rsidRDefault="006D62FB" w:rsidP="006D62FB">
      <w:pPr>
        <w:rPr>
          <w:rFonts w:cs="Arial"/>
        </w:rPr>
      </w:pPr>
    </w:p>
    <w:p w:rsidR="006D62FB" w:rsidRPr="00622745" w:rsidRDefault="006D62FB" w:rsidP="006D62FB">
      <w:pPr>
        <w:jc w:val="both"/>
        <w:rPr>
          <w:rFonts w:cs="Arial"/>
        </w:rPr>
      </w:pPr>
      <w:r w:rsidRPr="00622745">
        <w:rPr>
          <w:rFonts w:cs="Arial"/>
        </w:rPr>
        <w:t>If there is dependency in the sample, then it is prudent to account for this dependency in some way. One method that does not make a lot of assumptions is circular block bootstrapping. This is not currently implemented in MET, but will be available in a future release. At that time, the method will be explained more fully here, but until then consult Gilleland (2008, unpublished) for more details.</w:t>
      </w:r>
    </w:p>
    <w:p w:rsidR="006D62FB" w:rsidRPr="001C6C70" w:rsidRDefault="006D62FB" w:rsidP="006D62FB">
      <w:pPr>
        <w:ind w:left="360"/>
      </w:pPr>
    </w:p>
    <w:sectPr w:rsidR="006D62FB" w:rsidRPr="001C6C70" w:rsidSect="006D62FB">
      <w:headerReference w:type="default" r:id="rId312"/>
      <w:footerReference w:type="default" r:id="rId313"/>
      <w:footnotePr>
        <w:pos w:val="beneathText"/>
      </w:footnotePr>
      <w:pgSz w:w="12240" w:h="15840"/>
      <w:pgMar w:top="1440" w:right="1440" w:bottom="1440" w:left="1440" w:gutter="0"/>
      <w:pgNumType w:start="1" w:chapStyle="1"/>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C46" w:rsidRDefault="004E3C46">
      <w:r>
        <w:separator/>
      </w:r>
    </w:p>
  </w:endnote>
  <w:endnote w:type="continuationSeparator" w:id="0">
    <w:p w:rsidR="004E3C46" w:rsidRDefault="004E3C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ourier">
    <w:panose1 w:val="02000500000000000000"/>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00000000" w:usb2="00010000" w:usb3="00000000" w:csb0="80000000" w:csb1="00000000"/>
  </w:font>
  <w:font w:name="StarSymbol">
    <w:altName w:val="ＭＳ 明朝"/>
    <w:charset w:val="80"/>
    <w:family w:val="auto"/>
    <w:pitch w:val="default"/>
    <w:sig w:usb0="00000000" w:usb1="00000000" w:usb2="00000000" w:usb3="00000000" w:csb0="00000000"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G Mincho Light J">
    <w:altName w:val="Times New Roman"/>
    <w:charset w:val="00"/>
    <w:family w:val="auto"/>
    <w:pitch w:val="variable"/>
    <w:sig w:usb0="00000000" w:usb1="00000000" w:usb2="00000000" w:usb3="00000000" w:csb0="00000000" w:csb1="00000000"/>
  </w:font>
  <w:font w:name="Lucidasans">
    <w:altName w:val="Times New Roman"/>
    <w:charset w:val="00"/>
    <w:family w:val="auto"/>
    <w:pitch w:val="variable"/>
    <w:sig w:usb0="00000000" w:usb1="00000000" w:usb2="00000000" w:usb3="00000000" w:csb0="00000000"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S Shell Dlg">
    <w:altName w:val="Cambria"/>
    <w:charset w:val="00"/>
    <w:family w:val="swiss"/>
    <w:pitch w:val="variable"/>
    <w:sig w:usb0="61002BDF" w:usb1="80000000" w:usb2="00000008" w:usb3="00000000" w:csb0="000101F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LCEEFC+ArialMT">
    <w:charset w:val="00"/>
    <w:family w:val="swiss"/>
    <w:pitch w:val="default"/>
    <w:sig w:usb0="00000003" w:usb1="00000000" w:usb2="00000000" w:usb3="00000000" w:csb0="00000001" w:csb1="00000000"/>
  </w:font>
  <w:font w:name="Bitstream Vera Sans">
    <w:altName w:val="Times New Roman"/>
    <w:charset w:val="00"/>
    <w:family w:val="roman"/>
    <w:pitch w:val="variable"/>
    <w:sig w:usb0="00000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Apple Symbols">
    <w:panose1 w:val="02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Default="004E3C46" w:rsidP="006D62FB">
    <w:pPr>
      <w:pStyle w:val="Footer"/>
      <w:framePr w:wrap="around" w:vAnchor="text" w:hAnchor="margin" w:xAlign="center" w:y="1"/>
      <w:rPr>
        <w:rStyle w:val="PageNumber"/>
        <w:lang w:eastAsia="en-US"/>
      </w:rPr>
    </w:pPr>
    <w:r>
      <w:rPr>
        <w:rStyle w:val="PageNumber"/>
      </w:rPr>
      <w:fldChar w:fldCharType="begin"/>
    </w:r>
    <w:r>
      <w:rPr>
        <w:rStyle w:val="PageNumber"/>
      </w:rPr>
      <w:instrText xml:space="preserve">PAGE  </w:instrText>
    </w:r>
    <w:r>
      <w:rPr>
        <w:rStyle w:val="PageNumber"/>
      </w:rPr>
      <w:fldChar w:fldCharType="end"/>
    </w:r>
  </w:p>
  <w:p w:rsidR="004E3C46" w:rsidRDefault="004E3C46">
    <w:pPr>
      <w:pStyle w:val="Footer"/>
    </w:pPr>
  </w:p>
</w:ftr>
</file>

<file path=word/footer10.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8</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sidR="001F3991">
      <w:rPr>
        <w:rStyle w:val="PageNumber"/>
        <w:b/>
        <w:noProof/>
      </w:rPr>
      <w:t>14</w:t>
    </w:r>
    <w:r w:rsidRPr="00297AD9">
      <w:rPr>
        <w:rStyle w:val="PageNumber"/>
        <w:b/>
      </w:rPr>
      <w:fldChar w:fldCharType="end"/>
    </w:r>
  </w:p>
  <w:p w:rsidR="004E3C46" w:rsidRPr="002F4B72" w:rsidRDefault="004E3C46" w:rsidP="006D62FB">
    <w:pPr>
      <w:pStyle w:val="Footer"/>
      <w:ind w:right="360"/>
      <w:rPr>
        <w:b/>
        <w:i/>
      </w:rPr>
    </w:pPr>
    <w:r>
      <w:rPr>
        <w:b/>
        <w:i/>
      </w:rPr>
      <w:t xml:space="preserve">Chapter 8: The Stat-Analysis Tool </w:t>
    </w:r>
  </w:p>
</w:ftr>
</file>

<file path=word/footer1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9</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sidR="001F3991">
      <w:rPr>
        <w:rStyle w:val="PageNumber"/>
        <w:b/>
        <w:noProof/>
      </w:rPr>
      <w:t>11</w:t>
    </w:r>
    <w:r w:rsidRPr="00297AD9">
      <w:rPr>
        <w:rStyle w:val="PageNumber"/>
        <w:b/>
      </w:rPr>
      <w:fldChar w:fldCharType="end"/>
    </w:r>
  </w:p>
  <w:p w:rsidR="004E3C46" w:rsidRPr="002F4B72" w:rsidRDefault="004E3C46" w:rsidP="006D62FB">
    <w:pPr>
      <w:pStyle w:val="Footer"/>
      <w:ind w:right="360"/>
      <w:rPr>
        <w:b/>
        <w:i/>
      </w:rPr>
    </w:pPr>
    <w:r w:rsidRPr="002F4B72">
      <w:rPr>
        <w:b/>
        <w:i/>
      </w:rPr>
      <w:t xml:space="preserve">Chapter </w:t>
    </w:r>
    <w:r>
      <w:rPr>
        <w:b/>
        <w:i/>
      </w:rPr>
      <w:t>9</w:t>
    </w:r>
    <w:r w:rsidRPr="002F4B72">
      <w:rPr>
        <w:b/>
        <w:i/>
      </w:rPr>
      <w:t xml:space="preserve">: </w:t>
    </w:r>
    <w:r>
      <w:rPr>
        <w:b/>
        <w:i/>
      </w:rPr>
      <w:t>The MODE-Analysis Tool</w:t>
    </w:r>
  </w:p>
</w:ftr>
</file>

<file path=word/footer1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10</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sidR="001F3991">
      <w:rPr>
        <w:rStyle w:val="PageNumber"/>
        <w:b/>
        <w:noProof/>
      </w:rPr>
      <w:t>5</w:t>
    </w:r>
    <w:r w:rsidRPr="00297AD9">
      <w:rPr>
        <w:rStyle w:val="PageNumber"/>
        <w:b/>
      </w:rPr>
      <w:fldChar w:fldCharType="end"/>
    </w:r>
  </w:p>
  <w:p w:rsidR="004E3C46" w:rsidRPr="002F4B72" w:rsidRDefault="004E3C46" w:rsidP="006D62FB">
    <w:pPr>
      <w:pStyle w:val="Footer"/>
      <w:ind w:right="360"/>
      <w:rPr>
        <w:b/>
        <w:i/>
      </w:rPr>
    </w:pPr>
    <w:r w:rsidRPr="002F4B72">
      <w:rPr>
        <w:b/>
        <w:i/>
      </w:rPr>
      <w:t xml:space="preserve">Chapter </w:t>
    </w:r>
    <w:r>
      <w:rPr>
        <w:b/>
        <w:i/>
      </w:rPr>
      <w:t>10</w:t>
    </w:r>
    <w:r w:rsidRPr="002F4B72">
      <w:rPr>
        <w:b/>
        <w:i/>
      </w:rPr>
      <w:t xml:space="preserve">: </w:t>
    </w:r>
    <w:r w:rsidRPr="002F4B72" w:rsidDel="00841842">
      <w:rPr>
        <w:b/>
        <w:i/>
      </w:rPr>
      <w:t>Scripting</w:t>
    </w:r>
  </w:p>
</w:ftr>
</file>

<file path=word/footer1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F4B72" w:rsidRDefault="004E3C46" w:rsidP="006D62FB">
    <w:pPr>
      <w:pStyle w:val="Footer"/>
      <w:framePr w:wrap="around" w:vAnchor="text" w:hAnchor="page" w:x="10405" w:y="1"/>
      <w:rPr>
        <w:rStyle w:val="PageNumber"/>
        <w:lang w:eastAsia="en-US"/>
      </w:rPr>
    </w:pPr>
    <w:r>
      <w:rPr>
        <w:rStyle w:val="PageNumber"/>
        <w:b/>
      </w:rPr>
      <w:t>11-</w:t>
    </w:r>
    <w:r w:rsidRPr="002F4B72">
      <w:rPr>
        <w:rStyle w:val="PageNumber"/>
        <w:b/>
      </w:rPr>
      <w:fldChar w:fldCharType="begin"/>
    </w:r>
    <w:r w:rsidRPr="002F4B72">
      <w:rPr>
        <w:rStyle w:val="PageNumber"/>
        <w:b/>
      </w:rPr>
      <w:instrText xml:space="preserve">PAGE  </w:instrText>
    </w:r>
    <w:r w:rsidRPr="002F4B72">
      <w:rPr>
        <w:rStyle w:val="PageNumber"/>
        <w:b/>
      </w:rPr>
      <w:fldChar w:fldCharType="separate"/>
    </w:r>
    <w:r w:rsidR="001F3991">
      <w:rPr>
        <w:rStyle w:val="PageNumber"/>
        <w:b/>
        <w:noProof/>
      </w:rPr>
      <w:t>4</w:t>
    </w:r>
    <w:r w:rsidRPr="002F4B72">
      <w:rPr>
        <w:rStyle w:val="PageNumber"/>
        <w:b/>
      </w:rPr>
      <w:fldChar w:fldCharType="end"/>
    </w:r>
  </w:p>
  <w:p w:rsidR="004E3C46" w:rsidRPr="002F4B72" w:rsidRDefault="004E3C46" w:rsidP="006D62FB">
    <w:pPr>
      <w:pStyle w:val="Footer"/>
      <w:ind w:right="360"/>
      <w:rPr>
        <w:b/>
        <w:i/>
      </w:rPr>
    </w:pPr>
    <w:r w:rsidRPr="002F4B72">
      <w:rPr>
        <w:b/>
        <w:i/>
      </w:rPr>
      <w:t xml:space="preserve">Chapter </w:t>
    </w:r>
    <w:r>
      <w:rPr>
        <w:b/>
        <w:i/>
      </w:rPr>
      <w:t>11</w:t>
    </w:r>
    <w:r w:rsidRPr="002F4B72">
      <w:rPr>
        <w:b/>
        <w:i/>
      </w:rPr>
      <w:t>: Plotting and Graphics Support</w:t>
    </w:r>
    <w:r w:rsidRPr="002F4B72">
      <w:rPr>
        <w:b/>
        <w:i/>
      </w:rPr>
      <w:tab/>
    </w:r>
    <w:r w:rsidRPr="002F4B72">
      <w:rPr>
        <w:b/>
        <w:i/>
      </w:rPr>
      <w:tab/>
    </w:r>
  </w:p>
</w:ftr>
</file>

<file path=word/footer1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BA3B4F" w:rsidRDefault="004E3C46" w:rsidP="006D62FB">
    <w:pPr>
      <w:pStyle w:val="Footer"/>
      <w:framePr w:wrap="around" w:vAnchor="text" w:hAnchor="page" w:x="10405" w:y="1"/>
      <w:rPr>
        <w:rStyle w:val="PageNumber"/>
        <w:lang w:eastAsia="en-US"/>
      </w:rPr>
    </w:pPr>
    <w:r>
      <w:rPr>
        <w:rStyle w:val="PageNumber"/>
        <w:b/>
      </w:rPr>
      <w:t>R</w:t>
    </w:r>
    <w:r w:rsidRPr="00BA3B4F">
      <w:rPr>
        <w:rStyle w:val="PageNumber"/>
        <w:b/>
      </w:rPr>
      <w:t>-</w:t>
    </w:r>
    <w:r w:rsidRPr="00BA3B4F">
      <w:rPr>
        <w:rStyle w:val="PageNumber"/>
        <w:b/>
      </w:rPr>
      <w:fldChar w:fldCharType="begin"/>
    </w:r>
    <w:r w:rsidRPr="00BA3B4F">
      <w:rPr>
        <w:rStyle w:val="PageNumber"/>
        <w:b/>
      </w:rPr>
      <w:instrText xml:space="preserve">PAGE  </w:instrText>
    </w:r>
    <w:r w:rsidRPr="00BA3B4F">
      <w:rPr>
        <w:rStyle w:val="PageNumber"/>
        <w:b/>
      </w:rPr>
      <w:fldChar w:fldCharType="separate"/>
    </w:r>
    <w:r w:rsidR="001F3991">
      <w:rPr>
        <w:rStyle w:val="PageNumber"/>
        <w:b/>
        <w:noProof/>
      </w:rPr>
      <w:t>2</w:t>
    </w:r>
    <w:r w:rsidRPr="00BA3B4F">
      <w:rPr>
        <w:rStyle w:val="PageNumber"/>
        <w:b/>
      </w:rPr>
      <w:fldChar w:fldCharType="end"/>
    </w:r>
  </w:p>
  <w:p w:rsidR="004E3C46" w:rsidRPr="00BA3B4F" w:rsidRDefault="004E3C46" w:rsidP="006D62FB">
    <w:pPr>
      <w:pStyle w:val="Footer"/>
      <w:ind w:right="360"/>
      <w:rPr>
        <w:b/>
        <w:i/>
      </w:rPr>
    </w:pPr>
    <w:r w:rsidRPr="00BA3B4F">
      <w:rPr>
        <w:b/>
        <w:i/>
      </w:rPr>
      <w:t>References</w:t>
    </w:r>
  </w:p>
</w:ftr>
</file>

<file path=word/footer1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BA3B4F" w:rsidRDefault="004E3C46" w:rsidP="006D62FB">
    <w:pPr>
      <w:pStyle w:val="Footer"/>
      <w:framePr w:wrap="around" w:vAnchor="text" w:hAnchor="page" w:x="10405" w:y="1"/>
      <w:rPr>
        <w:rStyle w:val="PageNumber"/>
        <w:lang w:eastAsia="en-US"/>
      </w:rPr>
    </w:pPr>
    <w:r w:rsidRPr="00BA3B4F">
      <w:rPr>
        <w:rStyle w:val="PageNumber"/>
        <w:b/>
      </w:rPr>
      <w:t>A-</w:t>
    </w:r>
    <w:r w:rsidRPr="00BA3B4F">
      <w:rPr>
        <w:rStyle w:val="PageNumber"/>
        <w:b/>
      </w:rPr>
      <w:fldChar w:fldCharType="begin"/>
    </w:r>
    <w:r w:rsidRPr="00BA3B4F">
      <w:rPr>
        <w:rStyle w:val="PageNumber"/>
        <w:b/>
      </w:rPr>
      <w:instrText xml:space="preserve">PAGE  </w:instrText>
    </w:r>
    <w:r w:rsidRPr="00BA3B4F">
      <w:rPr>
        <w:rStyle w:val="PageNumber"/>
        <w:b/>
      </w:rPr>
      <w:fldChar w:fldCharType="separate"/>
    </w:r>
    <w:r w:rsidR="001F3991">
      <w:rPr>
        <w:rStyle w:val="PageNumber"/>
        <w:b/>
        <w:noProof/>
      </w:rPr>
      <w:t>3</w:t>
    </w:r>
    <w:r w:rsidRPr="00BA3B4F">
      <w:rPr>
        <w:rStyle w:val="PageNumber"/>
        <w:b/>
      </w:rPr>
      <w:fldChar w:fldCharType="end"/>
    </w:r>
  </w:p>
  <w:p w:rsidR="004E3C46" w:rsidRPr="00BA3B4F" w:rsidRDefault="004E3C46" w:rsidP="006D62FB">
    <w:pPr>
      <w:pStyle w:val="Footer"/>
      <w:ind w:right="360"/>
      <w:rPr>
        <w:b/>
        <w:i/>
      </w:rPr>
    </w:pPr>
    <w:r w:rsidRPr="00BA3B4F">
      <w:rPr>
        <w:b/>
        <w:i/>
      </w:rPr>
      <w:t>Appendix A: How do I…?</w:t>
    </w:r>
  </w:p>
</w:ftr>
</file>

<file path=word/footer16.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BA3B4F" w:rsidRDefault="004E3C46" w:rsidP="006D62FB">
    <w:pPr>
      <w:pStyle w:val="Footer"/>
      <w:framePr w:wrap="around" w:vAnchor="text" w:hAnchor="page" w:x="10405" w:y="1"/>
      <w:rPr>
        <w:rStyle w:val="PageNumber"/>
        <w:lang w:eastAsia="en-US"/>
      </w:rPr>
    </w:pPr>
    <w:r w:rsidRPr="00BA3B4F">
      <w:rPr>
        <w:rStyle w:val="PageNumber"/>
        <w:b/>
      </w:rPr>
      <w:t>B-</w:t>
    </w:r>
    <w:r w:rsidRPr="00BA3B4F">
      <w:rPr>
        <w:rStyle w:val="PageNumber"/>
        <w:b/>
      </w:rPr>
      <w:fldChar w:fldCharType="begin"/>
    </w:r>
    <w:r w:rsidRPr="00BA3B4F">
      <w:rPr>
        <w:rStyle w:val="PageNumber"/>
        <w:b/>
      </w:rPr>
      <w:instrText xml:space="preserve">PAGE  </w:instrText>
    </w:r>
    <w:r w:rsidRPr="00BA3B4F">
      <w:rPr>
        <w:rStyle w:val="PageNumber"/>
        <w:b/>
      </w:rPr>
      <w:fldChar w:fldCharType="separate"/>
    </w:r>
    <w:r w:rsidR="001F3991">
      <w:rPr>
        <w:rStyle w:val="PageNumber"/>
        <w:b/>
        <w:noProof/>
      </w:rPr>
      <w:t>2</w:t>
    </w:r>
    <w:r w:rsidRPr="00BA3B4F">
      <w:rPr>
        <w:rStyle w:val="PageNumber"/>
        <w:b/>
      </w:rPr>
      <w:fldChar w:fldCharType="end"/>
    </w:r>
  </w:p>
  <w:p w:rsidR="004E3C46" w:rsidRPr="00BA3B4F" w:rsidRDefault="004E3C46" w:rsidP="006D62FB">
    <w:pPr>
      <w:pStyle w:val="Footer"/>
      <w:ind w:right="360"/>
      <w:rPr>
        <w:b/>
        <w:i/>
      </w:rPr>
    </w:pPr>
    <w:r w:rsidRPr="00BA3B4F">
      <w:rPr>
        <w:b/>
        <w:i/>
      </w:rPr>
      <w:t>Appendix B: Map projections, Grids, and Polylines</w:t>
    </w:r>
  </w:p>
</w:ftr>
</file>

<file path=word/footer17.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BA3B4F" w:rsidRDefault="004E3C46" w:rsidP="006D62FB">
    <w:pPr>
      <w:pStyle w:val="Footer"/>
      <w:framePr w:wrap="around" w:vAnchor="text" w:hAnchor="page" w:x="10405" w:y="1"/>
      <w:rPr>
        <w:rStyle w:val="PageNumber"/>
        <w:lang w:eastAsia="en-US"/>
      </w:rPr>
    </w:pPr>
    <w:r>
      <w:rPr>
        <w:rStyle w:val="PageNumber"/>
        <w:b/>
        <w:lang w:val="fr-FR"/>
      </w:rPr>
      <w:t>C</w:t>
    </w:r>
    <w:r w:rsidRPr="00BA3B4F">
      <w:rPr>
        <w:rStyle w:val="PageNumber"/>
        <w:b/>
        <w:lang w:val="fr-FR"/>
      </w:rPr>
      <w:t>-</w:t>
    </w:r>
    <w:r w:rsidRPr="00BA3B4F">
      <w:rPr>
        <w:rStyle w:val="PageNumber"/>
        <w:b/>
      </w:rPr>
      <w:fldChar w:fldCharType="begin"/>
    </w:r>
    <w:r w:rsidRPr="00BA3B4F">
      <w:rPr>
        <w:rStyle w:val="PageNumber"/>
        <w:b/>
        <w:lang w:val="fr-FR"/>
      </w:rPr>
      <w:instrText xml:space="preserve">PAGE  </w:instrText>
    </w:r>
    <w:r w:rsidRPr="00BA3B4F">
      <w:rPr>
        <w:rStyle w:val="PageNumber"/>
        <w:b/>
      </w:rPr>
      <w:fldChar w:fldCharType="separate"/>
    </w:r>
    <w:r w:rsidR="001F3991">
      <w:rPr>
        <w:rStyle w:val="PageNumber"/>
        <w:b/>
        <w:noProof/>
        <w:lang w:val="fr-FR"/>
      </w:rPr>
      <w:t>23</w:t>
    </w:r>
    <w:r w:rsidRPr="00BA3B4F">
      <w:rPr>
        <w:rStyle w:val="PageNumber"/>
        <w:b/>
      </w:rPr>
      <w:fldChar w:fldCharType="end"/>
    </w:r>
  </w:p>
  <w:p w:rsidR="004E3C46" w:rsidRPr="00BA3B4F" w:rsidRDefault="004E3C46" w:rsidP="006D62FB">
    <w:pPr>
      <w:pStyle w:val="Footer"/>
      <w:ind w:right="360"/>
      <w:rPr>
        <w:b/>
        <w:i/>
      </w:rPr>
    </w:pPr>
    <w:r>
      <w:rPr>
        <w:b/>
        <w:i/>
      </w:rPr>
      <w:t>Appendix C</w:t>
    </w:r>
    <w:r w:rsidRPr="00BA3B4F">
      <w:rPr>
        <w:b/>
        <w:i/>
      </w:rPr>
      <w:t xml:space="preserve">: </w:t>
    </w:r>
    <w:r>
      <w:rPr>
        <w:b/>
        <w:i/>
      </w:rPr>
      <w:t>Verification Measures</w:t>
    </w:r>
  </w:p>
</w:ftr>
</file>

<file path=word/footer18.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BA3B4F" w:rsidRDefault="004E3C46" w:rsidP="006D62FB">
    <w:pPr>
      <w:pStyle w:val="Footer"/>
      <w:framePr w:wrap="around" w:vAnchor="text" w:hAnchor="page" w:x="10405" w:y="1"/>
      <w:rPr>
        <w:rStyle w:val="PageNumber"/>
        <w:lang w:eastAsia="en-US"/>
      </w:rPr>
    </w:pPr>
    <w:r>
      <w:rPr>
        <w:rStyle w:val="PageNumber"/>
        <w:b/>
        <w:lang w:val="fr-FR"/>
      </w:rPr>
      <w:t>D</w:t>
    </w:r>
    <w:r w:rsidRPr="00BA3B4F">
      <w:rPr>
        <w:rStyle w:val="PageNumber"/>
        <w:b/>
        <w:lang w:val="fr-FR"/>
      </w:rPr>
      <w:t>-</w:t>
    </w:r>
    <w:r w:rsidRPr="00BA3B4F">
      <w:rPr>
        <w:rStyle w:val="PageNumber"/>
        <w:b/>
      </w:rPr>
      <w:fldChar w:fldCharType="begin"/>
    </w:r>
    <w:r w:rsidRPr="00BA3B4F">
      <w:rPr>
        <w:rStyle w:val="PageNumber"/>
        <w:b/>
        <w:lang w:val="fr-FR"/>
      </w:rPr>
      <w:instrText xml:space="preserve">PAGE  </w:instrText>
    </w:r>
    <w:r w:rsidRPr="00BA3B4F">
      <w:rPr>
        <w:rStyle w:val="PageNumber"/>
        <w:b/>
      </w:rPr>
      <w:fldChar w:fldCharType="separate"/>
    </w:r>
    <w:r w:rsidR="001F3991">
      <w:rPr>
        <w:rStyle w:val="PageNumber"/>
        <w:b/>
        <w:noProof/>
        <w:lang w:val="fr-FR"/>
      </w:rPr>
      <w:t>4</w:t>
    </w:r>
    <w:r w:rsidRPr="00BA3B4F">
      <w:rPr>
        <w:rStyle w:val="PageNumber"/>
        <w:b/>
      </w:rPr>
      <w:fldChar w:fldCharType="end"/>
    </w:r>
  </w:p>
  <w:p w:rsidR="004E3C46" w:rsidRPr="00BA3B4F" w:rsidRDefault="004E3C46" w:rsidP="006D62FB">
    <w:pPr>
      <w:pStyle w:val="Footer"/>
      <w:ind w:right="360"/>
      <w:rPr>
        <w:b/>
        <w:i/>
      </w:rPr>
    </w:pPr>
    <w:r>
      <w:rPr>
        <w:b/>
        <w:i/>
      </w:rPr>
      <w:t>Appendix D</w:t>
    </w:r>
    <w:r w:rsidRPr="00BA3B4F">
      <w:rPr>
        <w:b/>
        <w:i/>
      </w:rPr>
      <w:t xml:space="preserve">: </w:t>
    </w:r>
    <w:r>
      <w:rPr>
        <w:b/>
        <w:i/>
      </w:rPr>
      <w:t>Confidence Intervals</w: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Default="004E3C46" w:rsidP="006D62FB">
    <w:pPr>
      <w:pStyle w:val="Footer"/>
      <w:framePr w:wrap="around" w:vAnchor="text" w:hAnchor="margin" w:xAlign="center" w:y="1"/>
      <w:rPr>
        <w:rStyle w:val="PageNumber"/>
        <w:lang w:eastAsia="en-US"/>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rsidR="004E3C46" w:rsidRPr="00523BCF" w:rsidRDefault="004E3C46" w:rsidP="006D62FB">
    <w:pPr>
      <w:pStyle w:val="Footer"/>
      <w:jc w:val="cen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1</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Pr>
        <w:rStyle w:val="PageNumber"/>
        <w:b/>
        <w:noProof/>
      </w:rPr>
      <w:t>6</w:t>
    </w:r>
    <w:r w:rsidRPr="00297AD9">
      <w:rPr>
        <w:rStyle w:val="PageNumber"/>
        <w:b/>
      </w:rPr>
      <w:fldChar w:fldCharType="end"/>
    </w:r>
  </w:p>
  <w:p w:rsidR="004E3C46" w:rsidRPr="00182145" w:rsidRDefault="004E3C46" w:rsidP="006D62FB">
    <w:pPr>
      <w:pStyle w:val="Footer"/>
      <w:ind w:right="360"/>
      <w:rPr>
        <w:b/>
        <w:i/>
      </w:rPr>
    </w:pPr>
    <w:r>
      <w:rPr>
        <w:b/>
        <w:i/>
      </w:rPr>
      <w:t>Chapter 1</w:t>
    </w:r>
    <w:r w:rsidRPr="002F4B72">
      <w:rPr>
        <w:b/>
        <w:i/>
      </w:rPr>
      <w:t xml:space="preserve">: </w:t>
    </w:r>
    <w:r>
      <w:rPr>
        <w:b/>
        <w:i/>
      </w:rPr>
      <w:t>Overview of MET</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2</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Pr>
        <w:rStyle w:val="PageNumber"/>
        <w:b/>
        <w:noProof/>
      </w:rPr>
      <w:t>9</w:t>
    </w:r>
    <w:r w:rsidRPr="00297AD9">
      <w:rPr>
        <w:rStyle w:val="PageNumber"/>
        <w:b/>
      </w:rPr>
      <w:fldChar w:fldCharType="end"/>
    </w:r>
  </w:p>
  <w:p w:rsidR="004E3C46" w:rsidRPr="002F4B72" w:rsidRDefault="004E3C46" w:rsidP="006D62FB">
    <w:pPr>
      <w:pStyle w:val="Footer"/>
      <w:ind w:right="360"/>
      <w:rPr>
        <w:b/>
        <w:i/>
      </w:rPr>
    </w:pPr>
    <w:r>
      <w:rPr>
        <w:b/>
        <w:i/>
      </w:rPr>
      <w:t>Chapter 2</w:t>
    </w:r>
    <w:r w:rsidRPr="002F4B72">
      <w:rPr>
        <w:b/>
        <w:i/>
      </w:rPr>
      <w:t xml:space="preserve">: </w:t>
    </w:r>
    <w:r>
      <w:rPr>
        <w:b/>
        <w:i/>
      </w:rPr>
      <w:t>Software Installation/Getting Started</w:t>
    </w:r>
  </w:p>
</w:ftr>
</file>

<file path=word/footer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1B396E" w:rsidRDefault="004E3C46" w:rsidP="006D62FB">
    <w:pPr>
      <w:pStyle w:val="Footer"/>
      <w:framePr w:wrap="around" w:vAnchor="text" w:hAnchor="page" w:x="10405" w:y="1"/>
      <w:rPr>
        <w:rStyle w:val="PageNumber"/>
        <w:lang w:eastAsia="en-US"/>
      </w:rPr>
    </w:pPr>
    <w:r>
      <w:rPr>
        <w:rStyle w:val="PageNumber"/>
        <w:b/>
      </w:rPr>
      <w:t>3-</w:t>
    </w:r>
    <w:fldSimple w:instr=" PAGE   \* MERGEFORMAT ">
      <w:r w:rsidR="00494074" w:rsidRPr="00494074">
        <w:rPr>
          <w:rStyle w:val="PageNumber"/>
          <w:b/>
          <w:noProof/>
        </w:rPr>
        <w:t>20</w:t>
      </w:r>
    </w:fldSimple>
  </w:p>
  <w:p w:rsidR="004E3C46" w:rsidRPr="002F4B72" w:rsidRDefault="004E3C46" w:rsidP="006D62FB">
    <w:pPr>
      <w:pStyle w:val="Footer"/>
      <w:ind w:right="360"/>
      <w:rPr>
        <w:b/>
        <w:i/>
      </w:rPr>
    </w:pPr>
    <w:r>
      <w:rPr>
        <w:b/>
        <w:i/>
      </w:rPr>
      <w:t>Chapter  3: MET Data I/O and Re-Formatting</w:t>
    </w:r>
    <w:r>
      <w:rPr>
        <w:b/>
        <w:i/>
      </w:rPr>
      <w:tab/>
    </w:r>
  </w:p>
</w:ftr>
</file>

<file path=word/footer6.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1B396E" w:rsidRDefault="004E3C46" w:rsidP="006D62FB">
    <w:pPr>
      <w:pStyle w:val="Footer"/>
      <w:framePr w:wrap="around" w:vAnchor="text" w:hAnchor="page" w:x="10405" w:y="1"/>
      <w:rPr>
        <w:rStyle w:val="PageNumber"/>
        <w:lang w:eastAsia="en-US"/>
      </w:rPr>
    </w:pPr>
    <w:r>
      <w:rPr>
        <w:rStyle w:val="PageNumber"/>
        <w:b/>
      </w:rPr>
      <w:t>4-</w:t>
    </w:r>
    <w:fldSimple w:instr=" PAGE   \* MERGEFORMAT ">
      <w:r w:rsidR="001F3991" w:rsidRPr="001F3991">
        <w:rPr>
          <w:rStyle w:val="PageNumber"/>
          <w:b/>
          <w:noProof/>
        </w:rPr>
        <w:t>26</w:t>
      </w:r>
    </w:fldSimple>
  </w:p>
  <w:p w:rsidR="004E3C46" w:rsidRPr="002F4B72" w:rsidRDefault="004E3C46" w:rsidP="006D62FB">
    <w:pPr>
      <w:pStyle w:val="Footer"/>
      <w:ind w:right="360"/>
      <w:rPr>
        <w:b/>
        <w:i/>
      </w:rPr>
    </w:pPr>
    <w:r>
      <w:rPr>
        <w:b/>
        <w:i/>
      </w:rPr>
      <w:t>Chapter  4: The Point-Stat Tool</w:t>
    </w:r>
    <w:r>
      <w:rPr>
        <w:b/>
        <w:i/>
      </w:rPr>
      <w:tab/>
    </w:r>
  </w:p>
</w:ftr>
</file>

<file path=word/footer7.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5</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sidR="001F3991">
      <w:rPr>
        <w:rStyle w:val="PageNumber"/>
        <w:b/>
        <w:noProof/>
      </w:rPr>
      <w:t>16</w:t>
    </w:r>
    <w:r w:rsidRPr="00297AD9">
      <w:rPr>
        <w:rStyle w:val="PageNumber"/>
        <w:b/>
      </w:rPr>
      <w:fldChar w:fldCharType="end"/>
    </w:r>
  </w:p>
  <w:p w:rsidR="004E3C46" w:rsidRPr="002F4B72" w:rsidRDefault="004E3C46" w:rsidP="006D62FB">
    <w:pPr>
      <w:pStyle w:val="Footer"/>
      <w:ind w:right="360"/>
      <w:rPr>
        <w:b/>
        <w:i/>
      </w:rPr>
    </w:pPr>
    <w:r>
      <w:rPr>
        <w:b/>
        <w:i/>
      </w:rPr>
      <w:t>Chapter 5</w:t>
    </w:r>
    <w:r w:rsidRPr="002F4B72">
      <w:rPr>
        <w:b/>
        <w:i/>
      </w:rPr>
      <w:t xml:space="preserve">: </w:t>
    </w:r>
    <w:r>
      <w:rPr>
        <w:b/>
        <w:i/>
      </w:rPr>
      <w:t>The Grid-Stat Tool</w:t>
    </w:r>
  </w:p>
</w:ftr>
</file>

<file path=word/footer8.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6</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sidR="001F3991">
      <w:rPr>
        <w:rStyle w:val="PageNumber"/>
        <w:b/>
        <w:noProof/>
      </w:rPr>
      <w:t>25</w:t>
    </w:r>
    <w:r w:rsidRPr="00297AD9">
      <w:rPr>
        <w:rStyle w:val="PageNumber"/>
        <w:b/>
      </w:rPr>
      <w:fldChar w:fldCharType="end"/>
    </w:r>
  </w:p>
  <w:p w:rsidR="004E3C46" w:rsidRPr="002F4B72" w:rsidRDefault="004E3C46" w:rsidP="006D62FB">
    <w:pPr>
      <w:pStyle w:val="Footer"/>
      <w:ind w:right="360"/>
      <w:rPr>
        <w:b/>
        <w:i/>
      </w:rPr>
    </w:pPr>
    <w:r>
      <w:rPr>
        <w:b/>
        <w:i/>
      </w:rPr>
      <w:t>Chapter 6</w:t>
    </w:r>
    <w:r w:rsidRPr="002F4B72">
      <w:rPr>
        <w:b/>
        <w:i/>
      </w:rPr>
      <w:t xml:space="preserve">: </w:t>
    </w:r>
    <w:r>
      <w:rPr>
        <w:b/>
        <w:i/>
      </w:rPr>
      <w:t>The MODE Tool</w:t>
    </w:r>
  </w:p>
</w:ftr>
</file>

<file path=word/footer9.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Pr="00297AD9" w:rsidRDefault="004E3C46" w:rsidP="006D62FB">
    <w:pPr>
      <w:pStyle w:val="Footer"/>
      <w:framePr w:wrap="around" w:vAnchor="text" w:hAnchor="page" w:x="10405" w:y="1"/>
      <w:rPr>
        <w:rStyle w:val="PageNumber"/>
        <w:lang w:eastAsia="en-US"/>
      </w:rPr>
    </w:pPr>
    <w:r>
      <w:rPr>
        <w:rStyle w:val="PageNumber"/>
        <w:b/>
      </w:rPr>
      <w:t>7</w:t>
    </w:r>
    <w:r w:rsidRPr="00297AD9">
      <w:rPr>
        <w:rStyle w:val="PageNumber"/>
        <w:b/>
      </w:rPr>
      <w:t>-</w:t>
    </w:r>
    <w:r w:rsidRPr="00297AD9">
      <w:rPr>
        <w:rStyle w:val="PageNumber"/>
        <w:b/>
      </w:rPr>
      <w:fldChar w:fldCharType="begin"/>
    </w:r>
    <w:r w:rsidRPr="00297AD9">
      <w:rPr>
        <w:rStyle w:val="PageNumber"/>
        <w:b/>
      </w:rPr>
      <w:instrText xml:space="preserve">PAGE  </w:instrText>
    </w:r>
    <w:r w:rsidRPr="00297AD9">
      <w:rPr>
        <w:rStyle w:val="PageNumber"/>
        <w:b/>
      </w:rPr>
      <w:fldChar w:fldCharType="separate"/>
    </w:r>
    <w:r w:rsidR="001F3991">
      <w:rPr>
        <w:rStyle w:val="PageNumber"/>
        <w:b/>
        <w:noProof/>
      </w:rPr>
      <w:t>19</w:t>
    </w:r>
    <w:r w:rsidRPr="00297AD9">
      <w:rPr>
        <w:rStyle w:val="PageNumber"/>
        <w:b/>
      </w:rPr>
      <w:fldChar w:fldCharType="end"/>
    </w:r>
  </w:p>
  <w:p w:rsidR="004E3C46" w:rsidRPr="002F4B72" w:rsidRDefault="004E3C46" w:rsidP="006D62FB">
    <w:pPr>
      <w:pStyle w:val="Footer"/>
      <w:ind w:right="360"/>
      <w:rPr>
        <w:b/>
        <w:i/>
      </w:rPr>
    </w:pPr>
    <w:r>
      <w:rPr>
        <w:b/>
        <w:i/>
      </w:rPr>
      <w:t xml:space="preserve">Chapter 7: The Wavelet-Stat Tool </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C46" w:rsidRDefault="004E3C46">
      <w:r>
        <w:separator/>
      </w:r>
    </w:p>
  </w:footnote>
  <w:footnote w:type="continuationSeparator" w:id="0">
    <w:p w:rsidR="004E3C46" w:rsidRDefault="004E3C46">
      <w:r>
        <w:continuationSeparator/>
      </w:r>
    </w:p>
  </w:footnote>
  <w:footnote w:id="1">
    <w:p w:rsidR="004E3C46" w:rsidRDefault="004E3C46">
      <w:pPr>
        <w:pStyle w:val="FootnoteText"/>
      </w:pPr>
      <w:r>
        <w:rPr>
          <w:rStyle w:val="FootnoteReference"/>
        </w:rPr>
        <w:footnoteRef/>
      </w:r>
      <w:r>
        <w:t xml:space="preserve"> The GO Index is a summary measure for NWP models that is used by the Air Force Weather Agency.  It combines verification statistics for several forecast variables and lead times.</w:t>
      </w:r>
    </w:p>
  </w:footnote>
  <w:footnote w:id="2">
    <w:p w:rsidR="004E3C46" w:rsidRPr="00F42202" w:rsidRDefault="004E3C46" w:rsidP="006D62FB">
      <w:pPr>
        <w:pStyle w:val="FootnoteText"/>
        <w:rPr>
          <w:rFonts w:cs="Arial"/>
        </w:rPr>
      </w:pPr>
      <w:r w:rsidRPr="00F42202">
        <w:rPr>
          <w:rStyle w:val="FootnoteReference"/>
          <w:rFonts w:cs="Arial"/>
        </w:rPr>
        <w:footnoteRef/>
      </w:r>
      <w:r w:rsidRPr="00F42202">
        <w:rPr>
          <w:rFonts w:cs="Arial"/>
        </w:rPr>
        <w:t xml:space="preserve"> Note that the false alarm </w:t>
      </w:r>
      <w:r w:rsidRPr="00F42202">
        <w:rPr>
          <w:rFonts w:cs="Arial"/>
          <w:b/>
        </w:rPr>
        <w:t>rate</w:t>
      </w:r>
      <w:r w:rsidRPr="00F42202">
        <w:rPr>
          <w:rFonts w:cs="Arial"/>
        </w:rPr>
        <w:t xml:space="preserve"> is not the same as the false alarm </w:t>
      </w:r>
      <w:r w:rsidRPr="00F42202">
        <w:rPr>
          <w:rFonts w:cs="Arial"/>
          <w:b/>
        </w:rPr>
        <w:t>ratio</w:t>
      </w:r>
      <w:r w:rsidRPr="00F42202">
        <w:rPr>
          <w:rFonts w:cs="Arial"/>
        </w:rPr>
        <w:t>, also described here.</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Default="004E3C46">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Default="004E3C46">
    <w:pPr>
      <w:pStyle w:val="Header"/>
    </w:pP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C46" w:rsidRDefault="004E3C46">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2D128114"/>
    <w:name w:val="WW8Num1"/>
    <w:lvl w:ilvl="0">
      <w:start w:val="1"/>
      <w:numFmt w:val="decimal"/>
      <w:lvlText w:val="%1."/>
      <w:lvlJc w:val="left"/>
      <w:pPr>
        <w:tabs>
          <w:tab w:val="num" w:pos="720"/>
        </w:tabs>
      </w:pPr>
      <w:rPr>
        <w:vertAlign w:val="baseline"/>
      </w:rPr>
    </w:lvl>
    <w:lvl w:ilvl="1">
      <w:start w:val="1"/>
      <w:numFmt w:val="decimal"/>
      <w:lvlText w:val="%2."/>
      <w:lvlJc w:val="left"/>
      <w:pPr>
        <w:tabs>
          <w:tab w:val="num" w:pos="1080"/>
        </w:tabs>
      </w:pPr>
    </w:lvl>
    <w:lvl w:ilvl="2">
      <w:start w:val="1"/>
      <w:numFmt w:val="decimal"/>
      <w:lvlText w:val="%3."/>
      <w:lvlJc w:val="left"/>
      <w:pPr>
        <w:tabs>
          <w:tab w:val="num" w:pos="1440"/>
        </w:tabs>
      </w:pPr>
    </w:lvl>
    <w:lvl w:ilvl="3">
      <w:start w:val="1"/>
      <w:numFmt w:val="decimal"/>
      <w:lvlText w:val="%4."/>
      <w:lvlJc w:val="left"/>
      <w:pPr>
        <w:tabs>
          <w:tab w:val="num" w:pos="1800"/>
        </w:tabs>
      </w:pPr>
    </w:lvl>
    <w:lvl w:ilvl="4">
      <w:start w:val="1"/>
      <w:numFmt w:val="decimal"/>
      <w:lvlText w:val="%5."/>
      <w:lvlJc w:val="left"/>
      <w:pPr>
        <w:tabs>
          <w:tab w:val="num" w:pos="2160"/>
        </w:tabs>
      </w:pPr>
    </w:lvl>
    <w:lvl w:ilvl="5">
      <w:start w:val="1"/>
      <w:numFmt w:val="decimal"/>
      <w:lvlText w:val="%6."/>
      <w:lvlJc w:val="left"/>
      <w:pPr>
        <w:tabs>
          <w:tab w:val="num" w:pos="2520"/>
        </w:tabs>
      </w:pPr>
    </w:lvl>
    <w:lvl w:ilvl="6">
      <w:start w:val="1"/>
      <w:numFmt w:val="decimal"/>
      <w:lvlText w:val="%7."/>
      <w:lvlJc w:val="left"/>
      <w:pPr>
        <w:tabs>
          <w:tab w:val="num" w:pos="2880"/>
        </w:tabs>
      </w:pPr>
    </w:lvl>
    <w:lvl w:ilvl="7">
      <w:start w:val="1"/>
      <w:numFmt w:val="decimal"/>
      <w:lvlText w:val="%8."/>
      <w:lvlJc w:val="left"/>
      <w:pPr>
        <w:tabs>
          <w:tab w:val="num" w:pos="3240"/>
        </w:tabs>
      </w:pPr>
    </w:lvl>
    <w:lvl w:ilvl="8">
      <w:start w:val="1"/>
      <w:numFmt w:val="decimal"/>
      <w:lvlText w:val="%9."/>
      <w:lvlJc w:val="left"/>
      <w:pPr>
        <w:tabs>
          <w:tab w:val="num" w:pos="3600"/>
        </w:tabs>
      </w:pPr>
    </w:lvl>
  </w:abstractNum>
  <w:abstractNum w:abstractNumId="1">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nsid w:val="00000003"/>
    <w:multiLevelType w:val="multilevel"/>
    <w:tmpl w:val="73564E90"/>
    <w:name w:val="WW8Num3"/>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nsid w:val="00000005"/>
    <w:multiLevelType w:val="multilevel"/>
    <w:tmpl w:val="00000005"/>
    <w:name w:val="WW8Num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StarSymbol" w:hAnsi="StarSymbol" w:cs="Courier"/>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6">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62"/>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StarSymbol" w:hAnsi="StarSymbol" w:cs="Courier"/>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8">
    <w:nsid w:val="0000000A"/>
    <w:multiLevelType w:val="multilevel"/>
    <w:tmpl w:val="0000000A"/>
    <w:name w:val="WW8Num10"/>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StarSymbol" w:hAnsi="StarSymbol" w:cs="Courier"/>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9">
    <w:nsid w:val="0000000B"/>
    <w:multiLevelType w:val="multilevel"/>
    <w:tmpl w:val="0000000B"/>
    <w:name w:val="WW8Num11"/>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StarSymbol" w:hAnsi="StarSymbol" w:cs="Courier"/>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10">
    <w:nsid w:val="0000000C"/>
    <w:multiLevelType w:val="multilevel"/>
    <w:tmpl w:val="0000000C"/>
    <w:name w:val="WW8Num12"/>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StarSymbol" w:hAnsi="StarSymbol" w:cs="Courier"/>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11">
    <w:nsid w:val="00155F6E"/>
    <w:multiLevelType w:val="hybridMultilevel"/>
    <w:tmpl w:val="A036B140"/>
    <w:lvl w:ilvl="0" w:tplc="00010409">
      <w:start w:val="1"/>
      <w:numFmt w:val="bullet"/>
      <w:lvlText w:val=""/>
      <w:lvlJc w:val="left"/>
      <w:pPr>
        <w:tabs>
          <w:tab w:val="num" w:pos="1080"/>
        </w:tabs>
        <w:ind w:left="1080" w:hanging="360"/>
      </w:pPr>
      <w:rPr>
        <w:rFonts w:ascii="Symbol" w:hAnsi="Symbol" w:hint="default"/>
      </w:rPr>
    </w:lvl>
    <w:lvl w:ilvl="1" w:tplc="00030409">
      <w:start w:val="1"/>
      <w:numFmt w:val="bullet"/>
      <w:lvlText w:val="o"/>
      <w:lvlJc w:val="left"/>
      <w:pPr>
        <w:tabs>
          <w:tab w:val="num" w:pos="1800"/>
        </w:tabs>
        <w:ind w:left="1800" w:hanging="360"/>
      </w:pPr>
      <w:rPr>
        <w:rFonts w:ascii="Courier New" w:hAnsi="Courier New" w:hint="default"/>
      </w:rPr>
    </w:lvl>
    <w:lvl w:ilvl="2" w:tplc="00050409" w:tentative="1">
      <w:start w:val="1"/>
      <w:numFmt w:val="bullet"/>
      <w:lvlText w:val=""/>
      <w:lvlJc w:val="left"/>
      <w:pPr>
        <w:tabs>
          <w:tab w:val="num" w:pos="2520"/>
        </w:tabs>
        <w:ind w:left="2520" w:hanging="360"/>
      </w:pPr>
      <w:rPr>
        <w:rFonts w:ascii="Wingdings" w:hAnsi="Wingdings" w:hint="default"/>
      </w:rPr>
    </w:lvl>
    <w:lvl w:ilvl="3" w:tplc="00010409" w:tentative="1">
      <w:start w:val="1"/>
      <w:numFmt w:val="bullet"/>
      <w:lvlText w:val=""/>
      <w:lvlJc w:val="left"/>
      <w:pPr>
        <w:tabs>
          <w:tab w:val="num" w:pos="3240"/>
        </w:tabs>
        <w:ind w:left="3240" w:hanging="360"/>
      </w:pPr>
      <w:rPr>
        <w:rFonts w:ascii="Symbol" w:hAnsi="Symbol" w:hint="default"/>
      </w:rPr>
    </w:lvl>
    <w:lvl w:ilvl="4" w:tplc="00030409" w:tentative="1">
      <w:start w:val="1"/>
      <w:numFmt w:val="bullet"/>
      <w:lvlText w:val="o"/>
      <w:lvlJc w:val="left"/>
      <w:pPr>
        <w:tabs>
          <w:tab w:val="num" w:pos="3960"/>
        </w:tabs>
        <w:ind w:left="3960" w:hanging="360"/>
      </w:pPr>
      <w:rPr>
        <w:rFonts w:ascii="Courier New" w:hAnsi="Courier New" w:hint="default"/>
      </w:rPr>
    </w:lvl>
    <w:lvl w:ilvl="5" w:tplc="00050409" w:tentative="1">
      <w:start w:val="1"/>
      <w:numFmt w:val="bullet"/>
      <w:lvlText w:val=""/>
      <w:lvlJc w:val="left"/>
      <w:pPr>
        <w:tabs>
          <w:tab w:val="num" w:pos="4680"/>
        </w:tabs>
        <w:ind w:left="4680" w:hanging="360"/>
      </w:pPr>
      <w:rPr>
        <w:rFonts w:ascii="Wingdings" w:hAnsi="Wingdings" w:hint="default"/>
      </w:rPr>
    </w:lvl>
    <w:lvl w:ilvl="6" w:tplc="00010409" w:tentative="1">
      <w:start w:val="1"/>
      <w:numFmt w:val="bullet"/>
      <w:lvlText w:val=""/>
      <w:lvlJc w:val="left"/>
      <w:pPr>
        <w:tabs>
          <w:tab w:val="num" w:pos="5400"/>
        </w:tabs>
        <w:ind w:left="5400" w:hanging="360"/>
      </w:pPr>
      <w:rPr>
        <w:rFonts w:ascii="Symbol" w:hAnsi="Symbol" w:hint="default"/>
      </w:rPr>
    </w:lvl>
    <w:lvl w:ilvl="7" w:tplc="00030409" w:tentative="1">
      <w:start w:val="1"/>
      <w:numFmt w:val="bullet"/>
      <w:lvlText w:val="o"/>
      <w:lvlJc w:val="left"/>
      <w:pPr>
        <w:tabs>
          <w:tab w:val="num" w:pos="6120"/>
        </w:tabs>
        <w:ind w:left="6120" w:hanging="360"/>
      </w:pPr>
      <w:rPr>
        <w:rFonts w:ascii="Courier New" w:hAnsi="Courier New" w:hint="default"/>
      </w:rPr>
    </w:lvl>
    <w:lvl w:ilvl="8" w:tplc="00050409" w:tentative="1">
      <w:start w:val="1"/>
      <w:numFmt w:val="bullet"/>
      <w:lvlText w:val=""/>
      <w:lvlJc w:val="left"/>
      <w:pPr>
        <w:tabs>
          <w:tab w:val="num" w:pos="6840"/>
        </w:tabs>
        <w:ind w:left="6840" w:hanging="360"/>
      </w:pPr>
      <w:rPr>
        <w:rFonts w:ascii="Wingdings" w:hAnsi="Wingdings" w:hint="default"/>
      </w:rPr>
    </w:lvl>
  </w:abstractNum>
  <w:abstractNum w:abstractNumId="12">
    <w:nsid w:val="032C4DCC"/>
    <w:multiLevelType w:val="hybridMultilevel"/>
    <w:tmpl w:val="CFB87D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4782954"/>
    <w:multiLevelType w:val="hybridMultilevel"/>
    <w:tmpl w:val="79E82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8E0BDD"/>
    <w:multiLevelType w:val="multilevel"/>
    <w:tmpl w:val="9694127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BBC4A8D"/>
    <w:multiLevelType w:val="hybridMultilevel"/>
    <w:tmpl w:val="772A25B4"/>
    <w:lvl w:ilvl="0" w:tplc="450AE88A">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D540099"/>
    <w:multiLevelType w:val="hybridMultilevel"/>
    <w:tmpl w:val="2B5A67D8"/>
    <w:lvl w:ilvl="0" w:tplc="05003B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17855A3"/>
    <w:multiLevelType w:val="multilevel"/>
    <w:tmpl w:val="00000002"/>
    <w:name w:val="WW8Num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1256108D"/>
    <w:multiLevelType w:val="multilevel"/>
    <w:tmpl w:val="F380381E"/>
    <w:lvl w:ilvl="0">
      <w:start w:val="1"/>
      <w:numFmt w:val="decimal"/>
      <w:lvlText w:val="%1."/>
      <w:lvlJc w:val="left"/>
      <w:pPr>
        <w:tabs>
          <w:tab w:val="num" w:pos="720"/>
        </w:tabs>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1597001C"/>
    <w:multiLevelType w:val="hybridMultilevel"/>
    <w:tmpl w:val="A698A6A4"/>
    <w:lvl w:ilvl="0" w:tplc="05003B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168C26C2"/>
    <w:multiLevelType w:val="hybridMultilevel"/>
    <w:tmpl w:val="11CC2484"/>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1A557815"/>
    <w:multiLevelType w:val="hybridMultilevel"/>
    <w:tmpl w:val="3946B8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BE1327B"/>
    <w:multiLevelType w:val="multilevel"/>
    <w:tmpl w:val="ABA6841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1DB14EEC"/>
    <w:multiLevelType w:val="multilevel"/>
    <w:tmpl w:val="F5707254"/>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1DFB5726"/>
    <w:multiLevelType w:val="hybridMultilevel"/>
    <w:tmpl w:val="041E3A46"/>
    <w:lvl w:ilvl="0" w:tplc="411E87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FCB642E"/>
    <w:multiLevelType w:val="hybridMultilevel"/>
    <w:tmpl w:val="2222CD72"/>
    <w:lvl w:ilvl="0" w:tplc="581215BE">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2C8184B"/>
    <w:multiLevelType w:val="hybridMultilevel"/>
    <w:tmpl w:val="57B65FDE"/>
    <w:lvl w:ilvl="0" w:tplc="411E87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401792B"/>
    <w:multiLevelType w:val="multilevel"/>
    <w:tmpl w:val="7186B5B0"/>
    <w:lvl w:ilvl="0">
      <w:start w:val="1"/>
      <w:numFmt w:val="bullet"/>
      <w:lvlText w:val="o"/>
      <w:lvlJc w:val="left"/>
      <w:pPr>
        <w:tabs>
          <w:tab w:val="num" w:pos="1440"/>
        </w:tabs>
        <w:ind w:left="1440" w:hanging="360"/>
      </w:pPr>
      <w:rPr>
        <w:rFonts w:ascii="Courier New" w:hAnsi="Courier New" w:hint="default"/>
        <w:sz w:val="24"/>
        <w:szCs w:val="24"/>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Wingdings" w:hAnsi="Wingdings" w:hint="default"/>
        <w:sz w:val="24"/>
        <w:szCs w:val="24"/>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28">
    <w:nsid w:val="2550319F"/>
    <w:multiLevelType w:val="multilevel"/>
    <w:tmpl w:val="A5A2BF78"/>
    <w:lvl w:ilvl="0">
      <w:start w:val="1"/>
      <w:numFmt w:val="bullet"/>
      <w:lvlText w:val="o"/>
      <w:lvlJc w:val="left"/>
      <w:pPr>
        <w:tabs>
          <w:tab w:val="num" w:pos="1440"/>
        </w:tabs>
        <w:ind w:left="1440" w:hanging="360"/>
      </w:pPr>
      <w:rPr>
        <w:rFonts w:ascii="Courier New" w:hAnsi="Courier New" w:hint="default"/>
        <w:sz w:val="24"/>
        <w:szCs w:val="24"/>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Wingdings" w:hAnsi="Wingdings" w:hint="default"/>
        <w:sz w:val="24"/>
        <w:szCs w:val="24"/>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29">
    <w:nsid w:val="256F59D6"/>
    <w:multiLevelType w:val="hybridMultilevel"/>
    <w:tmpl w:val="2DA8CF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27C3160A"/>
    <w:multiLevelType w:val="multilevel"/>
    <w:tmpl w:val="DDD826E6"/>
    <w:name w:val="WW8Num623"/>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080"/>
        </w:tabs>
        <w:ind w:left="1080" w:hanging="360"/>
      </w:pPr>
      <w:rPr>
        <w:rFonts w:hint="default"/>
        <w:sz w:val="18"/>
        <w:szCs w:val="18"/>
      </w:rPr>
    </w:lvl>
    <w:lvl w:ilvl="2">
      <w:start w:val="1"/>
      <w:numFmt w:val="bullet"/>
      <w:lvlText w:val=""/>
      <w:lvlJc w:val="left"/>
      <w:pPr>
        <w:tabs>
          <w:tab w:val="num" w:pos="1440"/>
        </w:tabs>
        <w:ind w:left="1440" w:hanging="360"/>
      </w:pPr>
      <w:rPr>
        <w:rFonts w:ascii="Wingdings" w:hAnsi="Wingdings" w:hint="default"/>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31">
    <w:nsid w:val="27E77159"/>
    <w:multiLevelType w:val="hybridMultilevel"/>
    <w:tmpl w:val="897CD636"/>
    <w:lvl w:ilvl="0" w:tplc="653C4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7E83C32"/>
    <w:multiLevelType w:val="hybridMultilevel"/>
    <w:tmpl w:val="F7C4B1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29C4075E"/>
    <w:multiLevelType w:val="hybridMultilevel"/>
    <w:tmpl w:val="BEC4D772"/>
    <w:lvl w:ilvl="0" w:tplc="13F06558">
      <w:start w:val="1"/>
      <w:numFmt w:val="bullet"/>
      <w:lvlText w:val="o"/>
      <w:lvlJc w:val="left"/>
      <w:pPr>
        <w:tabs>
          <w:tab w:val="num" w:pos="1440"/>
        </w:tabs>
        <w:ind w:left="1440" w:hanging="360"/>
      </w:pPr>
      <w:rPr>
        <w:rFonts w:ascii="Courier New" w:hAnsi="Courier New" w:hint="default"/>
        <w:sz w:val="24"/>
        <w:szCs w:val="24"/>
      </w:rPr>
    </w:lvl>
    <w:lvl w:ilvl="1" w:tplc="04090003">
      <w:start w:val="1"/>
      <w:numFmt w:val="bullet"/>
      <w:lvlText w:val="o"/>
      <w:lvlJc w:val="left"/>
      <w:pPr>
        <w:tabs>
          <w:tab w:val="num" w:pos="1080"/>
        </w:tabs>
        <w:ind w:left="1080" w:hanging="360"/>
      </w:pPr>
      <w:rPr>
        <w:rFonts w:ascii="Courier New" w:hAnsi="Courier New" w:cs="Courier"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2B27391E"/>
    <w:multiLevelType w:val="multilevel"/>
    <w:tmpl w:val="0AB047B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2BFB649A"/>
    <w:multiLevelType w:val="hybridMultilevel"/>
    <w:tmpl w:val="26FCF6B8"/>
    <w:lvl w:ilvl="0" w:tplc="71D8F60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C2535AD"/>
    <w:multiLevelType w:val="hybridMultilevel"/>
    <w:tmpl w:val="D51C38F4"/>
    <w:lvl w:ilvl="0" w:tplc="05003B42">
      <w:start w:val="1"/>
      <w:numFmt w:val="bullet"/>
      <w:lvlText w:val=""/>
      <w:lvlJc w:val="left"/>
      <w:pPr>
        <w:tabs>
          <w:tab w:val="num" w:pos="720"/>
        </w:tabs>
        <w:ind w:left="720" w:hanging="360"/>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2D5727E1"/>
    <w:multiLevelType w:val="hybridMultilevel"/>
    <w:tmpl w:val="531481A8"/>
    <w:lvl w:ilvl="0" w:tplc="411E87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D874BAA"/>
    <w:multiLevelType w:val="multilevel"/>
    <w:tmpl w:val="1236F72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2FC251D3"/>
    <w:multiLevelType w:val="hybridMultilevel"/>
    <w:tmpl w:val="FD74EC8A"/>
    <w:lvl w:ilvl="0" w:tplc="05003B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3338268D"/>
    <w:multiLevelType w:val="multilevel"/>
    <w:tmpl w:val="CD5A8874"/>
    <w:lvl w:ilvl="0">
      <w:start w:val="1"/>
      <w:numFmt w:val="decimal"/>
      <w:lvlText w:val="%1."/>
      <w:lvlJc w:val="left"/>
      <w:pPr>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339A690D"/>
    <w:multiLevelType w:val="hybridMultilevel"/>
    <w:tmpl w:val="C734C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4072BBC"/>
    <w:multiLevelType w:val="hybridMultilevel"/>
    <w:tmpl w:val="2CA6493E"/>
    <w:lvl w:ilvl="0" w:tplc="411E8748">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34821198"/>
    <w:multiLevelType w:val="multilevel"/>
    <w:tmpl w:val="32AEBBB4"/>
    <w:lvl w:ilvl="0">
      <w:start w:val="1"/>
      <w:numFmt w:val="bullet"/>
      <w:lvlText w:val="o"/>
      <w:lvlJc w:val="left"/>
      <w:pPr>
        <w:tabs>
          <w:tab w:val="num" w:pos="1440"/>
        </w:tabs>
        <w:ind w:left="1440" w:hanging="360"/>
      </w:pPr>
      <w:rPr>
        <w:rFonts w:ascii="Courier New" w:hAnsi="Courier New" w:hint="default"/>
        <w:sz w:val="24"/>
        <w:szCs w:val="24"/>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Wingdings" w:hAnsi="Wingdings" w:hint="default"/>
        <w:sz w:val="24"/>
        <w:szCs w:val="24"/>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44">
    <w:nsid w:val="3A0E7212"/>
    <w:multiLevelType w:val="multilevel"/>
    <w:tmpl w:val="CD42D472"/>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Wingdings" w:hAnsi="Wingdings" w:hint="default"/>
        <w:sz w:val="24"/>
        <w:szCs w:val="24"/>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45">
    <w:nsid w:val="3F2063E3"/>
    <w:multiLevelType w:val="hybridMultilevel"/>
    <w:tmpl w:val="3A66C4D8"/>
    <w:lvl w:ilvl="0" w:tplc="411E87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3FE16880"/>
    <w:multiLevelType w:val="hybridMultilevel"/>
    <w:tmpl w:val="EA8480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41755E80"/>
    <w:multiLevelType w:val="hybridMultilevel"/>
    <w:tmpl w:val="5EFAF9BE"/>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8">
    <w:nsid w:val="41BF036C"/>
    <w:multiLevelType w:val="hybridMultilevel"/>
    <w:tmpl w:val="1AE4F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42625AC0"/>
    <w:multiLevelType w:val="hybridMultilevel"/>
    <w:tmpl w:val="A8B6BA86"/>
    <w:lvl w:ilvl="0" w:tplc="09F42C4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44094129"/>
    <w:multiLevelType w:val="hybridMultilevel"/>
    <w:tmpl w:val="E80A8B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4897963"/>
    <w:multiLevelType w:val="hybridMultilevel"/>
    <w:tmpl w:val="8AD8E58E"/>
    <w:lvl w:ilvl="0" w:tplc="09F42C44">
      <w:start w:val="1"/>
      <w:numFmt w:val="decimal"/>
      <w:lvlText w:val="%1."/>
      <w:lvlJc w:val="left"/>
      <w:pPr>
        <w:tabs>
          <w:tab w:val="num" w:pos="720"/>
        </w:tabs>
        <w:ind w:left="720" w:hanging="360"/>
      </w:pPr>
    </w:lvl>
    <w:lvl w:ilvl="1" w:tplc="83AA7172">
      <w:numFmt w:val="none"/>
      <w:lvlText w:val=""/>
      <w:lvlJc w:val="left"/>
      <w:pPr>
        <w:tabs>
          <w:tab w:val="num" w:pos="360"/>
        </w:tabs>
      </w:pPr>
    </w:lvl>
    <w:lvl w:ilvl="2" w:tplc="918E5ECA">
      <w:numFmt w:val="none"/>
      <w:lvlText w:val=""/>
      <w:lvlJc w:val="left"/>
      <w:pPr>
        <w:tabs>
          <w:tab w:val="num" w:pos="360"/>
        </w:tabs>
      </w:pPr>
    </w:lvl>
    <w:lvl w:ilvl="3" w:tplc="070EE6DA">
      <w:numFmt w:val="none"/>
      <w:lvlText w:val=""/>
      <w:lvlJc w:val="left"/>
      <w:pPr>
        <w:tabs>
          <w:tab w:val="num" w:pos="360"/>
        </w:tabs>
      </w:pPr>
    </w:lvl>
    <w:lvl w:ilvl="4" w:tplc="F870AB90">
      <w:numFmt w:val="none"/>
      <w:lvlText w:val=""/>
      <w:lvlJc w:val="left"/>
      <w:pPr>
        <w:tabs>
          <w:tab w:val="num" w:pos="360"/>
        </w:tabs>
      </w:pPr>
    </w:lvl>
    <w:lvl w:ilvl="5" w:tplc="37901044">
      <w:numFmt w:val="none"/>
      <w:lvlText w:val=""/>
      <w:lvlJc w:val="left"/>
      <w:pPr>
        <w:tabs>
          <w:tab w:val="num" w:pos="360"/>
        </w:tabs>
      </w:pPr>
    </w:lvl>
    <w:lvl w:ilvl="6" w:tplc="7402FB34">
      <w:numFmt w:val="none"/>
      <w:lvlText w:val=""/>
      <w:lvlJc w:val="left"/>
      <w:pPr>
        <w:tabs>
          <w:tab w:val="num" w:pos="360"/>
        </w:tabs>
      </w:pPr>
    </w:lvl>
    <w:lvl w:ilvl="7" w:tplc="7E0AED78">
      <w:numFmt w:val="none"/>
      <w:lvlText w:val=""/>
      <w:lvlJc w:val="left"/>
      <w:pPr>
        <w:tabs>
          <w:tab w:val="num" w:pos="360"/>
        </w:tabs>
      </w:pPr>
    </w:lvl>
    <w:lvl w:ilvl="8" w:tplc="D9704F72">
      <w:numFmt w:val="none"/>
      <w:lvlText w:val=""/>
      <w:lvlJc w:val="left"/>
      <w:pPr>
        <w:tabs>
          <w:tab w:val="num" w:pos="360"/>
        </w:tabs>
      </w:pPr>
    </w:lvl>
  </w:abstractNum>
  <w:abstractNum w:abstractNumId="52">
    <w:nsid w:val="45534DD2"/>
    <w:multiLevelType w:val="hybridMultilevel"/>
    <w:tmpl w:val="54080E6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3">
    <w:nsid w:val="4774771E"/>
    <w:multiLevelType w:val="multilevel"/>
    <w:tmpl w:val="A53222E2"/>
    <w:name w:val="WW8Num622"/>
    <w:lvl w:ilvl="0">
      <w:start w:val="1"/>
      <w:numFmt w:val="bullet"/>
      <w:lvlText w:val=""/>
      <w:lvlJc w:val="left"/>
      <w:pPr>
        <w:tabs>
          <w:tab w:val="num" w:pos="720"/>
        </w:tabs>
        <w:ind w:left="720" w:hanging="360"/>
      </w:pPr>
      <w:rPr>
        <w:rFonts w:ascii="Wingdings" w:hAnsi="Wingdings" w:cs="Courier"/>
        <w:sz w:val="18"/>
        <w:szCs w:val="18"/>
      </w:rPr>
    </w:lvl>
    <w:lvl w:ilvl="1">
      <w:start w:val="1"/>
      <w:numFmt w:val="decimal"/>
      <w:lvlText w:val="%2."/>
      <w:lvlJc w:val="left"/>
      <w:pPr>
        <w:tabs>
          <w:tab w:val="num" w:pos="1080"/>
        </w:tabs>
        <w:ind w:left="1080" w:hanging="360"/>
      </w:pPr>
      <w:rPr>
        <w:rFonts w:hint="default"/>
        <w:sz w:val="18"/>
        <w:szCs w:val="18"/>
      </w:rPr>
    </w:lvl>
    <w:lvl w:ilvl="2">
      <w:start w:val="1"/>
      <w:numFmt w:val="bullet"/>
      <w:lvlText w:val="■"/>
      <w:lvlJc w:val="left"/>
      <w:pPr>
        <w:tabs>
          <w:tab w:val="num" w:pos="1440"/>
        </w:tabs>
        <w:ind w:left="1440" w:hanging="360"/>
      </w:pPr>
      <w:rPr>
        <w:rFonts w:ascii="StarSymbol" w:hAnsi="StarSymbol" w:cs="Courier"/>
        <w:sz w:val="18"/>
        <w:szCs w:val="18"/>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54">
    <w:nsid w:val="489D008B"/>
    <w:multiLevelType w:val="hybridMultilevel"/>
    <w:tmpl w:val="F85A3990"/>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5">
    <w:nsid w:val="49D2483F"/>
    <w:multiLevelType w:val="multilevel"/>
    <w:tmpl w:val="6D04CCCA"/>
    <w:name w:val="WW8Num102"/>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rPr>
        <w:rFonts w:hint="default"/>
        <w:sz w:val="24"/>
        <w:szCs w:val="24"/>
      </w:rPr>
    </w:lvl>
    <w:lvl w:ilvl="2">
      <w:start w:val="1"/>
      <w:numFmt w:val="bullet"/>
      <w:lvlText w:val="■"/>
      <w:lvlJc w:val="left"/>
      <w:pPr>
        <w:tabs>
          <w:tab w:val="num" w:pos="1800"/>
        </w:tabs>
        <w:ind w:left="1800" w:hanging="360"/>
      </w:pPr>
      <w:rPr>
        <w:rFonts w:ascii="StarSymbol" w:hAnsi="StarSymbol" w:cs="Courier"/>
        <w:sz w:val="18"/>
        <w:szCs w:val="18"/>
      </w:rPr>
    </w:lvl>
    <w:lvl w:ilvl="3">
      <w:start w:val="1"/>
      <w:numFmt w:val="bullet"/>
      <w:lvlText w:val=""/>
      <w:lvlJc w:val="left"/>
      <w:pPr>
        <w:tabs>
          <w:tab w:val="num" w:pos="2160"/>
        </w:tabs>
        <w:ind w:left="2160" w:hanging="360"/>
      </w:pPr>
      <w:rPr>
        <w:rFonts w:ascii="Wingdings" w:hAnsi="Wingdings" w:cs="Courier"/>
        <w:sz w:val="18"/>
        <w:szCs w:val="18"/>
      </w:rPr>
    </w:lvl>
    <w:lvl w:ilvl="4">
      <w:start w:val="1"/>
      <w:numFmt w:val="bullet"/>
      <w:lvlText w:val=""/>
      <w:lvlJc w:val="left"/>
      <w:pPr>
        <w:tabs>
          <w:tab w:val="num" w:pos="2520"/>
        </w:tabs>
        <w:ind w:left="2520" w:hanging="360"/>
      </w:pPr>
      <w:rPr>
        <w:rFonts w:ascii="Wingdings 2" w:hAnsi="Wingdings 2" w:cs="Courier"/>
        <w:sz w:val="18"/>
        <w:szCs w:val="18"/>
      </w:rPr>
    </w:lvl>
    <w:lvl w:ilvl="5">
      <w:start w:val="1"/>
      <w:numFmt w:val="bullet"/>
      <w:lvlText w:val="■"/>
      <w:lvlJc w:val="left"/>
      <w:pPr>
        <w:tabs>
          <w:tab w:val="num" w:pos="2880"/>
        </w:tabs>
        <w:ind w:left="2880" w:hanging="360"/>
      </w:pPr>
      <w:rPr>
        <w:rFonts w:ascii="StarSymbol" w:hAnsi="StarSymbol" w:cs="Courier"/>
        <w:sz w:val="18"/>
        <w:szCs w:val="18"/>
      </w:rPr>
    </w:lvl>
    <w:lvl w:ilvl="6">
      <w:start w:val="1"/>
      <w:numFmt w:val="bullet"/>
      <w:lvlText w:val=""/>
      <w:lvlJc w:val="left"/>
      <w:pPr>
        <w:tabs>
          <w:tab w:val="num" w:pos="3240"/>
        </w:tabs>
        <w:ind w:left="3240" w:hanging="360"/>
      </w:pPr>
      <w:rPr>
        <w:rFonts w:ascii="Wingdings" w:hAnsi="Wingdings" w:cs="Courier"/>
        <w:sz w:val="18"/>
        <w:szCs w:val="18"/>
      </w:rPr>
    </w:lvl>
    <w:lvl w:ilvl="7">
      <w:start w:val="1"/>
      <w:numFmt w:val="bullet"/>
      <w:lvlText w:val=""/>
      <w:lvlJc w:val="left"/>
      <w:pPr>
        <w:tabs>
          <w:tab w:val="num" w:pos="3600"/>
        </w:tabs>
        <w:ind w:left="3600" w:hanging="360"/>
      </w:pPr>
      <w:rPr>
        <w:rFonts w:ascii="Wingdings 2" w:hAnsi="Wingdings 2" w:cs="Courier"/>
        <w:sz w:val="18"/>
        <w:szCs w:val="18"/>
      </w:rPr>
    </w:lvl>
    <w:lvl w:ilvl="8">
      <w:start w:val="1"/>
      <w:numFmt w:val="bullet"/>
      <w:lvlText w:val="■"/>
      <w:lvlJc w:val="left"/>
      <w:pPr>
        <w:tabs>
          <w:tab w:val="num" w:pos="3960"/>
        </w:tabs>
        <w:ind w:left="3960" w:hanging="360"/>
      </w:pPr>
      <w:rPr>
        <w:rFonts w:ascii="StarSymbol" w:hAnsi="StarSymbol" w:cs="Courier"/>
        <w:sz w:val="18"/>
        <w:szCs w:val="18"/>
      </w:rPr>
    </w:lvl>
  </w:abstractNum>
  <w:abstractNum w:abstractNumId="56">
    <w:nsid w:val="4B012BCC"/>
    <w:multiLevelType w:val="hybridMultilevel"/>
    <w:tmpl w:val="D51050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D2C5590"/>
    <w:multiLevelType w:val="multilevel"/>
    <w:tmpl w:val="72BE4FB8"/>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080"/>
        </w:tabs>
        <w:ind w:left="1080" w:hanging="360"/>
      </w:pPr>
      <w:rPr>
        <w:rFonts w:hint="default"/>
        <w:sz w:val="18"/>
        <w:szCs w:val="18"/>
      </w:rPr>
    </w:lvl>
    <w:lvl w:ilvl="2">
      <w:start w:val="1"/>
      <w:numFmt w:val="bullet"/>
      <w:lvlText w:val="o"/>
      <w:lvlJc w:val="left"/>
      <w:pPr>
        <w:tabs>
          <w:tab w:val="num" w:pos="1440"/>
        </w:tabs>
        <w:ind w:left="1440" w:hanging="360"/>
      </w:pPr>
      <w:rPr>
        <w:rFonts w:ascii="Courier New" w:hAnsi="Courier New" w:hint="default"/>
        <w:sz w:val="24"/>
        <w:szCs w:val="24"/>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58">
    <w:nsid w:val="4DB90041"/>
    <w:multiLevelType w:val="hybridMultilevel"/>
    <w:tmpl w:val="F5C422A6"/>
    <w:lvl w:ilvl="0" w:tplc="98462BC6">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nsid w:val="4DF44163"/>
    <w:multiLevelType w:val="multilevel"/>
    <w:tmpl w:val="65C46656"/>
    <w:lvl w:ilvl="0">
      <w:start w:val="1"/>
      <w:numFmt w:val="bullet"/>
      <w:lvlText w:val=""/>
      <w:lvlJc w:val="left"/>
      <w:pPr>
        <w:tabs>
          <w:tab w:val="num" w:pos="720"/>
        </w:tabs>
        <w:ind w:left="720" w:hanging="360"/>
      </w:pPr>
      <w:rPr>
        <w:rFonts w:ascii="Wingdings" w:hAnsi="Wingdings" w:cs="Courier"/>
        <w:sz w:val="18"/>
        <w:szCs w:val="18"/>
      </w:rPr>
    </w:lvl>
    <w:lvl w:ilvl="1">
      <w:start w:val="1"/>
      <w:numFmt w:val="bullet"/>
      <w:lvlText w:val=""/>
      <w:lvlJc w:val="left"/>
      <w:pPr>
        <w:tabs>
          <w:tab w:val="num" w:pos="1080"/>
        </w:tabs>
        <w:ind w:left="1080" w:hanging="360"/>
      </w:pPr>
      <w:rPr>
        <w:rFonts w:ascii="Wingdings 2" w:hAnsi="Wingdings 2" w:cs="Courier"/>
        <w:sz w:val="18"/>
        <w:szCs w:val="18"/>
      </w:rPr>
    </w:lvl>
    <w:lvl w:ilvl="2">
      <w:start w:val="1"/>
      <w:numFmt w:val="bullet"/>
      <w:lvlText w:val=""/>
      <w:lvlJc w:val="left"/>
      <w:pPr>
        <w:tabs>
          <w:tab w:val="num" w:pos="1440"/>
        </w:tabs>
        <w:ind w:left="1440" w:hanging="360"/>
      </w:pPr>
      <w:rPr>
        <w:rFonts w:ascii="Wingdings" w:hAnsi="Wingdings" w:hint="default"/>
        <w:sz w:val="24"/>
        <w:szCs w:val="24"/>
      </w:rPr>
    </w:lvl>
    <w:lvl w:ilvl="3">
      <w:start w:val="1"/>
      <w:numFmt w:val="bullet"/>
      <w:lvlText w:val=""/>
      <w:lvlJc w:val="left"/>
      <w:pPr>
        <w:tabs>
          <w:tab w:val="num" w:pos="1800"/>
        </w:tabs>
        <w:ind w:left="1800" w:hanging="360"/>
      </w:pPr>
      <w:rPr>
        <w:rFonts w:ascii="Wingdings" w:hAnsi="Wingdings" w:cs="Courier"/>
        <w:sz w:val="18"/>
        <w:szCs w:val="18"/>
      </w:rPr>
    </w:lvl>
    <w:lvl w:ilvl="4">
      <w:start w:val="1"/>
      <w:numFmt w:val="bullet"/>
      <w:lvlText w:val=""/>
      <w:lvlJc w:val="left"/>
      <w:pPr>
        <w:tabs>
          <w:tab w:val="num" w:pos="2160"/>
        </w:tabs>
        <w:ind w:left="2160" w:hanging="360"/>
      </w:pPr>
      <w:rPr>
        <w:rFonts w:ascii="Wingdings 2" w:hAnsi="Wingdings 2" w:cs="Courier"/>
        <w:sz w:val="18"/>
        <w:szCs w:val="18"/>
      </w:rPr>
    </w:lvl>
    <w:lvl w:ilvl="5">
      <w:start w:val="1"/>
      <w:numFmt w:val="bullet"/>
      <w:lvlText w:val="■"/>
      <w:lvlJc w:val="left"/>
      <w:pPr>
        <w:tabs>
          <w:tab w:val="num" w:pos="2520"/>
        </w:tabs>
        <w:ind w:left="2520" w:hanging="360"/>
      </w:pPr>
      <w:rPr>
        <w:rFonts w:ascii="StarSymbol" w:hAnsi="StarSymbol" w:cs="Courier"/>
        <w:sz w:val="18"/>
        <w:szCs w:val="18"/>
      </w:rPr>
    </w:lvl>
    <w:lvl w:ilvl="6">
      <w:start w:val="1"/>
      <w:numFmt w:val="bullet"/>
      <w:lvlText w:val=""/>
      <w:lvlJc w:val="left"/>
      <w:pPr>
        <w:tabs>
          <w:tab w:val="num" w:pos="2880"/>
        </w:tabs>
        <w:ind w:left="2880" w:hanging="360"/>
      </w:pPr>
      <w:rPr>
        <w:rFonts w:ascii="Wingdings" w:hAnsi="Wingdings" w:cs="Courier"/>
        <w:sz w:val="18"/>
        <w:szCs w:val="18"/>
      </w:rPr>
    </w:lvl>
    <w:lvl w:ilvl="7">
      <w:start w:val="1"/>
      <w:numFmt w:val="bullet"/>
      <w:lvlText w:val=""/>
      <w:lvlJc w:val="left"/>
      <w:pPr>
        <w:tabs>
          <w:tab w:val="num" w:pos="3240"/>
        </w:tabs>
        <w:ind w:left="3240" w:hanging="360"/>
      </w:pPr>
      <w:rPr>
        <w:rFonts w:ascii="Wingdings 2" w:hAnsi="Wingdings 2" w:cs="Courier"/>
        <w:sz w:val="18"/>
        <w:szCs w:val="18"/>
      </w:rPr>
    </w:lvl>
    <w:lvl w:ilvl="8">
      <w:start w:val="1"/>
      <w:numFmt w:val="bullet"/>
      <w:lvlText w:val="■"/>
      <w:lvlJc w:val="left"/>
      <w:pPr>
        <w:tabs>
          <w:tab w:val="num" w:pos="3600"/>
        </w:tabs>
        <w:ind w:left="3600" w:hanging="360"/>
      </w:pPr>
      <w:rPr>
        <w:rFonts w:ascii="StarSymbol" w:hAnsi="StarSymbol" w:cs="Courier"/>
        <w:sz w:val="18"/>
        <w:szCs w:val="18"/>
      </w:rPr>
    </w:lvl>
  </w:abstractNum>
  <w:abstractNum w:abstractNumId="60">
    <w:nsid w:val="52ED1E2A"/>
    <w:multiLevelType w:val="hybridMultilevel"/>
    <w:tmpl w:val="C48CE4C6"/>
    <w:lvl w:ilvl="0" w:tplc="E61EA164">
      <w:start w:val="1"/>
      <w:numFmt w:val="bullet"/>
      <w:lvlText w:val="o"/>
      <w:lvlJc w:val="left"/>
      <w:pPr>
        <w:tabs>
          <w:tab w:val="num" w:pos="1440"/>
        </w:tabs>
        <w:ind w:left="1440" w:hanging="360"/>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cs="Courier" w:hint="default"/>
      </w:rPr>
    </w:lvl>
    <w:lvl w:ilvl="2" w:tplc="E61EA164">
      <w:start w:val="1"/>
      <w:numFmt w:val="bullet"/>
      <w:lvlText w:val="o"/>
      <w:lvlJc w:val="left"/>
      <w:pPr>
        <w:tabs>
          <w:tab w:val="num" w:pos="2880"/>
        </w:tabs>
        <w:ind w:left="2880" w:hanging="360"/>
      </w:pPr>
      <w:rPr>
        <w:rFonts w:ascii="Courier New" w:hAnsi="Courier New"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nsid w:val="54354D42"/>
    <w:multiLevelType w:val="hybridMultilevel"/>
    <w:tmpl w:val="24C638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5CC4C57"/>
    <w:multiLevelType w:val="hybridMultilevel"/>
    <w:tmpl w:val="C7F6B5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5F14384"/>
    <w:multiLevelType w:val="hybridMultilevel"/>
    <w:tmpl w:val="4AB223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566B0731"/>
    <w:multiLevelType w:val="multilevel"/>
    <w:tmpl w:val="9FE20784"/>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720"/>
        </w:tabs>
        <w:ind w:left="720" w:hanging="360"/>
      </w:pPr>
      <w:rPr>
        <w:rFonts w:hint="default"/>
        <w:sz w:val="24"/>
        <w:szCs w:val="24"/>
      </w:rPr>
    </w:lvl>
    <w:lvl w:ilvl="2">
      <w:start w:val="1"/>
      <w:numFmt w:val="bullet"/>
      <w:lvlText w:val=""/>
      <w:lvlJc w:val="left"/>
      <w:pPr>
        <w:tabs>
          <w:tab w:val="num" w:pos="1080"/>
        </w:tabs>
        <w:ind w:left="1080" w:hanging="360"/>
      </w:pPr>
      <w:rPr>
        <w:rFonts w:ascii="Wingdings" w:hAnsi="Wingdings" w:hint="default"/>
        <w:sz w:val="18"/>
        <w:szCs w:val="18"/>
      </w:rPr>
    </w:lvl>
    <w:lvl w:ilvl="3">
      <w:start w:val="1"/>
      <w:numFmt w:val="bullet"/>
      <w:lvlText w:val=""/>
      <w:lvlJc w:val="left"/>
      <w:pPr>
        <w:tabs>
          <w:tab w:val="num" w:pos="1440"/>
        </w:tabs>
        <w:ind w:left="1440" w:hanging="360"/>
      </w:pPr>
      <w:rPr>
        <w:rFonts w:ascii="Wingdings" w:hAnsi="Wingdings" w:cs="Courier"/>
        <w:sz w:val="18"/>
        <w:szCs w:val="18"/>
      </w:rPr>
    </w:lvl>
    <w:lvl w:ilvl="4">
      <w:start w:val="1"/>
      <w:numFmt w:val="bullet"/>
      <w:lvlText w:val=""/>
      <w:lvlJc w:val="left"/>
      <w:pPr>
        <w:tabs>
          <w:tab w:val="num" w:pos="1800"/>
        </w:tabs>
        <w:ind w:left="1800" w:hanging="360"/>
      </w:pPr>
      <w:rPr>
        <w:rFonts w:ascii="Wingdings 2" w:hAnsi="Wingdings 2" w:cs="Courier"/>
        <w:sz w:val="18"/>
        <w:szCs w:val="18"/>
      </w:rPr>
    </w:lvl>
    <w:lvl w:ilvl="5">
      <w:start w:val="1"/>
      <w:numFmt w:val="bullet"/>
      <w:lvlText w:val="■"/>
      <w:lvlJc w:val="left"/>
      <w:pPr>
        <w:tabs>
          <w:tab w:val="num" w:pos="2160"/>
        </w:tabs>
        <w:ind w:left="2160" w:hanging="360"/>
      </w:pPr>
      <w:rPr>
        <w:rFonts w:ascii="StarSymbol" w:hAnsi="StarSymbol" w:cs="Courier"/>
        <w:sz w:val="18"/>
        <w:szCs w:val="18"/>
      </w:rPr>
    </w:lvl>
    <w:lvl w:ilvl="6">
      <w:start w:val="1"/>
      <w:numFmt w:val="bullet"/>
      <w:lvlText w:val=""/>
      <w:lvlJc w:val="left"/>
      <w:pPr>
        <w:tabs>
          <w:tab w:val="num" w:pos="2520"/>
        </w:tabs>
        <w:ind w:left="2520" w:hanging="360"/>
      </w:pPr>
      <w:rPr>
        <w:rFonts w:ascii="Wingdings" w:hAnsi="Wingdings" w:cs="Courier"/>
        <w:sz w:val="18"/>
        <w:szCs w:val="18"/>
      </w:rPr>
    </w:lvl>
    <w:lvl w:ilvl="7">
      <w:start w:val="1"/>
      <w:numFmt w:val="bullet"/>
      <w:lvlText w:val=""/>
      <w:lvlJc w:val="left"/>
      <w:pPr>
        <w:tabs>
          <w:tab w:val="num" w:pos="2880"/>
        </w:tabs>
        <w:ind w:left="2880" w:hanging="360"/>
      </w:pPr>
      <w:rPr>
        <w:rFonts w:ascii="Wingdings 2" w:hAnsi="Wingdings 2" w:cs="Courier"/>
        <w:sz w:val="18"/>
        <w:szCs w:val="18"/>
      </w:rPr>
    </w:lvl>
    <w:lvl w:ilvl="8">
      <w:start w:val="1"/>
      <w:numFmt w:val="bullet"/>
      <w:lvlText w:val="■"/>
      <w:lvlJc w:val="left"/>
      <w:pPr>
        <w:tabs>
          <w:tab w:val="num" w:pos="3240"/>
        </w:tabs>
        <w:ind w:left="3240" w:hanging="360"/>
      </w:pPr>
      <w:rPr>
        <w:rFonts w:ascii="StarSymbol" w:hAnsi="StarSymbol" w:cs="Courier"/>
        <w:sz w:val="18"/>
        <w:szCs w:val="18"/>
      </w:rPr>
    </w:lvl>
  </w:abstractNum>
  <w:abstractNum w:abstractNumId="65">
    <w:nsid w:val="56F52A5F"/>
    <w:multiLevelType w:val="hybridMultilevel"/>
    <w:tmpl w:val="5BBE24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918353E"/>
    <w:multiLevelType w:val="hybridMultilevel"/>
    <w:tmpl w:val="68A4E16A"/>
    <w:lvl w:ilvl="0" w:tplc="4ABA4216">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92C25C7"/>
    <w:multiLevelType w:val="hybridMultilevel"/>
    <w:tmpl w:val="F8E04B4C"/>
    <w:lvl w:ilvl="0" w:tplc="411E8748">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5C0169C3"/>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nsid w:val="5D8C1953"/>
    <w:multiLevelType w:val="hybridMultilevel"/>
    <w:tmpl w:val="EA8480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60A03818"/>
    <w:multiLevelType w:val="hybridMultilevel"/>
    <w:tmpl w:val="5EBA60EE"/>
    <w:lvl w:ilvl="0" w:tplc="00010409">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60E4575F"/>
    <w:multiLevelType w:val="hybridMultilevel"/>
    <w:tmpl w:val="4EFA1B04"/>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10409">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2">
    <w:nsid w:val="614427A7"/>
    <w:multiLevelType w:val="hybridMultilevel"/>
    <w:tmpl w:val="C5329BFE"/>
    <w:lvl w:ilvl="0" w:tplc="411E8748">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3">
    <w:nsid w:val="64BB1CF1"/>
    <w:multiLevelType w:val="hybridMultilevel"/>
    <w:tmpl w:val="18AAB420"/>
    <w:lvl w:ilvl="0" w:tplc="05003B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6A2143B1"/>
    <w:multiLevelType w:val="hybridMultilevel"/>
    <w:tmpl w:val="0876D4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6B556784"/>
    <w:multiLevelType w:val="hybridMultilevel"/>
    <w:tmpl w:val="371804F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6">
    <w:nsid w:val="6BDE6C41"/>
    <w:multiLevelType w:val="hybridMultilevel"/>
    <w:tmpl w:val="942E2D94"/>
    <w:lvl w:ilvl="0" w:tplc="411E874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7">
    <w:nsid w:val="702467D1"/>
    <w:multiLevelType w:val="hybridMultilevel"/>
    <w:tmpl w:val="0C627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0F817A5"/>
    <w:multiLevelType w:val="hybridMultilevel"/>
    <w:tmpl w:val="721C12B8"/>
    <w:lvl w:ilvl="0" w:tplc="05003B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742C049B"/>
    <w:multiLevelType w:val="hybridMultilevel"/>
    <w:tmpl w:val="97D44266"/>
    <w:lvl w:ilvl="0" w:tplc="13F06558">
      <w:start w:val="1"/>
      <w:numFmt w:val="bullet"/>
      <w:lvlText w:val="o"/>
      <w:lvlJc w:val="left"/>
      <w:pPr>
        <w:tabs>
          <w:tab w:val="num" w:pos="1440"/>
        </w:tabs>
        <w:ind w:left="1440" w:hanging="360"/>
      </w:pPr>
      <w:rPr>
        <w:rFonts w:ascii="Courier New" w:hAnsi="Courier New" w:hint="default"/>
        <w:sz w:val="24"/>
        <w:szCs w:val="24"/>
      </w:rPr>
    </w:lvl>
    <w:lvl w:ilvl="1" w:tplc="04090003">
      <w:start w:val="1"/>
      <w:numFmt w:val="bullet"/>
      <w:lvlText w:val="o"/>
      <w:lvlJc w:val="left"/>
      <w:pPr>
        <w:tabs>
          <w:tab w:val="num" w:pos="1080"/>
        </w:tabs>
        <w:ind w:left="1080" w:hanging="360"/>
      </w:pPr>
      <w:rPr>
        <w:rFonts w:ascii="Courier New" w:hAnsi="Courier New" w:cs="Courier"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753A058D"/>
    <w:multiLevelType w:val="hybridMultilevel"/>
    <w:tmpl w:val="64B616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75CD1A6C"/>
    <w:multiLevelType w:val="hybridMultilevel"/>
    <w:tmpl w:val="71B6E088"/>
    <w:name w:val="WW8Num6232"/>
    <w:lvl w:ilvl="0" w:tplc="B5CE43B2">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nsid w:val="760605A6"/>
    <w:multiLevelType w:val="hybridMultilevel"/>
    <w:tmpl w:val="E1784034"/>
    <w:lvl w:ilvl="0" w:tplc="411E87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79DC2C89"/>
    <w:multiLevelType w:val="hybridMultilevel"/>
    <w:tmpl w:val="7DD288CE"/>
    <w:lvl w:ilvl="0" w:tplc="05003B4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79F213D0"/>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nsid w:val="7FC04B7A"/>
    <w:multiLevelType w:val="hybridMultilevel"/>
    <w:tmpl w:val="28B87F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3"/>
  </w:num>
  <w:num w:numId="4">
    <w:abstractNumId w:val="4"/>
  </w:num>
  <w:num w:numId="5">
    <w:abstractNumId w:val="8"/>
  </w:num>
  <w:num w:numId="6">
    <w:abstractNumId w:val="9"/>
  </w:num>
  <w:num w:numId="7">
    <w:abstractNumId w:val="10"/>
  </w:num>
  <w:num w:numId="8">
    <w:abstractNumId w:val="15"/>
  </w:num>
  <w:num w:numId="9">
    <w:abstractNumId w:val="64"/>
  </w:num>
  <w:num w:numId="10">
    <w:abstractNumId w:val="58"/>
  </w:num>
  <w:num w:numId="11">
    <w:abstractNumId w:val="17"/>
  </w:num>
  <w:num w:numId="12">
    <w:abstractNumId w:val="22"/>
  </w:num>
  <w:num w:numId="13">
    <w:abstractNumId w:val="14"/>
  </w:num>
  <w:num w:numId="14">
    <w:abstractNumId w:val="38"/>
  </w:num>
  <w:num w:numId="15">
    <w:abstractNumId w:val="34"/>
  </w:num>
  <w:num w:numId="16">
    <w:abstractNumId w:val="25"/>
  </w:num>
  <w:num w:numId="17">
    <w:abstractNumId w:val="40"/>
  </w:num>
  <w:num w:numId="18">
    <w:abstractNumId w:val="59"/>
  </w:num>
  <w:num w:numId="19">
    <w:abstractNumId w:val="44"/>
  </w:num>
  <w:num w:numId="20">
    <w:abstractNumId w:val="23"/>
  </w:num>
  <w:num w:numId="21">
    <w:abstractNumId w:val="39"/>
  </w:num>
  <w:num w:numId="22">
    <w:abstractNumId w:val="19"/>
  </w:num>
  <w:num w:numId="23">
    <w:abstractNumId w:val="36"/>
  </w:num>
  <w:num w:numId="24">
    <w:abstractNumId w:val="11"/>
  </w:num>
  <w:num w:numId="25">
    <w:abstractNumId w:val="20"/>
  </w:num>
  <w:num w:numId="26">
    <w:abstractNumId w:val="51"/>
  </w:num>
  <w:num w:numId="27">
    <w:abstractNumId w:val="12"/>
  </w:num>
  <w:num w:numId="28">
    <w:abstractNumId w:val="80"/>
  </w:num>
  <w:num w:numId="29">
    <w:abstractNumId w:val="46"/>
  </w:num>
  <w:num w:numId="30">
    <w:abstractNumId w:val="85"/>
  </w:num>
  <w:num w:numId="31">
    <w:abstractNumId w:val="65"/>
  </w:num>
  <w:num w:numId="32">
    <w:abstractNumId w:val="48"/>
  </w:num>
  <w:num w:numId="33">
    <w:abstractNumId w:val="18"/>
  </w:num>
  <w:num w:numId="34">
    <w:abstractNumId w:val="16"/>
  </w:num>
  <w:num w:numId="35">
    <w:abstractNumId w:val="73"/>
  </w:num>
  <w:num w:numId="36">
    <w:abstractNumId w:val="78"/>
  </w:num>
  <w:num w:numId="37">
    <w:abstractNumId w:val="83"/>
  </w:num>
  <w:num w:numId="38">
    <w:abstractNumId w:val="82"/>
  </w:num>
  <w:num w:numId="39">
    <w:abstractNumId w:val="37"/>
  </w:num>
  <w:num w:numId="40">
    <w:abstractNumId w:val="26"/>
  </w:num>
  <w:num w:numId="41">
    <w:abstractNumId w:val="67"/>
  </w:num>
  <w:num w:numId="42">
    <w:abstractNumId w:val="45"/>
  </w:num>
  <w:num w:numId="43">
    <w:abstractNumId w:val="29"/>
  </w:num>
  <w:num w:numId="44">
    <w:abstractNumId w:val="52"/>
  </w:num>
  <w:num w:numId="45">
    <w:abstractNumId w:val="75"/>
  </w:num>
  <w:num w:numId="46">
    <w:abstractNumId w:val="71"/>
  </w:num>
  <w:num w:numId="47">
    <w:abstractNumId w:val="63"/>
  </w:num>
  <w:num w:numId="48">
    <w:abstractNumId w:val="47"/>
  </w:num>
  <w:num w:numId="49">
    <w:abstractNumId w:val="54"/>
  </w:num>
  <w:num w:numId="50">
    <w:abstractNumId w:val="72"/>
  </w:num>
  <w:num w:numId="51">
    <w:abstractNumId w:val="76"/>
  </w:num>
  <w:num w:numId="52">
    <w:abstractNumId w:val="42"/>
  </w:num>
  <w:num w:numId="53">
    <w:abstractNumId w:val="57"/>
  </w:num>
  <w:num w:numId="54">
    <w:abstractNumId w:val="60"/>
  </w:num>
  <w:num w:numId="55">
    <w:abstractNumId w:val="27"/>
  </w:num>
  <w:num w:numId="56">
    <w:abstractNumId w:val="28"/>
  </w:num>
  <w:num w:numId="57">
    <w:abstractNumId w:val="43"/>
  </w:num>
  <w:num w:numId="58">
    <w:abstractNumId w:val="33"/>
  </w:num>
  <w:num w:numId="59">
    <w:abstractNumId w:val="79"/>
  </w:num>
  <w:num w:numId="60">
    <w:abstractNumId w:val="74"/>
  </w:num>
  <w:num w:numId="61">
    <w:abstractNumId w:val="21"/>
  </w:num>
  <w:num w:numId="62">
    <w:abstractNumId w:val="62"/>
  </w:num>
  <w:num w:numId="63">
    <w:abstractNumId w:val="49"/>
  </w:num>
  <w:num w:numId="64">
    <w:abstractNumId w:val="66"/>
  </w:num>
  <w:num w:numId="65">
    <w:abstractNumId w:val="50"/>
  </w:num>
  <w:num w:numId="66">
    <w:abstractNumId w:val="70"/>
  </w:num>
  <w:num w:numId="67">
    <w:abstractNumId w:val="0"/>
  </w:num>
  <w:num w:numId="68">
    <w:abstractNumId w:val="31"/>
  </w:num>
  <w:num w:numId="69">
    <w:abstractNumId w:val="35"/>
  </w:num>
  <w:num w:numId="70">
    <w:abstractNumId w:val="32"/>
  </w:num>
  <w:num w:numId="71">
    <w:abstractNumId w:val="61"/>
  </w:num>
  <w:num w:numId="72">
    <w:abstractNumId w:val="84"/>
  </w:num>
  <w:num w:numId="73">
    <w:abstractNumId w:val="68"/>
  </w:num>
  <w:num w:numId="74">
    <w:abstractNumId w:val="24"/>
  </w:num>
  <w:num w:numId="75">
    <w:abstractNumId w:val="13"/>
  </w:num>
  <w:num w:numId="76">
    <w:abstractNumId w:val="69"/>
  </w:num>
  <w:num w:numId="77">
    <w:abstractNumId w:val="41"/>
  </w:num>
  <w:num w:numId="78">
    <w:abstractNumId w:val="77"/>
  </w:num>
  <w:num w:numId="79">
    <w:abstractNumId w:val="56"/>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hideSpellingErrors/>
  <w:doNotTrackMoves/>
  <w:defaultTabStop w:val="720"/>
  <w:noPunctuationKerning/>
  <w:characterSpacingControl w:val="doNotCompress"/>
  <w:doNotValidateAgainstSchema/>
  <w:doNotDemarcateInvalidXml/>
  <w:hdrShapeDefaults>
    <o:shapedefaults v:ext="edit" spidmax="6305">
      <o:colormenu v:ext="edit" fillcolor="silver" strokecolor="none"/>
    </o:shapedefaults>
  </w:hdrShapeDefaults>
  <w:footnotePr>
    <w:pos w:val="beneathText"/>
    <w:footnote w:id="-1"/>
    <w:footnote w:id="0"/>
  </w:footnotePr>
  <w:endnotePr>
    <w:endnote w:id="-1"/>
    <w:endnote w:id="0"/>
  </w:endnotePr>
  <w:compat/>
  <w:rsids>
    <w:rsidRoot w:val="000D69EF"/>
    <w:rsid w:val="00000533"/>
    <w:rsid w:val="0000089E"/>
    <w:rsid w:val="00005E72"/>
    <w:rsid w:val="000077B7"/>
    <w:rsid w:val="00013C7F"/>
    <w:rsid w:val="00015D2D"/>
    <w:rsid w:val="00025B2A"/>
    <w:rsid w:val="00033D31"/>
    <w:rsid w:val="00041FCC"/>
    <w:rsid w:val="000447A6"/>
    <w:rsid w:val="00074413"/>
    <w:rsid w:val="00077CFE"/>
    <w:rsid w:val="00082638"/>
    <w:rsid w:val="00086589"/>
    <w:rsid w:val="000908AB"/>
    <w:rsid w:val="00094CD0"/>
    <w:rsid w:val="000A1DA2"/>
    <w:rsid w:val="000A43C9"/>
    <w:rsid w:val="000B4CB4"/>
    <w:rsid w:val="000C145B"/>
    <w:rsid w:val="000C3933"/>
    <w:rsid w:val="000D52F5"/>
    <w:rsid w:val="000D69EF"/>
    <w:rsid w:val="000F3D60"/>
    <w:rsid w:val="001179C4"/>
    <w:rsid w:val="00121F29"/>
    <w:rsid w:val="00127B12"/>
    <w:rsid w:val="00133B2E"/>
    <w:rsid w:val="00134BE5"/>
    <w:rsid w:val="00135A69"/>
    <w:rsid w:val="00137436"/>
    <w:rsid w:val="001413D2"/>
    <w:rsid w:val="00147D25"/>
    <w:rsid w:val="00161AB7"/>
    <w:rsid w:val="00162609"/>
    <w:rsid w:val="00165D41"/>
    <w:rsid w:val="001769D7"/>
    <w:rsid w:val="00176FBA"/>
    <w:rsid w:val="00182E29"/>
    <w:rsid w:val="00192373"/>
    <w:rsid w:val="001A08F4"/>
    <w:rsid w:val="001A3E41"/>
    <w:rsid w:val="001B14EF"/>
    <w:rsid w:val="001B190D"/>
    <w:rsid w:val="001B773A"/>
    <w:rsid w:val="001D108E"/>
    <w:rsid w:val="001F06DA"/>
    <w:rsid w:val="001F3991"/>
    <w:rsid w:val="001F5343"/>
    <w:rsid w:val="00205920"/>
    <w:rsid w:val="002069C0"/>
    <w:rsid w:val="00223F26"/>
    <w:rsid w:val="0023019B"/>
    <w:rsid w:val="00231432"/>
    <w:rsid w:val="00257A96"/>
    <w:rsid w:val="00263D39"/>
    <w:rsid w:val="002644E4"/>
    <w:rsid w:val="002672D5"/>
    <w:rsid w:val="00267C76"/>
    <w:rsid w:val="00275A8A"/>
    <w:rsid w:val="00284255"/>
    <w:rsid w:val="00292964"/>
    <w:rsid w:val="00293980"/>
    <w:rsid w:val="002A360C"/>
    <w:rsid w:val="002A4662"/>
    <w:rsid w:val="002A5759"/>
    <w:rsid w:val="002B269A"/>
    <w:rsid w:val="002B2E99"/>
    <w:rsid w:val="002B7345"/>
    <w:rsid w:val="002C0E83"/>
    <w:rsid w:val="0030166A"/>
    <w:rsid w:val="00310884"/>
    <w:rsid w:val="003166B5"/>
    <w:rsid w:val="003362E1"/>
    <w:rsid w:val="00337BC3"/>
    <w:rsid w:val="00357191"/>
    <w:rsid w:val="00362C0B"/>
    <w:rsid w:val="00366111"/>
    <w:rsid w:val="00367747"/>
    <w:rsid w:val="003A09A2"/>
    <w:rsid w:val="003A6E97"/>
    <w:rsid w:val="003B064C"/>
    <w:rsid w:val="003B355E"/>
    <w:rsid w:val="003B484B"/>
    <w:rsid w:val="003B6773"/>
    <w:rsid w:val="003C14AB"/>
    <w:rsid w:val="003C24F9"/>
    <w:rsid w:val="003C62E1"/>
    <w:rsid w:val="003C644D"/>
    <w:rsid w:val="003E0EB9"/>
    <w:rsid w:val="003E2307"/>
    <w:rsid w:val="003E65EF"/>
    <w:rsid w:val="003F0A06"/>
    <w:rsid w:val="003F2A51"/>
    <w:rsid w:val="003F748C"/>
    <w:rsid w:val="00401F72"/>
    <w:rsid w:val="00407E0B"/>
    <w:rsid w:val="0041223E"/>
    <w:rsid w:val="00426C61"/>
    <w:rsid w:val="00466D67"/>
    <w:rsid w:val="00474B5D"/>
    <w:rsid w:val="0047766B"/>
    <w:rsid w:val="0048722A"/>
    <w:rsid w:val="00494074"/>
    <w:rsid w:val="004B72B5"/>
    <w:rsid w:val="004D2B7F"/>
    <w:rsid w:val="004D6F8D"/>
    <w:rsid w:val="004E3C46"/>
    <w:rsid w:val="004F54A9"/>
    <w:rsid w:val="00500A6F"/>
    <w:rsid w:val="0050194E"/>
    <w:rsid w:val="00514FA0"/>
    <w:rsid w:val="0052470B"/>
    <w:rsid w:val="00530725"/>
    <w:rsid w:val="00531E31"/>
    <w:rsid w:val="005355D2"/>
    <w:rsid w:val="00546BBE"/>
    <w:rsid w:val="005519AA"/>
    <w:rsid w:val="00552F95"/>
    <w:rsid w:val="0055352F"/>
    <w:rsid w:val="00565B54"/>
    <w:rsid w:val="005A1A77"/>
    <w:rsid w:val="005A62D5"/>
    <w:rsid w:val="005B2E14"/>
    <w:rsid w:val="005B31C1"/>
    <w:rsid w:val="005C16C4"/>
    <w:rsid w:val="005C2F57"/>
    <w:rsid w:val="005E64C2"/>
    <w:rsid w:val="005E6F7A"/>
    <w:rsid w:val="005F086B"/>
    <w:rsid w:val="005F4F6D"/>
    <w:rsid w:val="00600CF9"/>
    <w:rsid w:val="00611BCC"/>
    <w:rsid w:val="00615DF2"/>
    <w:rsid w:val="00623A9A"/>
    <w:rsid w:val="0062527D"/>
    <w:rsid w:val="00634102"/>
    <w:rsid w:val="00635E21"/>
    <w:rsid w:val="006367E2"/>
    <w:rsid w:val="00636FC3"/>
    <w:rsid w:val="006543DB"/>
    <w:rsid w:val="00654D15"/>
    <w:rsid w:val="00654E77"/>
    <w:rsid w:val="00676A47"/>
    <w:rsid w:val="006936AB"/>
    <w:rsid w:val="006A1F51"/>
    <w:rsid w:val="006A2E6E"/>
    <w:rsid w:val="006B01D6"/>
    <w:rsid w:val="006C63EC"/>
    <w:rsid w:val="006D62FB"/>
    <w:rsid w:val="006E1FDB"/>
    <w:rsid w:val="006E6709"/>
    <w:rsid w:val="006F1348"/>
    <w:rsid w:val="006F169E"/>
    <w:rsid w:val="006F1D39"/>
    <w:rsid w:val="006F4620"/>
    <w:rsid w:val="006F7A39"/>
    <w:rsid w:val="00703391"/>
    <w:rsid w:val="0071667F"/>
    <w:rsid w:val="00743113"/>
    <w:rsid w:val="00747EA9"/>
    <w:rsid w:val="00753933"/>
    <w:rsid w:val="00754A41"/>
    <w:rsid w:val="00760AE8"/>
    <w:rsid w:val="00767DA5"/>
    <w:rsid w:val="00767F16"/>
    <w:rsid w:val="00776FE9"/>
    <w:rsid w:val="00777F5D"/>
    <w:rsid w:val="007861A6"/>
    <w:rsid w:val="00796DEC"/>
    <w:rsid w:val="007B2EA0"/>
    <w:rsid w:val="007D79E5"/>
    <w:rsid w:val="007E19F9"/>
    <w:rsid w:val="007E567A"/>
    <w:rsid w:val="007F7383"/>
    <w:rsid w:val="00800FC0"/>
    <w:rsid w:val="00817AB8"/>
    <w:rsid w:val="00834DA5"/>
    <w:rsid w:val="00836170"/>
    <w:rsid w:val="008538FC"/>
    <w:rsid w:val="00866EE8"/>
    <w:rsid w:val="008943CF"/>
    <w:rsid w:val="0089512E"/>
    <w:rsid w:val="008A3814"/>
    <w:rsid w:val="008B3D04"/>
    <w:rsid w:val="008C0464"/>
    <w:rsid w:val="008D7A1A"/>
    <w:rsid w:val="008E1463"/>
    <w:rsid w:val="008F106C"/>
    <w:rsid w:val="00900BC8"/>
    <w:rsid w:val="00900C24"/>
    <w:rsid w:val="00900DFD"/>
    <w:rsid w:val="0091155A"/>
    <w:rsid w:val="00913C2A"/>
    <w:rsid w:val="00920C90"/>
    <w:rsid w:val="0093034B"/>
    <w:rsid w:val="00946506"/>
    <w:rsid w:val="00954A05"/>
    <w:rsid w:val="0095675B"/>
    <w:rsid w:val="009631A4"/>
    <w:rsid w:val="00990157"/>
    <w:rsid w:val="00992CC1"/>
    <w:rsid w:val="009959F8"/>
    <w:rsid w:val="009A0245"/>
    <w:rsid w:val="009B3E6F"/>
    <w:rsid w:val="009B53E1"/>
    <w:rsid w:val="009E0818"/>
    <w:rsid w:val="009E2BFB"/>
    <w:rsid w:val="009E5668"/>
    <w:rsid w:val="00A177F4"/>
    <w:rsid w:val="00A264F1"/>
    <w:rsid w:val="00A267B4"/>
    <w:rsid w:val="00A335D4"/>
    <w:rsid w:val="00A533C9"/>
    <w:rsid w:val="00A73DE2"/>
    <w:rsid w:val="00A764A5"/>
    <w:rsid w:val="00A84648"/>
    <w:rsid w:val="00A90015"/>
    <w:rsid w:val="00A956EF"/>
    <w:rsid w:val="00AA177F"/>
    <w:rsid w:val="00AB2CE3"/>
    <w:rsid w:val="00AE20F9"/>
    <w:rsid w:val="00AF35C8"/>
    <w:rsid w:val="00AF6070"/>
    <w:rsid w:val="00B05140"/>
    <w:rsid w:val="00B07CF6"/>
    <w:rsid w:val="00B11D29"/>
    <w:rsid w:val="00B24433"/>
    <w:rsid w:val="00B35612"/>
    <w:rsid w:val="00B50DCE"/>
    <w:rsid w:val="00B5597D"/>
    <w:rsid w:val="00B57F0F"/>
    <w:rsid w:val="00B61D11"/>
    <w:rsid w:val="00B649A1"/>
    <w:rsid w:val="00B747FE"/>
    <w:rsid w:val="00B76689"/>
    <w:rsid w:val="00B8242C"/>
    <w:rsid w:val="00B82618"/>
    <w:rsid w:val="00B932C7"/>
    <w:rsid w:val="00BA456E"/>
    <w:rsid w:val="00BB1E58"/>
    <w:rsid w:val="00BC1F2F"/>
    <w:rsid w:val="00BC3F6B"/>
    <w:rsid w:val="00BD185B"/>
    <w:rsid w:val="00BD7E02"/>
    <w:rsid w:val="00C06C6F"/>
    <w:rsid w:val="00C2531C"/>
    <w:rsid w:val="00C47E35"/>
    <w:rsid w:val="00C50163"/>
    <w:rsid w:val="00C54F60"/>
    <w:rsid w:val="00C8086A"/>
    <w:rsid w:val="00C820BC"/>
    <w:rsid w:val="00C91A58"/>
    <w:rsid w:val="00C93762"/>
    <w:rsid w:val="00CA083C"/>
    <w:rsid w:val="00CA5BE9"/>
    <w:rsid w:val="00CB697B"/>
    <w:rsid w:val="00CC1BE3"/>
    <w:rsid w:val="00CC65FC"/>
    <w:rsid w:val="00CD7D9E"/>
    <w:rsid w:val="00CE7791"/>
    <w:rsid w:val="00CF1906"/>
    <w:rsid w:val="00CF34E8"/>
    <w:rsid w:val="00CF4412"/>
    <w:rsid w:val="00CF61ED"/>
    <w:rsid w:val="00CF6AC4"/>
    <w:rsid w:val="00D16AF0"/>
    <w:rsid w:val="00D24424"/>
    <w:rsid w:val="00D34286"/>
    <w:rsid w:val="00D46FCF"/>
    <w:rsid w:val="00D646C0"/>
    <w:rsid w:val="00D67002"/>
    <w:rsid w:val="00D7313C"/>
    <w:rsid w:val="00D74E18"/>
    <w:rsid w:val="00D845A1"/>
    <w:rsid w:val="00D84773"/>
    <w:rsid w:val="00D85D0F"/>
    <w:rsid w:val="00D904B1"/>
    <w:rsid w:val="00D90B36"/>
    <w:rsid w:val="00D968C3"/>
    <w:rsid w:val="00D97906"/>
    <w:rsid w:val="00DA1C13"/>
    <w:rsid w:val="00DB5D22"/>
    <w:rsid w:val="00DC55E7"/>
    <w:rsid w:val="00DD5CFD"/>
    <w:rsid w:val="00DD6921"/>
    <w:rsid w:val="00DE207A"/>
    <w:rsid w:val="00DE20B6"/>
    <w:rsid w:val="00DE34F1"/>
    <w:rsid w:val="00E148E0"/>
    <w:rsid w:val="00E22748"/>
    <w:rsid w:val="00E300C4"/>
    <w:rsid w:val="00E342A1"/>
    <w:rsid w:val="00E51889"/>
    <w:rsid w:val="00E521C7"/>
    <w:rsid w:val="00E563FF"/>
    <w:rsid w:val="00E6402A"/>
    <w:rsid w:val="00E666E2"/>
    <w:rsid w:val="00E70462"/>
    <w:rsid w:val="00E87982"/>
    <w:rsid w:val="00E96055"/>
    <w:rsid w:val="00EA17E9"/>
    <w:rsid w:val="00EA1CE8"/>
    <w:rsid w:val="00EB1A23"/>
    <w:rsid w:val="00EB4341"/>
    <w:rsid w:val="00EB5F81"/>
    <w:rsid w:val="00EE0998"/>
    <w:rsid w:val="00EE14C6"/>
    <w:rsid w:val="00EF6627"/>
    <w:rsid w:val="00F00EBA"/>
    <w:rsid w:val="00F14C3D"/>
    <w:rsid w:val="00F23BA0"/>
    <w:rsid w:val="00F311A3"/>
    <w:rsid w:val="00F366D0"/>
    <w:rsid w:val="00F41DB1"/>
    <w:rsid w:val="00F46886"/>
    <w:rsid w:val="00F50618"/>
    <w:rsid w:val="00F555C1"/>
    <w:rsid w:val="00F63D7B"/>
    <w:rsid w:val="00F64910"/>
    <w:rsid w:val="00F87805"/>
    <w:rsid w:val="00F9498F"/>
    <w:rsid w:val="00F9646E"/>
    <w:rsid w:val="00FA0483"/>
    <w:rsid w:val="00FA390E"/>
    <w:rsid w:val="00FA5E07"/>
    <w:rsid w:val="00FB672D"/>
    <w:rsid w:val="00FC2C3B"/>
    <w:rsid w:val="00FD03B3"/>
    <w:rsid w:val="00FD7A8E"/>
    <w:rsid w:val="00FE49CC"/>
    <w:rsid w:val="00FF5616"/>
  </w:rsids>
  <m:mathPr>
    <m:mathFont m:val="HG Mincho Light J"/>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05">
      <o:colormenu v:ext="edit" fillcolor="silver" strokecolor="none"/>
    </o:shapedefaults>
    <o:shapelayout v:ext="edit">
      <o:idmap v:ext="edit" data="1,4,6"/>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4648"/>
    <w:rPr>
      <w:rFonts w:ascii="Arial" w:hAnsi="Arial"/>
    </w:rPr>
  </w:style>
  <w:style w:type="paragraph" w:styleId="Heading1">
    <w:name w:val="heading 1"/>
    <w:basedOn w:val="Normal"/>
    <w:next w:val="Normal"/>
    <w:autoRedefine/>
    <w:qFormat/>
    <w:rsid w:val="00EC53CF"/>
    <w:pPr>
      <w:keepNext/>
      <w:jc w:val="center"/>
      <w:outlineLvl w:val="0"/>
    </w:pPr>
    <w:rPr>
      <w:b/>
      <w:bCs/>
      <w:sz w:val="28"/>
    </w:rPr>
  </w:style>
  <w:style w:type="paragraph" w:styleId="Heading2">
    <w:name w:val="heading 2"/>
    <w:basedOn w:val="Normal"/>
    <w:next w:val="Normal"/>
    <w:qFormat/>
    <w:rsid w:val="0090757A"/>
    <w:pPr>
      <w:keepNext/>
      <w:suppressAutoHyphens/>
      <w:spacing w:before="240" w:after="60"/>
      <w:outlineLvl w:val="1"/>
    </w:pPr>
    <w:rPr>
      <w:rFonts w:cs="Arial"/>
      <w:b/>
      <w:bCs/>
      <w:i/>
      <w:iCs/>
      <w:sz w:val="28"/>
      <w:szCs w:val="28"/>
      <w:lang w:eastAsia="ar-SA"/>
    </w:rPr>
  </w:style>
  <w:style w:type="paragraph" w:styleId="Heading3">
    <w:name w:val="heading 3"/>
    <w:basedOn w:val="Normal"/>
    <w:next w:val="Normal"/>
    <w:qFormat/>
    <w:rsid w:val="0090757A"/>
    <w:pPr>
      <w:keepNext/>
      <w:tabs>
        <w:tab w:val="num" w:pos="0"/>
      </w:tabs>
      <w:suppressAutoHyphens/>
      <w:spacing w:before="240" w:after="60"/>
      <w:outlineLvl w:val="2"/>
    </w:pPr>
    <w:rPr>
      <w:rFonts w:cs="Arial"/>
      <w:b/>
      <w:bCs/>
      <w:sz w:val="26"/>
      <w:szCs w:val="26"/>
      <w:lang w:eastAsia="ar-SA"/>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WW8Num6z0">
    <w:name w:val="WW8Num6z0"/>
    <w:rsid w:val="0090757A"/>
    <w:rPr>
      <w:rFonts w:ascii="Wingdings" w:hAnsi="Wingdings" w:cs="StarSymbol"/>
      <w:sz w:val="18"/>
      <w:szCs w:val="18"/>
    </w:rPr>
  </w:style>
  <w:style w:type="character" w:customStyle="1" w:styleId="WW8Num6z1">
    <w:name w:val="WW8Num6z1"/>
    <w:rsid w:val="0090757A"/>
    <w:rPr>
      <w:rFonts w:ascii="Wingdings 2" w:hAnsi="Wingdings 2" w:cs="StarSymbol"/>
      <w:sz w:val="18"/>
      <w:szCs w:val="18"/>
    </w:rPr>
  </w:style>
  <w:style w:type="character" w:customStyle="1" w:styleId="WW8Num6z2">
    <w:name w:val="WW8Num6z2"/>
    <w:rsid w:val="0090757A"/>
    <w:rPr>
      <w:rFonts w:ascii="StarSymbol" w:hAnsi="StarSymbol" w:cs="StarSymbol"/>
      <w:sz w:val="18"/>
      <w:szCs w:val="18"/>
    </w:rPr>
  </w:style>
  <w:style w:type="character" w:customStyle="1" w:styleId="WW8Num8z0">
    <w:name w:val="WW8Num8z0"/>
    <w:rsid w:val="0090757A"/>
    <w:rPr>
      <w:rFonts w:ascii="Wingdings" w:hAnsi="Wingdings" w:cs="StarSymbol"/>
      <w:sz w:val="18"/>
      <w:szCs w:val="18"/>
    </w:rPr>
  </w:style>
  <w:style w:type="character" w:customStyle="1" w:styleId="WW8Num8z1">
    <w:name w:val="WW8Num8z1"/>
    <w:rsid w:val="0090757A"/>
    <w:rPr>
      <w:rFonts w:ascii="Wingdings 2" w:hAnsi="Wingdings 2" w:cs="StarSymbol"/>
      <w:sz w:val="18"/>
      <w:szCs w:val="18"/>
    </w:rPr>
  </w:style>
  <w:style w:type="character" w:customStyle="1" w:styleId="WW8Num8z2">
    <w:name w:val="WW8Num8z2"/>
    <w:rsid w:val="0090757A"/>
    <w:rPr>
      <w:rFonts w:ascii="StarSymbol" w:hAnsi="StarSymbol" w:cs="StarSymbol"/>
      <w:sz w:val="18"/>
      <w:szCs w:val="18"/>
    </w:rPr>
  </w:style>
  <w:style w:type="character" w:customStyle="1" w:styleId="WW8Num9z0">
    <w:name w:val="WW8Num9z0"/>
    <w:rsid w:val="0090757A"/>
    <w:rPr>
      <w:rFonts w:ascii="Wingdings" w:hAnsi="Wingdings" w:cs="StarSymbol"/>
      <w:sz w:val="18"/>
      <w:szCs w:val="18"/>
    </w:rPr>
  </w:style>
  <w:style w:type="character" w:customStyle="1" w:styleId="WW8Num9z1">
    <w:name w:val="WW8Num9z1"/>
    <w:rsid w:val="0090757A"/>
    <w:rPr>
      <w:rFonts w:ascii="Wingdings 2" w:hAnsi="Wingdings 2" w:cs="StarSymbol"/>
      <w:sz w:val="18"/>
      <w:szCs w:val="18"/>
    </w:rPr>
  </w:style>
  <w:style w:type="character" w:customStyle="1" w:styleId="WW8Num9z2">
    <w:name w:val="WW8Num9z2"/>
    <w:rsid w:val="0090757A"/>
    <w:rPr>
      <w:rFonts w:ascii="StarSymbol" w:hAnsi="StarSymbol" w:cs="StarSymbol"/>
      <w:sz w:val="18"/>
      <w:szCs w:val="18"/>
    </w:rPr>
  </w:style>
  <w:style w:type="character" w:customStyle="1" w:styleId="WW8Num10z0">
    <w:name w:val="WW8Num10z0"/>
    <w:rsid w:val="0090757A"/>
    <w:rPr>
      <w:rFonts w:ascii="Wingdings" w:hAnsi="Wingdings" w:cs="StarSymbol"/>
      <w:sz w:val="18"/>
      <w:szCs w:val="18"/>
    </w:rPr>
  </w:style>
  <w:style w:type="character" w:customStyle="1" w:styleId="WW8Num10z1">
    <w:name w:val="WW8Num10z1"/>
    <w:rsid w:val="0090757A"/>
    <w:rPr>
      <w:rFonts w:ascii="Wingdings 2" w:hAnsi="Wingdings 2" w:cs="StarSymbol"/>
      <w:sz w:val="18"/>
      <w:szCs w:val="18"/>
    </w:rPr>
  </w:style>
  <w:style w:type="character" w:customStyle="1" w:styleId="WW8Num10z2">
    <w:name w:val="WW8Num10z2"/>
    <w:rsid w:val="0090757A"/>
    <w:rPr>
      <w:rFonts w:ascii="StarSymbol" w:hAnsi="StarSymbol" w:cs="StarSymbol"/>
      <w:sz w:val="18"/>
      <w:szCs w:val="18"/>
    </w:rPr>
  </w:style>
  <w:style w:type="character" w:customStyle="1" w:styleId="WW8Num11z0">
    <w:name w:val="WW8Num11z0"/>
    <w:rsid w:val="0090757A"/>
    <w:rPr>
      <w:rFonts w:ascii="Wingdings" w:hAnsi="Wingdings" w:cs="StarSymbol"/>
      <w:sz w:val="18"/>
      <w:szCs w:val="18"/>
    </w:rPr>
  </w:style>
  <w:style w:type="character" w:customStyle="1" w:styleId="WW8Num11z1">
    <w:name w:val="WW8Num11z1"/>
    <w:rsid w:val="0090757A"/>
    <w:rPr>
      <w:rFonts w:ascii="Wingdings 2" w:hAnsi="Wingdings 2" w:cs="StarSymbol"/>
      <w:sz w:val="18"/>
      <w:szCs w:val="18"/>
    </w:rPr>
  </w:style>
  <w:style w:type="character" w:customStyle="1" w:styleId="WW8Num11z2">
    <w:name w:val="WW8Num11z2"/>
    <w:rsid w:val="0090757A"/>
    <w:rPr>
      <w:rFonts w:ascii="StarSymbol" w:hAnsi="StarSymbol" w:cs="StarSymbol"/>
      <w:sz w:val="18"/>
      <w:szCs w:val="18"/>
    </w:rPr>
  </w:style>
  <w:style w:type="character" w:customStyle="1" w:styleId="WW8Num12z0">
    <w:name w:val="WW8Num12z0"/>
    <w:rsid w:val="0090757A"/>
    <w:rPr>
      <w:rFonts w:ascii="Wingdings" w:hAnsi="Wingdings" w:cs="StarSymbol"/>
      <w:sz w:val="18"/>
      <w:szCs w:val="18"/>
    </w:rPr>
  </w:style>
  <w:style w:type="character" w:customStyle="1" w:styleId="WW8Num12z1">
    <w:name w:val="WW8Num12z1"/>
    <w:rsid w:val="0090757A"/>
    <w:rPr>
      <w:rFonts w:ascii="Wingdings 2" w:hAnsi="Wingdings 2" w:cs="StarSymbol"/>
      <w:sz w:val="18"/>
      <w:szCs w:val="18"/>
    </w:rPr>
  </w:style>
  <w:style w:type="character" w:customStyle="1" w:styleId="WW8Num12z2">
    <w:name w:val="WW8Num12z2"/>
    <w:rsid w:val="0090757A"/>
    <w:rPr>
      <w:rFonts w:ascii="StarSymbol" w:hAnsi="StarSymbol" w:cs="StarSymbol"/>
      <w:sz w:val="18"/>
      <w:szCs w:val="18"/>
    </w:rPr>
  </w:style>
  <w:style w:type="character" w:customStyle="1" w:styleId="Absatz-Standardschriftart">
    <w:name w:val="Absatz-Standardschriftart"/>
    <w:rsid w:val="0090757A"/>
  </w:style>
  <w:style w:type="character" w:customStyle="1" w:styleId="WW-Absatz-Standardschriftart">
    <w:name w:val="WW-Absatz-Standardschriftart"/>
    <w:rsid w:val="0090757A"/>
  </w:style>
  <w:style w:type="character" w:customStyle="1" w:styleId="WW-Absatz-Standardschriftart1">
    <w:name w:val="WW-Absatz-Standardschriftart1"/>
    <w:rsid w:val="0090757A"/>
  </w:style>
  <w:style w:type="character" w:customStyle="1" w:styleId="WW8Num1z0">
    <w:name w:val="WW8Num1z0"/>
    <w:rsid w:val="0090757A"/>
    <w:rPr>
      <w:rFonts w:ascii="Wingdings" w:hAnsi="Wingdings"/>
    </w:rPr>
  </w:style>
  <w:style w:type="character" w:customStyle="1" w:styleId="WW8Num1z1">
    <w:name w:val="WW8Num1z1"/>
    <w:rsid w:val="0090757A"/>
    <w:rPr>
      <w:rFonts w:ascii="Courier New" w:hAnsi="Courier New" w:cs="Courier New"/>
    </w:rPr>
  </w:style>
  <w:style w:type="character" w:customStyle="1" w:styleId="WW8Num1z3">
    <w:name w:val="WW8Num1z3"/>
    <w:rsid w:val="0090757A"/>
    <w:rPr>
      <w:rFonts w:ascii="Symbol" w:hAnsi="Symbol"/>
    </w:rPr>
  </w:style>
  <w:style w:type="character" w:customStyle="1" w:styleId="DefaultParagraphFont1">
    <w:name w:val="Default Paragraph Font1"/>
    <w:rsid w:val="0090757A"/>
  </w:style>
  <w:style w:type="character" w:customStyle="1" w:styleId="NumberingSymbols">
    <w:name w:val="Numbering Symbols"/>
    <w:rsid w:val="0090757A"/>
  </w:style>
  <w:style w:type="character" w:customStyle="1" w:styleId="Bullets">
    <w:name w:val="Bullets"/>
    <w:rsid w:val="0090757A"/>
    <w:rPr>
      <w:rFonts w:ascii="StarSymbol" w:eastAsia="StarSymbol" w:hAnsi="StarSymbol" w:cs="StarSymbol"/>
      <w:sz w:val="18"/>
      <w:szCs w:val="18"/>
    </w:rPr>
  </w:style>
  <w:style w:type="character" w:styleId="Hyperlink">
    <w:name w:val="Hyperlink"/>
    <w:rsid w:val="0090757A"/>
    <w:rPr>
      <w:color w:val="000080"/>
      <w:u w:val="single"/>
    </w:rPr>
  </w:style>
  <w:style w:type="character" w:styleId="Strong">
    <w:name w:val="Strong"/>
    <w:qFormat/>
    <w:rsid w:val="0090757A"/>
    <w:rPr>
      <w:b/>
      <w:bCs/>
    </w:rPr>
  </w:style>
  <w:style w:type="character" w:styleId="Emphasis">
    <w:name w:val="Emphasis"/>
    <w:qFormat/>
    <w:rsid w:val="0090757A"/>
    <w:rPr>
      <w:i/>
      <w:iCs/>
    </w:rPr>
  </w:style>
  <w:style w:type="paragraph" w:customStyle="1" w:styleId="Heading">
    <w:name w:val="Heading"/>
    <w:basedOn w:val="Normal"/>
    <w:next w:val="BodyText"/>
    <w:rsid w:val="0090757A"/>
    <w:pPr>
      <w:keepNext/>
      <w:suppressAutoHyphens/>
      <w:spacing w:before="240" w:after="120"/>
    </w:pPr>
    <w:rPr>
      <w:rFonts w:eastAsia="HG Mincho Light J" w:cs="Lucidasans"/>
      <w:sz w:val="28"/>
      <w:szCs w:val="28"/>
      <w:lang w:eastAsia="ar-SA"/>
    </w:rPr>
  </w:style>
  <w:style w:type="paragraph" w:styleId="BodyText">
    <w:name w:val="Body Text"/>
    <w:basedOn w:val="Normal"/>
    <w:rsid w:val="0090757A"/>
    <w:pPr>
      <w:suppressAutoHyphens/>
      <w:spacing w:after="120"/>
    </w:pPr>
    <w:rPr>
      <w:lang w:eastAsia="ar-SA"/>
    </w:rPr>
  </w:style>
  <w:style w:type="paragraph" w:styleId="List">
    <w:name w:val="List"/>
    <w:basedOn w:val="BodyText"/>
    <w:rsid w:val="0090757A"/>
    <w:rPr>
      <w:rFonts w:cs="Lucidasans"/>
    </w:rPr>
  </w:style>
  <w:style w:type="paragraph" w:styleId="Caption">
    <w:name w:val="caption"/>
    <w:basedOn w:val="Normal"/>
    <w:qFormat/>
    <w:rsid w:val="0090757A"/>
    <w:pPr>
      <w:suppressLineNumbers/>
      <w:suppressAutoHyphens/>
      <w:spacing w:before="120" w:after="120"/>
    </w:pPr>
    <w:rPr>
      <w:rFonts w:cs="Lucidasans"/>
      <w:i/>
      <w:iCs/>
      <w:lang w:eastAsia="ar-SA"/>
    </w:rPr>
  </w:style>
  <w:style w:type="paragraph" w:customStyle="1" w:styleId="Index">
    <w:name w:val="Index"/>
    <w:basedOn w:val="Normal"/>
    <w:rsid w:val="0090757A"/>
    <w:pPr>
      <w:suppressLineNumbers/>
      <w:suppressAutoHyphens/>
    </w:pPr>
    <w:rPr>
      <w:rFonts w:cs="Lucidasans"/>
      <w:lang w:eastAsia="ar-SA"/>
    </w:rPr>
  </w:style>
  <w:style w:type="paragraph" w:customStyle="1" w:styleId="TableContents">
    <w:name w:val="Table Contents"/>
    <w:basedOn w:val="Normal"/>
    <w:rsid w:val="0090757A"/>
    <w:pPr>
      <w:suppressLineNumbers/>
      <w:suppressAutoHyphens/>
    </w:pPr>
    <w:rPr>
      <w:lang w:eastAsia="ar-SA"/>
    </w:rPr>
  </w:style>
  <w:style w:type="paragraph" w:customStyle="1" w:styleId="TableHeading">
    <w:name w:val="Table Heading"/>
    <w:basedOn w:val="TableContents"/>
    <w:rsid w:val="0090757A"/>
    <w:pPr>
      <w:jc w:val="center"/>
    </w:pPr>
    <w:rPr>
      <w:b/>
      <w:bCs/>
    </w:rPr>
  </w:style>
  <w:style w:type="paragraph" w:customStyle="1" w:styleId="PreformattedText">
    <w:name w:val="Preformatted Text"/>
    <w:basedOn w:val="Normal"/>
    <w:rsid w:val="0090757A"/>
    <w:pPr>
      <w:suppressAutoHyphens/>
    </w:pPr>
    <w:rPr>
      <w:rFonts w:ascii="Courier New" w:eastAsia="Courier New" w:hAnsi="Courier New" w:cs="Courier New"/>
      <w:sz w:val="20"/>
      <w:szCs w:val="20"/>
      <w:lang w:eastAsia="ar-SA"/>
    </w:rPr>
  </w:style>
  <w:style w:type="paragraph" w:styleId="Footer">
    <w:name w:val="footer"/>
    <w:basedOn w:val="Normal"/>
    <w:rsid w:val="0090757A"/>
    <w:pPr>
      <w:tabs>
        <w:tab w:val="center" w:pos="4320"/>
        <w:tab w:val="right" w:pos="8640"/>
      </w:tabs>
      <w:suppressAutoHyphens/>
    </w:pPr>
    <w:rPr>
      <w:lang w:eastAsia="ar-SA"/>
    </w:rPr>
  </w:style>
  <w:style w:type="character" w:styleId="PageNumber">
    <w:name w:val="page number"/>
    <w:basedOn w:val="DefaultParagraphFont"/>
    <w:rsid w:val="0090757A"/>
  </w:style>
  <w:style w:type="paragraph" w:styleId="Header">
    <w:name w:val="header"/>
    <w:basedOn w:val="Normal"/>
    <w:rsid w:val="0090757A"/>
    <w:pPr>
      <w:tabs>
        <w:tab w:val="center" w:pos="4320"/>
        <w:tab w:val="right" w:pos="8640"/>
      </w:tabs>
      <w:suppressAutoHyphens/>
    </w:pPr>
    <w:rPr>
      <w:lang w:eastAsia="ar-SA"/>
    </w:rPr>
  </w:style>
  <w:style w:type="paragraph" w:styleId="DocumentMap">
    <w:name w:val="Document Map"/>
    <w:basedOn w:val="Normal"/>
    <w:semiHidden/>
    <w:rsid w:val="0090757A"/>
    <w:pPr>
      <w:shd w:val="clear" w:color="auto" w:fill="000080"/>
      <w:suppressAutoHyphens/>
    </w:pPr>
    <w:rPr>
      <w:rFonts w:ascii="Tahoma" w:hAnsi="Tahoma" w:cs="Tahoma"/>
      <w:lang w:eastAsia="ar-SA"/>
    </w:rPr>
  </w:style>
  <w:style w:type="table" w:styleId="TableGrid">
    <w:name w:val="Table Grid"/>
    <w:basedOn w:val="TableNormal"/>
    <w:rsid w:val="0090757A"/>
    <w:pPr>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90757A"/>
    <w:rPr>
      <w:color w:val="800080"/>
      <w:u w:val="single"/>
    </w:rPr>
  </w:style>
  <w:style w:type="paragraph" w:styleId="NormalWeb">
    <w:name w:val="Normal (Web)"/>
    <w:basedOn w:val="Normal"/>
    <w:rsid w:val="0090757A"/>
    <w:pPr>
      <w:spacing w:before="100" w:beforeAutospacing="1" w:after="100" w:afterAutospacing="1"/>
    </w:pPr>
    <w:rPr>
      <w:rFonts w:ascii="Arial Unicode MS" w:eastAsia="Arial Unicode MS" w:hAnsi="Arial Unicode MS" w:cs="Arial Unicode MS"/>
    </w:rPr>
  </w:style>
  <w:style w:type="paragraph" w:customStyle="1" w:styleId="WW-BodyTextIndent2">
    <w:name w:val="WW-Body Text Indent 2"/>
    <w:basedOn w:val="Normal"/>
    <w:rsid w:val="0090757A"/>
    <w:pPr>
      <w:suppressAutoHyphens/>
      <w:ind w:left="360"/>
      <w:jc w:val="both"/>
    </w:pPr>
    <w:rPr>
      <w:szCs w:val="20"/>
      <w:lang w:eastAsia="ar-SA"/>
    </w:rPr>
  </w:style>
  <w:style w:type="paragraph" w:styleId="BodyText2">
    <w:name w:val="Body Text 2"/>
    <w:basedOn w:val="Normal"/>
    <w:rsid w:val="0090757A"/>
    <w:pPr>
      <w:suppressAutoHyphens/>
      <w:jc w:val="both"/>
    </w:pPr>
    <w:rPr>
      <w:sz w:val="22"/>
      <w:lang w:eastAsia="ar-SA"/>
    </w:rPr>
  </w:style>
  <w:style w:type="character" w:styleId="CommentReference">
    <w:name w:val="annotation reference"/>
    <w:basedOn w:val="DefaultParagraphFont"/>
    <w:semiHidden/>
    <w:rsid w:val="0090757A"/>
    <w:rPr>
      <w:sz w:val="18"/>
    </w:rPr>
  </w:style>
  <w:style w:type="paragraph" w:styleId="CommentText">
    <w:name w:val="annotation text"/>
    <w:basedOn w:val="Normal"/>
    <w:semiHidden/>
    <w:rsid w:val="0090757A"/>
    <w:pPr>
      <w:suppressAutoHyphens/>
    </w:pPr>
    <w:rPr>
      <w:lang w:eastAsia="ar-SA"/>
    </w:rPr>
  </w:style>
  <w:style w:type="paragraph" w:styleId="BalloonText">
    <w:name w:val="Balloon Text"/>
    <w:basedOn w:val="Normal"/>
    <w:semiHidden/>
    <w:rsid w:val="0090757A"/>
    <w:pPr>
      <w:suppressAutoHyphens/>
    </w:pPr>
    <w:rPr>
      <w:rFonts w:ascii="Tahoma" w:hAnsi="Tahoma" w:cs="Tahoma"/>
      <w:sz w:val="16"/>
      <w:szCs w:val="16"/>
      <w:lang w:eastAsia="ar-SA"/>
    </w:rPr>
  </w:style>
  <w:style w:type="paragraph" w:styleId="FootnoteText">
    <w:name w:val="footnote text"/>
    <w:basedOn w:val="Normal"/>
    <w:semiHidden/>
    <w:rsid w:val="0090757A"/>
    <w:pPr>
      <w:suppressAutoHyphens/>
    </w:pPr>
    <w:rPr>
      <w:sz w:val="20"/>
      <w:szCs w:val="20"/>
      <w:lang w:eastAsia="ar-SA"/>
    </w:rPr>
  </w:style>
  <w:style w:type="character" w:styleId="FootnoteReference">
    <w:name w:val="footnote reference"/>
    <w:basedOn w:val="DefaultParagraphFont"/>
    <w:semiHidden/>
    <w:rsid w:val="0090757A"/>
    <w:rPr>
      <w:vertAlign w:val="superscript"/>
    </w:rPr>
  </w:style>
  <w:style w:type="paragraph" w:customStyle="1" w:styleId="MTDisplayEquation">
    <w:name w:val="MTDisplayEquation"/>
    <w:basedOn w:val="Normal"/>
    <w:next w:val="Normal"/>
    <w:rsid w:val="00CA2427"/>
    <w:pPr>
      <w:tabs>
        <w:tab w:val="center" w:pos="4680"/>
        <w:tab w:val="right" w:pos="9360"/>
      </w:tabs>
    </w:pPr>
  </w:style>
  <w:style w:type="paragraph" w:styleId="CommentSubject">
    <w:name w:val="annotation subject"/>
    <w:basedOn w:val="CommentText"/>
    <w:next w:val="CommentText"/>
    <w:semiHidden/>
    <w:rsid w:val="00964845"/>
    <w:pPr>
      <w:suppressAutoHyphens w:val="0"/>
    </w:pPr>
    <w:rPr>
      <w:lang w:eastAsia="en-US"/>
    </w:rPr>
  </w:style>
  <w:style w:type="paragraph" w:styleId="TOC1">
    <w:name w:val="toc 1"/>
    <w:basedOn w:val="Normal"/>
    <w:next w:val="Normal"/>
    <w:autoRedefine/>
    <w:semiHidden/>
    <w:rsid w:val="00261BD0"/>
  </w:style>
  <w:style w:type="paragraph" w:styleId="TOC2">
    <w:name w:val="toc 2"/>
    <w:basedOn w:val="Normal"/>
    <w:next w:val="Normal"/>
    <w:autoRedefine/>
    <w:semiHidden/>
    <w:rsid w:val="00261BD0"/>
    <w:pPr>
      <w:ind w:left="240"/>
    </w:pPr>
  </w:style>
  <w:style w:type="paragraph" w:styleId="TOC3">
    <w:name w:val="toc 3"/>
    <w:basedOn w:val="Normal"/>
    <w:next w:val="Normal"/>
    <w:autoRedefine/>
    <w:semiHidden/>
    <w:rsid w:val="00261BD0"/>
    <w:pPr>
      <w:ind w:left="480"/>
    </w:pPr>
  </w:style>
  <w:style w:type="paragraph" w:styleId="TOC4">
    <w:name w:val="toc 4"/>
    <w:basedOn w:val="Normal"/>
    <w:next w:val="Normal"/>
    <w:autoRedefine/>
    <w:semiHidden/>
    <w:rsid w:val="00261BD0"/>
    <w:pPr>
      <w:ind w:left="720"/>
    </w:pPr>
  </w:style>
  <w:style w:type="paragraph" w:styleId="TOC5">
    <w:name w:val="toc 5"/>
    <w:basedOn w:val="Normal"/>
    <w:next w:val="Normal"/>
    <w:autoRedefine/>
    <w:semiHidden/>
    <w:rsid w:val="00261BD0"/>
    <w:pPr>
      <w:ind w:left="960"/>
    </w:pPr>
  </w:style>
  <w:style w:type="paragraph" w:styleId="TOC6">
    <w:name w:val="toc 6"/>
    <w:basedOn w:val="Normal"/>
    <w:next w:val="Normal"/>
    <w:autoRedefine/>
    <w:semiHidden/>
    <w:rsid w:val="00261BD0"/>
    <w:pPr>
      <w:ind w:left="1200"/>
    </w:pPr>
  </w:style>
  <w:style w:type="paragraph" w:styleId="TOC7">
    <w:name w:val="toc 7"/>
    <w:basedOn w:val="Normal"/>
    <w:next w:val="Normal"/>
    <w:autoRedefine/>
    <w:semiHidden/>
    <w:rsid w:val="00261BD0"/>
    <w:pPr>
      <w:ind w:left="1440"/>
    </w:pPr>
  </w:style>
  <w:style w:type="paragraph" w:styleId="TOC8">
    <w:name w:val="toc 8"/>
    <w:basedOn w:val="Normal"/>
    <w:next w:val="Normal"/>
    <w:autoRedefine/>
    <w:semiHidden/>
    <w:rsid w:val="00261BD0"/>
    <w:pPr>
      <w:ind w:left="1680"/>
    </w:pPr>
  </w:style>
  <w:style w:type="paragraph" w:styleId="TOC9">
    <w:name w:val="toc 9"/>
    <w:basedOn w:val="Normal"/>
    <w:next w:val="Normal"/>
    <w:autoRedefine/>
    <w:semiHidden/>
    <w:rsid w:val="00261BD0"/>
    <w:pPr>
      <w:ind w:left="1920"/>
    </w:pPr>
  </w:style>
  <w:style w:type="paragraph" w:styleId="PlainText">
    <w:name w:val="Plain Text"/>
    <w:basedOn w:val="Normal"/>
    <w:rsid w:val="00841842"/>
    <w:rPr>
      <w:rFonts w:ascii="Courier" w:hAnsi="Courier"/>
    </w:rPr>
  </w:style>
  <w:style w:type="character" w:customStyle="1" w:styleId="MTEquationSection">
    <w:name w:val="MTEquationSection"/>
    <w:basedOn w:val="DefaultParagraphFont"/>
    <w:rsid w:val="00425FA7"/>
    <w:rPr>
      <w:vanish/>
      <w:color w:val="FF0000"/>
    </w:rPr>
  </w:style>
  <w:style w:type="paragraph" w:customStyle="1" w:styleId="ColorfulList-Accent11">
    <w:name w:val="Colorful List - Accent 11"/>
    <w:basedOn w:val="Normal"/>
    <w:qFormat/>
    <w:rsid w:val="00BC0DF4"/>
    <w:pPr>
      <w:ind w:left="720"/>
      <w:contextualSpacing/>
    </w:pPr>
  </w:style>
  <w:style w:type="paragraph" w:styleId="ListParagraph">
    <w:name w:val="List Paragraph"/>
    <w:basedOn w:val="Normal"/>
    <w:rsid w:val="00600CF9"/>
    <w:pPr>
      <w:ind w:left="720"/>
      <w:contextualSpacing/>
    </w:pPr>
  </w:style>
</w:styles>
</file>

<file path=word/webSettings.xml><?xml version="1.0" encoding="utf-8"?>
<w:webSettings xmlns:r="http://schemas.openxmlformats.org/officeDocument/2006/relationships" xmlns:w="http://schemas.openxmlformats.org/wordprocessingml/2006/main">
  <w:divs>
    <w:div w:id="1769891345">
      <w:bodyDiv w:val="1"/>
      <w:marLeft w:val="0"/>
      <w:marRight w:val="0"/>
      <w:marTop w:val="0"/>
      <w:marBottom w:val="0"/>
      <w:divBdr>
        <w:top w:val="none" w:sz="0" w:space="0" w:color="auto"/>
        <w:left w:val="none" w:sz="0" w:space="0" w:color="auto"/>
        <w:bottom w:val="none" w:sz="0" w:space="0" w:color="auto"/>
        <w:right w:val="none" w:sz="0" w:space="0" w:color="auto"/>
      </w:divBdr>
      <w:divsChild>
        <w:div w:id="1885949304">
          <w:marLeft w:val="547"/>
          <w:marRight w:val="0"/>
          <w:marTop w:val="0"/>
          <w:marBottom w:val="0"/>
          <w:divBdr>
            <w:top w:val="none" w:sz="0" w:space="0" w:color="auto"/>
            <w:left w:val="none" w:sz="0" w:space="0" w:color="auto"/>
            <w:bottom w:val="none" w:sz="0" w:space="0" w:color="auto"/>
            <w:right w:val="none" w:sz="0" w:space="0" w:color="auto"/>
          </w:divBdr>
        </w:div>
        <w:div w:id="193229078">
          <w:marLeft w:val="547"/>
          <w:marRight w:val="0"/>
          <w:marTop w:val="0"/>
          <w:marBottom w:val="0"/>
          <w:divBdr>
            <w:top w:val="none" w:sz="0" w:space="0" w:color="auto"/>
            <w:left w:val="none" w:sz="0" w:space="0" w:color="auto"/>
            <w:bottom w:val="none" w:sz="0" w:space="0" w:color="auto"/>
            <w:right w:val="none" w:sz="0" w:space="0" w:color="auto"/>
          </w:divBdr>
        </w:div>
        <w:div w:id="1986280185">
          <w:marLeft w:val="547"/>
          <w:marRight w:val="0"/>
          <w:marTop w:val="0"/>
          <w:marBottom w:val="0"/>
          <w:divBdr>
            <w:top w:val="none" w:sz="0" w:space="0" w:color="auto"/>
            <w:left w:val="none" w:sz="0" w:space="0" w:color="auto"/>
            <w:bottom w:val="none" w:sz="0" w:space="0" w:color="auto"/>
            <w:right w:val="none" w:sz="0" w:space="0" w:color="auto"/>
          </w:divBdr>
        </w:div>
        <w:div w:id="1886067618">
          <w:marLeft w:val="547"/>
          <w:marRight w:val="0"/>
          <w:marTop w:val="0"/>
          <w:marBottom w:val="0"/>
          <w:divBdr>
            <w:top w:val="none" w:sz="0" w:space="0" w:color="auto"/>
            <w:left w:val="none" w:sz="0" w:space="0" w:color="auto"/>
            <w:bottom w:val="none" w:sz="0" w:space="0" w:color="auto"/>
            <w:right w:val="none" w:sz="0" w:space="0" w:color="auto"/>
          </w:divBdr>
        </w:div>
        <w:div w:id="625351256">
          <w:marLeft w:val="547"/>
          <w:marRight w:val="0"/>
          <w:marTop w:val="0"/>
          <w:marBottom w:val="0"/>
          <w:divBdr>
            <w:top w:val="none" w:sz="0" w:space="0" w:color="auto"/>
            <w:left w:val="none" w:sz="0" w:space="0" w:color="auto"/>
            <w:bottom w:val="none" w:sz="0" w:space="0" w:color="auto"/>
            <w:right w:val="none" w:sz="0" w:space="0" w:color="auto"/>
          </w:divBdr>
        </w:div>
        <w:div w:id="1115248744">
          <w:marLeft w:val="547"/>
          <w:marRight w:val="0"/>
          <w:marTop w:val="0"/>
          <w:marBottom w:val="0"/>
          <w:divBdr>
            <w:top w:val="none" w:sz="0" w:space="0" w:color="auto"/>
            <w:left w:val="none" w:sz="0" w:space="0" w:color="auto"/>
            <w:bottom w:val="none" w:sz="0" w:space="0" w:color="auto"/>
            <w:right w:val="none" w:sz="0" w:space="0" w:color="auto"/>
          </w:divBdr>
        </w:div>
        <w:div w:id="923611780">
          <w:marLeft w:val="547"/>
          <w:marRight w:val="0"/>
          <w:marTop w:val="0"/>
          <w:marBottom w:val="0"/>
          <w:divBdr>
            <w:top w:val="none" w:sz="0" w:space="0" w:color="auto"/>
            <w:left w:val="none" w:sz="0" w:space="0" w:color="auto"/>
            <w:bottom w:val="none" w:sz="0" w:space="0" w:color="auto"/>
            <w:right w:val="none" w:sz="0" w:space="0" w:color="auto"/>
          </w:divBdr>
        </w:div>
        <w:div w:id="2115858464">
          <w:marLeft w:val="547"/>
          <w:marRight w:val="0"/>
          <w:marTop w:val="0"/>
          <w:marBottom w:val="0"/>
          <w:divBdr>
            <w:top w:val="none" w:sz="0" w:space="0" w:color="auto"/>
            <w:left w:val="none" w:sz="0" w:space="0" w:color="auto"/>
            <w:bottom w:val="none" w:sz="0" w:space="0" w:color="auto"/>
            <w:right w:val="none" w:sz="0" w:space="0" w:color="auto"/>
          </w:divBdr>
        </w:div>
        <w:div w:id="318190747">
          <w:marLeft w:val="547"/>
          <w:marRight w:val="0"/>
          <w:marTop w:val="0"/>
          <w:marBottom w:val="0"/>
          <w:divBdr>
            <w:top w:val="none" w:sz="0" w:space="0" w:color="auto"/>
            <w:left w:val="none" w:sz="0" w:space="0" w:color="auto"/>
            <w:bottom w:val="none" w:sz="0" w:space="0" w:color="auto"/>
            <w:right w:val="none" w:sz="0" w:space="0" w:color="auto"/>
          </w:divBdr>
        </w:div>
        <w:div w:id="818616761">
          <w:marLeft w:val="547"/>
          <w:marRight w:val="0"/>
          <w:marTop w:val="0"/>
          <w:marBottom w:val="0"/>
          <w:divBdr>
            <w:top w:val="none" w:sz="0" w:space="0" w:color="auto"/>
            <w:left w:val="none" w:sz="0" w:space="0" w:color="auto"/>
            <w:bottom w:val="none" w:sz="0" w:space="0" w:color="auto"/>
            <w:right w:val="none" w:sz="0" w:space="0" w:color="auto"/>
          </w:divBdr>
        </w:div>
        <w:div w:id="1298875122">
          <w:marLeft w:val="547"/>
          <w:marRight w:val="0"/>
          <w:marTop w:val="0"/>
          <w:marBottom w:val="0"/>
          <w:divBdr>
            <w:top w:val="none" w:sz="0" w:space="0" w:color="auto"/>
            <w:left w:val="none" w:sz="0" w:space="0" w:color="auto"/>
            <w:bottom w:val="none" w:sz="0" w:space="0" w:color="auto"/>
            <w:right w:val="none" w:sz="0" w:space="0" w:color="auto"/>
          </w:divBdr>
        </w:div>
        <w:div w:id="1457674356">
          <w:marLeft w:val="547"/>
          <w:marRight w:val="0"/>
          <w:marTop w:val="0"/>
          <w:marBottom w:val="0"/>
          <w:divBdr>
            <w:top w:val="none" w:sz="0" w:space="0" w:color="auto"/>
            <w:left w:val="none" w:sz="0" w:space="0" w:color="auto"/>
            <w:bottom w:val="none" w:sz="0" w:space="0" w:color="auto"/>
            <w:right w:val="none" w:sz="0" w:space="0" w:color="auto"/>
          </w:divBdr>
        </w:div>
      </w:divsChild>
    </w:div>
    <w:div w:id="20585024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3" Type="http://schemas.openxmlformats.org/officeDocument/2006/relationships/oleObject" Target="embeddings/oleObject11.bin"/><Relationship Id="rId121" Type="http://schemas.openxmlformats.org/officeDocument/2006/relationships/oleObject" Target="embeddings/oleObject8.bin"/><Relationship Id="rId178" Type="http://schemas.openxmlformats.org/officeDocument/2006/relationships/image" Target="media/image87.wmf"/><Relationship Id="rId267" Type="http://schemas.openxmlformats.org/officeDocument/2006/relationships/image" Target="media/image140.wmf"/><Relationship Id="rId70" Type="http://schemas.openxmlformats.org/officeDocument/2006/relationships/image" Target="media/image26.png"/><Relationship Id="rId94" Type="http://schemas.openxmlformats.org/officeDocument/2006/relationships/image" Target="media/image44.wmf"/><Relationship Id="rId7" Type="http://schemas.openxmlformats.org/officeDocument/2006/relationships/footer" Target="footer1.xml"/><Relationship Id="rId74" Type="http://schemas.openxmlformats.org/officeDocument/2006/relationships/image" Target="media/image30.png"/><Relationship Id="rId102" Type="http://schemas.openxmlformats.org/officeDocument/2006/relationships/footer" Target="footer15.xml"/><Relationship Id="rId169" Type="http://schemas.openxmlformats.org/officeDocument/2006/relationships/oleObject" Target="embeddings/oleObject29.bin"/><Relationship Id="rId278" Type="http://schemas.openxmlformats.org/officeDocument/2006/relationships/image" Target="media/image151.wmf"/><Relationship Id="rId106" Type="http://schemas.openxmlformats.org/officeDocument/2006/relationships/image" Target="media/image47.wmf"/><Relationship Id="rId119" Type="http://schemas.openxmlformats.org/officeDocument/2006/relationships/oleObject" Target="embeddings/oleObject7.bin"/><Relationship Id="rId261" Type="http://schemas.openxmlformats.org/officeDocument/2006/relationships/image" Target="media/image134.wmf"/><Relationship Id="rId138" Type="http://schemas.openxmlformats.org/officeDocument/2006/relationships/image" Target="media/image67.wmf"/><Relationship Id="rId181" Type="http://schemas.openxmlformats.org/officeDocument/2006/relationships/oleObject" Target="embeddings/oleObject35.bin"/><Relationship Id="rId128" Type="http://schemas.openxmlformats.org/officeDocument/2006/relationships/image" Target="media/image62.wmf"/><Relationship Id="rId221" Type="http://schemas.openxmlformats.org/officeDocument/2006/relationships/oleObject" Target="embeddings/Microsoft_Equation1.bin"/><Relationship Id="rId17" Type="http://schemas.openxmlformats.org/officeDocument/2006/relationships/hyperlink" Target="http://www.unidata.ucar.edu/software/netcdf" TargetMode="External"/><Relationship Id="rId225" Type="http://schemas.openxmlformats.org/officeDocument/2006/relationships/oleObject" Target="embeddings/Microsoft_Equation3.bin"/><Relationship Id="rId107" Type="http://schemas.openxmlformats.org/officeDocument/2006/relationships/image" Target="media/image48.wmf"/><Relationship Id="rId71" Type="http://schemas.openxmlformats.org/officeDocument/2006/relationships/image" Target="media/image27.png"/><Relationship Id="rId142" Type="http://schemas.openxmlformats.org/officeDocument/2006/relationships/image" Target="media/image69.wmf"/><Relationship Id="rId275" Type="http://schemas.openxmlformats.org/officeDocument/2006/relationships/image" Target="media/image148.wmf"/><Relationship Id="rId295" Type="http://schemas.openxmlformats.org/officeDocument/2006/relationships/image" Target="media/image168.wmf"/><Relationship Id="rId4" Type="http://schemas.openxmlformats.org/officeDocument/2006/relationships/webSettings" Target="webSettings.xml"/><Relationship Id="rId205" Type="http://schemas.openxmlformats.org/officeDocument/2006/relationships/image" Target="media/image106.wmf"/><Relationship Id="rId89" Type="http://schemas.openxmlformats.org/officeDocument/2006/relationships/footer" Target="footer10.xml"/><Relationship Id="rId114" Type="http://schemas.openxmlformats.org/officeDocument/2006/relationships/image" Target="media/image52.wmf"/><Relationship Id="rId185" Type="http://schemas.openxmlformats.org/officeDocument/2006/relationships/oleObject" Target="embeddings/oleObject37.bin"/><Relationship Id="rId195" Type="http://schemas.openxmlformats.org/officeDocument/2006/relationships/image" Target="media/image96.wmf"/><Relationship Id="rId272" Type="http://schemas.openxmlformats.org/officeDocument/2006/relationships/image" Target="media/image145.wmf"/><Relationship Id="rId88" Type="http://schemas.openxmlformats.org/officeDocument/2006/relationships/footer" Target="footer9.xml"/><Relationship Id="rId284" Type="http://schemas.openxmlformats.org/officeDocument/2006/relationships/image" Target="media/image157.wmf"/><Relationship Id="rId38" Type="http://schemas.openxmlformats.org/officeDocument/2006/relationships/hyperlink" Target="http://www.nco.ncep.noaa.gov/pmb/docs/on388/table2.html" TargetMode="External"/><Relationship Id="rId176" Type="http://schemas.openxmlformats.org/officeDocument/2006/relationships/image" Target="media/image86.wmf"/><Relationship Id="rId2" Type="http://schemas.openxmlformats.org/officeDocument/2006/relationships/styles" Target="styles.xml"/><Relationship Id="rId257" Type="http://schemas.openxmlformats.org/officeDocument/2006/relationships/image" Target="media/image133.wmf"/><Relationship Id="rId144" Type="http://schemas.openxmlformats.org/officeDocument/2006/relationships/image" Target="media/image70.wmf"/><Relationship Id="rId75" Type="http://schemas.openxmlformats.org/officeDocument/2006/relationships/image" Target="media/image31.png"/><Relationship Id="rId97" Type="http://schemas.openxmlformats.org/officeDocument/2006/relationships/footer" Target="footer13.xml"/><Relationship Id="rId111" Type="http://schemas.openxmlformats.org/officeDocument/2006/relationships/oleObject" Target="embeddings/oleObject3.bin"/><Relationship Id="rId194" Type="http://schemas.openxmlformats.org/officeDocument/2006/relationships/image" Target="media/image95.wmf"/><Relationship Id="rId281" Type="http://schemas.openxmlformats.org/officeDocument/2006/relationships/image" Target="media/image154.wmf"/><Relationship Id="rId79" Type="http://schemas.openxmlformats.org/officeDocument/2006/relationships/image" Target="media/image35.png"/><Relationship Id="rId152" Type="http://schemas.openxmlformats.org/officeDocument/2006/relationships/image" Target="media/image74.wmf"/><Relationship Id="rId98" Type="http://schemas.openxmlformats.org/officeDocument/2006/relationships/hyperlink" Target="http://ams.confex.com/ams/pdfpapers/124856.pdf" TargetMode="External"/><Relationship Id="rId157" Type="http://schemas.openxmlformats.org/officeDocument/2006/relationships/oleObject" Target="embeddings/oleObject23.bin"/><Relationship Id="rId1" Type="http://schemas.openxmlformats.org/officeDocument/2006/relationships/numbering" Target="numbering.xml"/><Relationship Id="rId24" Type="http://schemas.openxmlformats.org/officeDocument/2006/relationships/footer" Target="footer4.xml"/><Relationship Id="rId47" Type="http://schemas.openxmlformats.org/officeDocument/2006/relationships/image" Target="media/image9.png"/><Relationship Id="rId177" Type="http://schemas.openxmlformats.org/officeDocument/2006/relationships/oleObject" Target="embeddings/oleObject33.bin"/><Relationship Id="rId48" Type="http://schemas.openxmlformats.org/officeDocument/2006/relationships/image" Target="media/image10.pict"/><Relationship Id="rId214" Type="http://schemas.openxmlformats.org/officeDocument/2006/relationships/image" Target="media/image112.wmf"/><Relationship Id="rId52" Type="http://schemas.openxmlformats.org/officeDocument/2006/relationships/image" Target="media/image13.wmf"/><Relationship Id="rId170" Type="http://schemas.openxmlformats.org/officeDocument/2006/relationships/image" Target="media/image83.wmf"/><Relationship Id="rId260" Type="http://schemas.openxmlformats.org/officeDocument/2006/relationships/footer" Target="footer17.xml"/><Relationship Id="rId273" Type="http://schemas.openxmlformats.org/officeDocument/2006/relationships/image" Target="media/image146.wmf"/><Relationship Id="rId190" Type="http://schemas.openxmlformats.org/officeDocument/2006/relationships/image" Target="media/image93.wmf"/><Relationship Id="rId192" Type="http://schemas.openxmlformats.org/officeDocument/2006/relationships/image" Target="media/image94.wmf"/><Relationship Id="rId246" Type="http://schemas.openxmlformats.org/officeDocument/2006/relationships/image" Target="media/image127.pict"/><Relationship Id="rId289" Type="http://schemas.openxmlformats.org/officeDocument/2006/relationships/image" Target="media/image162.wmf"/><Relationship Id="rId163" Type="http://schemas.openxmlformats.org/officeDocument/2006/relationships/oleObject" Target="embeddings/oleObject26.bin"/><Relationship Id="rId304" Type="http://schemas.openxmlformats.org/officeDocument/2006/relationships/image" Target="media/image177.wmf"/><Relationship Id="rId23" Type="http://schemas.openxmlformats.org/officeDocument/2006/relationships/hyperlink" Target="http://www.dtcenter.org/wrf-nmm/users/docs/user_guide/WPS/" TargetMode="External"/><Relationship Id="rId136" Type="http://schemas.openxmlformats.org/officeDocument/2006/relationships/image" Target="media/image66.wmf"/><Relationship Id="rId228" Type="http://schemas.openxmlformats.org/officeDocument/2006/relationships/image" Target="media/image119.wmf"/><Relationship Id="rId61" Type="http://schemas.openxmlformats.org/officeDocument/2006/relationships/image" Target="media/image22.wmf"/><Relationship Id="rId146" Type="http://schemas.openxmlformats.org/officeDocument/2006/relationships/image" Target="media/image71.wmf"/><Relationship Id="rId30" Type="http://schemas.openxmlformats.org/officeDocument/2006/relationships/image" Target="media/image2.png"/><Relationship Id="rId202" Type="http://schemas.openxmlformats.org/officeDocument/2006/relationships/image" Target="media/image103.wmf"/><Relationship Id="rId208" Type="http://schemas.openxmlformats.org/officeDocument/2006/relationships/image" Target="media/image109.wmf"/><Relationship Id="rId230" Type="http://schemas.openxmlformats.org/officeDocument/2006/relationships/image" Target="media/image120.wmf"/><Relationship Id="rId29" Type="http://schemas.openxmlformats.org/officeDocument/2006/relationships/footer" Target="footer5.xml"/><Relationship Id="rId184" Type="http://schemas.openxmlformats.org/officeDocument/2006/relationships/image" Target="media/image90.wmf"/><Relationship Id="rId213" Type="http://schemas.openxmlformats.org/officeDocument/2006/relationships/oleObject" Target="embeddings/oleObject44.bin"/><Relationship Id="rId171" Type="http://schemas.openxmlformats.org/officeDocument/2006/relationships/oleObject" Target="embeddings/oleObject30.bin"/><Relationship Id="rId41" Type="http://schemas.openxmlformats.org/officeDocument/2006/relationships/footer" Target="footer6.xml"/><Relationship Id="rId5" Type="http://schemas.openxmlformats.org/officeDocument/2006/relationships/footnotes" Target="footnotes.xml"/><Relationship Id="rId172" Type="http://schemas.openxmlformats.org/officeDocument/2006/relationships/image" Target="media/image84.wmf"/><Relationship Id="rId311" Type="http://schemas.openxmlformats.org/officeDocument/2006/relationships/image" Target="media/image184.wmf"/><Relationship Id="rId266" Type="http://schemas.openxmlformats.org/officeDocument/2006/relationships/image" Target="media/image139.wmf"/><Relationship Id="rId312" Type="http://schemas.openxmlformats.org/officeDocument/2006/relationships/header" Target="header3.xml"/><Relationship Id="rId130" Type="http://schemas.openxmlformats.org/officeDocument/2006/relationships/image" Target="media/image63.wmf"/><Relationship Id="rId233" Type="http://schemas.openxmlformats.org/officeDocument/2006/relationships/image" Target="media/image121.jpeg"/><Relationship Id="rId156" Type="http://schemas.openxmlformats.org/officeDocument/2006/relationships/image" Target="media/image76.wmf"/><Relationship Id="rId199" Type="http://schemas.openxmlformats.org/officeDocument/2006/relationships/image" Target="media/image100.wmf"/><Relationship Id="rId222" Type="http://schemas.openxmlformats.org/officeDocument/2006/relationships/image" Target="media/image116.wmf"/><Relationship Id="rId247" Type="http://schemas.openxmlformats.org/officeDocument/2006/relationships/oleObject" Target="embeddings/oleObject49.bin"/><Relationship Id="rId153" Type="http://schemas.openxmlformats.org/officeDocument/2006/relationships/oleObject" Target="embeddings/oleObject21.bin"/><Relationship Id="rId77" Type="http://schemas.openxmlformats.org/officeDocument/2006/relationships/image" Target="media/image33.png"/><Relationship Id="rId63" Type="http://schemas.openxmlformats.org/officeDocument/2006/relationships/image" Target="media/image24.wmf"/><Relationship Id="rId237" Type="http://schemas.openxmlformats.org/officeDocument/2006/relationships/hyperlink" Target="http://www.bom.gov.au/bmrc/wefor/staff/eee/verif/verif_web_page.html" TargetMode="External"/><Relationship Id="rId105" Type="http://schemas.openxmlformats.org/officeDocument/2006/relationships/footer" Target="footer16.xml"/><Relationship Id="rId127" Type="http://schemas.openxmlformats.org/officeDocument/2006/relationships/image" Target="media/image61.wmf"/><Relationship Id="rId244" Type="http://schemas.openxmlformats.org/officeDocument/2006/relationships/oleObject" Target="embeddings/oleObject48.bin"/><Relationship Id="rId158" Type="http://schemas.openxmlformats.org/officeDocument/2006/relationships/image" Target="media/image77.wmf"/><Relationship Id="rId42" Type="http://schemas.openxmlformats.org/officeDocument/2006/relationships/hyperlink" Target="http://www.bom.gov.au/bmrc/wefor/staff/eee/verif/verif_web_page.html" TargetMode="External"/><Relationship Id="rId313" Type="http://schemas.openxmlformats.org/officeDocument/2006/relationships/footer" Target="footer18.xml"/><Relationship Id="rId285" Type="http://schemas.openxmlformats.org/officeDocument/2006/relationships/image" Target="media/image158.wmf"/><Relationship Id="rId161" Type="http://schemas.openxmlformats.org/officeDocument/2006/relationships/oleObject" Target="embeddings/oleObject25.bin"/><Relationship Id="rId87" Type="http://schemas.openxmlformats.org/officeDocument/2006/relationships/hyperlink" Target="http://www.nco.ncep.noaa.gov/pmb/docs/on388/table2.html" TargetMode="External"/><Relationship Id="rId6" Type="http://schemas.openxmlformats.org/officeDocument/2006/relationships/endnotes" Target="endnotes.xml"/><Relationship Id="rId49" Type="http://schemas.openxmlformats.org/officeDocument/2006/relationships/oleObject" Target="embeddings/oleObject1.bin"/><Relationship Id="rId44" Type="http://schemas.openxmlformats.org/officeDocument/2006/relationships/hyperlink" Target="http://www.nco.ncep.noaa.gov/pmb/docs/on388/table2.html" TargetMode="External"/><Relationship Id="rId117" Type="http://schemas.openxmlformats.org/officeDocument/2006/relationships/oleObject" Target="embeddings/oleObject6.bin"/><Relationship Id="rId134" Type="http://schemas.openxmlformats.org/officeDocument/2006/relationships/image" Target="media/image65.wmf"/><Relationship Id="rId182" Type="http://schemas.openxmlformats.org/officeDocument/2006/relationships/image" Target="media/image89.wmf"/><Relationship Id="rId226" Type="http://schemas.openxmlformats.org/officeDocument/2006/relationships/image" Target="media/image118.wmf"/><Relationship Id="rId112" Type="http://schemas.openxmlformats.org/officeDocument/2006/relationships/image" Target="media/image51.wmf"/><Relationship Id="rId210" Type="http://schemas.openxmlformats.org/officeDocument/2006/relationships/image" Target="media/image110.wmf"/><Relationship Id="rId290" Type="http://schemas.openxmlformats.org/officeDocument/2006/relationships/image" Target="media/image163.wmf"/><Relationship Id="rId314" Type="http://schemas.openxmlformats.org/officeDocument/2006/relationships/fontTable" Target="fontTable.xml"/><Relationship Id="rId197" Type="http://schemas.openxmlformats.org/officeDocument/2006/relationships/image" Target="media/image98.wmf"/><Relationship Id="rId57" Type="http://schemas.openxmlformats.org/officeDocument/2006/relationships/image" Target="media/image18.wmf"/><Relationship Id="rId259" Type="http://schemas.openxmlformats.org/officeDocument/2006/relationships/header" Target="header2.xml"/><Relationship Id="rId303" Type="http://schemas.openxmlformats.org/officeDocument/2006/relationships/image" Target="media/image176.wmf"/><Relationship Id="rId55" Type="http://schemas.openxmlformats.org/officeDocument/2006/relationships/image" Target="media/image16.wmf"/><Relationship Id="rId215" Type="http://schemas.openxmlformats.org/officeDocument/2006/relationships/oleObject" Target="embeddings/oleObject45.bin"/><Relationship Id="rId227" Type="http://schemas.openxmlformats.org/officeDocument/2006/relationships/oleObject" Target="embeddings/Microsoft_Equation4.bin"/><Relationship Id="rId36" Type="http://schemas.openxmlformats.org/officeDocument/2006/relationships/image" Target="media/image8.wmf"/><Relationship Id="rId125" Type="http://schemas.openxmlformats.org/officeDocument/2006/relationships/image" Target="media/image59.wmf"/><Relationship Id="rId76" Type="http://schemas.openxmlformats.org/officeDocument/2006/relationships/image" Target="media/image32.png"/><Relationship Id="rId193" Type="http://schemas.openxmlformats.org/officeDocument/2006/relationships/oleObject" Target="embeddings/oleObject41.bin"/><Relationship Id="rId8" Type="http://schemas.openxmlformats.org/officeDocument/2006/relationships/footer" Target="footer2.xml"/><Relationship Id="rId67" Type="http://schemas.openxmlformats.org/officeDocument/2006/relationships/header" Target="header1.xml"/><Relationship Id="rId37" Type="http://schemas.openxmlformats.org/officeDocument/2006/relationships/hyperlink" Target="http://www.bom.gov.au/bmrc/wefor/staff/eee/verif/verif_web_page.html" TargetMode="External"/><Relationship Id="rId110" Type="http://schemas.openxmlformats.org/officeDocument/2006/relationships/image" Target="media/image50.wmf"/><Relationship Id="rId113" Type="http://schemas.openxmlformats.org/officeDocument/2006/relationships/oleObject" Target="embeddings/oleObject4.bin"/><Relationship Id="rId229" Type="http://schemas.openxmlformats.org/officeDocument/2006/relationships/oleObject" Target="embeddings/Microsoft_Equation5.bin"/><Relationship Id="rId263" Type="http://schemas.openxmlformats.org/officeDocument/2006/relationships/image" Target="media/image136.wmf"/><Relationship Id="rId108" Type="http://schemas.openxmlformats.org/officeDocument/2006/relationships/image" Target="media/image49.wmf"/><Relationship Id="rId286" Type="http://schemas.openxmlformats.org/officeDocument/2006/relationships/image" Target="media/image159.wmf"/><Relationship Id="rId308" Type="http://schemas.openxmlformats.org/officeDocument/2006/relationships/image" Target="media/image181.wmf"/><Relationship Id="rId271" Type="http://schemas.openxmlformats.org/officeDocument/2006/relationships/image" Target="media/image144.wmf"/><Relationship Id="rId151" Type="http://schemas.openxmlformats.org/officeDocument/2006/relationships/oleObject" Target="embeddings/oleObject20.bin"/><Relationship Id="rId245" Type="http://schemas.openxmlformats.org/officeDocument/2006/relationships/image" Target="media/image126.png"/><Relationship Id="rId26" Type="http://schemas.openxmlformats.org/officeDocument/2006/relationships/hyperlink" Target="http://www.nco.ncep.noaa.gov/pmb/docs/on388/table2.html" TargetMode="External"/><Relationship Id="rId143" Type="http://schemas.openxmlformats.org/officeDocument/2006/relationships/oleObject" Target="embeddings/oleObject16.bin"/><Relationship Id="rId204" Type="http://schemas.openxmlformats.org/officeDocument/2006/relationships/image" Target="media/image105.wmf"/><Relationship Id="rId217" Type="http://schemas.openxmlformats.org/officeDocument/2006/relationships/oleObject" Target="embeddings/oleObject46.bin"/><Relationship Id="rId68" Type="http://schemas.openxmlformats.org/officeDocument/2006/relationships/footer" Target="footer8.xml"/><Relationship Id="rId198" Type="http://schemas.openxmlformats.org/officeDocument/2006/relationships/image" Target="media/image99.wmf"/><Relationship Id="rId279" Type="http://schemas.openxmlformats.org/officeDocument/2006/relationships/image" Target="media/image152.wmf"/><Relationship Id="rId93" Type="http://schemas.openxmlformats.org/officeDocument/2006/relationships/image" Target="media/image43.wmf"/><Relationship Id="rId162" Type="http://schemas.openxmlformats.org/officeDocument/2006/relationships/image" Target="media/image79.wmf"/><Relationship Id="rId78" Type="http://schemas.openxmlformats.org/officeDocument/2006/relationships/image" Target="media/image34.png"/><Relationship Id="rId154" Type="http://schemas.openxmlformats.org/officeDocument/2006/relationships/image" Target="media/image75.wmf"/><Relationship Id="rId168" Type="http://schemas.openxmlformats.org/officeDocument/2006/relationships/image" Target="media/image82.wmf"/><Relationship Id="rId175" Type="http://schemas.openxmlformats.org/officeDocument/2006/relationships/oleObject" Target="embeddings/oleObject32.bin"/><Relationship Id="rId288" Type="http://schemas.openxmlformats.org/officeDocument/2006/relationships/image" Target="media/image161.wmf"/><Relationship Id="rId21" Type="http://schemas.openxmlformats.org/officeDocument/2006/relationships/hyperlink" Target="http://www.unidata.ucar.edu/software/netcdf/docs/netcdf-install/" TargetMode="External"/><Relationship Id="rId223" Type="http://schemas.openxmlformats.org/officeDocument/2006/relationships/oleObject" Target="embeddings/Microsoft_Equation2.bin"/><Relationship Id="rId64" Type="http://schemas.openxmlformats.org/officeDocument/2006/relationships/hyperlink" Target="http://www.nco.ncep.noaa.gov/pmb/docs/on388/table2.html" TargetMode="External"/><Relationship Id="rId251" Type="http://schemas.openxmlformats.org/officeDocument/2006/relationships/image" Target="media/image130.wmf"/><Relationship Id="rId60" Type="http://schemas.openxmlformats.org/officeDocument/2006/relationships/image" Target="media/image21.wmf"/><Relationship Id="rId188" Type="http://schemas.openxmlformats.org/officeDocument/2006/relationships/image" Target="media/image92.wmf"/><Relationship Id="rId25" Type="http://schemas.openxmlformats.org/officeDocument/2006/relationships/hyperlink" Target="http://www.emc.ncep.noaa.gov/mmb/data_processing/prepbufr.doc/table_1.htm" TargetMode="External"/><Relationship Id="rId283" Type="http://schemas.openxmlformats.org/officeDocument/2006/relationships/image" Target="media/image156.wmf"/><Relationship Id="rId122" Type="http://schemas.openxmlformats.org/officeDocument/2006/relationships/image" Target="media/image56.wmf"/><Relationship Id="rId116" Type="http://schemas.openxmlformats.org/officeDocument/2006/relationships/image" Target="media/image53.wmf"/><Relationship Id="rId183" Type="http://schemas.openxmlformats.org/officeDocument/2006/relationships/oleObject" Target="embeddings/oleObject36.bin"/><Relationship Id="rId96" Type="http://schemas.openxmlformats.org/officeDocument/2006/relationships/image" Target="media/image46.png"/><Relationship Id="rId189" Type="http://schemas.openxmlformats.org/officeDocument/2006/relationships/oleObject" Target="embeddings/oleObject39.bin"/><Relationship Id="rId10" Type="http://schemas.openxmlformats.org/officeDocument/2006/relationships/hyperlink" Target="http://www.dtcenter.org/met/users/" TargetMode="External"/><Relationship Id="rId50" Type="http://schemas.openxmlformats.org/officeDocument/2006/relationships/image" Target="media/image11.wmf"/><Relationship Id="rId118" Type="http://schemas.openxmlformats.org/officeDocument/2006/relationships/image" Target="media/image54.wmf"/><Relationship Id="rId180" Type="http://schemas.openxmlformats.org/officeDocument/2006/relationships/image" Target="media/image88.wmf"/><Relationship Id="rId231" Type="http://schemas.openxmlformats.org/officeDocument/2006/relationships/oleObject" Target="embeddings/Microsoft_Equation6.bin"/><Relationship Id="rId160" Type="http://schemas.openxmlformats.org/officeDocument/2006/relationships/image" Target="media/image78.wmf"/><Relationship Id="rId232" Type="http://schemas.openxmlformats.org/officeDocument/2006/relationships/hyperlink" Target="http://www.bom.gov.au/bmrc/wefor/staff/eee/verif/verif_web_page.html" TargetMode="External"/><Relationship Id="rId240" Type="http://schemas.openxmlformats.org/officeDocument/2006/relationships/image" Target="media/image123.wmf"/><Relationship Id="rId270" Type="http://schemas.openxmlformats.org/officeDocument/2006/relationships/image" Target="media/image143.wmf"/><Relationship Id="rId28" Type="http://schemas.openxmlformats.org/officeDocument/2006/relationships/hyperlink" Target="http://www.nco.ncep.noaa.gov/pmb/docs/on388/table2.html" TargetMode="External"/><Relationship Id="rId301" Type="http://schemas.openxmlformats.org/officeDocument/2006/relationships/image" Target="media/image174.wmf"/><Relationship Id="rId276" Type="http://schemas.openxmlformats.org/officeDocument/2006/relationships/image" Target="media/image149.wmf"/><Relationship Id="rId82" Type="http://schemas.openxmlformats.org/officeDocument/2006/relationships/image" Target="media/image38.png"/><Relationship Id="rId124" Type="http://schemas.openxmlformats.org/officeDocument/2006/relationships/image" Target="media/image58.wmf"/><Relationship Id="rId268" Type="http://schemas.openxmlformats.org/officeDocument/2006/relationships/image" Target="media/image141.wmf"/><Relationship Id="rId69" Type="http://schemas.openxmlformats.org/officeDocument/2006/relationships/image" Target="media/image25.png"/><Relationship Id="rId148" Type="http://schemas.openxmlformats.org/officeDocument/2006/relationships/image" Target="media/image72.wmf"/><Relationship Id="rId147" Type="http://schemas.openxmlformats.org/officeDocument/2006/relationships/oleObject" Target="embeddings/oleObject18.bin"/><Relationship Id="rId159" Type="http://schemas.openxmlformats.org/officeDocument/2006/relationships/oleObject" Target="embeddings/oleObject24.bin"/><Relationship Id="rId20" Type="http://schemas.openxmlformats.org/officeDocument/2006/relationships/hyperlink" Target="http://www.dtcenter.org/wrf-nmm/usersE" TargetMode="External"/><Relationship Id="rId140" Type="http://schemas.openxmlformats.org/officeDocument/2006/relationships/image" Target="media/image68.wmf"/><Relationship Id="rId302" Type="http://schemas.openxmlformats.org/officeDocument/2006/relationships/image" Target="media/image175.wmf"/><Relationship Id="rId72" Type="http://schemas.openxmlformats.org/officeDocument/2006/relationships/image" Target="media/image28.png"/><Relationship Id="rId35" Type="http://schemas.openxmlformats.org/officeDocument/2006/relationships/image" Target="media/image7.wmf"/><Relationship Id="rId80" Type="http://schemas.openxmlformats.org/officeDocument/2006/relationships/image" Target="media/image36.png"/><Relationship Id="rId31" Type="http://schemas.openxmlformats.org/officeDocument/2006/relationships/image" Target="media/image3.jpeg"/><Relationship Id="rId62" Type="http://schemas.openxmlformats.org/officeDocument/2006/relationships/image" Target="media/image23.wmf"/><Relationship Id="rId206" Type="http://schemas.openxmlformats.org/officeDocument/2006/relationships/image" Target="media/image107.wmf"/><Relationship Id="rId56" Type="http://schemas.openxmlformats.org/officeDocument/2006/relationships/image" Target="media/image17.wmf"/><Relationship Id="rId132" Type="http://schemas.openxmlformats.org/officeDocument/2006/relationships/image" Target="media/image64.wmf"/><Relationship Id="rId293" Type="http://schemas.openxmlformats.org/officeDocument/2006/relationships/image" Target="media/image166.wmf"/><Relationship Id="rId253" Type="http://schemas.openxmlformats.org/officeDocument/2006/relationships/image" Target="media/image131.wmf"/><Relationship Id="rId32" Type="http://schemas.openxmlformats.org/officeDocument/2006/relationships/image" Target="media/image4.wmf"/><Relationship Id="rId13" Type="http://schemas.openxmlformats.org/officeDocument/2006/relationships/hyperlink" Target="http://www.dtcenter.org/met/users/support" TargetMode="External"/><Relationship Id="rId191" Type="http://schemas.openxmlformats.org/officeDocument/2006/relationships/oleObject" Target="embeddings/oleObject40.bin"/><Relationship Id="rId219" Type="http://schemas.openxmlformats.org/officeDocument/2006/relationships/oleObject" Target="embeddings/oleObject47.bin"/><Relationship Id="rId298" Type="http://schemas.openxmlformats.org/officeDocument/2006/relationships/image" Target="media/image171.wmf"/><Relationship Id="rId258" Type="http://schemas.openxmlformats.org/officeDocument/2006/relationships/oleObject" Target="embeddings/oleObject54.bin"/><Relationship Id="rId54" Type="http://schemas.openxmlformats.org/officeDocument/2006/relationships/image" Target="media/image15.wmf"/><Relationship Id="rId101" Type="http://schemas.openxmlformats.org/officeDocument/2006/relationships/hyperlink" Target="mailto:met_help@ucar.edu" TargetMode="External"/><Relationship Id="rId256" Type="http://schemas.openxmlformats.org/officeDocument/2006/relationships/oleObject" Target="embeddings/oleObject53.bin"/><Relationship Id="rId248" Type="http://schemas.openxmlformats.org/officeDocument/2006/relationships/image" Target="media/image128.png"/><Relationship Id="rId155" Type="http://schemas.openxmlformats.org/officeDocument/2006/relationships/oleObject" Target="embeddings/oleObject22.bin"/><Relationship Id="rId203" Type="http://schemas.openxmlformats.org/officeDocument/2006/relationships/image" Target="media/image104.wmf"/><Relationship Id="rId235" Type="http://schemas.openxmlformats.org/officeDocument/2006/relationships/hyperlink" Target="http://www.bom.gov.au/bmrc/wefor/staff/eee/verif/verif_web_page.html" TargetMode="External"/><Relationship Id="rId239" Type="http://schemas.openxmlformats.org/officeDocument/2006/relationships/hyperlink" Target="http://www.bom.gov.au/bmrc/wefor/staff/eee/verif/verif_web_page.html" TargetMode="External"/><Relationship Id="rId269" Type="http://schemas.openxmlformats.org/officeDocument/2006/relationships/image" Target="media/image142.wmf"/><Relationship Id="rId166" Type="http://schemas.openxmlformats.org/officeDocument/2006/relationships/image" Target="media/image81.wmf"/><Relationship Id="rId305" Type="http://schemas.openxmlformats.org/officeDocument/2006/relationships/image" Target="media/image178.wmf"/><Relationship Id="rId53" Type="http://schemas.openxmlformats.org/officeDocument/2006/relationships/image" Target="media/image14.wmf"/><Relationship Id="rId84" Type="http://schemas.openxmlformats.org/officeDocument/2006/relationships/image" Target="media/image40.png"/><Relationship Id="rId280" Type="http://schemas.openxmlformats.org/officeDocument/2006/relationships/image" Target="media/image153.wmf"/><Relationship Id="rId310" Type="http://schemas.openxmlformats.org/officeDocument/2006/relationships/image" Target="media/image183.wmf"/><Relationship Id="rId315" Type="http://schemas.openxmlformats.org/officeDocument/2006/relationships/theme" Target="theme/theme1.xml"/><Relationship Id="rId186" Type="http://schemas.openxmlformats.org/officeDocument/2006/relationships/image" Target="media/image91.wmf"/><Relationship Id="rId216" Type="http://schemas.openxmlformats.org/officeDocument/2006/relationships/image" Target="media/image113.wmf"/><Relationship Id="rId83" Type="http://schemas.openxmlformats.org/officeDocument/2006/relationships/image" Target="media/image39.png"/><Relationship Id="rId173" Type="http://schemas.openxmlformats.org/officeDocument/2006/relationships/oleObject" Target="embeddings/oleObject31.bin"/><Relationship Id="rId252" Type="http://schemas.openxmlformats.org/officeDocument/2006/relationships/oleObject" Target="embeddings/oleObject51.bin"/><Relationship Id="rId243" Type="http://schemas.openxmlformats.org/officeDocument/2006/relationships/image" Target="media/image125.pict"/><Relationship Id="rId220" Type="http://schemas.openxmlformats.org/officeDocument/2006/relationships/image" Target="media/image115.wmf"/><Relationship Id="rId22" Type="http://schemas.openxmlformats.org/officeDocument/2006/relationships/hyperlink" Target="http://www.gnu.org/software/gsl/" TargetMode="External"/><Relationship Id="rId207" Type="http://schemas.openxmlformats.org/officeDocument/2006/relationships/image" Target="media/image108.wmf"/><Relationship Id="rId95" Type="http://schemas.openxmlformats.org/officeDocument/2006/relationships/image" Target="media/image45.wmf"/><Relationship Id="rId264" Type="http://schemas.openxmlformats.org/officeDocument/2006/relationships/image" Target="media/image137.wmf"/><Relationship Id="rId309" Type="http://schemas.openxmlformats.org/officeDocument/2006/relationships/image" Target="media/image182.wmf"/><Relationship Id="rId39" Type="http://schemas.openxmlformats.org/officeDocument/2006/relationships/hyperlink" Target="http://www.emc.ncep.noaa.gov/mmb/data_processing/prepbufr.doc/table_1.htm" TargetMode="External"/><Relationship Id="rId201" Type="http://schemas.openxmlformats.org/officeDocument/2006/relationships/image" Target="media/image102.wmf"/><Relationship Id="rId43" Type="http://schemas.openxmlformats.org/officeDocument/2006/relationships/hyperlink" Target="http://www.nco.ncep.noaa.gov/pmb/docs/on388/table2.html" TargetMode="External"/><Relationship Id="rId179" Type="http://schemas.openxmlformats.org/officeDocument/2006/relationships/oleObject" Target="embeddings/oleObject34.bin"/><Relationship Id="rId209" Type="http://schemas.openxmlformats.org/officeDocument/2006/relationships/oleObject" Target="embeddings/oleObject42.bin"/><Relationship Id="rId104" Type="http://schemas.openxmlformats.org/officeDocument/2006/relationships/hyperlink" Target="http://www.emc.ncep.noaa.gov/mmb/research/nearsfc/nearsfc.verf.html" TargetMode="External"/><Relationship Id="rId282" Type="http://schemas.openxmlformats.org/officeDocument/2006/relationships/image" Target="media/image155.wmf"/><Relationship Id="rId297" Type="http://schemas.openxmlformats.org/officeDocument/2006/relationships/image" Target="media/image170.wmf"/><Relationship Id="rId165" Type="http://schemas.openxmlformats.org/officeDocument/2006/relationships/oleObject" Target="embeddings/oleObject27.bin"/><Relationship Id="rId187" Type="http://schemas.openxmlformats.org/officeDocument/2006/relationships/oleObject" Target="embeddings/oleObject38.bin"/><Relationship Id="rId211" Type="http://schemas.openxmlformats.org/officeDocument/2006/relationships/oleObject" Target="embeddings/oleObject43.bin"/><Relationship Id="rId90" Type="http://schemas.openxmlformats.org/officeDocument/2006/relationships/footer" Target="footer11.xml"/><Relationship Id="rId306" Type="http://schemas.openxmlformats.org/officeDocument/2006/relationships/image" Target="media/image179.wmf"/><Relationship Id="rId262" Type="http://schemas.openxmlformats.org/officeDocument/2006/relationships/image" Target="media/image135.wmf"/><Relationship Id="rId85" Type="http://schemas.openxmlformats.org/officeDocument/2006/relationships/image" Target="media/image41.png"/><Relationship Id="rId9" Type="http://schemas.openxmlformats.org/officeDocument/2006/relationships/hyperlink" Target="http://www.wrf-model.org/index.php" TargetMode="External"/><Relationship Id="rId18" Type="http://schemas.openxmlformats.org/officeDocument/2006/relationships/hyperlink" Target="http://www.gnu.org/software/gsl" TargetMode="External"/><Relationship Id="rId27" Type="http://schemas.openxmlformats.org/officeDocument/2006/relationships/hyperlink" Target="http://www.emc.ncep.noaa.gov/mmb/data_processing/prepbufr.doc/table_1.htm" TargetMode="External"/><Relationship Id="rId99" Type="http://schemas.openxmlformats.org/officeDocument/2006/relationships/hyperlink" Target="http://www.stat.washington.edu/www/research/reports/" TargetMode="External"/><Relationship Id="rId14" Type="http://schemas.openxmlformats.org/officeDocument/2006/relationships/hyperlink" Target="http://www.dtcenter.org/met/users/" TargetMode="External"/><Relationship Id="rId103" Type="http://schemas.openxmlformats.org/officeDocument/2006/relationships/hyperlink" Target="http://www.nco.ncep.noaa.gov/pmb/docs/on388/tableb.htmln" TargetMode="External"/><Relationship Id="rId291" Type="http://schemas.openxmlformats.org/officeDocument/2006/relationships/image" Target="media/image164.wmf"/><Relationship Id="rId92" Type="http://schemas.openxmlformats.org/officeDocument/2006/relationships/hyperlink" Target="http://www.dtcenter.org/met/users/" TargetMode="External"/><Relationship Id="rId45" Type="http://schemas.openxmlformats.org/officeDocument/2006/relationships/footer" Target="footer7.xml"/><Relationship Id="rId58" Type="http://schemas.openxmlformats.org/officeDocument/2006/relationships/image" Target="media/image19.wmf"/><Relationship Id="rId73" Type="http://schemas.openxmlformats.org/officeDocument/2006/relationships/image" Target="media/image29.png"/><Relationship Id="rId150" Type="http://schemas.openxmlformats.org/officeDocument/2006/relationships/image" Target="media/image73.wmf"/><Relationship Id="rId145" Type="http://schemas.openxmlformats.org/officeDocument/2006/relationships/oleObject" Target="embeddings/oleObject17.bin"/><Relationship Id="rId234" Type="http://schemas.openxmlformats.org/officeDocument/2006/relationships/hyperlink" Target="http://www.bom.gov.au/bmrc/wefor/staff/eee/verif/verif_web_page.html" TargetMode="External"/><Relationship Id="rId149" Type="http://schemas.openxmlformats.org/officeDocument/2006/relationships/oleObject" Target="embeddings/oleObject19.bin"/><Relationship Id="rId129" Type="http://schemas.openxmlformats.org/officeDocument/2006/relationships/oleObject" Target="embeddings/oleObject9.bin"/><Relationship Id="rId19" Type="http://schemas.openxmlformats.org/officeDocument/2006/relationships/hyperlink" Target="http://www.netlib.org/f2c" TargetMode="External"/><Relationship Id="rId120" Type="http://schemas.openxmlformats.org/officeDocument/2006/relationships/image" Target="media/image55.wmf"/><Relationship Id="rId126" Type="http://schemas.openxmlformats.org/officeDocument/2006/relationships/image" Target="media/image60.wmf"/><Relationship Id="rId307" Type="http://schemas.openxmlformats.org/officeDocument/2006/relationships/image" Target="media/image180.wmf"/><Relationship Id="rId109" Type="http://schemas.openxmlformats.org/officeDocument/2006/relationships/oleObject" Target="embeddings/oleObject2.bin"/><Relationship Id="rId46" Type="http://schemas.openxmlformats.org/officeDocument/2006/relationships/hyperlink" Target="http://www.rap.ucar.edu/projects/icp/index.html" TargetMode="External"/><Relationship Id="rId86" Type="http://schemas.openxmlformats.org/officeDocument/2006/relationships/image" Target="media/image42.png"/><Relationship Id="rId59" Type="http://schemas.openxmlformats.org/officeDocument/2006/relationships/image" Target="media/image20.wmf"/><Relationship Id="rId51" Type="http://schemas.openxmlformats.org/officeDocument/2006/relationships/image" Target="media/image12.wmf"/><Relationship Id="rId66" Type="http://schemas.openxmlformats.org/officeDocument/2006/relationships/hyperlink" Target="http://www.nco.ncep.noaa.gov/pmb/docs/on388/table2.html" TargetMode="External"/><Relationship Id="rId81" Type="http://schemas.openxmlformats.org/officeDocument/2006/relationships/image" Target="media/image37.png"/><Relationship Id="rId34" Type="http://schemas.openxmlformats.org/officeDocument/2006/relationships/image" Target="media/image6.wmf"/><Relationship Id="rId135" Type="http://schemas.openxmlformats.org/officeDocument/2006/relationships/oleObject" Target="embeddings/oleObject12.bin"/><Relationship Id="rId40" Type="http://schemas.openxmlformats.org/officeDocument/2006/relationships/hyperlink" Target="http://www.nco.ncep.noaa.gov/pmb/docs/on388/table2.html" TargetMode="External"/><Relationship Id="rId200" Type="http://schemas.openxmlformats.org/officeDocument/2006/relationships/image" Target="media/image101.wmf"/><Relationship Id="rId212" Type="http://schemas.openxmlformats.org/officeDocument/2006/relationships/image" Target="media/image111.wmf"/><Relationship Id="rId224" Type="http://schemas.openxmlformats.org/officeDocument/2006/relationships/image" Target="media/image117.wmf"/><Relationship Id="rId139" Type="http://schemas.openxmlformats.org/officeDocument/2006/relationships/oleObject" Target="embeddings/oleObject14.bin"/><Relationship Id="rId238" Type="http://schemas.openxmlformats.org/officeDocument/2006/relationships/hyperlink" Target="http://www.bom.gov.au/bmrc/wefor/staff/eee/verif/verif_web_page.html" TargetMode="External"/><Relationship Id="rId241" Type="http://schemas.openxmlformats.org/officeDocument/2006/relationships/oleObject" Target="embeddings/Microsoft_Equation7.bin"/><Relationship Id="rId218" Type="http://schemas.openxmlformats.org/officeDocument/2006/relationships/image" Target="media/image114.wmf"/><Relationship Id="rId249" Type="http://schemas.openxmlformats.org/officeDocument/2006/relationships/image" Target="media/image129.pict"/><Relationship Id="rId250" Type="http://schemas.openxmlformats.org/officeDocument/2006/relationships/oleObject" Target="embeddings/oleObject50.bin"/><Relationship Id="rId254" Type="http://schemas.openxmlformats.org/officeDocument/2006/relationships/oleObject" Target="embeddings/oleObject52.bin"/><Relationship Id="rId65" Type="http://schemas.openxmlformats.org/officeDocument/2006/relationships/hyperlink" Target="http://www.dtcenter.org/met/users" TargetMode="External"/><Relationship Id="rId141" Type="http://schemas.openxmlformats.org/officeDocument/2006/relationships/oleObject" Target="embeddings/oleObject15.bin"/><Relationship Id="rId174" Type="http://schemas.openxmlformats.org/officeDocument/2006/relationships/image" Target="media/image85.wmf"/><Relationship Id="rId274" Type="http://schemas.openxmlformats.org/officeDocument/2006/relationships/image" Target="media/image147.wmf"/><Relationship Id="rId12" Type="http://schemas.openxmlformats.org/officeDocument/2006/relationships/image" Target="media/image1.jpeg"/><Relationship Id="rId164" Type="http://schemas.openxmlformats.org/officeDocument/2006/relationships/image" Target="media/image80.wmf"/><Relationship Id="rId300" Type="http://schemas.openxmlformats.org/officeDocument/2006/relationships/image" Target="media/image173.wmf"/><Relationship Id="rId255" Type="http://schemas.openxmlformats.org/officeDocument/2006/relationships/image" Target="media/image132.wmf"/><Relationship Id="rId137" Type="http://schemas.openxmlformats.org/officeDocument/2006/relationships/oleObject" Target="embeddings/oleObject13.bin"/><Relationship Id="rId3" Type="http://schemas.openxmlformats.org/officeDocument/2006/relationships/settings" Target="settings.xml"/><Relationship Id="rId196" Type="http://schemas.openxmlformats.org/officeDocument/2006/relationships/image" Target="media/image97.wmf"/><Relationship Id="rId123" Type="http://schemas.openxmlformats.org/officeDocument/2006/relationships/image" Target="media/image57.wmf"/><Relationship Id="rId100" Type="http://schemas.openxmlformats.org/officeDocument/2006/relationships/footer" Target="footer14.xml"/><Relationship Id="rId11" Type="http://schemas.openxmlformats.org/officeDocument/2006/relationships/hyperlink" Target="http://www.dtcenter.org/" TargetMode="External"/><Relationship Id="rId287" Type="http://schemas.openxmlformats.org/officeDocument/2006/relationships/image" Target="media/image160.wmf"/><Relationship Id="rId292" Type="http://schemas.openxmlformats.org/officeDocument/2006/relationships/image" Target="media/image165.wmf"/><Relationship Id="rId294" Type="http://schemas.openxmlformats.org/officeDocument/2006/relationships/image" Target="media/image167.wmf"/><Relationship Id="rId115" Type="http://schemas.openxmlformats.org/officeDocument/2006/relationships/oleObject" Target="embeddings/oleObject5.bin"/><Relationship Id="rId16" Type="http://schemas.openxmlformats.org/officeDocument/2006/relationships/hyperlink" Target="http://www.nco.ncep.noaa.gov/sib/decoders/BUFRLIB" TargetMode="External"/><Relationship Id="rId33" Type="http://schemas.openxmlformats.org/officeDocument/2006/relationships/image" Target="media/image5.wmf"/><Relationship Id="rId91" Type="http://schemas.openxmlformats.org/officeDocument/2006/relationships/footer" Target="footer12.xml"/><Relationship Id="rId131" Type="http://schemas.openxmlformats.org/officeDocument/2006/relationships/oleObject" Target="embeddings/oleObject10.bin"/><Relationship Id="rId299" Type="http://schemas.openxmlformats.org/officeDocument/2006/relationships/image" Target="media/image172.wmf"/><Relationship Id="rId296" Type="http://schemas.openxmlformats.org/officeDocument/2006/relationships/image" Target="media/image169.wmf"/><Relationship Id="rId167" Type="http://schemas.openxmlformats.org/officeDocument/2006/relationships/oleObject" Target="embeddings/oleObject28.bin"/><Relationship Id="rId15" Type="http://schemas.openxmlformats.org/officeDocument/2006/relationships/footer" Target="footer3.xml"/><Relationship Id="rId236" Type="http://schemas.openxmlformats.org/officeDocument/2006/relationships/image" Target="media/image122.jpeg"/><Relationship Id="rId277" Type="http://schemas.openxmlformats.org/officeDocument/2006/relationships/image" Target="media/image150.wmf"/><Relationship Id="rId265" Type="http://schemas.openxmlformats.org/officeDocument/2006/relationships/image" Target="media/image138.wmf"/><Relationship Id="rId242" Type="http://schemas.openxmlformats.org/officeDocument/2006/relationships/image" Target="media/image1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208</Pages>
  <Words>57143</Words>
  <Characters>302860</Characters>
  <Application>Microsoft Macintosh Word</Application>
  <DocSecurity>0</DocSecurity>
  <Lines>9464</Lines>
  <Paragraphs>4148</Paragraphs>
  <ScaleCrop>false</ScaleCrop>
  <HeadingPairs>
    <vt:vector size="2" baseType="variant">
      <vt:variant>
        <vt:lpstr>Title</vt:lpstr>
      </vt:variant>
      <vt:variant>
        <vt:i4>1</vt:i4>
      </vt:variant>
    </vt:vector>
  </HeadingPairs>
  <TitlesOfParts>
    <vt:vector size="1" baseType="lpstr">
      <vt:lpstr>User’s Guide</vt:lpstr>
    </vt:vector>
  </TitlesOfParts>
  <Company>NCAR/RAP</Company>
  <LinksUpToDate>false</LinksUpToDate>
  <CharactersWithSpaces>400003</CharactersWithSpaces>
  <SharedDoc>false</SharedDoc>
  <HyperlinkBase/>
  <HLinks>
    <vt:vector size="186" baseType="variant">
      <vt:variant>
        <vt:i4>6094869</vt:i4>
      </vt:variant>
      <vt:variant>
        <vt:i4>273</vt:i4>
      </vt:variant>
      <vt:variant>
        <vt:i4>0</vt:i4>
      </vt:variant>
      <vt:variant>
        <vt:i4>5</vt:i4>
      </vt:variant>
      <vt:variant>
        <vt:lpwstr>http://www.bom.gov.au/bmrc/wefor/staff/eee/verif/verif_web_page.html</vt:lpwstr>
      </vt:variant>
      <vt:variant>
        <vt:lpwstr>POFD</vt:lpwstr>
      </vt:variant>
      <vt:variant>
        <vt:i4>3735575</vt:i4>
      </vt:variant>
      <vt:variant>
        <vt:i4>270</vt:i4>
      </vt:variant>
      <vt:variant>
        <vt:i4>0</vt:i4>
      </vt:variant>
      <vt:variant>
        <vt:i4>5</vt:i4>
      </vt:variant>
      <vt:variant>
        <vt:lpwstr>http://www.bom.gov.au/bmrc/wefor/staff/eee/verif/verif_web_page.html</vt:lpwstr>
      </vt:variant>
      <vt:variant>
        <vt:lpwstr>POD</vt:lpwstr>
      </vt:variant>
      <vt:variant>
        <vt:i4>2097157</vt:i4>
      </vt:variant>
      <vt:variant>
        <vt:i4>267</vt:i4>
      </vt:variant>
      <vt:variant>
        <vt:i4>0</vt:i4>
      </vt:variant>
      <vt:variant>
        <vt:i4>5</vt:i4>
      </vt:variant>
      <vt:variant>
        <vt:lpwstr>http://www.bom.gov.au/bmrc/wefor/staff/eee/verif/verif_web_page.html</vt:lpwstr>
      </vt:variant>
      <vt:variant>
        <vt:lpwstr>reliability</vt:lpwstr>
      </vt:variant>
      <vt:variant>
        <vt:i4>6094869</vt:i4>
      </vt:variant>
      <vt:variant>
        <vt:i4>264</vt:i4>
      </vt:variant>
      <vt:variant>
        <vt:i4>0</vt:i4>
      </vt:variant>
      <vt:variant>
        <vt:i4>5</vt:i4>
      </vt:variant>
      <vt:variant>
        <vt:lpwstr>http://www.bom.gov.au/bmrc/wefor/staff/eee/verif/verif_web_page.html</vt:lpwstr>
      </vt:variant>
      <vt:variant>
        <vt:lpwstr>POFD</vt:lpwstr>
      </vt:variant>
      <vt:variant>
        <vt:i4>3735575</vt:i4>
      </vt:variant>
      <vt:variant>
        <vt:i4>261</vt:i4>
      </vt:variant>
      <vt:variant>
        <vt:i4>0</vt:i4>
      </vt:variant>
      <vt:variant>
        <vt:i4>5</vt:i4>
      </vt:variant>
      <vt:variant>
        <vt:lpwstr>http://www.bom.gov.au/bmrc/wefor/staff/eee/verif/verif_web_page.html</vt:lpwstr>
      </vt:variant>
      <vt:variant>
        <vt:lpwstr>POD</vt:lpwstr>
      </vt:variant>
      <vt:variant>
        <vt:i4>3735570</vt:i4>
      </vt:variant>
      <vt:variant>
        <vt:i4>258</vt:i4>
      </vt:variant>
      <vt:variant>
        <vt:i4>0</vt:i4>
      </vt:variant>
      <vt:variant>
        <vt:i4>5</vt:i4>
      </vt:variant>
      <vt:variant>
        <vt:lpwstr>http://www.bom.gov.au/bmrc/wefor/staff/eee/verif/verif_web_page.html</vt:lpwstr>
      </vt:variant>
      <vt:variant>
        <vt:lpwstr>ROC</vt:lpwstr>
      </vt:variant>
      <vt:variant>
        <vt:i4>3342347</vt:i4>
      </vt:variant>
      <vt:variant>
        <vt:i4>99</vt:i4>
      </vt:variant>
      <vt:variant>
        <vt:i4>0</vt:i4>
      </vt:variant>
      <vt:variant>
        <vt:i4>5</vt:i4>
      </vt:variant>
      <vt:variant>
        <vt:lpwstr>http://www.emc.ncep.noaa.gov/mmb/research/nearsfc/nearsfc.verf.html</vt:lpwstr>
      </vt:variant>
      <vt:variant>
        <vt:lpwstr/>
      </vt:variant>
      <vt:variant>
        <vt:i4>3735568</vt:i4>
      </vt:variant>
      <vt:variant>
        <vt:i4>96</vt:i4>
      </vt:variant>
      <vt:variant>
        <vt:i4>0</vt:i4>
      </vt:variant>
      <vt:variant>
        <vt:i4>5</vt:i4>
      </vt:variant>
      <vt:variant>
        <vt:lpwstr>http://www.nco.ncep.noaa.gov/pmb/docs/on388/tableb.html</vt:lpwstr>
      </vt:variant>
      <vt:variant>
        <vt:lpwstr/>
      </vt:variant>
      <vt:variant>
        <vt:i4>4063291</vt:i4>
      </vt:variant>
      <vt:variant>
        <vt:i4>93</vt:i4>
      </vt:variant>
      <vt:variant>
        <vt:i4>0</vt:i4>
      </vt:variant>
      <vt:variant>
        <vt:i4>5</vt:i4>
      </vt:variant>
      <vt:variant>
        <vt:lpwstr>mailto:met_help@ucar.edu</vt:lpwstr>
      </vt:variant>
      <vt:variant>
        <vt:lpwstr/>
      </vt:variant>
      <vt:variant>
        <vt:i4>7209020</vt:i4>
      </vt:variant>
      <vt:variant>
        <vt:i4>90</vt:i4>
      </vt:variant>
      <vt:variant>
        <vt:i4>0</vt:i4>
      </vt:variant>
      <vt:variant>
        <vt:i4>5</vt:i4>
      </vt:variant>
      <vt:variant>
        <vt:lpwstr>http://ams.confex.com/ams/pdfpapers/124856.pdf</vt:lpwstr>
      </vt:variant>
      <vt:variant>
        <vt:lpwstr/>
      </vt:variant>
      <vt:variant>
        <vt:i4>6881296</vt:i4>
      </vt:variant>
      <vt:variant>
        <vt:i4>87</vt:i4>
      </vt:variant>
      <vt:variant>
        <vt:i4>0</vt:i4>
      </vt:variant>
      <vt:variant>
        <vt:i4>5</vt:i4>
      </vt:variant>
      <vt:variant>
        <vt:lpwstr>http://www.nco.ncep.noaa.gov/pmb/docs/on388/table2.html</vt:lpwstr>
      </vt:variant>
      <vt:variant>
        <vt:lpwstr/>
      </vt:variant>
      <vt:variant>
        <vt:i4>6881296</vt:i4>
      </vt:variant>
      <vt:variant>
        <vt:i4>63</vt:i4>
      </vt:variant>
      <vt:variant>
        <vt:i4>0</vt:i4>
      </vt:variant>
      <vt:variant>
        <vt:i4>5</vt:i4>
      </vt:variant>
      <vt:variant>
        <vt:lpwstr>http://www.nco.ncep.noaa.gov/pmb/docs/on388/table2.html</vt:lpwstr>
      </vt:variant>
      <vt:variant>
        <vt:lpwstr/>
      </vt:variant>
      <vt:variant>
        <vt:i4>6881296</vt:i4>
      </vt:variant>
      <vt:variant>
        <vt:i4>60</vt:i4>
      </vt:variant>
      <vt:variant>
        <vt:i4>0</vt:i4>
      </vt:variant>
      <vt:variant>
        <vt:i4>5</vt:i4>
      </vt:variant>
      <vt:variant>
        <vt:lpwstr>http://www.nco.ncep.noaa.gov/pmb/docs/on388/table2.html</vt:lpwstr>
      </vt:variant>
      <vt:variant>
        <vt:lpwstr/>
      </vt:variant>
      <vt:variant>
        <vt:i4>6881296</vt:i4>
      </vt:variant>
      <vt:variant>
        <vt:i4>57</vt:i4>
      </vt:variant>
      <vt:variant>
        <vt:i4>0</vt:i4>
      </vt:variant>
      <vt:variant>
        <vt:i4>5</vt:i4>
      </vt:variant>
      <vt:variant>
        <vt:lpwstr>http://www.nco.ncep.noaa.gov/pmb/docs/on388/table2.html</vt:lpwstr>
      </vt:variant>
      <vt:variant>
        <vt:lpwstr/>
      </vt:variant>
      <vt:variant>
        <vt:i4>6881296</vt:i4>
      </vt:variant>
      <vt:variant>
        <vt:i4>54</vt:i4>
      </vt:variant>
      <vt:variant>
        <vt:i4>0</vt:i4>
      </vt:variant>
      <vt:variant>
        <vt:i4>5</vt:i4>
      </vt:variant>
      <vt:variant>
        <vt:lpwstr>http://www.nco.ncep.noaa.gov/pmb/docs/on388/table2.html</vt:lpwstr>
      </vt:variant>
      <vt:variant>
        <vt:lpwstr/>
      </vt:variant>
      <vt:variant>
        <vt:i4>5636099</vt:i4>
      </vt:variant>
      <vt:variant>
        <vt:i4>51</vt:i4>
      </vt:variant>
      <vt:variant>
        <vt:i4>0</vt:i4>
      </vt:variant>
      <vt:variant>
        <vt:i4>5</vt:i4>
      </vt:variant>
      <vt:variant>
        <vt:lpwstr>http://www.bom.gov.au/bmrc/wefor/staff/eee/verif/verif_web_page.html</vt:lpwstr>
      </vt:variant>
      <vt:variant>
        <vt:lpwstr/>
      </vt:variant>
      <vt:variant>
        <vt:i4>6881296</vt:i4>
      </vt:variant>
      <vt:variant>
        <vt:i4>48</vt:i4>
      </vt:variant>
      <vt:variant>
        <vt:i4>0</vt:i4>
      </vt:variant>
      <vt:variant>
        <vt:i4>5</vt:i4>
      </vt:variant>
      <vt:variant>
        <vt:lpwstr>http://www.nco.ncep.noaa.gov/pmb/docs/on388/table2.html</vt:lpwstr>
      </vt:variant>
      <vt:variant>
        <vt:lpwstr/>
      </vt:variant>
      <vt:variant>
        <vt:i4>4980780</vt:i4>
      </vt:variant>
      <vt:variant>
        <vt:i4>45</vt:i4>
      </vt:variant>
      <vt:variant>
        <vt:i4>0</vt:i4>
      </vt:variant>
      <vt:variant>
        <vt:i4>5</vt:i4>
      </vt:variant>
      <vt:variant>
        <vt:lpwstr>http://www,emc.ncep.noaa.gov/mmb/data_processing/prepbufr.doc/table_1.htm</vt:lpwstr>
      </vt:variant>
      <vt:variant>
        <vt:lpwstr/>
      </vt:variant>
      <vt:variant>
        <vt:i4>6881296</vt:i4>
      </vt:variant>
      <vt:variant>
        <vt:i4>42</vt:i4>
      </vt:variant>
      <vt:variant>
        <vt:i4>0</vt:i4>
      </vt:variant>
      <vt:variant>
        <vt:i4>5</vt:i4>
      </vt:variant>
      <vt:variant>
        <vt:lpwstr>http://www.nco.ncep.noaa.gov/pmb/docs/on388/table2.html</vt:lpwstr>
      </vt:variant>
      <vt:variant>
        <vt:lpwstr/>
      </vt:variant>
      <vt:variant>
        <vt:i4>5636099</vt:i4>
      </vt:variant>
      <vt:variant>
        <vt:i4>39</vt:i4>
      </vt:variant>
      <vt:variant>
        <vt:i4>0</vt:i4>
      </vt:variant>
      <vt:variant>
        <vt:i4>5</vt:i4>
      </vt:variant>
      <vt:variant>
        <vt:lpwstr>http://www.bom.gov.au/bmrc/wefor/staff/eee/verif/verif_web_page.html</vt:lpwstr>
      </vt:variant>
      <vt:variant>
        <vt:lpwstr/>
      </vt:variant>
      <vt:variant>
        <vt:i4>5570680</vt:i4>
      </vt:variant>
      <vt:variant>
        <vt:i4>36</vt:i4>
      </vt:variant>
      <vt:variant>
        <vt:i4>0</vt:i4>
      </vt:variant>
      <vt:variant>
        <vt:i4>5</vt:i4>
      </vt:variant>
      <vt:variant>
        <vt:lpwstr>http://www.dtcenter.org/wrf-nmm/users/docs/user_guide/WPS/</vt:lpwstr>
      </vt:variant>
      <vt:variant>
        <vt:lpwstr/>
      </vt:variant>
      <vt:variant>
        <vt:i4>5374041</vt:i4>
      </vt:variant>
      <vt:variant>
        <vt:i4>33</vt:i4>
      </vt:variant>
      <vt:variant>
        <vt:i4>0</vt:i4>
      </vt:variant>
      <vt:variant>
        <vt:i4>5</vt:i4>
      </vt:variant>
      <vt:variant>
        <vt:lpwstr>http://www.gnu.org/software/gsl/</vt:lpwstr>
      </vt:variant>
      <vt:variant>
        <vt:lpwstr/>
      </vt:variant>
      <vt:variant>
        <vt:i4>1966081</vt:i4>
      </vt:variant>
      <vt:variant>
        <vt:i4>30</vt:i4>
      </vt:variant>
      <vt:variant>
        <vt:i4>0</vt:i4>
      </vt:variant>
      <vt:variant>
        <vt:i4>5</vt:i4>
      </vt:variant>
      <vt:variant>
        <vt:lpwstr>http://www.unidata.ucar.edu/software/netcdf/docs/netcdf-install/</vt:lpwstr>
      </vt:variant>
      <vt:variant>
        <vt:lpwstr/>
      </vt:variant>
      <vt:variant>
        <vt:i4>2949182</vt:i4>
      </vt:variant>
      <vt:variant>
        <vt:i4>27</vt:i4>
      </vt:variant>
      <vt:variant>
        <vt:i4>0</vt:i4>
      </vt:variant>
      <vt:variant>
        <vt:i4>5</vt:i4>
      </vt:variant>
      <vt:variant>
        <vt:lpwstr>http://www.dtcenter.org/wrf-nmm/usersE</vt:lpwstr>
      </vt:variant>
      <vt:variant>
        <vt:lpwstr/>
      </vt:variant>
      <vt:variant>
        <vt:i4>1638454</vt:i4>
      </vt:variant>
      <vt:variant>
        <vt:i4>24</vt:i4>
      </vt:variant>
      <vt:variant>
        <vt:i4>0</vt:i4>
      </vt:variant>
      <vt:variant>
        <vt:i4>5</vt:i4>
      </vt:variant>
      <vt:variant>
        <vt:lpwstr>http://www.netlib.org/f2c</vt:lpwstr>
      </vt:variant>
      <vt:variant>
        <vt:lpwstr/>
      </vt:variant>
      <vt:variant>
        <vt:i4>8192089</vt:i4>
      </vt:variant>
      <vt:variant>
        <vt:i4>21</vt:i4>
      </vt:variant>
      <vt:variant>
        <vt:i4>0</vt:i4>
      </vt:variant>
      <vt:variant>
        <vt:i4>5</vt:i4>
      </vt:variant>
      <vt:variant>
        <vt:lpwstr>http://www.gnu.org/software/gsl</vt:lpwstr>
      </vt:variant>
      <vt:variant>
        <vt:lpwstr/>
      </vt:variant>
      <vt:variant>
        <vt:i4>2555998</vt:i4>
      </vt:variant>
      <vt:variant>
        <vt:i4>18</vt:i4>
      </vt:variant>
      <vt:variant>
        <vt:i4>0</vt:i4>
      </vt:variant>
      <vt:variant>
        <vt:i4>5</vt:i4>
      </vt:variant>
      <vt:variant>
        <vt:lpwstr>http://www.unidata.ucar.edu/software/netcdf</vt:lpwstr>
      </vt:variant>
      <vt:variant>
        <vt:lpwstr/>
      </vt:variant>
      <vt:variant>
        <vt:i4>5308479</vt:i4>
      </vt:variant>
      <vt:variant>
        <vt:i4>15</vt:i4>
      </vt:variant>
      <vt:variant>
        <vt:i4>0</vt:i4>
      </vt:variant>
      <vt:variant>
        <vt:i4>5</vt:i4>
      </vt:variant>
      <vt:variant>
        <vt:lpwstr>http://www.nco.ncep.noaa.gov/sib/decoders/BUFRLIB</vt:lpwstr>
      </vt:variant>
      <vt:variant>
        <vt:lpwstr/>
      </vt:variant>
      <vt:variant>
        <vt:i4>3145781</vt:i4>
      </vt:variant>
      <vt:variant>
        <vt:i4>9</vt:i4>
      </vt:variant>
      <vt:variant>
        <vt:i4>0</vt:i4>
      </vt:variant>
      <vt:variant>
        <vt:i4>5</vt:i4>
      </vt:variant>
      <vt:variant>
        <vt:lpwstr>http://www.dtcenter.org/met/users/</vt:lpwstr>
      </vt:variant>
      <vt:variant>
        <vt:lpwstr/>
      </vt:variant>
      <vt:variant>
        <vt:i4>3145781</vt:i4>
      </vt:variant>
      <vt:variant>
        <vt:i4>3</vt:i4>
      </vt:variant>
      <vt:variant>
        <vt:i4>0</vt:i4>
      </vt:variant>
      <vt:variant>
        <vt:i4>5</vt:i4>
      </vt:variant>
      <vt:variant>
        <vt:lpwstr>http://www.dtcenter.org/met/users/</vt:lpwstr>
      </vt:variant>
      <vt:variant>
        <vt:lpwstr/>
      </vt:variant>
      <vt:variant>
        <vt:i4>2228283</vt:i4>
      </vt:variant>
      <vt:variant>
        <vt:i4>0</vt:i4>
      </vt:variant>
      <vt:variant>
        <vt:i4>0</vt:i4>
      </vt:variant>
      <vt:variant>
        <vt:i4>5</vt:i4>
      </vt:variant>
      <vt:variant>
        <vt:lpwstr>http://www.wrf-model.org/index.php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creator>Barbara Brown</dc:creator>
  <cp:lastModifiedBy>Tressa Fowler</cp:lastModifiedBy>
  <cp:revision>138</cp:revision>
  <cp:lastPrinted>2010-07-07T16:06:00Z</cp:lastPrinted>
  <dcterms:created xsi:type="dcterms:W3CDTF">2010-09-08T21:19:00Z</dcterms:created>
  <dcterms:modified xsi:type="dcterms:W3CDTF">2010-09-30T18:56:00Z</dcterms:modified>
</cp:coreProperties>
</file>