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816"/>
        <w:jc w:val="center"/>
      </w:pPr>
      <w:r>
        <w:rPr>
          <w:rFonts w:ascii="Arial" w:hAnsi="Arial"/>
          <w:b/>
          <w:color w:val="6F1D5A"/>
          <w:sz w:val="44"/>
        </w:rPr>
        <w:t>Cursor AI Training</w:t>
      </w:r>
    </w:p>
    <w:p>
      <w:pPr>
        <w:jc w:val="center"/>
      </w:pPr>
      <w:r>
        <w:rPr>
          <w:rFonts w:ascii="Arial" w:hAnsi="Arial"/>
          <w:b/>
          <w:sz w:val="28"/>
        </w:rPr>
        <w:t>AI-Assisted Software Engineering with Cursor AI</w:t>
      </w:r>
    </w:p>
    <w:p>
      <w:pPr>
        <w:jc w:val="center"/>
      </w:pPr>
      <w:r>
        <w:rPr>
          <w:rFonts w:ascii="Arial" w:hAnsi="Arial"/>
          <w:b/>
          <w:sz w:val="28"/>
        </w:rPr>
        <w:t>Advanced Agentic Engineering Track</w:t>
      </w:r>
    </w:p>
    <w:p>
      <w:pPr>
        <w:spacing w:before="240"/>
        <w:jc w:val="center"/>
      </w:pPr>
      <w:r>
        <w:rPr>
          <w:rFonts w:ascii="Arial" w:hAnsi="Arial"/>
          <w:b/>
          <w:color w:val="777777"/>
          <w:sz w:val="22"/>
        </w:rPr>
        <w:t>Total Duration: 32 Hours — 8 Half-Days (4 hours / half-day)</w:t>
      </w:r>
    </w:p>
    <w:p>
      <w:r>
        <w:br w:type="page"/>
      </w:r>
    </w:p>
    <w:p>
      <w:pPr>
        <w:jc w:val="center"/>
      </w:pPr>
      <w:r>
        <w:rPr>
          <w:b/>
          <w:sz w:val="22"/>
        </w:rPr>
        <w:t>Xebia — Cursor AI Training | AI-Assisted Software Engineering</w:t>
      </w:r>
    </w:p>
    <w:p>
      <w:pPr>
        <w:spacing w:before="100" w:after="80"/>
      </w:pPr>
      <w:r>
        <w:rPr>
          <w:rFonts w:ascii="Arial" w:hAnsi="Arial"/>
          <w:b/>
          <w:color w:val="6F1D5A"/>
          <w:sz w:val="26"/>
        </w:rPr>
        <w:t>1. Agenda / Goal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Provide developers with a comprehensive, engineering-lifecycle view of AI-assisted software engineering, using Cursor AI as the primary IDE and agentic development platform.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Ground the course in a concise GenAI/LLM foundation before introducing tool-specific mechanics, so participants understand context, tool use, agents, and the limits of AI-assisted development.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Enable teams to adopt AI-assisted practices across the full SDLC — requirements, design, specification, development, testing, review, deployment, and maintenance — not just code generation.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Build proficiency with core and advanced Cursor capabilities: AI Chat, Tab/inline generation, codebase-aware editing, Ask, Agent, Plan, Debug, terminal/tool execution, rules, AGENTS.md, skills, subagents, and reusable workflows.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Introduce Spec-Driven Development (SDD): treating a structured, versioned specification as the durable source of truth an agent implements against, with spec-to-code and spec-to-test traceability.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Build reusable engineering assets using rules, skills, subagents, prompt templates, and repository standards, with clear separation of persistent instructions, specialized capabilities, delegated work, and task prompts.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Introduce knowledge grounding and MCP for connecting agents to repositories, documentation, ticketing, APIs, and enterprise knowledge sources.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Establish agentic workflow patterns with sequential/parallel delegation, quality gates, correction loops, hooks, automated validation, and human approval checkpoints.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Instrument engineering workflows for observability, security, governance, token economics, and ROI to support enterprise rollout decisions.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Apply the full stack to transform a ticket into a validated, independently reviewed, deployment-ready, traceable engineering report.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Build hands-on proficiency through five progressively advanced use-case labs, culminating in an end-to-end capstone.</w:t>
      </w:r>
    </w:p>
    <w:p>
      <w:pPr>
        <w:spacing w:before="100" w:after="80"/>
      </w:pPr>
      <w:r>
        <w:rPr>
          <w:rFonts w:ascii="Arial" w:hAnsi="Arial"/>
          <w:b/>
          <w:color w:val="6F1D5A"/>
          <w:sz w:val="26"/>
        </w:rPr>
        <w:t>2. Prerequisites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Working knowledge of at least one programming language (JavaScript/Python/Java/.Net preferred)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Familiarity with Git and version control workflows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Basic understanding of IDEs (VS Code experience helpful, not mandatory)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Understanding of the team's existing codebase/repo structure and SRS/SDS documentation practices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Basic familiarity with a ticketing tool (Jira or Azure DevOps) — used in capstone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Basic familiarity with unit/API testing concepts (PyTest or equivalent helpful, not mandatory)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Basic familiarity with software design artifacts (architecture diagrams, API contracts) — used in the Spec-Driven Development module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Basic understanding of AI/LLM, agent, or multi-agent orchestration concepts</w:t>
      </w:r>
    </w:p>
    <w:p>
      <w:r>
        <w:br w:type="page"/>
      </w:r>
    </w:p>
    <w:p>
      <w:pPr>
        <w:jc w:val="center"/>
      </w:pPr>
      <w:r>
        <w:rPr>
          <w:b/>
          <w:sz w:val="22"/>
        </w:rPr>
        <w:t>Xebia — Cursor AI Training | AI-Assisted Software Engineering</w:t>
      </w:r>
    </w:p>
    <w:p>
      <w:pPr>
        <w:spacing w:before="100" w:after="80"/>
      </w:pPr>
      <w:r>
        <w:rPr>
          <w:rFonts w:ascii="Arial" w:hAnsi="Arial"/>
          <w:b/>
          <w:color w:val="6F1D5A"/>
          <w:sz w:val="26"/>
        </w:rPr>
        <w:t>3. Software / System / License Requirements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Cursor AI – latest stable version, Enterprise/Team seat with required Agent capabilities enabled (Windows/Mac/Linux)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System requirements: Minimum 8GB RAM (16GB recommended), 5GB free disk space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Git installed and configured; access to a sandbox/training repository (provided by facilitator)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Node.js / Python (or relevant language runtime) installed, based on project stack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PyTest (or equivalent test framework) installed for the test-generation and validation labs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Sample SRS/SDS documents, spec/SDD templates, coding standards, and a historical defect log (sandbox dataset provided)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MCP server access configured for repository, documentation, and knowledge-source connections (sandbox instance provided — pre-stage before Half-Day 4)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Read-access API token / sandbox project for Jira or Azure DevOps (provided by facilitator) for the capstone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CI/CD sandbox (e.g., GitHub Actions) for the deployment-readiness portion of Module 19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Stable internet connection (required for AI model and agent/tool calls)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Company SSO/IT approval for Cursor AI and connected MCP/agent tooling (if applicable)</w:t>
      </w:r>
    </w:p>
    <w:p>
      <w:pPr>
        <w:spacing w:before="100" w:after="80"/>
      </w:pPr>
      <w:r>
        <w:rPr>
          <w:rFonts w:ascii="Arial" w:hAnsi="Arial"/>
          <w:b/>
          <w:color w:val="6F1D5A"/>
          <w:sz w:val="26"/>
        </w:rPr>
        <w:t>4. Module Overview — 8 Half-Day Schedule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Day 1 — Foundations — GenAI/LLM Refresher &amp; Cursor AI Introduction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05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7272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Module / Segment</w:t>
            </w:r>
          </w:p>
        </w:tc>
        <w:tc>
          <w:tcPr>
            <w:tcW w:type="dxa" w:w="1656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Duration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Introduction and Pre-Assessment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60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GenAI/LLM Foundations Refresher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45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Break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15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Introduction to Cursor AI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30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Cursor Interface &amp; Setup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30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AI Chat, Context &amp; Ask Mode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60 mins</w:t>
            </w:r>
          </w:p>
        </w:tc>
      </w:tr>
      <w:tr>
        <w:tc>
          <w:tcPr>
            <w:tcW w:type="dxa" w:w="605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272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Day 1 total</w:t>
            </w:r>
          </w:p>
        </w:tc>
        <w:tc>
          <w:tcPr>
            <w:tcW w:type="dxa" w:w="1656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240 mins</w:t>
            </w:r>
          </w:p>
        </w:tc>
      </w:tr>
    </w:tbl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Day 2 — Cursor Power User &amp; AI-Assisted Coding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05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7272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Module / Segment</w:t>
            </w:r>
          </w:p>
        </w:tc>
        <w:tc>
          <w:tcPr>
            <w:tcW w:type="dxa" w:w="1656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Duration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Inline Code Generation, Tab &amp; Context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45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Codebase-Aware Editing &amp; Agent Mode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60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Break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15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Plan, Debug, Refactoring &amp; Testing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60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Rules, AGENTS.md, Skills &amp; Team Standards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60 mins</w:t>
            </w:r>
          </w:p>
        </w:tc>
      </w:tr>
      <w:tr>
        <w:tc>
          <w:tcPr>
            <w:tcW w:type="dxa" w:w="605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272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Day 2 total</w:t>
            </w:r>
          </w:p>
        </w:tc>
        <w:tc>
          <w:tcPr>
            <w:tcW w:type="dxa" w:w="1656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240 mins</w:t>
            </w:r>
          </w:p>
        </w:tc>
      </w:tr>
    </w:tbl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Day 3 — Design, SDD &amp; Agent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05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7272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Module / Segment</w:t>
            </w:r>
          </w:p>
        </w:tc>
        <w:tc>
          <w:tcPr>
            <w:tcW w:type="dxa" w:w="1656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Duration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AI-Assisted Design &amp; Spec-Driven Development (SDD)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90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Break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15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Agent, Skill &amp; Subagent Architecture Fundamentals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45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11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 Case Lab 1: Reusable Agents, Prompts &amp; Skills Framework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90 mins</w:t>
            </w:r>
          </w:p>
        </w:tc>
      </w:tr>
      <w:tr>
        <w:tc>
          <w:tcPr>
            <w:tcW w:type="dxa" w:w="605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272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Day 3 total</w:t>
            </w:r>
          </w:p>
        </w:tc>
        <w:tc>
          <w:tcPr>
            <w:tcW w:type="dxa" w:w="1656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240 mins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2"/>
        </w:rPr>
        <w:t>Xebia — Cursor AI Training | AI-Assisted Software Engineering</w:t>
      </w:r>
    </w:p>
    <w:p>
      <w:pPr>
        <w:spacing w:before="100" w:after="80"/>
      </w:pPr>
      <w:r>
        <w:rPr>
          <w:rFonts w:ascii="Arial" w:hAnsi="Arial"/>
          <w:b/>
          <w:color w:val="6F1D5A"/>
          <w:sz w:val="26"/>
        </w:rPr>
        <w:t>4. Module Overview — 8 Half-Day Schedule (continued)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Day 4 — Context Engineering, Knowledge Grounding, Governance &amp; Observability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05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7272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Module / Segment</w:t>
            </w:r>
          </w:p>
        </w:tc>
        <w:tc>
          <w:tcPr>
            <w:tcW w:type="dxa" w:w="1656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Duration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12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Context Engineering, Knowledge Grounding &amp; MCP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90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Break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15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13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 Case Lab 2: Knowledge-Grounded Engineering Agent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90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14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Governance, Security &amp; Observability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45 mins</w:t>
            </w:r>
          </w:p>
        </w:tc>
      </w:tr>
      <w:tr>
        <w:tc>
          <w:tcPr>
            <w:tcW w:type="dxa" w:w="605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272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Day 4 total</w:t>
            </w:r>
          </w:p>
        </w:tc>
        <w:tc>
          <w:tcPr>
            <w:tcW w:type="dxa" w:w="1656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240 mins</w:t>
            </w:r>
          </w:p>
        </w:tc>
      </w:tr>
    </w:tbl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Day 5 — Multi-Agent Orchestration Build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05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7272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Module / Segment</w:t>
            </w:r>
          </w:p>
        </w:tc>
        <w:tc>
          <w:tcPr>
            <w:tcW w:type="dxa" w:w="1656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Duration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15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Subagents &amp; Orchestration Patterns Overview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45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16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 Case Lab 3: Multi-Agent Requirement-to-Test Automation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60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Break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15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16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 Case Lab 3: Multi-Agent Requirement-to-Test Automation (cont..)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90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17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Quality Gates, Hooks &amp; Self-Correction Fundamentals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30 mins</w:t>
            </w:r>
          </w:p>
        </w:tc>
      </w:tr>
      <w:tr>
        <w:tc>
          <w:tcPr>
            <w:tcW w:type="dxa" w:w="605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272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Day 5 total</w:t>
            </w:r>
          </w:p>
        </w:tc>
        <w:tc>
          <w:tcPr>
            <w:tcW w:type="dxa" w:w="1656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240 mins</w:t>
            </w:r>
          </w:p>
        </w:tc>
      </w:tr>
    </w:tbl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Day 6 — Self-Correction &amp; Deployment Readiness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05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7272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Module / Segment</w:t>
            </w:r>
          </w:p>
        </w:tc>
        <w:tc>
          <w:tcPr>
            <w:tcW w:type="dxa" w:w="1656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Duration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18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 Case Lab 4: Self-Correcting Agent Orchestration with Quality Gates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120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Break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15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19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Git, CI/CD, Cloud Agents &amp; Ticketing Integration for Agentic Workflows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90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Capstone project intro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15 mins</w:t>
            </w:r>
          </w:p>
        </w:tc>
      </w:tr>
      <w:tr>
        <w:tc>
          <w:tcPr>
            <w:tcW w:type="dxa" w:w="605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272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Day 6 total</w:t>
            </w:r>
          </w:p>
        </w:tc>
        <w:tc>
          <w:tcPr>
            <w:tcW w:type="dxa" w:w="1656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240 mins</w:t>
            </w:r>
          </w:p>
        </w:tc>
      </w:tr>
    </w:tbl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Day 7 — Capstone Build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05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7272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Module / Segment</w:t>
            </w:r>
          </w:p>
        </w:tc>
        <w:tc>
          <w:tcPr>
            <w:tcW w:type="dxa" w:w="1656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Duration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Capstone kickoff &amp; scoping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15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20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 Case Lab 5 (Capstone): End-to-End Ticket-to-Report Engineering Copilot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210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Break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15 mins</w:t>
            </w:r>
          </w:p>
        </w:tc>
      </w:tr>
      <w:tr>
        <w:tc>
          <w:tcPr>
            <w:tcW w:type="dxa" w:w="605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272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Day 7 total</w:t>
            </w:r>
          </w:p>
        </w:tc>
        <w:tc>
          <w:tcPr>
            <w:tcW w:type="dxa" w:w="1656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240 mins</w:t>
            </w:r>
          </w:p>
        </w:tc>
      </w:tr>
    </w:tbl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Day 8 — Review, Demos &amp; Program Wrap-Up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05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7272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Module / Segment</w:t>
            </w:r>
          </w:p>
        </w:tc>
        <w:tc>
          <w:tcPr>
            <w:tcW w:type="dxa" w:w="1656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Duration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Peer / AI-assisted review of capstone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45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Demos &amp; presentations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75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21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Best Practices, Enterprise Rollout &amp; ROI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60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Wrap-up, feedback &amp; Q&amp;A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30 mins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Break / Buffer / final polish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30 mins</w:t>
            </w:r>
          </w:p>
        </w:tc>
      </w:tr>
      <w:tr>
        <w:tc>
          <w:tcPr>
            <w:tcW w:type="dxa" w:w="605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272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Day 8 total</w:t>
            </w:r>
          </w:p>
        </w:tc>
        <w:tc>
          <w:tcPr>
            <w:tcW w:type="dxa" w:w="1656"/>
            <w:vAlign w:val="center"/>
            <w:shd w:fill="E9DC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240 mins</w:t>
            </w:r>
          </w:p>
        </w:tc>
      </w:tr>
    </w:tbl>
    <w:p>
      <w:pPr>
        <w:spacing w:after="40"/>
      </w:pPr>
      <w:r>
        <w:rPr>
          <w:rFonts w:ascii="Arial" w:hAnsi="Arial"/>
          <w:b/>
          <w:sz w:val="17"/>
        </w:rPr>
        <w:t>Total Duration: 32 hours (1,920 minutes) across 8 half-days.</w:t>
      </w:r>
    </w:p>
    <w:p>
      <w:r>
        <w:br w:type="page"/>
      </w:r>
    </w:p>
    <w:p>
      <w:pPr>
        <w:jc w:val="center"/>
      </w:pPr>
      <w:r>
        <w:rPr>
          <w:b/>
          <w:sz w:val="22"/>
        </w:rPr>
        <w:t>Xebia — Cursor AI Training | AI-Assisted Software Engineering</w:t>
      </w:r>
    </w:p>
    <w:p>
      <w:pPr>
        <w:spacing w:before="100" w:after="80"/>
      </w:pPr>
      <w:r>
        <w:rPr>
          <w:rFonts w:ascii="Arial" w:hAnsi="Arial"/>
          <w:b/>
          <w:color w:val="6F1D5A"/>
          <w:sz w:val="26"/>
        </w:rPr>
        <w:t>5. Modules — Detailed Topics &amp; Subtopics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Day 1 — Foundations: GenAI/LLM Refresher &amp; Cursor AI Introduction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Module 1 — GenAI/LLM Foundations Refresher</w:t>
      </w:r>
    </w:p>
    <w:p>
      <w:pPr>
        <w:spacing w:after="40"/>
      </w:pPr>
      <w:r>
        <w:rPr>
          <w:rFonts w:ascii="Arial" w:hAnsi="Arial"/>
          <w:b/>
          <w:sz w:val="16"/>
        </w:rPr>
        <w:t>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What LLMs are and how they generate text (high-level, non-mathematical)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Tokens, context windows, and why they constrain agent and tool design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Prompting fundamentals: instruction clarity, few-shot framing, system vs. user prompts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Capabilities and known limitations of generative AI (hallucination, knowledge cutoffs, non-determinism)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How generative AI differs from traditional deterministic software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The AI-assisted SDLC landscape — from prompt-driven coding to context engineering, agents, and multi-agent workflows</w:t>
      </w:r>
    </w:p>
    <w:p>
      <w:pPr>
        <w:spacing w:after="40"/>
      </w:pPr>
      <w:r>
        <w:rPr>
          <w:rFonts w:ascii="Arial" w:hAnsi="Arial"/>
          <w:b/>
          <w:sz w:val="16"/>
        </w:rPr>
        <w:t>Subtopics: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Brief landscape overview: major model families, IDE-integrated vs. chat-based tools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Core terminology (LLM, context window, context engineering, agent, subagent, skill, orchestration, MCP, spec-driven development)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Why engineering workflows require verification, traceability, and human judgment</w:t>
      </w:r>
    </w:p>
    <w:p>
      <w:pPr>
        <w:spacing w:after="40"/>
      </w:pPr>
      <w:r>
        <w:rPr>
          <w:rFonts w:ascii="Arial" w:hAnsi="Arial"/>
          <w:b w:val="0"/>
          <w:sz w:val="16"/>
        </w:rPr>
        <w:t>Hands-on: Guided comparison of a raw LLM response vs. a codebase-grounded agent response — establishes why context and grounding matter.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Module 2 — Introduction to Cursor AI</w:t>
      </w:r>
    </w:p>
    <w:p>
      <w:pPr>
        <w:spacing w:after="40"/>
      </w:pPr>
      <w:r>
        <w:rPr>
          <w:rFonts w:ascii="Arial" w:hAnsi="Arial"/>
          <w:b/>
          <w:sz w:val="16"/>
        </w:rPr>
        <w:t>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What is Cursor AI and how it differs from traditional IDEs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Cursor vs. GitHub Copilot vs. other AI coding tools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Cursor's role across the AI-assisted SDLC — from coding assistance to agentic engineering workflows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Local development vs. delegated/background agent execution — conceptual overview</w:t>
      </w:r>
    </w:p>
    <w:p>
      <w:pPr>
        <w:spacing w:after="40"/>
      </w:pPr>
      <w:r>
        <w:rPr>
          <w:rFonts w:ascii="Arial" w:hAnsi="Arial"/>
          <w:b/>
          <w:sz w:val="16"/>
        </w:rPr>
        <w:t>Subtopics: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Positioning Cursor within the AI-Assisted Software Engineering theme established in Module 1</w:t>
      </w:r>
    </w:p>
    <w:p>
      <w:pPr>
        <w:spacing w:after="40"/>
      </w:pPr>
      <w:r>
        <w:rPr>
          <w:rFonts w:ascii="Arial" w:hAnsi="Arial"/>
          <w:b w:val="0"/>
          <w:sz w:val="16"/>
        </w:rPr>
        <w:t>Hands-on: Quick tour and account/license verification.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Module 3 — Cursor Interface &amp; Setup</w:t>
      </w:r>
    </w:p>
    <w:p>
      <w:pPr>
        <w:spacing w:after="40"/>
      </w:pPr>
      <w:r>
        <w:rPr>
          <w:rFonts w:ascii="Arial" w:hAnsi="Arial"/>
          <w:b/>
          <w:sz w:val="16"/>
        </w:rPr>
        <w:t>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Installing/configuring Cursor AI; connecting the enterprise license/account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Interface walkthrough (Editor, Sidebar, Command Palette, Chat/Agent Panel)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Importing existing VS Code settings/extensions; workspace and project setup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Understanding model selection and basic agent configuration</w:t>
      </w:r>
    </w:p>
    <w:p>
      <w:pPr>
        <w:spacing w:after="40"/>
      </w:pPr>
      <w:r>
        <w:rPr>
          <w:rFonts w:ascii="Arial" w:hAnsi="Arial"/>
          <w:b/>
          <w:sz w:val="16"/>
        </w:rPr>
        <w:t>Subtopics: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Connecting MCP servers (repository, docs, ticketing) at the workspace level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Understanding workspace trust, permissions, and safe tool execution</w:t>
      </w:r>
    </w:p>
    <w:p>
      <w:pPr>
        <w:spacing w:after="40"/>
      </w:pPr>
      <w:r>
        <w:rPr>
          <w:rFonts w:ascii="Arial" w:hAnsi="Arial"/>
          <w:b w:val="0"/>
          <w:sz w:val="16"/>
        </w:rPr>
        <w:t>Hands-on: Hands-on setup and workspace validation exercise.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Module 4 — AI Chat, Context &amp; Ask Mode</w:t>
      </w:r>
    </w:p>
    <w:p>
      <w:pPr>
        <w:spacing w:after="40"/>
      </w:pPr>
      <w:r>
        <w:rPr>
          <w:rFonts w:ascii="Arial" w:hAnsi="Arial"/>
          <w:b/>
          <w:sz w:val="16"/>
        </w:rPr>
        <w:t>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Using AI Chat for code queries; file/folder/codebase context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Using @-mentions to reference files, docs, symbols, and relevant project context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Difference between Chat/Ask and Agent modes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Context selection and scoping for reliable answers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Managing conversation history and context limits</w:t>
      </w:r>
    </w:p>
    <w:p>
      <w:pPr>
        <w:spacing w:after="40"/>
      </w:pPr>
      <w:r>
        <w:rPr>
          <w:rFonts w:ascii="Arial" w:hAnsi="Arial"/>
          <w:b/>
          <w:sz w:val="16"/>
        </w:rPr>
        <w:t>Subtopics: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Effective prompt writing and context engineering for analysis tasks</w:t>
      </w:r>
    </w:p>
    <w:p>
      <w:pPr>
        <w:spacing w:after="40"/>
      </w:pPr>
      <w:r>
        <w:rPr>
          <w:rFonts w:ascii="Arial" w:hAnsi="Arial"/>
          <w:b w:val="0"/>
          <w:sz w:val="16"/>
        </w:rPr>
        <w:t>Hands-on: Hands-on exercise and quiz to follow this module.</w:t>
      </w:r>
    </w:p>
    <w:p>
      <w:r>
        <w:br w:type="page"/>
      </w:r>
    </w:p>
    <w:p>
      <w:pPr>
        <w:jc w:val="center"/>
      </w:pPr>
      <w:r>
        <w:rPr>
          <w:b/>
          <w:sz w:val="22"/>
        </w:rPr>
        <w:t>Xebia — Cursor AI Training | AI-Assisted Software Engineering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Day 2 — Cursor Power User &amp; AI-Assisted Coding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Module 5 — Inline Code Generation, Tab &amp; Context</w:t>
      </w:r>
    </w:p>
    <w:p>
      <w:pPr>
        <w:spacing w:after="40"/>
      </w:pPr>
      <w:r>
        <w:rPr>
          <w:rFonts w:ascii="Arial" w:hAnsi="Arial"/>
          <w:b/>
          <w:sz w:val="16"/>
        </w:rPr>
        <w:t>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AI-powered autocomplete (Tab-to-complete); inline generation via natural-language prompts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Generating functions, classes, boilerplate, and targeted code changes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Accepting, rejecting, editing, and validating suggestions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Using surrounding code and open-file context effectively</w:t>
      </w:r>
    </w:p>
    <w:p>
      <w:pPr>
        <w:spacing w:after="40"/>
      </w:pPr>
      <w:r>
        <w:rPr>
          <w:rFonts w:ascii="Arial" w:hAnsi="Arial"/>
          <w:b/>
          <w:sz w:val="16"/>
        </w:rPr>
        <w:t>Subtopics: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Customizing autocomplete settings and choosing the right interaction for small vs. larger tasks</w:t>
      </w:r>
    </w:p>
    <w:p>
      <w:pPr>
        <w:spacing w:after="40"/>
      </w:pPr>
      <w:r>
        <w:rPr>
          <w:rFonts w:ascii="Arial" w:hAnsi="Arial"/>
          <w:b w:val="0"/>
          <w:sz w:val="16"/>
        </w:rPr>
        <w:t>Hands-on: Hands-on exercise to follow this module.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Module 6 — Codebase-Aware Editing &amp; Agent Mode</w:t>
      </w:r>
    </w:p>
    <w:p>
      <w:pPr>
        <w:spacing w:after="40"/>
      </w:pPr>
      <w:r>
        <w:rPr>
          <w:rFonts w:ascii="Arial" w:hAnsi="Arial"/>
          <w:b/>
          <w:sz w:val="16"/>
        </w:rPr>
        <w:t>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Using Agent mode for multi-file changes and feature implementation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Understanding codebase indexing/search and repository context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Making cross-file edits and reviewing/approving diffs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Using terminal/tool execution safely during agentic changes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Scoping AI edits safely in large projects</w:t>
      </w:r>
    </w:p>
    <w:p>
      <w:pPr>
        <w:spacing w:after="40"/>
      </w:pPr>
      <w:r>
        <w:rPr>
          <w:rFonts w:ascii="Arial" w:hAnsi="Arial"/>
          <w:b/>
          <w:sz w:val="16"/>
        </w:rPr>
        <w:t>Subtopics: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Context window limitations; task decomposition; keeping changes reviewable and reversible</w:t>
      </w:r>
    </w:p>
    <w:p>
      <w:pPr>
        <w:spacing w:after="40"/>
      </w:pPr>
      <w:r>
        <w:rPr>
          <w:rFonts w:ascii="Arial" w:hAnsi="Arial"/>
          <w:b w:val="0"/>
          <w:sz w:val="16"/>
        </w:rPr>
        <w:t>Hands-on: Hands-on exercise implementing a small feature across multiple files.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Module 7 — Plan, Debug, Refactoring &amp; Testing</w:t>
      </w:r>
    </w:p>
    <w:p>
      <w:pPr>
        <w:spacing w:after="40"/>
      </w:pPr>
      <w:r>
        <w:rPr>
          <w:rFonts w:ascii="Arial" w:hAnsi="Arial"/>
          <w:b/>
          <w:sz w:val="16"/>
        </w:rPr>
        <w:t>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Plan mode for complex tasks: explore → plan → review → implement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Debug mode for diagnosing failures and validating hypotheses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Refactoring code using natural-language instructions; handling legacy code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Using AI to identify bugs, explain stack traces, and suggest/apply fixes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Writing, executing, and debugging unit/API tests with AI assistance</w:t>
      </w:r>
    </w:p>
    <w:p>
      <w:pPr>
        <w:spacing w:after="40"/>
      </w:pPr>
      <w:r>
        <w:rPr>
          <w:rFonts w:ascii="Arial" w:hAnsi="Arial"/>
          <w:b/>
          <w:sz w:val="16"/>
        </w:rPr>
        <w:t>Subtopics: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Validating AI refactors against existing tests; using terminal output and test failures as context</w:t>
      </w:r>
    </w:p>
    <w:p>
      <w:pPr>
        <w:spacing w:after="40"/>
      </w:pPr>
      <w:r>
        <w:rPr>
          <w:rFonts w:ascii="Arial" w:hAnsi="Arial"/>
          <w:b w:val="0"/>
          <w:sz w:val="16"/>
        </w:rPr>
        <w:t>Hands-on: Hands-on exercise and quiz to follow this module.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Module 8 — Rules, AGENTS.md, Skills &amp; Team Standards</w:t>
      </w:r>
    </w:p>
    <w:p>
      <w:pPr>
        <w:spacing w:after="40"/>
      </w:pPr>
      <w:r>
        <w:rPr>
          <w:rFonts w:ascii="Arial" w:hAnsi="Arial"/>
          <w:b/>
          <w:sz w:val="16"/>
        </w:rPr>
        <w:t>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Project Rules in .cursor/rules/ and project-level AI instructions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AGENTS.md and persistent repository guidance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User/Team/Project instruction scope and precedence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Skills for reusable specialized capabilities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Creating reusable prompt templates and standard workflows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Standardizing AI-assisted development practices across the team</w:t>
      </w:r>
    </w:p>
    <w:p>
      <w:pPr>
        <w:spacing w:after="40"/>
      </w:pPr>
      <w:r>
        <w:rPr>
          <w:rFonts w:ascii="Arial" w:hAnsi="Arial"/>
          <w:b/>
          <w:sz w:val="16"/>
        </w:rPr>
        <w:t>Subtopics: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Version-controlling rules and skills; keeping instructions concise, testable, and maintainable</w:t>
      </w:r>
    </w:p>
    <w:p>
      <w:pPr>
        <w:spacing w:after="40"/>
      </w:pPr>
      <w:r>
        <w:rPr>
          <w:rFonts w:ascii="Arial" w:hAnsi="Arial"/>
          <w:b w:val="0"/>
          <w:sz w:val="16"/>
        </w:rPr>
        <w:t>Hands-on: Hands-on exercise. Direct foundation for Module 9 and Module 11.</w:t>
      </w:r>
    </w:p>
    <w:p>
      <w:r>
        <w:br w:type="page"/>
      </w:r>
    </w:p>
    <w:p>
      <w:pPr>
        <w:jc w:val="center"/>
      </w:pPr>
      <w:r>
        <w:rPr>
          <w:b/>
          <w:sz w:val="22"/>
        </w:rPr>
        <w:t>Xebia — Cursor AI Training | AI-Assisted Software Engineering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Day 3 — Design, Spec-Driven Development &amp; Agent Architecture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Module 9 — AI-Assisted Design &amp; Spec-Driven Development (SDD)</w:t>
      </w:r>
    </w:p>
    <w:p>
      <w:pPr>
        <w:spacing w:after="40"/>
      </w:pPr>
      <w:r>
        <w:rPr>
          <w:rFonts w:ascii="Arial" w:hAnsi="Arial"/>
          <w:b/>
          <w:sz w:val="16"/>
        </w:rPr>
        <w:t>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Writing a spec as the durable source of truth for agent-generated code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Spec-to-code and spec-to-test traceability; spec versioning and change management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Contrasting Spec-Driven Development with prompt-driven and vibe-coding approaches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Using Cursor to explore requirements and create implementation plans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Architecture diagram generation from requirements; API/interface contract drafting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Architecture Decision Records (ADRs); translating SRS → SDS with AI assistance</w:t>
      </w:r>
    </w:p>
    <w:p>
      <w:pPr>
        <w:spacing w:after="40"/>
      </w:pPr>
      <w:r>
        <w:rPr>
          <w:rFonts w:ascii="Arial" w:hAnsi="Arial"/>
          <w:b/>
          <w:sz w:val="16"/>
        </w:rPr>
        <w:t>Subtopics: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What belongs in a spec vs. a prompt; acceptance criteria as testable spec clauses; human approval before implementation</w:t>
      </w:r>
    </w:p>
    <w:p>
      <w:pPr>
        <w:spacing w:after="40"/>
      </w:pPr>
      <w:r>
        <w:rPr>
          <w:rFonts w:ascii="Arial" w:hAnsi="Arial"/>
          <w:b w:val="0"/>
          <w:sz w:val="16"/>
        </w:rPr>
        <w:t>Hands-on: Draft a spec for a sample feature, generate an implementation plan, review it, and generate a first implementation pass against the approved spec.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Module 10 — Agent, Skill &amp; Subagent Architecture Fundamentals</w:t>
      </w:r>
    </w:p>
    <w:p>
      <w:pPr>
        <w:spacing w:after="40"/>
      </w:pPr>
      <w:r>
        <w:rPr>
          <w:rFonts w:ascii="Arial" w:hAnsi="Arial"/>
          <w:b/>
          <w:sz w:val="16"/>
        </w:rPr>
        <w:t>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Agent vs. rule vs. prompt vs. skill vs. subagent: definitions and when to use each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Anatomy of a reusable agent (role, inputs, tools, guardrails, outputs)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Subagent delegation: focused work, isolated context, and result handoff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Parameterized prompt-template design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Repository-level rules vs. team-level skills libraries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Designing reusable workflows around Cursor's native agent capabilities</w:t>
      </w:r>
    </w:p>
    <w:p>
      <w:pPr>
        <w:spacing w:after="40"/>
      </w:pPr>
      <w:r>
        <w:rPr>
          <w:rFonts w:ascii="Arial" w:hAnsi="Arial"/>
          <w:b/>
          <w:sz w:val="16"/>
        </w:rPr>
        <w:t>Subtopics: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Versioning and reviewing agent/skill definitions like code; avoiding unnecessary agent decomposition</w:t>
      </w:r>
    </w:p>
    <w:p>
      <w:pPr>
        <w:spacing w:after="40"/>
      </w:pPr>
      <w:r>
        <w:rPr>
          <w:rFonts w:ascii="Arial" w:hAnsi="Arial"/>
          <w:b w:val="0"/>
          <w:sz w:val="16"/>
        </w:rPr>
        <w:t>Hands-on: Hands-on walkthrough of a sample agent/subagent definition.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Module 11 — Use Case Lab 1: Reusable Agents, Prompts &amp; Skills Framework</w:t>
      </w:r>
    </w:p>
    <w:p>
      <w:pPr>
        <w:spacing w:after="40"/>
      </w:pPr>
      <w:r>
        <w:rPr>
          <w:rFonts w:ascii="Arial" w:hAnsi="Arial"/>
          <w:b w:val="0"/>
          <w:sz w:val="16"/>
        </w:rPr>
        <w:t>Lab objective: Create reusable engineering agents, parameterized prompt templates, repository rules, and skills for requirement analysis, test generation, validation, and documentation.</w:t>
      </w:r>
    </w:p>
    <w:p>
      <w:pPr>
        <w:spacing w:after="40"/>
      </w:pPr>
      <w:r>
        <w:rPr>
          <w:rFonts w:ascii="Arial" w:hAnsi="Arial"/>
          <w:b/>
          <w:sz w:val="16"/>
        </w:rPr>
        <w:t>Activities: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Define agent roles for requirement analysis, test generation, validation, and documentation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Build parameterized prompt templates with explicit input/output contracts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Package rules and skills into a shared, version-controlled library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Create a focused subagent for an independent engineering task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Test each asset independently against sample inputs</w:t>
      </w:r>
    </w:p>
    <w:p>
      <w:pPr>
        <w:spacing w:after="40"/>
      </w:pPr>
      <w:r>
        <w:rPr>
          <w:rFonts w:ascii="Arial" w:hAnsi="Arial"/>
          <w:b w:val="0"/>
          <w:sz w:val="16"/>
        </w:rPr>
        <w:t>Deliverable: A reusable agent/skill library committed to the shared training repository.</w:t>
      </w:r>
    </w:p>
    <w:p>
      <w:pPr>
        <w:spacing w:after="40"/>
      </w:pPr>
      <w:r>
        <w:rPr>
          <w:rFonts w:ascii="Arial" w:hAnsi="Arial"/>
          <w:b w:val="0"/>
          <w:sz w:val="16"/>
        </w:rPr>
        <w:t>Hands-on lab and peer review.</w:t>
      </w:r>
    </w:p>
    <w:p>
      <w:r>
        <w:br w:type="page"/>
      </w:r>
    </w:p>
    <w:p>
      <w:pPr>
        <w:jc w:val="center"/>
      </w:pPr>
      <w:r>
        <w:rPr>
          <w:b/>
          <w:sz w:val="22"/>
        </w:rPr>
        <w:t>Xebia — Cursor AI Training | AI-Assisted Software Engineering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Day 4 — Context Engineering, Knowledge Grounding, Governance &amp; Observability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Module 12 — Context Engineering, Knowledge Grounding &amp; MCP</w:t>
      </w:r>
    </w:p>
    <w:p>
      <w:pPr>
        <w:spacing w:after="40"/>
      </w:pPr>
      <w:r>
        <w:rPr>
          <w:rFonts w:ascii="Arial" w:hAnsi="Arial"/>
          <w:b/>
          <w:sz w:val="16"/>
        </w:rPr>
        <w:t>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Context engineering: selecting, structuring, and scoping context for engineering tasks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Grounding sources: repository code, SRS/SDS documents, standards, historical defects, and enterprise knowledge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MCP overview: resources, tools, and connections to external systems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Retrieval strategies: semantic search, structured lookups, and graph traversal where applicable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Hallucination risk in engineering contexts and why it matters</w:t>
      </w:r>
    </w:p>
    <w:p>
      <w:pPr>
        <w:spacing w:after="40"/>
      </w:pPr>
      <w:r>
        <w:rPr>
          <w:rFonts w:ascii="Arial" w:hAnsi="Arial"/>
          <w:b/>
          <w:sz w:val="16"/>
        </w:rPr>
        <w:t>Subtopics: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Designing 'no unsupported facts' guardrails; citing sources in agent output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Separating context/knowledge retrieval from tool/action execution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Choosing direct repository context, rules/skills, or MCP based on the task</w:t>
      </w:r>
    </w:p>
    <w:p>
      <w:pPr>
        <w:spacing w:after="40"/>
      </w:pPr>
      <w:r>
        <w:rPr>
          <w:rFonts w:ascii="Arial" w:hAnsi="Arial"/>
          <w:b w:val="0"/>
          <w:sz w:val="16"/>
        </w:rPr>
        <w:t>Hands-on: Hands-on walkthrough of a context-grounding and MCP configuration.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Module 13 — Use Case Lab 2: Knowledge-Grounded Engineering Agent</w:t>
      </w:r>
    </w:p>
    <w:p>
      <w:pPr>
        <w:spacing w:after="40"/>
      </w:pPr>
      <w:r>
        <w:rPr>
          <w:rFonts w:ascii="Arial" w:hAnsi="Arial"/>
          <w:b w:val="0"/>
          <w:sz w:val="16"/>
        </w:rPr>
        <w:t>Lab objective: Build an agent that uses repository code, SRS/SDS documents, standards, historical defects, and enterprise knowledge sources without inventing unsupported engineering facts.</w:t>
      </w:r>
    </w:p>
    <w:p>
      <w:pPr>
        <w:spacing w:after="40"/>
      </w:pPr>
      <w:r>
        <w:rPr>
          <w:rFonts w:ascii="Arial" w:hAnsi="Arial"/>
          <w:b/>
          <w:sz w:val="16"/>
        </w:rPr>
        <w:t>Activities: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Connect the agent to repository, document, and knowledge sources via MCP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Configure retrieval scoping and source citation in agent responses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Use rules/skills to constrain the agent's behavior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Stress-test with out-of-scope questions to verify refusal/grounding behavior</w:t>
      </w:r>
    </w:p>
    <w:p>
      <w:pPr>
        <w:spacing w:after="40"/>
      </w:pPr>
      <w:r>
        <w:rPr>
          <w:rFonts w:ascii="Arial" w:hAnsi="Arial"/>
          <w:b w:val="0"/>
          <w:sz w:val="16"/>
        </w:rPr>
        <w:t>Deliverable: A grounded engineering agent that cites its sources and declines unsupported claims.</w:t>
      </w:r>
    </w:p>
    <w:p>
      <w:pPr>
        <w:spacing w:after="40"/>
      </w:pPr>
      <w:r>
        <w:rPr>
          <w:rFonts w:ascii="Arial" w:hAnsi="Arial"/>
          <w:b w:val="0"/>
          <w:sz w:val="16"/>
        </w:rPr>
        <w:t>Hands-on lab and peer review.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Module 14 — Governance, Security &amp; Observability</w:t>
      </w:r>
    </w:p>
    <w:p>
      <w:pPr>
        <w:spacing w:after="40"/>
      </w:pPr>
      <w:r>
        <w:rPr>
          <w:rFonts w:ascii="Arial" w:hAnsi="Arial"/>
          <w:b/>
          <w:sz w:val="16"/>
        </w:rPr>
        <w:t>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Data privacy and IP handling for connected documents and knowledge sources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Enterprise admin controls, audit logs, and access scoping for agent tool use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Safe execution: approvals, permissions, sandboxing, and controlled tool access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Compliance considerations (SOC2, GDPR) as applied to grounded agents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Tracing and logging across multi-agent pipelines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What to log at each agent handoff for debuggability and traceability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Cost visibility per agent call/task</w:t>
      </w:r>
    </w:p>
    <w:p>
      <w:pPr>
        <w:spacing w:after="40"/>
      </w:pPr>
      <w:r>
        <w:rPr>
          <w:rFonts w:ascii="Arial" w:hAnsi="Arial"/>
          <w:b/>
          <w:sz w:val="16"/>
        </w:rPr>
        <w:t>Subtopics: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Approved vs. restricted knowledge sources; restricted file/folder access policies; secrets handling; observability tooling options</w:t>
      </w:r>
    </w:p>
    <w:p>
      <w:pPr>
        <w:spacing w:after="40"/>
      </w:pPr>
      <w:r>
        <w:rPr>
          <w:rFonts w:ascii="Arial" w:hAnsi="Arial"/>
          <w:b w:val="0"/>
          <w:sz w:val="16"/>
        </w:rPr>
        <w:t>Hands-on: Hands-on exercise and quiz to follow this module.</w:t>
      </w:r>
    </w:p>
    <w:p>
      <w:r>
        <w:br w:type="page"/>
      </w:r>
    </w:p>
    <w:p>
      <w:pPr>
        <w:jc w:val="center"/>
      </w:pPr>
      <w:r>
        <w:rPr>
          <w:b/>
          <w:sz w:val="22"/>
        </w:rPr>
        <w:t>Xebia — Cursor AI Training | AI-Assisted Software Engineering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Day 5 — Multi-Agent Orchestration Build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Module 15 — Subagents &amp; Orchestration Patterns Overview</w:t>
      </w:r>
    </w:p>
    <w:p>
      <w:pPr>
        <w:spacing w:after="40"/>
      </w:pPr>
      <w:r>
        <w:rPr>
          <w:rFonts w:ascii="Arial" w:hAnsi="Arial"/>
          <w:b/>
          <w:sz w:val="16"/>
        </w:rPr>
        <w:t>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Sequential vs. parallel multi-agent pipelines; state and handoff between agents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Designing agent roles for a pipeline (Validator, Builder, Generator, Reviewer)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Subagent delegation and independent-context patterns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Failure handling, retries, timeouts, and bounded execution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Choosing orchestration granularity and avoiding unnecessary agent complexity</w:t>
      </w:r>
    </w:p>
    <w:p>
      <w:pPr>
        <w:spacing w:after="40"/>
      </w:pPr>
      <w:r>
        <w:rPr>
          <w:rFonts w:ascii="Arial" w:hAnsi="Arial"/>
          <w:b/>
          <w:sz w:val="16"/>
        </w:rPr>
        <w:t>Subtopics: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Observability/logging across agent handoffs; distinguishing Cursor-native capabilities from external workflow orchestration</w:t>
      </w:r>
    </w:p>
    <w:p>
      <w:pPr>
        <w:spacing w:after="40"/>
      </w:pPr>
      <w:r>
        <w:rPr>
          <w:rFonts w:ascii="Arial" w:hAnsi="Arial"/>
          <w:b w:val="0"/>
          <w:sz w:val="16"/>
        </w:rPr>
        <w:t>Hands-on: Hands-on walkthrough of a sample pipeline diagram.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Module 16 — Use Case Lab 3: Multi-Agent Requirement-to-Test Automation</w:t>
      </w:r>
    </w:p>
    <w:p>
      <w:pPr>
        <w:spacing w:after="40"/>
      </w:pPr>
      <w:r>
        <w:rPr>
          <w:rFonts w:ascii="Arial" w:hAnsi="Arial"/>
          <w:b w:val="0"/>
          <w:sz w:val="16"/>
        </w:rPr>
        <w:t>Lab objective: Orchestrate Requirement Validator, Sequence Builder, Test Generator, API Validator, and Reviewer agents to convert an engineering requirement into validated executable tests.</w:t>
      </w:r>
    </w:p>
    <w:p>
      <w:pPr>
        <w:spacing w:after="40"/>
      </w:pPr>
      <w:r>
        <w:rPr>
          <w:rFonts w:ascii="Arial" w:hAnsi="Arial"/>
          <w:b/>
          <w:sz w:val="16"/>
        </w:rPr>
        <w:t>Activities: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Configure the Requirement Validator agent to check requirement completeness and testability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Chain the Sequence Builder agent to derive a test sequence from the validated requirement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Chain the Test Generator agent to produce executable tests (e.g., PyTest) from the sequence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Chain the API Validator agent to check generated tests against the target API/interface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Chain the Reviewer agent to independently review and sign off before tests are committed</w:t>
      </w:r>
    </w:p>
    <w:p>
      <w:pPr>
        <w:spacing w:after="40"/>
      </w:pPr>
      <w:r>
        <w:rPr>
          <w:rFonts w:ascii="Arial" w:hAnsi="Arial"/>
          <w:b w:val="0"/>
          <w:sz w:val="16"/>
        </w:rPr>
        <w:t>Deliverable: An executable, validated test suite traced back to its source requirement.</w:t>
      </w:r>
    </w:p>
    <w:p>
      <w:pPr>
        <w:spacing w:after="40"/>
      </w:pPr>
      <w:r>
        <w:rPr>
          <w:rFonts w:ascii="Arial" w:hAnsi="Arial"/>
          <w:b w:val="0"/>
          <w:sz w:val="16"/>
        </w:rPr>
        <w:t>Hands-on lab and peer review.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Module 17 — Quality Gates, Hooks &amp; Self-Correction Fundamentals</w:t>
      </w:r>
    </w:p>
    <w:p>
      <w:pPr>
        <w:spacing w:after="40"/>
      </w:pPr>
      <w:r>
        <w:rPr>
          <w:rFonts w:ascii="Arial" w:hAnsi="Arial"/>
          <w:b/>
          <w:sz w:val="16"/>
        </w:rPr>
        <w:t>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Designing automated PASS/FAIL criteria between agent stages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Correction-loop patterns: who retries, what feedback is reused, and what reruns downstream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Hooks for validation, policy enforcement, logging, and lifecycle controls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Human-in-the-loop approval checkpoints: where and why to place them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Bounded retries and avoiding infinite correction loops</w:t>
      </w:r>
    </w:p>
    <w:p>
      <w:pPr>
        <w:spacing w:after="40"/>
      </w:pPr>
      <w:r>
        <w:rPr>
          <w:rFonts w:ascii="Arial" w:hAnsi="Arial"/>
          <w:b/>
          <w:sz w:val="16"/>
        </w:rPr>
        <w:t>Subtopics: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Logging gate decisions for traceability; fail-safe behavior when tools, agents, or validators fail</w:t>
      </w:r>
    </w:p>
    <w:p>
      <w:pPr>
        <w:spacing w:after="40"/>
      </w:pPr>
      <w:r>
        <w:rPr>
          <w:rFonts w:ascii="Arial" w:hAnsi="Arial"/>
          <w:b w:val="0"/>
          <w:sz w:val="16"/>
        </w:rPr>
        <w:t>Hands-on: Hands-on walkthrough of a gate and hook configuration.</w:t>
      </w:r>
    </w:p>
    <w:p>
      <w:r>
        <w:br w:type="page"/>
      </w:r>
    </w:p>
    <w:p>
      <w:pPr>
        <w:jc w:val="center"/>
      </w:pPr>
      <w:r>
        <w:rPr>
          <w:b/>
          <w:sz w:val="22"/>
        </w:rPr>
        <w:t>Xebia — Cursor AI Training | AI-Assisted Software Engineering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Day 6 — Self-Correction &amp; Deployment Readiness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Module 18 — Use Case Lab 4: Self-Correcting Agent Orchestration with Quality Gates</w:t>
      </w:r>
    </w:p>
    <w:p>
      <w:pPr>
        <w:spacing w:after="40"/>
      </w:pPr>
      <w:r>
        <w:rPr>
          <w:rFonts w:ascii="Arial" w:hAnsi="Arial"/>
          <w:b w:val="0"/>
          <w:sz w:val="16"/>
        </w:rPr>
        <w:t>Lab objective: Implement generator–validator–reviewer orchestration with automated PASS/FAIL gates, bounded correction loops, downstream reruns, hooks, and human approval checkpoints.</w:t>
      </w:r>
    </w:p>
    <w:p>
      <w:pPr>
        <w:spacing w:after="40"/>
      </w:pPr>
      <w:r>
        <w:rPr>
          <w:rFonts w:ascii="Arial" w:hAnsi="Arial"/>
          <w:b/>
          <w:sz w:val="16"/>
        </w:rPr>
        <w:t>Activities: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Add automated gates between the generator, validator, and reviewer agents from Lab 3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Implement a correction loop that routes FAIL results back to the generator with structured feedback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Configure downstream reruns so only affected stages re-execute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Add validation hooks for selected engineering checks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Add a human approval checkpoint before final sign-off</w:t>
      </w:r>
    </w:p>
    <w:p>
      <w:pPr>
        <w:spacing w:after="40"/>
      </w:pPr>
      <w:r>
        <w:rPr>
          <w:rFonts w:ascii="Arial" w:hAnsi="Arial"/>
          <w:b w:val="0"/>
          <w:sz w:val="16"/>
        </w:rPr>
        <w:t>Deliverable: A bounded self-correcting pipeline with gate logs, validation evidence, and an approval trail.</w:t>
      </w:r>
    </w:p>
    <w:p>
      <w:pPr>
        <w:spacing w:after="40"/>
      </w:pPr>
      <w:r>
        <w:rPr>
          <w:rFonts w:ascii="Arial" w:hAnsi="Arial"/>
          <w:b w:val="0"/>
          <w:sz w:val="16"/>
        </w:rPr>
        <w:t>Hands-on lab and peer review.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Module 19 — Git, CI/CD, Cloud Agents &amp; Ticketing Integration for Agentic Workflows (EXPANDED)</w:t>
      </w:r>
    </w:p>
    <w:p>
      <w:pPr>
        <w:spacing w:after="40"/>
      </w:pPr>
      <w:r>
        <w:rPr>
          <w:rFonts w:ascii="Arial" w:hAnsi="Arial"/>
          <w:b/>
          <w:sz w:val="16"/>
        </w:rPr>
        <w:t>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Connecting Cursor AI/agents to Jira or Azure DevOps via MCP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Parsing ticket fields into structured agent inputs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Maintaining traceability from ticket to plan/spec to commit to test to report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Git workflow integration (branches, commits, PRs) for agent-generated artifacts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GitHub Actions pipeline basics; AI-assisted PR preparation and review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Automated deployment-readiness gates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Cloud/Background Agents: use cases, remote execution, test execution, and PR-oriented workflows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Local vs. delegated agent execution and associated security considerations</w:t>
      </w:r>
    </w:p>
    <w:p>
      <w:pPr>
        <w:spacing w:after="40"/>
      </w:pPr>
      <w:r>
        <w:rPr>
          <w:rFonts w:ascii="Arial" w:hAnsi="Arial"/>
          <w:b/>
          <w:sz w:val="16"/>
        </w:rPr>
        <w:t>Subtopics: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Environment setup, secrets, network access, permissions, and human review for delegated/background work</w:t>
      </w:r>
    </w:p>
    <w:p>
      <w:pPr>
        <w:spacing w:after="40"/>
      </w:pPr>
      <w:r>
        <w:rPr>
          <w:rFonts w:ascii="Arial" w:hAnsi="Arial"/>
          <w:b w:val="0"/>
          <w:sz w:val="16"/>
        </w:rPr>
        <w:t>Hands-on: Hands-on exercise to follow this module.</w:t>
      </w:r>
    </w:p>
    <w:p>
      <w:pPr>
        <w:spacing w:after="40"/>
      </w:pPr>
      <w:r>
        <w:rPr>
          <w:rFonts w:ascii="Arial" w:hAnsi="Arial"/>
          <w:b w:val="0"/>
          <w:sz w:val="16"/>
        </w:rPr>
        <w:t>Capstone project intro: Explain the end-to-end ticket-to-report workflow, team roles, acceptance criteria, repository, and evaluation rubric.</w:t>
      </w:r>
    </w:p>
    <w:p>
      <w:r>
        <w:br w:type="page"/>
      </w:r>
    </w:p>
    <w:p>
      <w:pPr>
        <w:jc w:val="center"/>
      </w:pPr>
      <w:r>
        <w:rPr>
          <w:b/>
          <w:sz w:val="22"/>
        </w:rPr>
        <w:t>Xebia — Cursor AI Training | AI-Assisted Software Engineering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Day 7 — Capstone Build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Module 20 — Use Case Lab 5 (Capstone): End-to-End Ticket-to-Report Engineering Copilot (EXPANDED)</w:t>
      </w:r>
    </w:p>
    <w:p>
      <w:pPr>
        <w:spacing w:after="40"/>
      </w:pPr>
      <w:r>
        <w:rPr>
          <w:rFonts w:ascii="Arial" w:hAnsi="Arial"/>
          <w:b w:val="0"/>
          <w:sz w:val="16"/>
        </w:rPr>
        <w:t>Lab objective: Transform a Jira/Azure DevOps ticket into a requirement bundle, approved plan/spec, test sequence, executable tests, validation evidence, independent review, deployment-readiness check, and a traceable final engineering report.</w:t>
      </w:r>
    </w:p>
    <w:p>
      <w:pPr>
        <w:spacing w:after="40"/>
      </w:pPr>
      <w:r>
        <w:rPr>
          <w:rFonts w:ascii="Arial" w:hAnsi="Arial"/>
          <w:b/>
          <w:sz w:val="16"/>
        </w:rPr>
        <w:t>Activities: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Pull a sandbox ticket and extract a structured requirement bundle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Explore the repository and draft an implementation plan; obtain human approval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Draft a short spec note establishing acceptance criteria (per Module 9's SDD approach)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Generate the engineering test sequence from the requirement bundle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Generate PyTest cases and execute them against the sandbox target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Produce a validation report and route it to an independent reviewer agent/subagent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Run security/quality and deployment-readiness gates from Modules 17–19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Optionally demonstrate delegated/background execution for an isolated task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Compile a checklist and a traceable final engineering report linking ticket → plan → spec → sequence → tests → results → review → deployment readiness</w:t>
      </w:r>
    </w:p>
    <w:p>
      <w:pPr>
        <w:spacing w:after="40"/>
      </w:pPr>
      <w:r>
        <w:rPr>
          <w:rFonts w:ascii="Arial" w:hAnsi="Arial"/>
          <w:b w:val="0"/>
          <w:sz w:val="16"/>
        </w:rPr>
        <w:t>Deliverable: A complete, traceable engineering report package, ready for stakeholder sign-off, including an observability/cost summary.</w:t>
      </w:r>
    </w:p>
    <w:p>
      <w:pPr>
        <w:spacing w:after="40"/>
      </w:pPr>
      <w:r>
        <w:rPr>
          <w:rFonts w:ascii="Arial" w:hAnsi="Arial"/>
          <w:b w:val="0"/>
          <w:sz w:val="16"/>
        </w:rPr>
        <w:t>Hands-on lab and peer review.</w:t>
      </w:r>
    </w:p>
    <w:p>
      <w:r>
        <w:br w:type="page"/>
      </w:r>
    </w:p>
    <w:p>
      <w:pPr>
        <w:jc w:val="center"/>
      </w:pPr>
      <w:r>
        <w:rPr>
          <w:b/>
          <w:sz w:val="22"/>
        </w:rPr>
        <w:t>Xebia — Cursor AI Training | AI-Assisted Software Engineering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Day 8 — Review, Demos &amp; Program Wrap-Up</w:t>
      </w:r>
    </w:p>
    <w:p>
      <w:pPr>
        <w:spacing w:before="60" w:after="80"/>
      </w:pPr>
      <w:r>
        <w:rPr>
          <w:rFonts w:ascii="Arial" w:hAnsi="Arial"/>
          <w:b/>
          <w:color w:val="6F1D5A"/>
          <w:sz w:val="21"/>
        </w:rPr>
        <w:t>Module 21 — Best Practices, Enterprise Rollout &amp; ROI</w:t>
      </w:r>
    </w:p>
    <w:p>
      <w:pPr>
        <w:spacing w:after="40"/>
      </w:pPr>
      <w:r>
        <w:rPr>
          <w:rFonts w:ascii="Arial" w:hAnsi="Arial"/>
          <w:b/>
          <w:sz w:val="16"/>
        </w:rPr>
        <w:t>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Do's and don'ts of AI-assisted and multi-agent software development; avoiding over-reliance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Verifying AI/agent output for correctness, security, maintainability, and traceability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Choosing the right Cursor interaction: Tab/inline, Ask, Plan, Agent, Debug, Skill, Subagent, or delegated/background agent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Rolling out rules, skills, agent patterns, and quality gates across a team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Token economics: cost-per-call and cost-per-task modeling; context-window cost implications of large codebase grounding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Building an ROI case: time saved vs. token spend vs. defect reduction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Using historical defect logs and production feedback to maintain and update agent grounding sources over time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Establishing ownership, governance, versioning, review, and maintenance for shared AI engineering assets</w:t>
      </w:r>
    </w:p>
    <w:p>
      <w:pPr>
        <w:spacing w:after="40"/>
      </w:pPr>
      <w:r>
        <w:rPr>
          <w:rFonts w:ascii="Arial" w:hAnsi="Arial"/>
          <w:b/>
          <w:sz w:val="16"/>
        </w:rPr>
        <w:t>Subtopics: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Common pitfalls in orchestration and how to avoid them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When not to use an agent or autonomous workflow</w:t>
      </w:r>
    </w:p>
    <w:p>
      <w:pPr>
        <w:spacing w:after="30"/>
        <w:ind w:left="230" w:hanging="158"/>
      </w:pPr>
      <w:r>
        <w:rPr>
          <w:rFonts w:ascii="Arial" w:hAnsi="Arial"/>
          <w:sz w:val="15"/>
        </w:rPr>
        <w:t>• Maintenance, monitoring, and continuous improvement as ongoing lifecycle phases, not a one-time handoff</w:t>
      </w:r>
    </w:p>
    <w:p>
      <w:pPr>
        <w:spacing w:after="40"/>
      </w:pPr>
      <w:r>
        <w:rPr>
          <w:rFonts w:ascii="Arial" w:hAnsi="Arial"/>
          <w:b w:val="0"/>
          <w:sz w:val="16"/>
        </w:rPr>
        <w:t>Hands-on: Hands-on discussion.</w:t>
      </w:r>
    </w:p>
    <w:p>
      <w:pPr>
        <w:spacing w:after="40"/>
      </w:pPr>
      <w:r>
        <w:rPr>
          <w:rFonts w:ascii="Arial" w:hAnsi="Arial"/>
          <w:b w:val="0"/>
          <w:sz w:val="16"/>
        </w:rPr>
        <w:t>Peer / AI-assisted review, demos &amp; wrap-up: peer/AI-assisted review of each capstone deliverable against the rubric; demos and presentations of each team's end-to-end engineering report; wrap-up, feedback &amp; Q&amp;A.</w:t>
      </w:r>
    </w:p>
    <w:p>
      <w:pPr>
        <w:spacing w:after="40"/>
      </w:pPr>
      <w:r>
        <w:rPr>
          <w:rFonts w:ascii="Arial" w:hAnsi="Arial"/>
          <w:b/>
          <w:sz w:val="16"/>
        </w:rPr>
        <w:t>Programme outcome: Participants leave with a practical Cursor-based AI-assisted engineering workflow spanning requirements, planning, specification, implementation, testing, review, governance, CI/CD, and deployment readiness.</w:t>
      </w:r>
    </w:p>
    <w:p>
      <w:r>
        <w:br w:type="page"/>
      </w:r>
    </w:p>
    <w:p>
      <w:pPr>
        <w:jc w:val="center"/>
      </w:pPr>
      <w:r>
        <w:rPr>
          <w:b/>
          <w:sz w:val="22"/>
        </w:rPr>
        <w:t>Xebia — Cursor AI Training | AI-Assisted Software Engineering</w:t>
      </w:r>
    </w:p>
    <w:p>
      <w:pPr>
        <w:spacing w:before="100" w:after="80"/>
      </w:pPr>
      <w:r>
        <w:rPr>
          <w:rFonts w:ascii="Arial" w:hAnsi="Arial"/>
          <w:b/>
          <w:color w:val="6F1D5A"/>
          <w:sz w:val="26"/>
        </w:rPr>
        <w:t>6. AI-Assisted SDLC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SDLC Phase</w:t>
            </w:r>
          </w:p>
        </w:tc>
        <w:tc>
          <w:tcPr>
            <w:tcW w:type="dxa" w:w="3456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Cursor / Agent Capability</w:t>
            </w:r>
          </w:p>
        </w:tc>
        <w:tc>
          <w:tcPr>
            <w:tcW w:type="dxa" w:w="3456"/>
            <w:vAlign w:val="center"/>
            <w:shd w:fill="6F1D5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Module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Requirements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Ask / Agent / MCP / Ticket integration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4, 9, 12, 19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Analysis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Context engineering / repository exploration / grounding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4, 6, 9, 12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Architecture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Plan / diagrams / ADRs / spec generation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Specification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Spec-Driven Development / acceptance criteria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Implementation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Tab / Inline / Agent / multi-file editing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5, 6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Refactoring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Agent / Debug / tests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Testing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Test generation / execution / validation agents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7, 16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Code Review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Reviewer agent/subagent / diffs / quality gates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17, 18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Rules / hooks / permissions / security review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14, 17, 18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CI/CD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Git / PR / GitHub Actions / deployment gates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Deployment Readiness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Automated gates / human approval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18, 19, 20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Maintenance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Defect feedback / grounding updates / agent improvement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20, 21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color w:val="6F1D5A"/>
          <w:sz w:val="26"/>
        </w:rPr>
        <w:t>Recommended engineering mental model</w:t>
      </w:r>
    </w:p>
    <w:p>
      <w:pPr>
        <w:spacing w:after="40"/>
        <w:ind w:left="230" w:hanging="158"/>
      </w:pPr>
      <w:r>
        <w:rPr>
          <w:sz w:val="16"/>
        </w:rPr>
        <w:t xml:space="preserve">• </w:t>
      </w:r>
      <w:r>
        <w:rPr>
          <w:b/>
          <w:sz w:val="16"/>
        </w:rPr>
        <w:t>Prompt Engineering</w:t>
      </w:r>
      <w:r>
        <w:rPr>
          <w:sz w:val="16"/>
        </w:rPr>
        <w:t xml:space="preserve"> → clear task instructions</w:t>
      </w:r>
    </w:p>
    <w:p>
      <w:pPr>
        <w:spacing w:after="40"/>
        <w:ind w:left="230" w:hanging="158"/>
      </w:pPr>
      <w:r>
        <w:rPr>
          <w:sz w:val="16"/>
        </w:rPr>
        <w:t xml:space="preserve">• </w:t>
      </w:r>
      <w:r>
        <w:rPr>
          <w:b/>
          <w:sz w:val="16"/>
        </w:rPr>
        <w:t>Context Engineering</w:t>
      </w:r>
      <w:r>
        <w:rPr>
          <w:sz w:val="16"/>
        </w:rPr>
        <w:t xml:space="preserve"> → provide the right repository, specification, standards, and knowledge</w:t>
      </w:r>
    </w:p>
    <w:p>
      <w:pPr>
        <w:spacing w:after="40"/>
        <w:ind w:left="230" w:hanging="158"/>
      </w:pPr>
      <w:r>
        <w:rPr>
          <w:sz w:val="16"/>
        </w:rPr>
        <w:t xml:space="preserve">• </w:t>
      </w:r>
      <w:r>
        <w:rPr>
          <w:b/>
          <w:sz w:val="16"/>
        </w:rPr>
        <w:t>Agent Engineering</w:t>
      </w:r>
      <w:r>
        <w:rPr>
          <w:sz w:val="16"/>
        </w:rPr>
        <w:t xml:space="preserve"> → define roles, tools, guardrails, skills, and subagents</w:t>
      </w:r>
    </w:p>
    <w:p>
      <w:pPr>
        <w:spacing w:after="40"/>
        <w:ind w:left="230" w:hanging="158"/>
      </w:pPr>
      <w:r>
        <w:rPr>
          <w:sz w:val="16"/>
        </w:rPr>
        <w:t xml:space="preserve">• </w:t>
      </w:r>
      <w:r>
        <w:rPr>
          <w:b/>
          <w:sz w:val="16"/>
        </w:rPr>
        <w:t>Workflow Engineering</w:t>
      </w:r>
      <w:r>
        <w:rPr>
          <w:sz w:val="16"/>
        </w:rPr>
        <w:t xml:space="preserve"> → orchestrate stages, gates, correction loops, hooks, and approvals</w:t>
      </w:r>
    </w:p>
    <w:p>
      <w:pPr>
        <w:spacing w:after="40"/>
        <w:ind w:left="230" w:hanging="158"/>
      </w:pPr>
      <w:r>
        <w:rPr>
          <w:sz w:val="16"/>
        </w:rPr>
        <w:t xml:space="preserve">• </w:t>
      </w:r>
      <w:r>
        <w:rPr>
          <w:b/>
          <w:sz w:val="16"/>
        </w:rPr>
        <w:t>AI-Assisted SDLC</w:t>
      </w:r>
      <w:r>
        <w:rPr>
          <w:sz w:val="16"/>
        </w:rPr>
        <w:t xml:space="preserve"> → apply the above systematically from requirement to deployment readiness</w:t>
      </w:r>
    </w:p>
    <w:p>
      <w:pPr>
        <w:spacing w:after="40"/>
      </w:pPr>
      <w:r>
        <w:rPr>
          <w:rFonts w:ascii="Arial" w:hAnsi="Arial"/>
          <w:b w:val="0"/>
          <w:sz w:val="16"/>
        </w:rPr>
        <w:t>Design principle: Cursor-native features are taught first; broader agentic engineering patterns are demonstrated using Cursor together with MCP, Git/CI, scripts, and workflow mechanisms where appropriate. This keeps the curriculum practical without implying that every orchestration capability is a single built-in Cursor feature.</w:t>
      </w:r>
    </w:p>
    <w:sectPr w:rsidR="00FC693F" w:rsidRPr="0006063C" w:rsidSect="00034616">
      <w:footerReference w:type="default" r:id="rId9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4"/>
      </w:rPr>
      <w:t>Xebia — Cursor AI Training | AI-Assisted Software Engineering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