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9B2E4" w14:textId="409A2808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  <w:highlight w:val="green"/>
        </w:rPr>
        <w:t>Painel: Trades Receivable (Contas a Receber)</w:t>
      </w:r>
    </w:p>
    <w:p w14:paraId="2720C7D8" w14:textId="3A740B37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1. Trade Receivable REA R$: </w:t>
      </w:r>
    </w:p>
    <w:p w14:paraId="2F9F7C6A" w14:textId="573F41B2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Objetivo: Representa o total das contas a receber em reais. </w:t>
      </w:r>
    </w:p>
    <w:p w14:paraId="5FA6EAF5" w14:textId="37E93539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Correlação: Indica a saúde financeira da empresa em termos de recebimentos futuros.</w:t>
      </w:r>
    </w:p>
    <w:p w14:paraId="2190B17E" w14:textId="5DE44B09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2. Overdue R$: </w:t>
      </w:r>
    </w:p>
    <w:p w14:paraId="46F5E53F" w14:textId="461B4ECE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Objetivo: Total de contas a receber que estão vencidas. </w:t>
      </w:r>
    </w:p>
    <w:p w14:paraId="5DACFCC0" w14:textId="0393661D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Correlação: Um aumento neste indicador pode indicar problemas de </w:t>
      </w:r>
      <w:r w:rsidRPr="00270370">
        <w:rPr>
          <w:rFonts w:ascii="EYInterstate Light" w:hAnsi="EYInterstate Light" w:cs="Arial"/>
          <w:sz w:val="22"/>
          <w:szCs w:val="22"/>
          <w:highlight w:val="yellow"/>
        </w:rPr>
        <w:t>liquidez</w:t>
      </w:r>
      <w:r w:rsidRPr="00270370">
        <w:rPr>
          <w:rFonts w:ascii="EYInterstate Light" w:hAnsi="EYInterstate Light" w:cs="Arial"/>
          <w:sz w:val="22"/>
          <w:szCs w:val="22"/>
        </w:rPr>
        <w:t xml:space="preserve"> e impactar o fluxo de caixa.</w:t>
      </w:r>
    </w:p>
    <w:p w14:paraId="50692EF6" w14:textId="37822154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3. TR REA Overdue %: </w:t>
      </w:r>
    </w:p>
    <w:p w14:paraId="6E3B6BB5" w14:textId="7ECF0141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Objetivo: Percentual de contas a receber que estão vencidas em relação ao total de contas a receber. </w:t>
      </w:r>
    </w:p>
    <w:p w14:paraId="282826D3" w14:textId="37C49EC0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Correlação: Ajuda a entender a eficiência na cobrança e a qualidade das contas a receber.</w:t>
      </w:r>
    </w:p>
    <w:p w14:paraId="27664166" w14:textId="0F066350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4. Collection/Sales: </w:t>
      </w:r>
    </w:p>
    <w:p w14:paraId="18E7AA3E" w14:textId="7E70BDFF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Objetivo: Relação entre o montante coletado e as vendas totais. </w:t>
      </w:r>
    </w:p>
    <w:p w14:paraId="0A7ACB3E" w14:textId="1DE16C73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Correlação: Um valor baixo pode indicar problemas na coleta de receitas.</w:t>
      </w:r>
    </w:p>
    <w:p w14:paraId="0D37587A" w14:textId="5FFBADD3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5. ART %: </w:t>
      </w:r>
    </w:p>
    <w:p w14:paraId="1F49FA04" w14:textId="52935EA2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Objetivo: Percentual de contas a receber que estão sendo recuperadas. </w:t>
      </w:r>
    </w:p>
    <w:p w14:paraId="21EAE8F9" w14:textId="0B050CDA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Correlação: Reflete a eficácia das estratégias de cobrança.</w:t>
      </w:r>
    </w:p>
    <w:p w14:paraId="4BF85F6A" w14:textId="44695716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6. CEI %: </w:t>
      </w:r>
    </w:p>
    <w:p w14:paraId="12713FE0" w14:textId="387E93D0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Objetivo: Percentual de contas a receber que são consideradas em risco. </w:t>
      </w:r>
    </w:p>
    <w:p w14:paraId="1DAC2A1A" w14:textId="7D254412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Correlação: Um aumento pode indicar um aumento no risco de inadimplência.</w:t>
      </w:r>
    </w:p>
    <w:p w14:paraId="255231C2" w14:textId="4488E6BD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7. DSO Monthly: </w:t>
      </w:r>
    </w:p>
    <w:p w14:paraId="5D4BB904" w14:textId="0F97414E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Objetivo: Dias de vendas a receber, que mede o tempo médio que a empresa leva para receber pagamentos. </w:t>
      </w:r>
    </w:p>
    <w:p w14:paraId="1D6F32E9" w14:textId="2F498769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Correlação: Um DSO elevado pode indicar problemas de </w:t>
      </w:r>
      <w:r w:rsidRPr="00270370">
        <w:rPr>
          <w:rFonts w:ascii="EYInterstate Light" w:hAnsi="EYInterstate Light" w:cs="Arial"/>
          <w:sz w:val="22"/>
          <w:szCs w:val="22"/>
          <w:highlight w:val="yellow"/>
          <w:u w:val="single"/>
        </w:rPr>
        <w:t>liquidez</w:t>
      </w:r>
      <w:r w:rsidRPr="00270370">
        <w:rPr>
          <w:rFonts w:ascii="EYInterstate Light" w:hAnsi="EYInterstate Light" w:cs="Arial"/>
          <w:sz w:val="22"/>
          <w:szCs w:val="22"/>
        </w:rPr>
        <w:t>.</w:t>
      </w:r>
    </w:p>
    <w:p w14:paraId="4E00E15F" w14:textId="51AA099A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  <w:lang w:val="en-US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  <w:lang w:val="en-US"/>
        </w:rPr>
        <w:t xml:space="preserve">8. Trade Receivable by Due Interval: </w:t>
      </w:r>
    </w:p>
    <w:p w14:paraId="12D2D35B" w14:textId="299AA58E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  <w:lang w:val="en-US"/>
        </w:rPr>
        <w:t xml:space="preserve">   </w:t>
      </w:r>
      <w:r w:rsidRPr="00270370">
        <w:rPr>
          <w:rFonts w:ascii="EYInterstate Light" w:hAnsi="EYInterstate Light" w:cs="Arial"/>
          <w:sz w:val="22"/>
          <w:szCs w:val="22"/>
        </w:rPr>
        <w:t xml:space="preserve">- Objetivo: Distribuição das contas a receber por intervalos de vencimento. </w:t>
      </w:r>
    </w:p>
    <w:p w14:paraId="3D02F55E" w14:textId="78B7077E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Correlação: Ajuda a identificar quais períodos </w:t>
      </w:r>
      <w:r w:rsidRPr="00270370">
        <w:rPr>
          <w:rFonts w:ascii="EYInterstate Light" w:hAnsi="EYInterstate Light" w:cs="Arial"/>
          <w:sz w:val="22"/>
          <w:szCs w:val="22"/>
          <w:highlight w:val="yellow"/>
        </w:rPr>
        <w:t>têm mais contas vencidas</w:t>
      </w:r>
      <w:r w:rsidRPr="00270370">
        <w:rPr>
          <w:rFonts w:ascii="EYInterstate Light" w:hAnsi="EYInterstate Light" w:cs="Arial"/>
          <w:sz w:val="22"/>
          <w:szCs w:val="22"/>
        </w:rPr>
        <w:t>.</w:t>
      </w:r>
    </w:p>
    <w:p w14:paraId="5497AC5B" w14:textId="52AA9D87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9.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Overdue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by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Country: </w:t>
      </w:r>
    </w:p>
    <w:p w14:paraId="59BC112C" w14:textId="6295BB6A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Objetivo: Total de contas vencidas segmentadas por país. </w:t>
      </w:r>
    </w:p>
    <w:p w14:paraId="1EEBB754" w14:textId="338C5EEA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Correlação: Permite identificar regiões com maior risco de inadimplência.</w:t>
      </w:r>
    </w:p>
    <w:p w14:paraId="0B7449CB" w14:textId="53213B32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10. Position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by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Due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Interval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: </w:t>
      </w:r>
    </w:p>
    <w:p w14:paraId="073FA008" w14:textId="4A29F765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 - Objetivo: Posição das contas a receber por intervalos de vencimento. </w:t>
      </w:r>
    </w:p>
    <w:p w14:paraId="072A68C1" w14:textId="0E04930F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 - Correlação: Ajuda a entender a concentração de contas em diferentes períodos.</w:t>
      </w:r>
    </w:p>
    <w:p w14:paraId="01016D5D" w14:textId="2AA27283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11.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Overdue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by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Customer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: </w:t>
      </w:r>
    </w:p>
    <w:p w14:paraId="2ECD3392" w14:textId="3B749A91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 - Objetivo: Total de contas vencidas segmentadas por cliente. </w:t>
      </w:r>
    </w:p>
    <w:p w14:paraId="11403705" w14:textId="4400FAF3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 - Correlação: Identifica clientes problemáticos que podem impactar o fluxo de caixa.</w:t>
      </w:r>
    </w:p>
    <w:p w14:paraId="69A1A589" w14:textId="720BB00C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  <w:lang w:val="en-US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  <w:lang w:val="en-US"/>
        </w:rPr>
        <w:lastRenderedPageBreak/>
        <w:t xml:space="preserve">12. Collection, Sales and DSO by Date: </w:t>
      </w:r>
    </w:p>
    <w:p w14:paraId="79585DC5" w14:textId="1BD6C9DC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  <w:lang w:val="en-US"/>
        </w:rPr>
        <w:t xml:space="preserve">    </w:t>
      </w:r>
      <w:r w:rsidRPr="00270370">
        <w:rPr>
          <w:rFonts w:ascii="EYInterstate Light" w:hAnsi="EYInterstate Light" w:cs="Arial"/>
          <w:sz w:val="22"/>
          <w:szCs w:val="22"/>
        </w:rPr>
        <w:t xml:space="preserve">- Objetivo: Análise temporal da coleta, vendas e DSO. </w:t>
      </w:r>
    </w:p>
    <w:p w14:paraId="2E8A3725" w14:textId="51D1B773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 - Correlação: Permite observar tendências e sazonalidades.</w:t>
      </w:r>
    </w:p>
    <w:p w14:paraId="077246BC" w14:textId="716E06E6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  <w:lang w:val="en-US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  <w:lang w:val="en-US"/>
        </w:rPr>
        <w:t xml:space="preserve">13. TR, Overdue, CEI and ART by Date: </w:t>
      </w:r>
    </w:p>
    <w:p w14:paraId="461047EE" w14:textId="48F18BAC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  <w:lang w:val="en-US"/>
        </w:rPr>
        <w:t xml:space="preserve">    </w:t>
      </w:r>
      <w:r w:rsidRPr="00270370">
        <w:rPr>
          <w:rFonts w:ascii="EYInterstate Light" w:hAnsi="EYInterstate Light" w:cs="Arial"/>
          <w:sz w:val="22"/>
          <w:szCs w:val="22"/>
        </w:rPr>
        <w:t xml:space="preserve">- Objetivo: Análise temporal das contas a receber, vencidas, em risco e recuperadas. </w:t>
      </w:r>
    </w:p>
    <w:p w14:paraId="2D5287DD" w14:textId="3A76CA94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 - Correlação: Ajuda a entender a evolução da qualidade das contas a receber ao longo do tempo.</w:t>
      </w:r>
    </w:p>
    <w:p w14:paraId="09AFB870" w14:textId="727A1AD0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  <w:highlight w:val="green"/>
        </w:rPr>
        <w:t>Painel: Trades Payable (Contas a Pagar)</w:t>
      </w:r>
    </w:p>
    <w:p w14:paraId="35436480" w14:textId="36B5AB19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1. Trades </w:t>
      </w:r>
      <w:r w:rsidR="00F451FE" w:rsidRPr="00270370">
        <w:rPr>
          <w:rFonts w:ascii="EYInterstate Light" w:hAnsi="EYInterstate Light" w:cs="Arial"/>
          <w:b/>
          <w:bCs/>
          <w:sz w:val="22"/>
          <w:szCs w:val="22"/>
        </w:rPr>
        <w:t>Payable</w:t>
      </w: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R$: </w:t>
      </w:r>
    </w:p>
    <w:p w14:paraId="757344BC" w14:textId="325C116F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Objetivo: Total das contas a pagar em reais. </w:t>
      </w:r>
    </w:p>
    <w:p w14:paraId="6220D003" w14:textId="042A82E9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Correlação: Indica as obrigações financeiras da empresa.</w:t>
      </w:r>
    </w:p>
    <w:p w14:paraId="6263314C" w14:textId="345C75B7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2. Overdue R$: </w:t>
      </w:r>
    </w:p>
    <w:p w14:paraId="12671B63" w14:textId="1D56A39E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Objetivo: Total de contas a pagar que estão vencidas. </w:t>
      </w:r>
    </w:p>
    <w:p w14:paraId="40692375" w14:textId="657383FF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Correlação: Um aumento pode indicar problemas de </w:t>
      </w:r>
      <w:r w:rsidRPr="00270370">
        <w:rPr>
          <w:rFonts w:ascii="EYInterstate Light" w:hAnsi="EYInterstate Light" w:cs="Arial"/>
          <w:sz w:val="22"/>
          <w:szCs w:val="22"/>
          <w:highlight w:val="yellow"/>
        </w:rPr>
        <w:t>liquidez</w:t>
      </w:r>
      <w:r w:rsidRPr="00270370">
        <w:rPr>
          <w:rFonts w:ascii="EYInterstate Light" w:hAnsi="EYInterstate Light" w:cs="Arial"/>
          <w:sz w:val="22"/>
          <w:szCs w:val="22"/>
        </w:rPr>
        <w:t>.</w:t>
      </w:r>
    </w:p>
    <w:p w14:paraId="1C8215AD" w14:textId="70E673EF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3. Repatriation R$: </w:t>
      </w:r>
    </w:p>
    <w:p w14:paraId="45863CFA" w14:textId="4C6E1B55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Objetivo: Total de repatriações realizadas. </w:t>
      </w:r>
    </w:p>
    <w:p w14:paraId="49DE2653" w14:textId="300EC18B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Correlação: Impacta o fluxo de caixa e a liquidez.</w:t>
      </w:r>
    </w:p>
    <w:p w14:paraId="10F42E77" w14:textId="151CD557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4. Repatriation/Sales %: </w:t>
      </w:r>
    </w:p>
    <w:p w14:paraId="02A73D10" w14:textId="0E55F20E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Objetivo: Percentual de repatriações em relação às vendas. </w:t>
      </w:r>
    </w:p>
    <w:p w14:paraId="3C6E5065" w14:textId="709D828A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Correlação: Um valor elevado pode indicar que a empresa está usando uma parte significativa de </w:t>
      </w:r>
      <w:r w:rsidR="00145759" w:rsidRPr="00270370">
        <w:rPr>
          <w:rFonts w:ascii="EYInterstate Light" w:hAnsi="EYInterstate Light" w:cs="Arial"/>
          <w:sz w:val="22"/>
          <w:szCs w:val="22"/>
        </w:rPr>
        <w:t>s</w:t>
      </w:r>
      <w:r w:rsidRPr="00270370">
        <w:rPr>
          <w:rFonts w:ascii="EYInterstate Light" w:hAnsi="EYInterstate Light" w:cs="Arial"/>
          <w:sz w:val="22"/>
          <w:szCs w:val="22"/>
        </w:rPr>
        <w:t>uas vendas para repatriações.</w:t>
      </w:r>
    </w:p>
    <w:p w14:paraId="6F0F0FAD" w14:textId="74F2F74E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>5. TR/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ICo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to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pay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: </w:t>
      </w:r>
    </w:p>
    <w:p w14:paraId="2FD949A6" w14:textId="1616C463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Objetivo: Relação entre contas a receber e contas a pagar. </w:t>
      </w:r>
    </w:p>
    <w:p w14:paraId="01DFE2C7" w14:textId="3B2FDA4B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Correlação: Ajuda a entender a capacidade de pagamento </w:t>
      </w:r>
      <w:r w:rsidR="00924245" w:rsidRPr="00270370">
        <w:rPr>
          <w:rFonts w:ascii="EYInterstate Light" w:hAnsi="EYInterstate Light" w:cs="Arial"/>
          <w:sz w:val="22"/>
          <w:szCs w:val="22"/>
        </w:rPr>
        <w:t>das empresas</w:t>
      </w:r>
    </w:p>
    <w:p w14:paraId="050B973B" w14:textId="46DBFF57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6. DPO: </w:t>
      </w:r>
    </w:p>
    <w:p w14:paraId="28B568FC" w14:textId="1CB0D882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Objetivo: Dias de contas a pagar, que mede o tempo médio que a empresa leva para pagar suas obrigações. </w:t>
      </w:r>
    </w:p>
    <w:p w14:paraId="7B0EA7A7" w14:textId="0BD4D2E2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Correlação: Um DPO elevado pode indicar uma boa gestão de caixa, mas também pode afetar relações com fornecedores.</w:t>
      </w:r>
    </w:p>
    <w:p w14:paraId="7C42A49B" w14:textId="4604D505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7. TP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by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Due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Interval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: </w:t>
      </w:r>
    </w:p>
    <w:p w14:paraId="23B1C0BA" w14:textId="6962F601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Objetivo: Distribuição das contas a pagar por intervalos de vencimento. </w:t>
      </w:r>
    </w:p>
    <w:p w14:paraId="020A2CB9" w14:textId="73507643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Correlação: Ajuda a identificar quais períodos têm mais contas vencidas.</w:t>
      </w:r>
    </w:p>
    <w:p w14:paraId="5B6260E4" w14:textId="5222AB5F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8. Overdue: </w:t>
      </w:r>
    </w:p>
    <w:p w14:paraId="682BE0B2" w14:textId="24B7E358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Objetivo: Total de contas a pagar que estão vencidas. </w:t>
      </w:r>
    </w:p>
    <w:p w14:paraId="2990E23B" w14:textId="153AA34D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Correlação: Um aumento pode indicar problemas de liquidez.</w:t>
      </w:r>
    </w:p>
    <w:p w14:paraId="3643ACB4" w14:textId="397EBFA0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9. TP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by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Expense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Type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: </w:t>
      </w:r>
    </w:p>
    <w:p w14:paraId="5D4542DD" w14:textId="25D625A4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lastRenderedPageBreak/>
        <w:t xml:space="preserve">   - Objetivo: Distribuição das contas a pagar por tipo de despesa. </w:t>
      </w:r>
    </w:p>
    <w:p w14:paraId="6D61113C" w14:textId="666650AF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Correlação: Ajuda a entender onde estão as maiores obrigações financeiras.</w:t>
      </w:r>
    </w:p>
    <w:p w14:paraId="3FDF2E4C" w14:textId="463D61DD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  <w:lang w:val="en-US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  <w:lang w:val="en-US"/>
        </w:rPr>
        <w:t xml:space="preserve">10. Repatriation and Repatriation/Sales by Date: </w:t>
      </w:r>
    </w:p>
    <w:p w14:paraId="6FFFEB0E" w14:textId="251AAA83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  <w:lang w:val="en-US"/>
        </w:rPr>
        <w:t xml:space="preserve">    </w:t>
      </w:r>
      <w:r w:rsidRPr="00270370">
        <w:rPr>
          <w:rFonts w:ascii="EYInterstate Light" w:hAnsi="EYInterstate Light" w:cs="Arial"/>
          <w:sz w:val="22"/>
          <w:szCs w:val="22"/>
        </w:rPr>
        <w:t xml:space="preserve">- Objetivo: Análise temporal das repatriações e sua relação com as vendas. </w:t>
      </w:r>
    </w:p>
    <w:p w14:paraId="5F854590" w14:textId="75929B6F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 - Correlação: Permite observar tendências e sazonalidades.</w:t>
      </w:r>
    </w:p>
    <w:p w14:paraId="16CA7DE1" w14:textId="73CEA050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  <w:lang w:val="en-US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  <w:lang w:val="en-US"/>
        </w:rPr>
        <w:t xml:space="preserve">11. TP, Overdue, and DPO by Date: </w:t>
      </w:r>
    </w:p>
    <w:p w14:paraId="714BEF09" w14:textId="0017C26B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  <w:lang w:val="en-US"/>
        </w:rPr>
        <w:t xml:space="preserve">    </w:t>
      </w:r>
      <w:r w:rsidRPr="00270370">
        <w:rPr>
          <w:rFonts w:ascii="EYInterstate Light" w:hAnsi="EYInterstate Light" w:cs="Arial"/>
          <w:sz w:val="22"/>
          <w:szCs w:val="22"/>
        </w:rPr>
        <w:t xml:space="preserve">- Objetivo: Análise temporal das contas a pagar, vencidas e DPO. </w:t>
      </w:r>
    </w:p>
    <w:p w14:paraId="648BDBEA" w14:textId="1187D8C7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 - Correlação: Ajuda a entender a evolução das obrigações financeiras ao longo do tempo.</w:t>
      </w:r>
    </w:p>
    <w:p w14:paraId="30EBDEB4" w14:textId="775FA770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  <w:highlight w:val="green"/>
        </w:rPr>
        <w:t>Painel: Cash Flow (Fluxo de Caixa)</w:t>
      </w:r>
    </w:p>
    <w:p w14:paraId="63CB606D" w14:textId="077A91B9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  <w:lang w:val="en-US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  <w:lang w:val="en-US"/>
        </w:rPr>
        <w:t xml:space="preserve">1. Cash Flow by Month Year: </w:t>
      </w:r>
    </w:p>
    <w:p w14:paraId="0C3F28EA" w14:textId="03AB85D0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  <w:lang w:val="en-US"/>
        </w:rPr>
        <w:t xml:space="preserve">   </w:t>
      </w:r>
      <w:r w:rsidRPr="00270370">
        <w:rPr>
          <w:rFonts w:ascii="EYInterstate Light" w:hAnsi="EYInterstate Light" w:cs="Arial"/>
          <w:sz w:val="22"/>
          <w:szCs w:val="22"/>
        </w:rPr>
        <w:t xml:space="preserve">- Objetivo: Análise do fluxo de caixa mensal e anual. </w:t>
      </w:r>
    </w:p>
    <w:p w14:paraId="2BD1FEA3" w14:textId="143D277C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Correlação: Ajuda a entender a liquidez da empresa ao longo do tempo.</w:t>
      </w:r>
    </w:p>
    <w:p w14:paraId="32228DCE" w14:textId="7C260309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2.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Purchases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by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Expense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Type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: </w:t>
      </w:r>
    </w:p>
    <w:p w14:paraId="72A6E276" w14:textId="58163E37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Objetivo: Distribuição das compras por tipo de despesa. </w:t>
      </w:r>
    </w:p>
    <w:p w14:paraId="5A920EFA" w14:textId="6C125DA5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Correlação: Ajuda a identificar onde estão os maiores gastos e como isso impacta o fluxo de caixa.</w:t>
      </w:r>
    </w:p>
    <w:p w14:paraId="305562B0" w14:textId="442CDCBD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3. AP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by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Expense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Type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: </w:t>
      </w:r>
    </w:p>
    <w:p w14:paraId="56B7D9EB" w14:textId="60754A55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Objetivo: Distribuição das contas a pagar por tipo de despesa. </w:t>
      </w:r>
    </w:p>
    <w:p w14:paraId="6630005C" w14:textId="4C483BCC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sz w:val="22"/>
          <w:szCs w:val="22"/>
        </w:rPr>
        <w:t xml:space="preserve">   - Correlação: Ajuda a entender as obrigações financeiras e como elas afetam o fluxo de caixa.</w:t>
      </w:r>
    </w:p>
    <w:p w14:paraId="5A8AAA27" w14:textId="77777777" w:rsidR="00E235CC" w:rsidRPr="00270370" w:rsidRDefault="00E235CC" w:rsidP="00270370">
      <w:p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</w:p>
    <w:p w14:paraId="28A0F18D" w14:textId="6AF3EDF8" w:rsidR="004802F0" w:rsidRPr="00270370" w:rsidRDefault="002B07BA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  <w:highlight w:val="green"/>
        </w:rPr>
        <w:t xml:space="preserve">Painel: </w:t>
      </w:r>
      <w:r w:rsidR="00C9318B" w:rsidRPr="00270370">
        <w:rPr>
          <w:rFonts w:ascii="EYInterstate Light" w:hAnsi="EYInterstate Light" w:cs="Arial"/>
          <w:b/>
          <w:bCs/>
          <w:sz w:val="22"/>
          <w:szCs w:val="22"/>
          <w:highlight w:val="green"/>
        </w:rPr>
        <w:t>Country Risk Dashboard</w:t>
      </w:r>
    </w:p>
    <w:p w14:paraId="53DEAE0A" w14:textId="3661BEE3" w:rsidR="004802F0" w:rsidRPr="00270370" w:rsidRDefault="004802F0" w:rsidP="00270370">
      <w:pPr>
        <w:numPr>
          <w:ilvl w:val="0"/>
          <w:numId w:val="33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Business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Complexity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Index</w:t>
      </w:r>
      <w:r w:rsidRPr="00270370">
        <w:rPr>
          <w:rFonts w:ascii="EYInterstate Light" w:hAnsi="EYInterstate Light" w:cs="Arial"/>
          <w:sz w:val="22"/>
          <w:szCs w:val="22"/>
        </w:rPr>
        <w:t>: Índice de Complexidade Empresarial</w:t>
      </w:r>
      <w:r w:rsidR="003066C8" w:rsidRPr="00270370">
        <w:rPr>
          <w:rFonts w:ascii="EYInterstate Light" w:hAnsi="EYInterstate Light" w:cs="Arial"/>
          <w:sz w:val="22"/>
          <w:szCs w:val="22"/>
        </w:rPr>
        <w:t xml:space="preserve"> - Mede a complexidade do ambiente de negócios em um país, considerando fatores como regulamentações, burocracia e facilidade de fazer negócios</w:t>
      </w:r>
    </w:p>
    <w:p w14:paraId="20C7917F" w14:textId="31D1CFA1" w:rsidR="004802F0" w:rsidRPr="00270370" w:rsidRDefault="004802F0" w:rsidP="00270370">
      <w:pPr>
        <w:numPr>
          <w:ilvl w:val="0"/>
          <w:numId w:val="33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Civil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Liberties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Index</w:t>
      </w:r>
      <w:r w:rsidRPr="00270370">
        <w:rPr>
          <w:rFonts w:ascii="EYInterstate Light" w:hAnsi="EYInterstate Light" w:cs="Arial"/>
          <w:sz w:val="22"/>
          <w:szCs w:val="22"/>
        </w:rPr>
        <w:t>: Índice de Liberdades Civis</w:t>
      </w:r>
      <w:r w:rsidR="003066C8" w:rsidRPr="00270370">
        <w:rPr>
          <w:rFonts w:ascii="EYInterstate Light" w:hAnsi="EYInterstate Light" w:cs="Arial"/>
          <w:sz w:val="22"/>
          <w:szCs w:val="22"/>
        </w:rPr>
        <w:t xml:space="preserve"> - Avalia o grau de liberdades civis disponíveis para os cidadãos, incluindo direitos de expressão, reunião e associação.</w:t>
      </w:r>
    </w:p>
    <w:p w14:paraId="23258324" w14:textId="52E34DA0" w:rsidR="004802F0" w:rsidRPr="00270370" w:rsidRDefault="004802F0" w:rsidP="00270370">
      <w:pPr>
        <w:numPr>
          <w:ilvl w:val="0"/>
          <w:numId w:val="33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Corruption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Perception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Index</w:t>
      </w:r>
      <w:r w:rsidRPr="00270370">
        <w:rPr>
          <w:rFonts w:ascii="EYInterstate Light" w:hAnsi="EYInterstate Light" w:cs="Arial"/>
          <w:sz w:val="22"/>
          <w:szCs w:val="22"/>
        </w:rPr>
        <w:t>: Índice de Percepção da Corrupção</w:t>
      </w:r>
      <w:r w:rsidR="003066C8" w:rsidRPr="00270370">
        <w:rPr>
          <w:rFonts w:ascii="EYInterstate Light" w:hAnsi="EYInterstate Light" w:cs="Arial"/>
          <w:sz w:val="22"/>
          <w:szCs w:val="22"/>
        </w:rPr>
        <w:t xml:space="preserve"> - Avalia a percepção de corrupção no setor público, indicando o nível de integridade e transparência do governo.</w:t>
      </w:r>
    </w:p>
    <w:p w14:paraId="7124B2EC" w14:textId="3AEE0992" w:rsidR="004802F0" w:rsidRPr="00270370" w:rsidRDefault="004802F0" w:rsidP="00270370">
      <w:pPr>
        <w:numPr>
          <w:ilvl w:val="0"/>
          <w:numId w:val="33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>E-</w:t>
      </w:r>
      <w:proofErr w:type="spellStart"/>
      <w:proofErr w:type="gramStart"/>
      <w:r w:rsidRPr="00270370">
        <w:rPr>
          <w:rFonts w:ascii="EYInterstate Light" w:hAnsi="EYInterstate Light" w:cs="Arial"/>
          <w:b/>
          <w:bCs/>
          <w:sz w:val="22"/>
          <w:szCs w:val="22"/>
        </w:rPr>
        <w:t>government</w:t>
      </w:r>
      <w:proofErr w:type="spellEnd"/>
      <w:proofErr w:type="gram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Development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Index</w:t>
      </w:r>
      <w:r w:rsidRPr="00270370">
        <w:rPr>
          <w:rFonts w:ascii="EYInterstate Light" w:hAnsi="EYInterstate Light" w:cs="Arial"/>
          <w:sz w:val="22"/>
          <w:szCs w:val="22"/>
        </w:rPr>
        <w:t>: Índice de Desenvolvimento do Governo Eletrônico</w:t>
      </w:r>
      <w:r w:rsidR="003066C8" w:rsidRPr="00270370">
        <w:rPr>
          <w:rFonts w:ascii="EYInterstate Light" w:hAnsi="EYInterstate Light" w:cs="Arial"/>
          <w:sz w:val="22"/>
          <w:szCs w:val="22"/>
        </w:rPr>
        <w:t xml:space="preserve"> - Mede o desenvolvimento e a eficácia dos serviços governamentais eletrônicos, refletindo a capacidade do governo de fornecer serviços online.</w:t>
      </w:r>
    </w:p>
    <w:p w14:paraId="27F10671" w14:textId="28F82C92" w:rsidR="004802F0" w:rsidRPr="00270370" w:rsidRDefault="004802F0" w:rsidP="00270370">
      <w:pPr>
        <w:numPr>
          <w:ilvl w:val="0"/>
          <w:numId w:val="33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Democracy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Index</w:t>
      </w:r>
      <w:r w:rsidRPr="00270370">
        <w:rPr>
          <w:rFonts w:ascii="EYInterstate Light" w:hAnsi="EYInterstate Light" w:cs="Arial"/>
          <w:sz w:val="22"/>
          <w:szCs w:val="22"/>
        </w:rPr>
        <w:t>: Índice de Democracia</w:t>
      </w:r>
      <w:r w:rsidR="008B0113" w:rsidRPr="00270370">
        <w:rPr>
          <w:rFonts w:ascii="EYInterstate Light" w:hAnsi="EYInterstate Light" w:cs="Arial"/>
          <w:sz w:val="22"/>
          <w:szCs w:val="22"/>
        </w:rPr>
        <w:t xml:space="preserve"> - Avalia a qualidade da democracia em um país, considerando aspectos como eleições, direitos civis e participação política.</w:t>
      </w:r>
    </w:p>
    <w:p w14:paraId="6490D685" w14:textId="5768D0E7" w:rsidR="004802F0" w:rsidRPr="00270370" w:rsidRDefault="004802F0" w:rsidP="00270370">
      <w:pPr>
        <w:numPr>
          <w:ilvl w:val="0"/>
          <w:numId w:val="33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>GDP</w:t>
      </w:r>
      <w:r w:rsidRPr="00270370">
        <w:rPr>
          <w:rFonts w:ascii="EYInterstate Light" w:hAnsi="EYInterstate Light" w:cs="Arial"/>
          <w:sz w:val="22"/>
          <w:szCs w:val="22"/>
        </w:rPr>
        <w:t>: Produto Interno Bruto</w:t>
      </w:r>
      <w:r w:rsidR="00FB5FAA" w:rsidRPr="00270370">
        <w:rPr>
          <w:rFonts w:ascii="EYInterstate Light" w:hAnsi="EYInterstate Light" w:cs="Arial"/>
          <w:sz w:val="22"/>
          <w:szCs w:val="22"/>
        </w:rPr>
        <w:t xml:space="preserve"> - Representa o valor total de todos os bens e serviços produzidos em um país, sendo um indicador fundamental da saúde econômica.</w:t>
      </w:r>
    </w:p>
    <w:p w14:paraId="2382925F" w14:textId="00E1AC3E" w:rsidR="004802F0" w:rsidRPr="00270370" w:rsidRDefault="004802F0" w:rsidP="00270370">
      <w:pPr>
        <w:numPr>
          <w:ilvl w:val="0"/>
          <w:numId w:val="33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>Global Social Mobility Score</w:t>
      </w:r>
      <w:r w:rsidRPr="00270370">
        <w:rPr>
          <w:rFonts w:ascii="EYInterstate Light" w:hAnsi="EYInterstate Light" w:cs="Arial"/>
          <w:sz w:val="22"/>
          <w:szCs w:val="22"/>
        </w:rPr>
        <w:t>: Índice Global de Mobilidade Social</w:t>
      </w:r>
      <w:r w:rsidR="00022AFF" w:rsidRPr="00270370">
        <w:rPr>
          <w:rFonts w:ascii="EYInterstate Light" w:hAnsi="EYInterstate Light" w:cs="Arial"/>
          <w:sz w:val="22"/>
          <w:szCs w:val="22"/>
        </w:rPr>
        <w:t xml:space="preserve"> - Mede a capacidade de indivíduos de melhorar sua posição socioeconômica ao longo do tempo, refletindo a equidade e oportunidades disponíveis</w:t>
      </w:r>
    </w:p>
    <w:p w14:paraId="6336091F" w14:textId="79FCB949" w:rsidR="004802F0" w:rsidRPr="00270370" w:rsidRDefault="004802F0" w:rsidP="00270370">
      <w:pPr>
        <w:numPr>
          <w:ilvl w:val="0"/>
          <w:numId w:val="33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lastRenderedPageBreak/>
        <w:t>Inflation Rate</w:t>
      </w:r>
      <w:r w:rsidRPr="00270370">
        <w:rPr>
          <w:rFonts w:ascii="EYInterstate Light" w:hAnsi="EYInterstate Light" w:cs="Arial"/>
          <w:sz w:val="22"/>
          <w:szCs w:val="22"/>
        </w:rPr>
        <w:t>: Taxa de Inflação</w:t>
      </w:r>
      <w:r w:rsidR="00022AFF" w:rsidRPr="00270370">
        <w:rPr>
          <w:rFonts w:ascii="EYInterstate Light" w:hAnsi="EYInterstate Light" w:cs="Arial"/>
          <w:sz w:val="22"/>
          <w:szCs w:val="22"/>
        </w:rPr>
        <w:t xml:space="preserve"> - Indica a taxa de aumento dos preços de bens e serviços em um país, afetando o poder de compra e a estabilidade econômica.</w:t>
      </w:r>
    </w:p>
    <w:p w14:paraId="2B08D676" w14:textId="6210AA63" w:rsidR="004802F0" w:rsidRPr="00270370" w:rsidRDefault="004802F0" w:rsidP="00270370">
      <w:pPr>
        <w:numPr>
          <w:ilvl w:val="0"/>
          <w:numId w:val="33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>Interest Rate</w:t>
      </w:r>
      <w:r w:rsidRPr="00270370">
        <w:rPr>
          <w:rFonts w:ascii="EYInterstate Light" w:hAnsi="EYInterstate Light" w:cs="Arial"/>
          <w:sz w:val="22"/>
          <w:szCs w:val="22"/>
        </w:rPr>
        <w:t>: Taxa de Juros</w:t>
      </w:r>
      <w:r w:rsidR="00A03AF6" w:rsidRPr="00270370">
        <w:rPr>
          <w:rFonts w:ascii="EYInterstate Light" w:hAnsi="EYInterstate Light" w:cs="Arial"/>
          <w:sz w:val="22"/>
          <w:szCs w:val="22"/>
        </w:rPr>
        <w:t xml:space="preserve"> - Refere-se à taxa de juros definida pelo banco central, influenciando o custo do crédito e o investimento.</w:t>
      </w:r>
    </w:p>
    <w:p w14:paraId="0D182B70" w14:textId="622053EC" w:rsidR="004802F0" w:rsidRPr="00270370" w:rsidRDefault="004802F0" w:rsidP="00270370">
      <w:pPr>
        <w:numPr>
          <w:ilvl w:val="0"/>
          <w:numId w:val="33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>Rule of Law Index</w:t>
      </w:r>
      <w:r w:rsidRPr="00270370">
        <w:rPr>
          <w:rFonts w:ascii="EYInterstate Light" w:hAnsi="EYInterstate Light" w:cs="Arial"/>
          <w:sz w:val="22"/>
          <w:szCs w:val="22"/>
        </w:rPr>
        <w:t>: Índice do Estado de Direito</w:t>
      </w:r>
      <w:r w:rsidR="00A03AF6" w:rsidRPr="00270370">
        <w:rPr>
          <w:rFonts w:ascii="EYInterstate Light" w:hAnsi="EYInterstate Light" w:cs="Arial"/>
          <w:sz w:val="22"/>
          <w:szCs w:val="22"/>
        </w:rPr>
        <w:t xml:space="preserve"> - Avalia a presença e a eficácia do estado de direito em um país, incluindo a proteção dos direitos humanos e a justiça.</w:t>
      </w:r>
    </w:p>
    <w:p w14:paraId="73470E7F" w14:textId="60383AD2" w:rsidR="004802F0" w:rsidRPr="00270370" w:rsidRDefault="004802F0" w:rsidP="00270370">
      <w:pPr>
        <w:numPr>
          <w:ilvl w:val="0"/>
          <w:numId w:val="33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Tax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Code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Complexity</w:t>
      </w:r>
      <w:proofErr w:type="spellEnd"/>
      <w:r w:rsidRPr="00270370">
        <w:rPr>
          <w:rFonts w:ascii="EYInterstate Light" w:hAnsi="EYInterstate Light" w:cs="Arial"/>
          <w:sz w:val="22"/>
          <w:szCs w:val="22"/>
        </w:rPr>
        <w:t>: Complexidade do Código Tributário</w:t>
      </w:r>
      <w:r w:rsidR="00A03AF6" w:rsidRPr="00270370">
        <w:rPr>
          <w:rFonts w:ascii="EYInterstate Light" w:hAnsi="EYInterstate Light" w:cs="Arial"/>
          <w:sz w:val="22"/>
          <w:szCs w:val="22"/>
        </w:rPr>
        <w:t xml:space="preserve"> - Mede a complexidade do sistema tributário e a facilidade de cumprimento das obrigações fiscais.</w:t>
      </w:r>
    </w:p>
    <w:p w14:paraId="080421CA" w14:textId="4B86CA96" w:rsidR="004802F0" w:rsidRPr="00270370" w:rsidRDefault="004802F0" w:rsidP="00270370">
      <w:pPr>
        <w:numPr>
          <w:ilvl w:val="0"/>
          <w:numId w:val="33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Tax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Framework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Complexity</w:t>
      </w:r>
      <w:proofErr w:type="spellEnd"/>
      <w:r w:rsidRPr="00270370">
        <w:rPr>
          <w:rFonts w:ascii="EYInterstate Light" w:hAnsi="EYInterstate Light" w:cs="Arial"/>
          <w:sz w:val="22"/>
          <w:szCs w:val="22"/>
        </w:rPr>
        <w:t>: Complexidade do Sistema Tributário</w:t>
      </w:r>
      <w:r w:rsidR="00A03AF6" w:rsidRPr="00270370">
        <w:rPr>
          <w:rFonts w:ascii="EYInterstate Light" w:hAnsi="EYInterstate Light" w:cs="Arial"/>
          <w:sz w:val="22"/>
          <w:szCs w:val="22"/>
        </w:rPr>
        <w:t xml:space="preserve"> - </w:t>
      </w:r>
      <w:r w:rsidR="009D49A8" w:rsidRPr="00270370">
        <w:rPr>
          <w:rFonts w:ascii="EYInterstate Light" w:hAnsi="EYInterstate Light" w:cs="Arial"/>
          <w:sz w:val="22"/>
          <w:szCs w:val="22"/>
        </w:rPr>
        <w:t>Avalia a estrutura do sistema tributário, incluindo a clareza e a previsibilidade das regras fiscais</w:t>
      </w:r>
    </w:p>
    <w:p w14:paraId="27637BB8" w14:textId="77777777" w:rsidR="00F10910" w:rsidRPr="00270370" w:rsidRDefault="00F10910" w:rsidP="00270370">
      <w:pPr>
        <w:spacing w:line="276" w:lineRule="auto"/>
        <w:jc w:val="both"/>
        <w:rPr>
          <w:rFonts w:ascii="EYInterstate Light" w:hAnsi="EYInterstate Light" w:cs="Arial"/>
          <w:b/>
          <w:bCs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  <w:highlight w:val="yellow"/>
        </w:rPr>
        <w:t>3. Como Esses Indicadores Podem Oferecer Risco para uma Empresa do Segmento Farmacêutico</w:t>
      </w:r>
    </w:p>
    <w:p w14:paraId="2E8E1431" w14:textId="77777777" w:rsidR="00F10910" w:rsidRPr="00270370" w:rsidRDefault="00F10910" w:rsidP="00270370">
      <w:pPr>
        <w:numPr>
          <w:ilvl w:val="0"/>
          <w:numId w:val="35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Business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Complexity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Index</w:t>
      </w:r>
      <w:r w:rsidRPr="00270370">
        <w:rPr>
          <w:rFonts w:ascii="EYInterstate Light" w:hAnsi="EYInterstate Light" w:cs="Arial"/>
          <w:sz w:val="22"/>
          <w:szCs w:val="22"/>
        </w:rPr>
        <w:t>: Um índice alto pode indicar um ambiente de negócios desafiador, com regulamentações complicadas que podem dificultar a entrada e operação da empresa no mercado.</w:t>
      </w:r>
    </w:p>
    <w:p w14:paraId="1BA9672E" w14:textId="77777777" w:rsidR="00F10910" w:rsidRPr="00270370" w:rsidRDefault="00F10910" w:rsidP="00270370">
      <w:pPr>
        <w:numPr>
          <w:ilvl w:val="0"/>
          <w:numId w:val="35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Civil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Liberties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Index</w:t>
      </w:r>
      <w:r w:rsidRPr="00270370">
        <w:rPr>
          <w:rFonts w:ascii="EYInterstate Light" w:hAnsi="EYInterstate Light" w:cs="Arial"/>
          <w:sz w:val="22"/>
          <w:szCs w:val="22"/>
        </w:rPr>
        <w:t>: Baixos índices de liberdades civis podem levar a um ambiente de negócios instável, onde a empresa pode enfrentar restrições em suas operações e comunicação.</w:t>
      </w:r>
    </w:p>
    <w:p w14:paraId="4CE81F36" w14:textId="77777777" w:rsidR="00F10910" w:rsidRPr="00270370" w:rsidRDefault="00F10910" w:rsidP="00270370">
      <w:pPr>
        <w:numPr>
          <w:ilvl w:val="0"/>
          <w:numId w:val="35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Corruption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Perception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Index</w:t>
      </w:r>
      <w:r w:rsidRPr="00270370">
        <w:rPr>
          <w:rFonts w:ascii="EYInterstate Light" w:hAnsi="EYInterstate Light" w:cs="Arial"/>
          <w:sz w:val="22"/>
          <w:szCs w:val="22"/>
        </w:rPr>
        <w:t>: Um índice baixo pode indicar um alto nível de corrupção, aumentando o risco de práticas ilegais e dificultando a concorrência justa.</w:t>
      </w:r>
    </w:p>
    <w:p w14:paraId="000229BF" w14:textId="77777777" w:rsidR="00F10910" w:rsidRPr="00270370" w:rsidRDefault="00F10910" w:rsidP="00270370">
      <w:pPr>
        <w:numPr>
          <w:ilvl w:val="0"/>
          <w:numId w:val="35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>E-</w:t>
      </w:r>
      <w:proofErr w:type="spellStart"/>
      <w:proofErr w:type="gramStart"/>
      <w:r w:rsidRPr="00270370">
        <w:rPr>
          <w:rFonts w:ascii="EYInterstate Light" w:hAnsi="EYInterstate Light" w:cs="Arial"/>
          <w:b/>
          <w:bCs/>
          <w:sz w:val="22"/>
          <w:szCs w:val="22"/>
        </w:rPr>
        <w:t>government</w:t>
      </w:r>
      <w:proofErr w:type="spellEnd"/>
      <w:proofErr w:type="gram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Development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Index</w:t>
      </w:r>
      <w:r w:rsidRPr="00270370">
        <w:rPr>
          <w:rFonts w:ascii="EYInterstate Light" w:hAnsi="EYInterstate Light" w:cs="Arial"/>
          <w:sz w:val="22"/>
          <w:szCs w:val="22"/>
        </w:rPr>
        <w:t>: Um índice baixo pode indicar dificuldades na interação com o governo, como atrasos em aprovações e licenças, impactando a eficiência operacional.</w:t>
      </w:r>
    </w:p>
    <w:p w14:paraId="6E0830AB" w14:textId="77777777" w:rsidR="00F10910" w:rsidRPr="00270370" w:rsidRDefault="00F10910" w:rsidP="00270370">
      <w:pPr>
        <w:numPr>
          <w:ilvl w:val="0"/>
          <w:numId w:val="35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Democracy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Index</w:t>
      </w:r>
      <w:r w:rsidRPr="00270370">
        <w:rPr>
          <w:rFonts w:ascii="EYInterstate Light" w:hAnsi="EYInterstate Light" w:cs="Arial"/>
          <w:sz w:val="22"/>
          <w:szCs w:val="22"/>
        </w:rPr>
        <w:t>: Países com baixos índices de democracia podem ter instabilidade política, o que pode afetar a segurança dos investimentos e a continuidade das operações.</w:t>
      </w:r>
    </w:p>
    <w:p w14:paraId="4B3FF760" w14:textId="77777777" w:rsidR="00F10910" w:rsidRPr="00270370" w:rsidRDefault="00F10910" w:rsidP="00270370">
      <w:pPr>
        <w:numPr>
          <w:ilvl w:val="0"/>
          <w:numId w:val="35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>GDP</w:t>
      </w:r>
      <w:r w:rsidRPr="00270370">
        <w:rPr>
          <w:rFonts w:ascii="EYInterstate Light" w:hAnsi="EYInterstate Light" w:cs="Arial"/>
          <w:sz w:val="22"/>
          <w:szCs w:val="22"/>
        </w:rPr>
        <w:t>: Um PIB em declínio pode indicar uma economia fraca, afetando a demanda por produtos farmacêuticos e a capacidade de pagamento dos consumidores.</w:t>
      </w:r>
    </w:p>
    <w:p w14:paraId="7001EAD3" w14:textId="77777777" w:rsidR="00F10910" w:rsidRPr="00270370" w:rsidRDefault="00F10910" w:rsidP="00270370">
      <w:pPr>
        <w:numPr>
          <w:ilvl w:val="0"/>
          <w:numId w:val="35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>Global Social Mobility Score</w:t>
      </w:r>
      <w:r w:rsidRPr="00270370">
        <w:rPr>
          <w:rFonts w:ascii="EYInterstate Light" w:hAnsi="EYInterstate Light" w:cs="Arial"/>
          <w:sz w:val="22"/>
          <w:szCs w:val="22"/>
        </w:rPr>
        <w:t>: Baixos índices podem indicar uma falta de oportunidades para a população, afetando o acesso a medicamentos e tratamentos.</w:t>
      </w:r>
    </w:p>
    <w:p w14:paraId="149A8F66" w14:textId="77777777" w:rsidR="00F10910" w:rsidRPr="00270370" w:rsidRDefault="00F10910" w:rsidP="00270370">
      <w:pPr>
        <w:numPr>
          <w:ilvl w:val="0"/>
          <w:numId w:val="35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>Inflation Rate</w:t>
      </w:r>
      <w:r w:rsidRPr="00270370">
        <w:rPr>
          <w:rFonts w:ascii="EYInterstate Light" w:hAnsi="EYInterstate Light" w:cs="Arial"/>
          <w:sz w:val="22"/>
          <w:szCs w:val="22"/>
        </w:rPr>
        <w:t>: Altas taxas de inflação podem aumentar os custos operacionais e reduzir o poder de compra dos consumidores, impactando as vendas.</w:t>
      </w:r>
    </w:p>
    <w:p w14:paraId="087C0184" w14:textId="77777777" w:rsidR="00F10910" w:rsidRPr="00270370" w:rsidRDefault="00F10910" w:rsidP="00270370">
      <w:pPr>
        <w:numPr>
          <w:ilvl w:val="0"/>
          <w:numId w:val="35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>Interest Rate</w:t>
      </w:r>
      <w:r w:rsidRPr="00270370">
        <w:rPr>
          <w:rFonts w:ascii="EYInterstate Light" w:hAnsi="EYInterstate Light" w:cs="Arial"/>
          <w:sz w:val="22"/>
          <w:szCs w:val="22"/>
        </w:rPr>
        <w:t>: Taxas de juros elevadas podem aumentar o custo do financiamento para a empresa, dificultando investimentos em pesquisa e desenvolvimento.</w:t>
      </w:r>
    </w:p>
    <w:p w14:paraId="1852E70B" w14:textId="77777777" w:rsidR="00F10910" w:rsidRPr="00270370" w:rsidRDefault="00F10910" w:rsidP="00270370">
      <w:pPr>
        <w:numPr>
          <w:ilvl w:val="0"/>
          <w:numId w:val="35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r w:rsidRPr="00270370">
        <w:rPr>
          <w:rFonts w:ascii="EYInterstate Light" w:hAnsi="EYInterstate Light" w:cs="Arial"/>
          <w:b/>
          <w:bCs/>
          <w:sz w:val="22"/>
          <w:szCs w:val="22"/>
        </w:rPr>
        <w:t>Rule of Law Index</w:t>
      </w:r>
      <w:r w:rsidRPr="00270370">
        <w:rPr>
          <w:rFonts w:ascii="EYInterstate Light" w:hAnsi="EYInterstate Light" w:cs="Arial"/>
          <w:sz w:val="22"/>
          <w:szCs w:val="22"/>
        </w:rPr>
        <w:t>: Um baixo índice pode indicar insegurança jurídica, dificultando a proteção de patentes e a resolução de disputas legais.</w:t>
      </w:r>
    </w:p>
    <w:p w14:paraId="3F764C6A" w14:textId="77777777" w:rsidR="00F10910" w:rsidRPr="00270370" w:rsidRDefault="00F10910" w:rsidP="00270370">
      <w:pPr>
        <w:numPr>
          <w:ilvl w:val="0"/>
          <w:numId w:val="35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Tax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Code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Complexity</w:t>
      </w:r>
      <w:proofErr w:type="spellEnd"/>
      <w:r w:rsidRPr="00270370">
        <w:rPr>
          <w:rFonts w:ascii="EYInterstate Light" w:hAnsi="EYInterstate Light" w:cs="Arial"/>
          <w:sz w:val="22"/>
          <w:szCs w:val="22"/>
        </w:rPr>
        <w:t>: Alta complexidade tributária pode aumentar os custos de conformidade e o risco de penalidades fiscais.</w:t>
      </w:r>
    </w:p>
    <w:p w14:paraId="04DA6EB1" w14:textId="6F606982" w:rsidR="004802F0" w:rsidRPr="00270370" w:rsidRDefault="00F10910" w:rsidP="00270370">
      <w:pPr>
        <w:numPr>
          <w:ilvl w:val="0"/>
          <w:numId w:val="35"/>
        </w:numPr>
        <w:spacing w:line="276" w:lineRule="auto"/>
        <w:jc w:val="both"/>
        <w:rPr>
          <w:rFonts w:ascii="EYInterstate Light" w:hAnsi="EYInterstate Light" w:cs="Arial"/>
          <w:sz w:val="22"/>
          <w:szCs w:val="22"/>
        </w:rPr>
      </w:pP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Tax</w:t>
      </w:r>
      <w:proofErr w:type="spellEnd"/>
      <w:r w:rsidRPr="00270370">
        <w:rPr>
          <w:rFonts w:ascii="EYInterstate Light" w:hAnsi="EYInterstate Light" w:cs="Arial"/>
          <w:b/>
          <w:bCs/>
          <w:sz w:val="22"/>
          <w:szCs w:val="22"/>
        </w:rPr>
        <w:t xml:space="preserve"> Framework </w:t>
      </w:r>
      <w:proofErr w:type="spellStart"/>
      <w:r w:rsidRPr="00270370">
        <w:rPr>
          <w:rFonts w:ascii="EYInterstate Light" w:hAnsi="EYInterstate Light" w:cs="Arial"/>
          <w:b/>
          <w:bCs/>
          <w:sz w:val="22"/>
          <w:szCs w:val="22"/>
        </w:rPr>
        <w:t>Complexity</w:t>
      </w:r>
      <w:proofErr w:type="spellEnd"/>
      <w:r w:rsidRPr="00270370">
        <w:rPr>
          <w:rFonts w:ascii="EYInterstate Light" w:hAnsi="EYInterstate Light" w:cs="Arial"/>
          <w:sz w:val="22"/>
          <w:szCs w:val="22"/>
        </w:rPr>
        <w:t>: Um sistema tributário complexo pode dificultar a previsão de custos e afetar a rentabilidade da empresa.</w:t>
      </w:r>
    </w:p>
    <w:p w14:paraId="70B909E6" w14:textId="77777777" w:rsidR="004802F0" w:rsidRPr="00270370" w:rsidRDefault="004802F0" w:rsidP="001A576A">
      <w:pPr>
        <w:jc w:val="both"/>
        <w:rPr>
          <w:rFonts w:ascii="EYInterstate Light" w:hAnsi="EYInterstate Light"/>
          <w:sz w:val="22"/>
          <w:szCs w:val="22"/>
        </w:rPr>
      </w:pPr>
    </w:p>
    <w:p w14:paraId="0682416D" w14:textId="619C2710" w:rsidR="00E235CC" w:rsidRPr="00270370" w:rsidRDefault="00E235CC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  <w:highlight w:val="yellow"/>
        </w:rPr>
        <w:t>Correlações Gerais entre os Indicadores</w:t>
      </w:r>
    </w:p>
    <w:p w14:paraId="06E0F359" w14:textId="5B4047A8" w:rsidR="00E235CC" w:rsidRPr="00270370" w:rsidRDefault="00E235CC" w:rsidP="001A576A">
      <w:p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sz w:val="22"/>
          <w:szCs w:val="22"/>
        </w:rPr>
        <w:t>- Contas a Receber e Contas a Pagar: A relação entre TR e TP é crucial para entender a liquidez da empresa. Se as contas a receber são altas, mas as contas a pagar também estão elevadas, pode haver um risco de fluxo de caixa.</w:t>
      </w:r>
    </w:p>
    <w:p w14:paraId="19477800" w14:textId="5D6F414A" w:rsidR="00E235CC" w:rsidRPr="00270370" w:rsidRDefault="00E235CC" w:rsidP="001A576A">
      <w:p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sz w:val="22"/>
          <w:szCs w:val="22"/>
        </w:rPr>
        <w:lastRenderedPageBreak/>
        <w:t>- Vencimentos: Indicadores de vencimento (Overdue) em ambos os painéis são interdependentes. Um aumento nas contas a receber vencidas pode indicar problemas de cobrança, enquanto um aumento nas contas a pagar vencidas pode indicar problemas de liquidez.</w:t>
      </w:r>
    </w:p>
    <w:p w14:paraId="79AC6ED4" w14:textId="4A6181B9" w:rsidR="00E235CC" w:rsidRPr="00270370" w:rsidRDefault="00E235CC" w:rsidP="001A576A">
      <w:p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sz w:val="22"/>
          <w:szCs w:val="22"/>
        </w:rPr>
        <w:t>- DSO e DPO: O DSO (Dias de Vendas a Receber) e o DPO (Dias de Contas a Pagar) devem ser analisados em conjunto. Um DSO elevado em comparação com um DPO baixo pode indicar que a empresa está tendo dificuldades em receber pagamentos, o que pode afetar sua liquidez.</w:t>
      </w:r>
    </w:p>
    <w:p w14:paraId="74AC1147" w14:textId="1972435C" w:rsidR="00B803D6" w:rsidRPr="00270370" w:rsidRDefault="00E235CC" w:rsidP="001A576A">
      <w:p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sz w:val="22"/>
          <w:szCs w:val="22"/>
        </w:rPr>
        <w:t>- Fluxo de Caixa: O fluxo de caixa é impactado diretamente pelas contas a receber e a pagar. Um fluxo de caixa positivo é essencial para cobrir as obrigações financeiras e garantir a continuidade das operações.</w:t>
      </w:r>
    </w:p>
    <w:p w14:paraId="46DE212D" w14:textId="0C20634B" w:rsidR="00B803D6" w:rsidRPr="00270370" w:rsidRDefault="003101F9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  <w:highlight w:val="yellow"/>
        </w:rPr>
        <w:t>Técnicas que podemos usar para analisar painéis e indicadores:</w:t>
      </w:r>
    </w:p>
    <w:p w14:paraId="65AAED5D" w14:textId="03673AAB" w:rsidR="00B803D6" w:rsidRPr="00270370" w:rsidRDefault="00B803D6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Análise Preditiva</w:t>
      </w:r>
    </w:p>
    <w:p w14:paraId="2386A9FA" w14:textId="6960FA73" w:rsidR="00B803D6" w:rsidRPr="00270370" w:rsidRDefault="00B803D6" w:rsidP="001A576A">
      <w:pPr>
        <w:pStyle w:val="PargrafodaLista"/>
        <w:numPr>
          <w:ilvl w:val="0"/>
          <w:numId w:val="36"/>
        </w:num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Exemplo</w:t>
      </w:r>
      <w:r w:rsidRPr="00270370">
        <w:rPr>
          <w:rFonts w:ascii="EYInterstate Light" w:hAnsi="EYInterstate Light"/>
          <w:sz w:val="22"/>
          <w:szCs w:val="22"/>
        </w:rPr>
        <w:t>: Utilizando algoritmos de aprendizado de máquina, a IA pode prever tendências futuras nas contas a receber e a pagar, com base em dados históricos. Isso pode ajudar a identificar períodos de alta inadimplência ou necessidade de liquidez.</w:t>
      </w:r>
    </w:p>
    <w:p w14:paraId="558469D4" w14:textId="77777777" w:rsidR="00B803D6" w:rsidRPr="00270370" w:rsidRDefault="00B803D6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Detecção de Anomalias</w:t>
      </w:r>
    </w:p>
    <w:p w14:paraId="30A73C92" w14:textId="5E86BCD3" w:rsidR="00F45891" w:rsidRPr="00270370" w:rsidRDefault="00B803D6" w:rsidP="001A576A">
      <w:pPr>
        <w:numPr>
          <w:ilvl w:val="0"/>
          <w:numId w:val="2"/>
        </w:num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Exemplo</w:t>
      </w:r>
      <w:r w:rsidRPr="00270370">
        <w:rPr>
          <w:rFonts w:ascii="EYInterstate Light" w:hAnsi="EYInterstate Light"/>
          <w:sz w:val="22"/>
          <w:szCs w:val="22"/>
        </w:rPr>
        <w:t>: A IA pode monitorar continuamente os indicadores financeiros e identificar anomalias, como um aumento inesperado nas contas a receber vencidas ou uma queda nas vendas. Isso permite que os analistas ajam rapidamente para investigar e resolver problemas.</w:t>
      </w:r>
    </w:p>
    <w:p w14:paraId="6BD6A9FB" w14:textId="0843EB51" w:rsidR="00B803D6" w:rsidRPr="00270370" w:rsidRDefault="00B803D6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Segmentação de Clientes e Fornecedores</w:t>
      </w:r>
    </w:p>
    <w:p w14:paraId="373B625F" w14:textId="44E53C83" w:rsidR="00692AD2" w:rsidRPr="00625B04" w:rsidRDefault="00B803D6" w:rsidP="001A576A">
      <w:pPr>
        <w:numPr>
          <w:ilvl w:val="0"/>
          <w:numId w:val="3"/>
        </w:num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Exemplo</w:t>
      </w:r>
      <w:r w:rsidRPr="00270370">
        <w:rPr>
          <w:rFonts w:ascii="EYInterstate Light" w:hAnsi="EYInterstate Light"/>
          <w:sz w:val="22"/>
          <w:szCs w:val="22"/>
        </w:rPr>
        <w:t xml:space="preserve">: Usando técnicas de </w:t>
      </w:r>
      <w:r w:rsidRPr="00270370">
        <w:rPr>
          <w:rFonts w:ascii="EYInterstate Light" w:hAnsi="EYInterstate Light"/>
          <w:i/>
          <w:iCs/>
          <w:sz w:val="22"/>
          <w:szCs w:val="22"/>
        </w:rPr>
        <w:t>clustering</w:t>
      </w:r>
      <w:r w:rsidRPr="00270370">
        <w:rPr>
          <w:rFonts w:ascii="EYInterstate Light" w:hAnsi="EYInterstate Light"/>
          <w:sz w:val="22"/>
          <w:szCs w:val="22"/>
        </w:rPr>
        <w:t>, a IA pode segmentar clientes e fornecedores com base em seu comportamento de pagamento. Isso permite que os analistas foquem em clientes de alto risco ou em fornecedores estratégicos.</w:t>
      </w:r>
    </w:p>
    <w:p w14:paraId="3A6D608C" w14:textId="6653C863" w:rsidR="00B803D6" w:rsidRPr="00270370" w:rsidRDefault="00B803D6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Otimização de Fluxo de Caixa</w:t>
      </w:r>
    </w:p>
    <w:p w14:paraId="111DA7BD" w14:textId="77777777" w:rsidR="00B803D6" w:rsidRPr="00270370" w:rsidRDefault="00B803D6" w:rsidP="001A576A">
      <w:pPr>
        <w:numPr>
          <w:ilvl w:val="0"/>
          <w:numId w:val="4"/>
        </w:num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Exemplo</w:t>
      </w:r>
      <w:r w:rsidRPr="00270370">
        <w:rPr>
          <w:rFonts w:ascii="EYInterstate Light" w:hAnsi="EYInterstate Light"/>
          <w:sz w:val="22"/>
          <w:szCs w:val="22"/>
        </w:rPr>
        <w:t>: Algoritmos de otimização podem ser usados para modelar diferentes cenários de fluxo de caixa, ajudando a empresa a tomar decisões sobre investimentos, pagamentos e estratégias de cobrança.</w:t>
      </w:r>
    </w:p>
    <w:p w14:paraId="7899F89A" w14:textId="77777777" w:rsidR="00B803D6" w:rsidRPr="00270370" w:rsidRDefault="00B803D6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  <w:highlight w:val="yellow"/>
        </w:rPr>
        <w:t>Análise de Causa Raiz</w:t>
      </w:r>
    </w:p>
    <w:p w14:paraId="45E32135" w14:textId="77777777" w:rsidR="00B803D6" w:rsidRPr="00270370" w:rsidRDefault="00B803D6" w:rsidP="001A576A">
      <w:pPr>
        <w:numPr>
          <w:ilvl w:val="0"/>
          <w:numId w:val="5"/>
        </w:num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Exemplo</w:t>
      </w:r>
      <w:r w:rsidRPr="00270370">
        <w:rPr>
          <w:rFonts w:ascii="EYInterstate Light" w:hAnsi="EYInterstate Light"/>
          <w:sz w:val="22"/>
          <w:szCs w:val="22"/>
        </w:rPr>
        <w:t>: A IA pode ajudar a identificar as causas subjacentes de problemas financeiros, como altas taxas de inadimplência, analisando dados de diferentes fontes (como histórico de pagamentos, condições econômicas e dados demográficos).</w:t>
      </w:r>
    </w:p>
    <w:p w14:paraId="405DDE0F" w14:textId="07252B5B" w:rsidR="00B803D6" w:rsidRPr="00270370" w:rsidRDefault="00B803D6" w:rsidP="001A576A">
      <w:pPr>
        <w:jc w:val="both"/>
        <w:rPr>
          <w:rFonts w:ascii="EYInterstate Light" w:hAnsi="EYInterstate Light"/>
          <w:b/>
          <w:bCs/>
          <w:i/>
          <w:iCs/>
          <w:color w:val="FF0000"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  <w:highlight w:val="yellow"/>
        </w:rPr>
        <w:t>Simulações e Cenários</w:t>
      </w:r>
      <w:r w:rsidRPr="00270370">
        <w:rPr>
          <w:rFonts w:ascii="EYInterstate Light" w:hAnsi="EYInterstate Light"/>
          <w:b/>
          <w:bCs/>
          <w:sz w:val="22"/>
          <w:szCs w:val="22"/>
        </w:rPr>
        <w:t xml:space="preserve"> – </w:t>
      </w:r>
      <w:r w:rsidRPr="00270370">
        <w:rPr>
          <w:rFonts w:ascii="EYInterstate Light" w:hAnsi="EYInterstate Light"/>
          <w:b/>
          <w:bCs/>
          <w:i/>
          <w:iCs/>
          <w:color w:val="FF0000"/>
          <w:sz w:val="22"/>
          <w:szCs w:val="22"/>
        </w:rPr>
        <w:t>PODE RELACIONAR COM OS RISCOS DOS PAÍSES</w:t>
      </w:r>
    </w:p>
    <w:p w14:paraId="4D56C6DE" w14:textId="719DEA74" w:rsidR="00B803D6" w:rsidRPr="00270370" w:rsidRDefault="00B803D6" w:rsidP="001A576A">
      <w:p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sz w:val="22"/>
          <w:szCs w:val="22"/>
        </w:rPr>
        <w:t>Exemplo: A IA pode realizar simulações para prever o impacto de diferentes cenários econômicos ou mudanças nas políticas de crédito sobre as contas a receber e a pagar, ajudando os analistas a se prepararem para diferentes situações.</w:t>
      </w:r>
    </w:p>
    <w:p w14:paraId="198098DA" w14:textId="77777777" w:rsidR="00B803D6" w:rsidRPr="00270370" w:rsidRDefault="00B803D6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  <w:highlight w:val="yellow"/>
        </w:rPr>
        <w:t>Recomendações de Ação</w:t>
      </w:r>
    </w:p>
    <w:p w14:paraId="7574AC06" w14:textId="77777777" w:rsidR="00B803D6" w:rsidRPr="00270370" w:rsidRDefault="00B803D6" w:rsidP="001A576A">
      <w:pPr>
        <w:numPr>
          <w:ilvl w:val="0"/>
          <w:numId w:val="6"/>
        </w:num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Exemplo</w:t>
      </w:r>
      <w:r w:rsidRPr="00270370">
        <w:rPr>
          <w:rFonts w:ascii="EYInterstate Light" w:hAnsi="EYInterstate Light"/>
          <w:sz w:val="22"/>
          <w:szCs w:val="22"/>
        </w:rPr>
        <w:t>: Com base na análise de dados, a IA pode fornecer recomendações sobre ações a serem tomadas, como ajustar políticas de crédito, melhorar processos de cobrança ou renegociar prazos com fornecedores.</w:t>
      </w:r>
    </w:p>
    <w:p w14:paraId="7CBAED94" w14:textId="602D0D1F" w:rsidR="00B803D6" w:rsidRPr="00270370" w:rsidRDefault="00B803D6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  <w:highlight w:val="yellow"/>
        </w:rPr>
        <w:t>Benchmarking</w:t>
      </w:r>
    </w:p>
    <w:p w14:paraId="3E940A19" w14:textId="77777777" w:rsidR="008E1779" w:rsidRPr="00270370" w:rsidRDefault="008E1779" w:rsidP="001A576A">
      <w:p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sz w:val="22"/>
          <w:szCs w:val="22"/>
        </w:rPr>
        <w:t>O benchmarking é uma prática que envolve a comparação de processos, práticas e desempenho de uma empresa com os de outras empresas do mesmo segmento ou setor. Essa abordagem pode ser extremamente útil nas análises de indicadores financeiros, e aqui estão algumas maneiras de como o benchmarking pode ajudar:</w:t>
      </w:r>
    </w:p>
    <w:p w14:paraId="50543A79" w14:textId="77777777" w:rsidR="008E1779" w:rsidRPr="00270370" w:rsidRDefault="008E1779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lastRenderedPageBreak/>
        <w:t>1. Identificação de Melhores Práticas</w:t>
      </w:r>
    </w:p>
    <w:p w14:paraId="4A54022F" w14:textId="77777777" w:rsidR="008E1779" w:rsidRPr="00270370" w:rsidRDefault="008E1779" w:rsidP="001A576A">
      <w:pPr>
        <w:numPr>
          <w:ilvl w:val="0"/>
          <w:numId w:val="7"/>
        </w:num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Exemplo</w:t>
      </w:r>
      <w:r w:rsidRPr="00270370">
        <w:rPr>
          <w:rFonts w:ascii="EYInterstate Light" w:hAnsi="EYInterstate Light"/>
          <w:sz w:val="22"/>
          <w:szCs w:val="22"/>
        </w:rPr>
        <w:t>: Ao comparar indicadores financeiros, como DSO (Dias de Vendas a Receber) e DPO (Dias de Contas a Pagar), com empresas líderes do setor, a empresa pode identificar melhores práticas que podem ser adotadas para melhorar sua eficiência operacional e financeira.</w:t>
      </w:r>
    </w:p>
    <w:p w14:paraId="13E490D4" w14:textId="77777777" w:rsidR="008E1779" w:rsidRPr="00270370" w:rsidRDefault="008E1779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2. Avaliação de Desempenho Relativo</w:t>
      </w:r>
    </w:p>
    <w:p w14:paraId="4294E0FE" w14:textId="77777777" w:rsidR="008E1779" w:rsidRPr="00270370" w:rsidRDefault="008E1779" w:rsidP="001A576A">
      <w:pPr>
        <w:numPr>
          <w:ilvl w:val="0"/>
          <w:numId w:val="8"/>
        </w:numPr>
        <w:jc w:val="both"/>
        <w:rPr>
          <w:rFonts w:ascii="EYInterstate Light" w:hAnsi="EYInterstate Light"/>
          <w:sz w:val="22"/>
          <w:szCs w:val="22"/>
          <w:highlight w:val="yellow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Exemplo</w:t>
      </w:r>
      <w:r w:rsidRPr="00270370">
        <w:rPr>
          <w:rFonts w:ascii="EYInterstate Light" w:hAnsi="EYInterstate Light"/>
          <w:sz w:val="22"/>
          <w:szCs w:val="22"/>
        </w:rPr>
        <w:t xml:space="preserve">: O benchmarking permite que a empresa avalie seu desempenho em relação a concorrentes diretos. </w:t>
      </w:r>
      <w:r w:rsidRPr="00270370">
        <w:rPr>
          <w:rFonts w:ascii="EYInterstate Light" w:hAnsi="EYInterstate Light"/>
          <w:sz w:val="22"/>
          <w:szCs w:val="22"/>
          <w:highlight w:val="yellow"/>
        </w:rPr>
        <w:t>Por exemplo, se a empresa tem uma taxa de inadimplência significativamente maior do que a média do setor, isso pode indicar a necessidade de revisar suas políticas de crédito e cobrança.</w:t>
      </w:r>
    </w:p>
    <w:p w14:paraId="64885127" w14:textId="77777777" w:rsidR="008E1779" w:rsidRPr="00270370" w:rsidRDefault="008E1779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3. Definição de Metas Realistas</w:t>
      </w:r>
    </w:p>
    <w:p w14:paraId="796F08B0" w14:textId="0194078B" w:rsidR="00EC5318" w:rsidRPr="00270370" w:rsidRDefault="008E1779" w:rsidP="005F3A76">
      <w:pPr>
        <w:numPr>
          <w:ilvl w:val="0"/>
          <w:numId w:val="9"/>
        </w:num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Exemplo</w:t>
      </w:r>
      <w:r w:rsidRPr="00270370">
        <w:rPr>
          <w:rFonts w:ascii="EYInterstate Light" w:hAnsi="EYInterstate Light"/>
          <w:sz w:val="22"/>
          <w:szCs w:val="22"/>
        </w:rPr>
        <w:t>: Com base nas análises de benchmarking, a empresa pode estabelecer metas financeiras mais realistas e alcançáveis. Se a média do setor para a relação de Collection/Sales é de 90%, a empresa pode definir uma meta de melhoria para se alinhar a esse padrão.</w:t>
      </w:r>
    </w:p>
    <w:p w14:paraId="3E0C085E" w14:textId="77777777" w:rsidR="008E1779" w:rsidRPr="00270370" w:rsidRDefault="008E1779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4. Identificação de Oportunidades de Melhoria</w:t>
      </w:r>
    </w:p>
    <w:p w14:paraId="6EA9C939" w14:textId="77777777" w:rsidR="008E1779" w:rsidRPr="00270370" w:rsidRDefault="008E1779" w:rsidP="001A576A">
      <w:pPr>
        <w:numPr>
          <w:ilvl w:val="0"/>
          <w:numId w:val="10"/>
        </w:numPr>
        <w:jc w:val="both"/>
        <w:rPr>
          <w:rFonts w:ascii="EYInterstate Light" w:hAnsi="EYInterstate Light"/>
          <w:sz w:val="22"/>
          <w:szCs w:val="22"/>
          <w:highlight w:val="yellow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Exemplo</w:t>
      </w:r>
      <w:r w:rsidRPr="00270370">
        <w:rPr>
          <w:rFonts w:ascii="EYInterstate Light" w:hAnsi="EYInterstate Light"/>
          <w:sz w:val="22"/>
          <w:szCs w:val="22"/>
        </w:rPr>
        <w:t xml:space="preserve">: Ao analisar a distribuição de contas a pagar por tipo de despesa em comparação com outras empresas, </w:t>
      </w:r>
      <w:r w:rsidRPr="00270370">
        <w:rPr>
          <w:rFonts w:ascii="EYInterstate Light" w:hAnsi="EYInterstate Light"/>
          <w:sz w:val="22"/>
          <w:szCs w:val="22"/>
          <w:highlight w:val="yellow"/>
        </w:rPr>
        <w:t>a empresa pode identificar áreas onde pode reduzir custos ou melhorar a gestão de fornecedores.</w:t>
      </w:r>
    </w:p>
    <w:p w14:paraId="02999010" w14:textId="77777777" w:rsidR="008E1779" w:rsidRPr="00270370" w:rsidRDefault="008E1779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5. Análise de Tendências do Setor</w:t>
      </w:r>
    </w:p>
    <w:p w14:paraId="58386F22" w14:textId="77777777" w:rsidR="008E1779" w:rsidRPr="00270370" w:rsidRDefault="008E1779" w:rsidP="001A576A">
      <w:pPr>
        <w:numPr>
          <w:ilvl w:val="0"/>
          <w:numId w:val="11"/>
        </w:num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Exemplo</w:t>
      </w:r>
      <w:r w:rsidRPr="00270370">
        <w:rPr>
          <w:rFonts w:ascii="EYInterstate Light" w:hAnsi="EYInterstate Light"/>
          <w:sz w:val="22"/>
          <w:szCs w:val="22"/>
        </w:rPr>
        <w:t xml:space="preserve">: O benchmarking pode ajudar a identificar tendências emergentes no setor, como mudanças nas </w:t>
      </w:r>
      <w:r w:rsidRPr="00270370">
        <w:rPr>
          <w:rFonts w:ascii="EYInterstate Light" w:hAnsi="EYInterstate Light"/>
          <w:sz w:val="22"/>
          <w:szCs w:val="22"/>
          <w:highlight w:val="yellow"/>
        </w:rPr>
        <w:t>práticas de pagamento ou nas condições de crédito, permitindo que a empresa se adapte rapidamente a essas mudanças</w:t>
      </w:r>
      <w:r w:rsidRPr="00270370">
        <w:rPr>
          <w:rFonts w:ascii="EYInterstate Light" w:hAnsi="EYInterstate Light"/>
          <w:sz w:val="22"/>
          <w:szCs w:val="22"/>
        </w:rPr>
        <w:t>.</w:t>
      </w:r>
    </w:p>
    <w:p w14:paraId="663A0228" w14:textId="77777777" w:rsidR="008E1779" w:rsidRPr="00270370" w:rsidRDefault="008E1779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7. Análise de Risco</w:t>
      </w:r>
    </w:p>
    <w:p w14:paraId="5A71A553" w14:textId="77777777" w:rsidR="008E1779" w:rsidRPr="00270370" w:rsidRDefault="008E1779" w:rsidP="001A576A">
      <w:pPr>
        <w:numPr>
          <w:ilvl w:val="0"/>
          <w:numId w:val="13"/>
        </w:num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Exemplo</w:t>
      </w:r>
      <w:r w:rsidRPr="00270370">
        <w:rPr>
          <w:rFonts w:ascii="EYInterstate Light" w:hAnsi="EYInterstate Light"/>
          <w:sz w:val="22"/>
          <w:szCs w:val="22"/>
        </w:rPr>
        <w:t>: O benchmarking pode ajudar a identificar quais empresas do setor estão enfrentando maiores riscos de inadimplência e como elas estão gerenciando esses riscos. Isso pode informar a empresa sobre como melhorar sua própria gestão de risco.</w:t>
      </w:r>
    </w:p>
    <w:p w14:paraId="746DEF7C" w14:textId="77777777" w:rsidR="0075233F" w:rsidRPr="00270370" w:rsidRDefault="0075233F" w:rsidP="001A576A">
      <w:pPr>
        <w:numPr>
          <w:ilvl w:val="0"/>
          <w:numId w:val="21"/>
        </w:numPr>
        <w:spacing w:after="0" w:line="240" w:lineRule="auto"/>
        <w:jc w:val="both"/>
        <w:rPr>
          <w:rFonts w:ascii="EYInterstate Light" w:eastAsia="Times New Roman" w:hAnsi="EYInterstate Light" w:cs="Times New Roman"/>
          <w:b/>
          <w:bCs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270370">
        <w:rPr>
          <w:rFonts w:ascii="EYInterstate Light" w:eastAsia="Times New Roman" w:hAnsi="EYInterstate Light" w:cs="Times New Roman"/>
          <w:b/>
          <w:bCs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Avaliação de Avaliação de Risco País</w:t>
      </w:r>
    </w:p>
    <w:p w14:paraId="1433122B" w14:textId="29316488" w:rsidR="0075233F" w:rsidRPr="00270370" w:rsidRDefault="0075233F" w:rsidP="001A576A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EYInterstate Light" w:eastAsia="Times New Roman" w:hAnsi="EYInterstate Light" w:cs="Times New Roman"/>
          <w:b/>
          <w:bCs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270370">
        <w:rPr>
          <w:rFonts w:ascii="EYInterstate Light" w:eastAsia="Times New Roman" w:hAnsi="EYInterstate Light" w:cs="Times New Roman"/>
          <w:b/>
          <w:bCs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Exemplo: </w:t>
      </w:r>
      <w:r w:rsidRPr="00270370"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Ao comparar indicadores financeiros, como a </w:t>
      </w:r>
      <w:r w:rsidRPr="00270370">
        <w:rPr>
          <w:rFonts w:ascii="EYInterstate Light" w:eastAsia="Times New Roman" w:hAnsi="EYInterstate Light" w:cs="Times New Roman"/>
          <w:kern w:val="0"/>
          <w:sz w:val="22"/>
          <w:szCs w:val="22"/>
          <w:highlight w:val="yellow"/>
          <w:bdr w:val="none" w:sz="0" w:space="0" w:color="auto" w:frame="1"/>
          <w:lang w:eastAsia="pt-BR"/>
          <w14:ligatures w14:val="none"/>
        </w:rPr>
        <w:t>taxa de inadimplência</w:t>
      </w:r>
      <w:r w:rsidRPr="00270370"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e a porcentagem de contas a receber vencidas, entre diferentes países onde a empresa opera, é possível identificar quais regiões apresentam maior risco. Isso permite que a empresa priorize suas estratégias de cobrança e gestão de crédito em mercados mais arriscados.</w:t>
      </w:r>
    </w:p>
    <w:p w14:paraId="3B397A1D" w14:textId="77777777" w:rsidR="0075233F" w:rsidRPr="00270370" w:rsidRDefault="0075233F" w:rsidP="001A576A">
      <w:pPr>
        <w:numPr>
          <w:ilvl w:val="0"/>
          <w:numId w:val="21"/>
        </w:numPr>
        <w:spacing w:after="0" w:line="240" w:lineRule="auto"/>
        <w:jc w:val="both"/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270370">
        <w:rPr>
          <w:rFonts w:ascii="EYInterstate Light" w:eastAsia="Times New Roman" w:hAnsi="EYInterstate Light" w:cs="Times New Roman"/>
          <w:b/>
          <w:bCs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Análise de Condições Econômicas</w:t>
      </w:r>
    </w:p>
    <w:p w14:paraId="270E8919" w14:textId="77777777" w:rsidR="0075233F" w:rsidRPr="00270370" w:rsidRDefault="0075233F" w:rsidP="001A576A">
      <w:pPr>
        <w:numPr>
          <w:ilvl w:val="1"/>
          <w:numId w:val="22"/>
        </w:numPr>
        <w:spacing w:after="0" w:line="240" w:lineRule="auto"/>
        <w:jc w:val="both"/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270370">
        <w:rPr>
          <w:rFonts w:ascii="EYInterstate Light" w:eastAsia="Times New Roman" w:hAnsi="EYInterstate Light" w:cs="Times New Roman"/>
          <w:b/>
          <w:bCs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Exemplo</w:t>
      </w:r>
      <w:r w:rsidRPr="00270370"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: O benchmarking pode incluir a análise de fatores macroeconômicos, como PIB, taxa de desemprego e inflação em diferentes países. Com essas informações, a empresa pode entender como as condições econômicas impactam o comportamento de pagamento dos clientes em cada região.</w:t>
      </w:r>
    </w:p>
    <w:p w14:paraId="4C04A90D" w14:textId="77777777" w:rsidR="0075233F" w:rsidRPr="00270370" w:rsidRDefault="0075233F" w:rsidP="001A576A">
      <w:pPr>
        <w:numPr>
          <w:ilvl w:val="0"/>
          <w:numId w:val="23"/>
        </w:numPr>
        <w:spacing w:after="0" w:line="240" w:lineRule="auto"/>
        <w:jc w:val="both"/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270370">
        <w:rPr>
          <w:rFonts w:ascii="EYInterstate Light" w:eastAsia="Times New Roman" w:hAnsi="EYInterstate Light" w:cs="Times New Roman"/>
          <w:b/>
          <w:bCs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Identificação de Riscos Políticos e Regulatórios</w:t>
      </w:r>
    </w:p>
    <w:p w14:paraId="69D635E8" w14:textId="77777777" w:rsidR="0075233F" w:rsidRPr="00270370" w:rsidRDefault="0075233F" w:rsidP="001A576A">
      <w:pPr>
        <w:numPr>
          <w:ilvl w:val="1"/>
          <w:numId w:val="24"/>
        </w:numPr>
        <w:spacing w:after="0" w:line="240" w:lineRule="auto"/>
        <w:jc w:val="both"/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270370">
        <w:rPr>
          <w:rFonts w:ascii="EYInterstate Light" w:eastAsia="Times New Roman" w:hAnsi="EYInterstate Light" w:cs="Times New Roman"/>
          <w:b/>
          <w:bCs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Exemplo</w:t>
      </w:r>
      <w:r w:rsidRPr="00270370"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: Comparar a estabilidade política e o ambiente regulatório entre os países pode ajudar a identificar riscos que podem afetar as operações financeiras. Por exemplo, mudanças nas políticas fiscais ou comerciais podem impactar a capacidade de cobrança e a lucratividade.</w:t>
      </w:r>
    </w:p>
    <w:p w14:paraId="59DEEB7B" w14:textId="77777777" w:rsidR="0075233F" w:rsidRPr="00270370" w:rsidRDefault="0075233F" w:rsidP="001A576A">
      <w:pPr>
        <w:numPr>
          <w:ilvl w:val="0"/>
          <w:numId w:val="23"/>
        </w:numPr>
        <w:spacing w:after="0" w:line="240" w:lineRule="auto"/>
        <w:jc w:val="both"/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270370">
        <w:rPr>
          <w:rFonts w:ascii="EYInterstate Light" w:eastAsia="Times New Roman" w:hAnsi="EYInterstate Light" w:cs="Times New Roman"/>
          <w:b/>
          <w:bCs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Análise de Moeda e Taxas de Câmbio</w:t>
      </w:r>
    </w:p>
    <w:p w14:paraId="57FCC498" w14:textId="77777777" w:rsidR="0075233F" w:rsidRPr="00270370" w:rsidRDefault="0075233F" w:rsidP="001A576A">
      <w:pPr>
        <w:numPr>
          <w:ilvl w:val="1"/>
          <w:numId w:val="25"/>
        </w:numPr>
        <w:spacing w:after="0" w:line="240" w:lineRule="auto"/>
        <w:jc w:val="both"/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270370">
        <w:rPr>
          <w:rFonts w:ascii="EYInterstate Light" w:eastAsia="Times New Roman" w:hAnsi="EYInterstate Light" w:cs="Times New Roman"/>
          <w:b/>
          <w:bCs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Exemplo</w:t>
      </w:r>
      <w:r w:rsidRPr="00270370"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: O benchmarking pode incluir a análise da volatilidade das moedas em relação ao real. Se um país apresenta alta volatilidade cambial, isso pode aumentar o risco de perdas financeiras, especialmente em transações internacionais.</w:t>
      </w:r>
    </w:p>
    <w:p w14:paraId="32033B31" w14:textId="77777777" w:rsidR="0075233F" w:rsidRPr="00270370" w:rsidRDefault="0075233F" w:rsidP="001A576A">
      <w:pPr>
        <w:numPr>
          <w:ilvl w:val="0"/>
          <w:numId w:val="26"/>
        </w:numPr>
        <w:spacing w:after="0" w:line="240" w:lineRule="auto"/>
        <w:jc w:val="both"/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270370">
        <w:rPr>
          <w:rFonts w:ascii="EYInterstate Light" w:eastAsia="Times New Roman" w:hAnsi="EYInterstate Light" w:cs="Times New Roman"/>
          <w:b/>
          <w:bCs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Segmentação de Clientes por País</w:t>
      </w:r>
    </w:p>
    <w:p w14:paraId="410291F4" w14:textId="77777777" w:rsidR="0075233F" w:rsidRPr="00270370" w:rsidRDefault="0075233F" w:rsidP="001A576A">
      <w:pPr>
        <w:numPr>
          <w:ilvl w:val="1"/>
          <w:numId w:val="27"/>
        </w:numPr>
        <w:spacing w:after="0" w:line="240" w:lineRule="auto"/>
        <w:jc w:val="both"/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270370">
        <w:rPr>
          <w:rFonts w:ascii="EYInterstate Light" w:eastAsia="Times New Roman" w:hAnsi="EYInterstate Light" w:cs="Times New Roman"/>
          <w:b/>
          <w:bCs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Exemplo</w:t>
      </w:r>
      <w:r w:rsidRPr="00270370"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: Ao analisar a performance de clientes em diferentes países, a empresa pode identificar quais segmentos estão mais propensos à inadimplência. Isso permite que a empresa ajuste suas políticas de crédito e cobrança de acordo com o perfil de risco de cada país.</w:t>
      </w:r>
    </w:p>
    <w:p w14:paraId="1AA61E9A" w14:textId="77777777" w:rsidR="0075233F" w:rsidRPr="00270370" w:rsidRDefault="0075233F" w:rsidP="001A576A">
      <w:pPr>
        <w:numPr>
          <w:ilvl w:val="0"/>
          <w:numId w:val="26"/>
        </w:numPr>
        <w:spacing w:after="0" w:line="240" w:lineRule="auto"/>
        <w:jc w:val="both"/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270370">
        <w:rPr>
          <w:rFonts w:ascii="EYInterstate Light" w:eastAsia="Times New Roman" w:hAnsi="EYInterstate Light" w:cs="Times New Roman"/>
          <w:b/>
          <w:bCs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lastRenderedPageBreak/>
        <w:t>Monitoramento de Tendências Regionais</w:t>
      </w:r>
    </w:p>
    <w:p w14:paraId="10C66FE6" w14:textId="77777777" w:rsidR="0075233F" w:rsidRPr="00270370" w:rsidRDefault="0075233F" w:rsidP="001A576A">
      <w:pPr>
        <w:numPr>
          <w:ilvl w:val="1"/>
          <w:numId w:val="28"/>
        </w:numPr>
        <w:spacing w:after="0" w:line="240" w:lineRule="auto"/>
        <w:jc w:val="both"/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270370">
        <w:rPr>
          <w:rFonts w:ascii="EYInterstate Light" w:eastAsia="Times New Roman" w:hAnsi="EYInterstate Light" w:cs="Times New Roman"/>
          <w:b/>
          <w:bCs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Exemplo</w:t>
      </w:r>
      <w:r w:rsidRPr="00270370"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: O benchmarking pode ajudar a identificar tendências regionais que afetam o risco, como mudanças no comportamento do consumidor ou novas práticas de mercado. Isso permite que a empresa se adapte rapidamente a novas realidades e minimize riscos.</w:t>
      </w:r>
      <w:r w:rsidRPr="00270370">
        <w:rPr>
          <w:rFonts w:ascii="EYInterstate Light" w:eastAsia="Times New Roman" w:hAnsi="EYInterstate Light" w:cs="Times New Roman"/>
          <w:b/>
          <w:bCs/>
          <w:color w:val="FFFFFF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</w:t>
      </w:r>
    </w:p>
    <w:p w14:paraId="10036E9A" w14:textId="791E0C2F" w:rsidR="0075233F" w:rsidRPr="00270370" w:rsidRDefault="0075233F" w:rsidP="001A576A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270370">
        <w:rPr>
          <w:rFonts w:ascii="EYInterstate Light" w:eastAsia="Times New Roman" w:hAnsi="EYInterstate Light" w:cs="Times New Roman"/>
          <w:b/>
          <w:bCs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Análise de Impacto de Crises</w:t>
      </w:r>
    </w:p>
    <w:p w14:paraId="6EB6BBFF" w14:textId="77777777" w:rsidR="0075233F" w:rsidRPr="00270370" w:rsidRDefault="0075233F" w:rsidP="001A576A">
      <w:pPr>
        <w:numPr>
          <w:ilvl w:val="1"/>
          <w:numId w:val="28"/>
        </w:numPr>
        <w:spacing w:after="0" w:line="240" w:lineRule="auto"/>
        <w:jc w:val="both"/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270370">
        <w:rPr>
          <w:rFonts w:ascii="EYInterstate Light" w:eastAsia="Times New Roman" w:hAnsi="EYInterstate Light" w:cs="Times New Roman"/>
          <w:b/>
          <w:bCs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Exemplo</w:t>
      </w:r>
      <w:r w:rsidRPr="00270370"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: O benchmarking pode incluir a análise de como crises anteriores (econômicas, políticas ou de saúde) impactaram a inadimplência e as contas a receber em diferentes países. Isso ajuda a preparar a empresa para possíveis crises futuras.</w:t>
      </w:r>
    </w:p>
    <w:p w14:paraId="632D3757" w14:textId="0AD8AC58" w:rsidR="0075233F" w:rsidRPr="00270370" w:rsidRDefault="0075233F" w:rsidP="001A576A">
      <w:pPr>
        <w:spacing w:after="0" w:line="240" w:lineRule="auto"/>
        <w:ind w:left="1440"/>
        <w:jc w:val="both"/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</w:p>
    <w:p w14:paraId="42D0E1F0" w14:textId="77777777" w:rsidR="0075233F" w:rsidRPr="00270370" w:rsidRDefault="0075233F" w:rsidP="001A576A">
      <w:pPr>
        <w:spacing w:after="0" w:line="240" w:lineRule="auto"/>
        <w:ind w:left="1440"/>
        <w:jc w:val="both"/>
        <w:rPr>
          <w:rFonts w:ascii="EYInterstate Light" w:eastAsia="Times New Roman" w:hAnsi="EYInterstate Light" w:cs="Times New Roman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</w:p>
    <w:p w14:paraId="54E05777" w14:textId="77777777" w:rsidR="008E1779" w:rsidRPr="00270370" w:rsidRDefault="008E1779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8. Feedback para Inovação</w:t>
      </w:r>
    </w:p>
    <w:p w14:paraId="3D8842CD" w14:textId="77777777" w:rsidR="008E1779" w:rsidRPr="00270370" w:rsidRDefault="008E1779" w:rsidP="001A576A">
      <w:pPr>
        <w:numPr>
          <w:ilvl w:val="0"/>
          <w:numId w:val="14"/>
        </w:num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Exemplo</w:t>
      </w:r>
      <w:r w:rsidRPr="00270370">
        <w:rPr>
          <w:rFonts w:ascii="EYInterstate Light" w:hAnsi="EYInterstate Light"/>
          <w:sz w:val="22"/>
          <w:szCs w:val="22"/>
        </w:rPr>
        <w:t>: Ao observar como outras empresas estão utilizando tecnologia e inovação para melhorar suas operações financeiras, a empresa pode buscar implementar soluções semelhantes para otimizar seus processos.</w:t>
      </w:r>
    </w:p>
    <w:p w14:paraId="2F7792C2" w14:textId="77777777" w:rsidR="008E1779" w:rsidRPr="00270370" w:rsidRDefault="008E1779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9. Melhoria Contínua</w:t>
      </w:r>
    </w:p>
    <w:p w14:paraId="1945DF9D" w14:textId="77777777" w:rsidR="008E1779" w:rsidRPr="00270370" w:rsidRDefault="008E1779" w:rsidP="001A576A">
      <w:pPr>
        <w:numPr>
          <w:ilvl w:val="0"/>
          <w:numId w:val="15"/>
        </w:num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Exemplo</w:t>
      </w:r>
      <w:r w:rsidRPr="00270370">
        <w:rPr>
          <w:rFonts w:ascii="EYInterstate Light" w:hAnsi="EYInterstate Light"/>
          <w:sz w:val="22"/>
          <w:szCs w:val="22"/>
        </w:rPr>
        <w:t>: O benchmarking promove uma cultura de melhoria contínua, onde a empresa está sempre buscando maneiras de se aprimorar em relação aos padrões do setor, o que pode levar a um desempenho financeiro mais robusto.</w:t>
      </w:r>
    </w:p>
    <w:p w14:paraId="28A05A49" w14:textId="77777777" w:rsidR="008E1779" w:rsidRPr="00270370" w:rsidRDefault="008E1779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10. Relatórios e Apresentações</w:t>
      </w:r>
    </w:p>
    <w:p w14:paraId="1B4D7F86" w14:textId="1D2B8BC7" w:rsidR="001E113E" w:rsidRPr="00270370" w:rsidRDefault="008E1779" w:rsidP="001A576A">
      <w:pPr>
        <w:numPr>
          <w:ilvl w:val="0"/>
          <w:numId w:val="16"/>
        </w:numPr>
        <w:pBdr>
          <w:bottom w:val="single" w:sz="12" w:space="1" w:color="auto"/>
        </w:pBd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Exemplo</w:t>
      </w:r>
      <w:r w:rsidRPr="00270370">
        <w:rPr>
          <w:rFonts w:ascii="EYInterstate Light" w:hAnsi="EYInterstate Light"/>
          <w:sz w:val="22"/>
          <w:szCs w:val="22"/>
        </w:rPr>
        <w:t>: Os dados de benchmarking podem ser usados em relatórios e apresentações para stakeholders, demonstrando como a empresa se posiciona em relação à concorrência e destacando áreas de sucesso e oportunidades de melhoria.</w:t>
      </w:r>
    </w:p>
    <w:p w14:paraId="7911FF34" w14:textId="77777777" w:rsidR="00270370" w:rsidRDefault="00270370" w:rsidP="001A576A">
      <w:pPr>
        <w:jc w:val="both"/>
        <w:rPr>
          <w:rFonts w:ascii="EYInterstate Light" w:hAnsi="EYInterstate Light"/>
          <w:b/>
          <w:bCs/>
          <w:sz w:val="22"/>
          <w:szCs w:val="22"/>
          <w:highlight w:val="yellow"/>
        </w:rPr>
      </w:pPr>
    </w:p>
    <w:p w14:paraId="2004ED66" w14:textId="77777777" w:rsidR="00270370" w:rsidRDefault="00270370" w:rsidP="001A576A">
      <w:pPr>
        <w:jc w:val="both"/>
        <w:rPr>
          <w:rFonts w:ascii="EYInterstate Light" w:hAnsi="EYInterstate Light"/>
          <w:b/>
          <w:bCs/>
          <w:sz w:val="22"/>
          <w:szCs w:val="22"/>
          <w:highlight w:val="yellow"/>
        </w:rPr>
      </w:pPr>
    </w:p>
    <w:p w14:paraId="3AC937AF" w14:textId="77777777" w:rsidR="00270370" w:rsidRDefault="00270370" w:rsidP="001A576A">
      <w:pPr>
        <w:jc w:val="both"/>
        <w:rPr>
          <w:rFonts w:ascii="EYInterstate Light" w:hAnsi="EYInterstate Light"/>
          <w:b/>
          <w:bCs/>
          <w:sz w:val="22"/>
          <w:szCs w:val="22"/>
          <w:highlight w:val="yellow"/>
        </w:rPr>
      </w:pPr>
    </w:p>
    <w:p w14:paraId="02B515D3" w14:textId="77777777" w:rsidR="00270370" w:rsidRDefault="00270370" w:rsidP="001A576A">
      <w:pPr>
        <w:jc w:val="both"/>
        <w:rPr>
          <w:rFonts w:ascii="EYInterstate Light" w:hAnsi="EYInterstate Light"/>
          <w:b/>
          <w:bCs/>
          <w:sz w:val="22"/>
          <w:szCs w:val="22"/>
          <w:highlight w:val="yellow"/>
        </w:rPr>
      </w:pPr>
    </w:p>
    <w:p w14:paraId="080C216D" w14:textId="77777777" w:rsidR="00270370" w:rsidRDefault="00270370" w:rsidP="001A576A">
      <w:pPr>
        <w:jc w:val="both"/>
        <w:rPr>
          <w:rFonts w:ascii="EYInterstate Light" w:hAnsi="EYInterstate Light"/>
          <w:b/>
          <w:bCs/>
          <w:sz w:val="22"/>
          <w:szCs w:val="22"/>
          <w:highlight w:val="yellow"/>
        </w:rPr>
      </w:pPr>
    </w:p>
    <w:p w14:paraId="2BAEF7BA" w14:textId="77777777" w:rsidR="00270370" w:rsidRDefault="00270370" w:rsidP="001A576A">
      <w:pPr>
        <w:jc w:val="both"/>
        <w:rPr>
          <w:rFonts w:ascii="EYInterstate Light" w:hAnsi="EYInterstate Light"/>
          <w:b/>
          <w:bCs/>
          <w:sz w:val="22"/>
          <w:szCs w:val="22"/>
          <w:highlight w:val="yellow"/>
        </w:rPr>
      </w:pPr>
    </w:p>
    <w:p w14:paraId="4463C579" w14:textId="77777777" w:rsidR="00270370" w:rsidRDefault="00270370" w:rsidP="001A576A">
      <w:pPr>
        <w:jc w:val="both"/>
        <w:rPr>
          <w:rFonts w:ascii="EYInterstate Light" w:hAnsi="EYInterstate Light"/>
          <w:b/>
          <w:bCs/>
          <w:sz w:val="22"/>
          <w:szCs w:val="22"/>
          <w:highlight w:val="yellow"/>
        </w:rPr>
      </w:pPr>
    </w:p>
    <w:p w14:paraId="664CAA92" w14:textId="77777777" w:rsidR="00270370" w:rsidRDefault="00270370" w:rsidP="001A576A">
      <w:pPr>
        <w:jc w:val="both"/>
        <w:rPr>
          <w:rFonts w:ascii="EYInterstate Light" w:hAnsi="EYInterstate Light"/>
          <w:b/>
          <w:bCs/>
          <w:sz w:val="22"/>
          <w:szCs w:val="22"/>
          <w:highlight w:val="yellow"/>
        </w:rPr>
      </w:pPr>
    </w:p>
    <w:p w14:paraId="623DBCD6" w14:textId="77777777" w:rsidR="00270370" w:rsidRDefault="00270370" w:rsidP="001A576A">
      <w:pPr>
        <w:jc w:val="both"/>
        <w:rPr>
          <w:rFonts w:ascii="EYInterstate Light" w:hAnsi="EYInterstate Light"/>
          <w:b/>
          <w:bCs/>
          <w:sz w:val="22"/>
          <w:szCs w:val="22"/>
          <w:highlight w:val="yellow"/>
        </w:rPr>
      </w:pPr>
    </w:p>
    <w:p w14:paraId="22EDFA86" w14:textId="77777777" w:rsidR="00270370" w:rsidRDefault="00270370" w:rsidP="001A576A">
      <w:pPr>
        <w:jc w:val="both"/>
        <w:rPr>
          <w:rFonts w:ascii="EYInterstate Light" w:hAnsi="EYInterstate Light"/>
          <w:b/>
          <w:bCs/>
          <w:sz w:val="22"/>
          <w:szCs w:val="22"/>
          <w:highlight w:val="yellow"/>
        </w:rPr>
      </w:pPr>
    </w:p>
    <w:p w14:paraId="79363544" w14:textId="77777777" w:rsidR="00270370" w:rsidRDefault="00270370" w:rsidP="001A576A">
      <w:pPr>
        <w:jc w:val="both"/>
        <w:rPr>
          <w:rFonts w:ascii="EYInterstate Light" w:hAnsi="EYInterstate Light"/>
          <w:b/>
          <w:bCs/>
          <w:sz w:val="22"/>
          <w:szCs w:val="22"/>
          <w:highlight w:val="yellow"/>
        </w:rPr>
      </w:pPr>
    </w:p>
    <w:p w14:paraId="20D6D2BC" w14:textId="77777777" w:rsidR="00270370" w:rsidRDefault="00270370" w:rsidP="001A576A">
      <w:pPr>
        <w:jc w:val="both"/>
        <w:rPr>
          <w:rFonts w:ascii="EYInterstate Light" w:hAnsi="EYInterstate Light"/>
          <w:b/>
          <w:bCs/>
          <w:sz w:val="22"/>
          <w:szCs w:val="22"/>
          <w:highlight w:val="yellow"/>
        </w:rPr>
      </w:pPr>
    </w:p>
    <w:p w14:paraId="1D789893" w14:textId="77777777" w:rsidR="00270370" w:rsidRDefault="00270370" w:rsidP="001A576A">
      <w:pPr>
        <w:jc w:val="both"/>
        <w:rPr>
          <w:rFonts w:ascii="EYInterstate Light" w:hAnsi="EYInterstate Light"/>
          <w:b/>
          <w:bCs/>
          <w:sz w:val="22"/>
          <w:szCs w:val="22"/>
          <w:highlight w:val="yellow"/>
        </w:rPr>
      </w:pPr>
    </w:p>
    <w:p w14:paraId="32C26E3D" w14:textId="77777777" w:rsidR="00270370" w:rsidRDefault="00270370" w:rsidP="001A576A">
      <w:pPr>
        <w:jc w:val="both"/>
        <w:rPr>
          <w:rFonts w:ascii="EYInterstate Light" w:hAnsi="EYInterstate Light"/>
          <w:b/>
          <w:bCs/>
          <w:sz w:val="22"/>
          <w:szCs w:val="22"/>
          <w:highlight w:val="yellow"/>
        </w:rPr>
      </w:pPr>
    </w:p>
    <w:p w14:paraId="2BD64A1B" w14:textId="77777777" w:rsidR="00270370" w:rsidRDefault="00270370" w:rsidP="001A576A">
      <w:pPr>
        <w:jc w:val="both"/>
        <w:rPr>
          <w:rFonts w:ascii="EYInterstate Light" w:hAnsi="EYInterstate Light"/>
          <w:b/>
          <w:bCs/>
          <w:sz w:val="22"/>
          <w:szCs w:val="22"/>
          <w:highlight w:val="yellow"/>
        </w:rPr>
      </w:pPr>
    </w:p>
    <w:p w14:paraId="47EF7F90" w14:textId="77777777" w:rsidR="00270370" w:rsidRDefault="00270370" w:rsidP="001A576A">
      <w:pPr>
        <w:jc w:val="both"/>
        <w:rPr>
          <w:rFonts w:ascii="EYInterstate Light" w:hAnsi="EYInterstate Light"/>
          <w:b/>
          <w:bCs/>
          <w:sz w:val="22"/>
          <w:szCs w:val="22"/>
          <w:highlight w:val="yellow"/>
        </w:rPr>
      </w:pPr>
    </w:p>
    <w:p w14:paraId="4EC3839C" w14:textId="77777777" w:rsidR="00846836" w:rsidRDefault="00846836" w:rsidP="001A576A">
      <w:pPr>
        <w:jc w:val="both"/>
        <w:rPr>
          <w:rFonts w:ascii="EYInterstate Light" w:hAnsi="EYInterstate Light"/>
          <w:b/>
          <w:bCs/>
          <w:sz w:val="22"/>
          <w:szCs w:val="22"/>
          <w:highlight w:val="yellow"/>
        </w:rPr>
      </w:pPr>
    </w:p>
    <w:p w14:paraId="47B636E1" w14:textId="77777777" w:rsidR="00846836" w:rsidRDefault="00846836" w:rsidP="001A576A">
      <w:pPr>
        <w:jc w:val="both"/>
        <w:rPr>
          <w:rFonts w:ascii="EYInterstate Light" w:hAnsi="EYInterstate Light"/>
          <w:b/>
          <w:bCs/>
          <w:sz w:val="22"/>
          <w:szCs w:val="22"/>
          <w:highlight w:val="yellow"/>
        </w:rPr>
      </w:pPr>
    </w:p>
    <w:p w14:paraId="56838332" w14:textId="71A87DF0" w:rsidR="001E113E" w:rsidRPr="00270370" w:rsidRDefault="001E113E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  <w:highlight w:val="yellow"/>
        </w:rPr>
        <w:lastRenderedPageBreak/>
        <w:t>Ideias</w:t>
      </w:r>
      <w:r w:rsidR="0068790A">
        <w:rPr>
          <w:rFonts w:ascii="EYInterstate Light" w:hAnsi="EYInterstate Light"/>
          <w:b/>
          <w:bCs/>
          <w:sz w:val="22"/>
          <w:szCs w:val="22"/>
        </w:rPr>
        <w:t xml:space="preserve"> de Prompt – Novo Nordisk</w:t>
      </w:r>
    </w:p>
    <w:p w14:paraId="1AC146B0" w14:textId="77777777" w:rsidR="003F0FE8" w:rsidRPr="00270370" w:rsidRDefault="003F0FE8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</w:p>
    <w:p w14:paraId="315AD382" w14:textId="407ED3D5" w:rsidR="003F0FE8" w:rsidRPr="00270370" w:rsidRDefault="003F0FE8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 xml:space="preserve">Objetivo: </w:t>
      </w:r>
      <w:r w:rsidRPr="00270370">
        <w:rPr>
          <w:rFonts w:ascii="EYInterstate Light" w:hAnsi="EYInterstate Light"/>
          <w:sz w:val="22"/>
          <w:szCs w:val="22"/>
        </w:rPr>
        <w:t>Trazer perguntas estratégicas, menos óbvias, que interpretem os dados dos indicadores e tragam respostas para direcionamentos com base no nível de responsabilidade</w:t>
      </w:r>
      <w:r w:rsidR="0068790A">
        <w:rPr>
          <w:rFonts w:ascii="EYInterstate Light" w:hAnsi="EYInterstate Light"/>
          <w:sz w:val="22"/>
          <w:szCs w:val="22"/>
        </w:rPr>
        <w:t xml:space="preserve"> (estratégico, tático e operacional)</w:t>
      </w:r>
    </w:p>
    <w:p w14:paraId="40515047" w14:textId="1869A2A4" w:rsidR="00A63A2D" w:rsidRPr="00270370" w:rsidRDefault="00A63A2D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-</w:t>
      </w:r>
    </w:p>
    <w:p w14:paraId="271B8321" w14:textId="61C949A4" w:rsidR="00A94183" w:rsidRPr="00270370" w:rsidRDefault="001E113E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Visão estratégi</w:t>
      </w:r>
      <w:r w:rsidR="00EF666D">
        <w:rPr>
          <w:rFonts w:ascii="EYInterstate Light" w:hAnsi="EYInterstate Light"/>
          <w:b/>
          <w:bCs/>
          <w:sz w:val="22"/>
          <w:szCs w:val="22"/>
        </w:rPr>
        <w:t>c</w:t>
      </w:r>
      <w:r w:rsidRPr="00270370">
        <w:rPr>
          <w:rFonts w:ascii="EYInterstate Light" w:hAnsi="EYInterstate Light"/>
          <w:b/>
          <w:bCs/>
          <w:sz w:val="22"/>
          <w:szCs w:val="22"/>
        </w:rPr>
        <w:t>a</w:t>
      </w:r>
    </w:p>
    <w:p w14:paraId="5B7167BA" w14:textId="253ACE79" w:rsidR="009E0B99" w:rsidRPr="00270370" w:rsidRDefault="002814B1" w:rsidP="009E0B99">
      <w:p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Prompt</w:t>
      </w:r>
      <w:r w:rsidR="00951B00" w:rsidRPr="00270370">
        <w:rPr>
          <w:rFonts w:ascii="EYInterstate Light" w:hAnsi="EYInterstate Light"/>
          <w:b/>
          <w:bCs/>
          <w:sz w:val="22"/>
          <w:szCs w:val="22"/>
        </w:rPr>
        <w:t>:</w:t>
      </w:r>
      <w:r w:rsidRPr="00270370">
        <w:rPr>
          <w:rFonts w:ascii="EYInterstate Light" w:hAnsi="EYInterstate Light"/>
          <w:b/>
          <w:bCs/>
          <w:sz w:val="22"/>
          <w:szCs w:val="22"/>
        </w:rPr>
        <w:t xml:space="preserve"> </w:t>
      </w:r>
      <w:r w:rsidRPr="00270370">
        <w:rPr>
          <w:rFonts w:ascii="EYInterstate Light" w:hAnsi="EYInterstate Light"/>
          <w:sz w:val="22"/>
          <w:szCs w:val="22"/>
        </w:rPr>
        <w:t xml:space="preserve">Você é um </w:t>
      </w:r>
      <w:r w:rsidR="009E0B99" w:rsidRPr="00270370">
        <w:rPr>
          <w:rFonts w:ascii="EYInterstate Light" w:hAnsi="EYInterstate Light"/>
          <w:sz w:val="22"/>
          <w:szCs w:val="22"/>
        </w:rPr>
        <w:t>assistente financeiro de um Executivo</w:t>
      </w:r>
      <w:r w:rsidR="00B90D00" w:rsidRPr="00270370">
        <w:rPr>
          <w:rFonts w:ascii="EYInterstate Light" w:hAnsi="EYInterstate Light"/>
          <w:sz w:val="22"/>
          <w:szCs w:val="22"/>
        </w:rPr>
        <w:t xml:space="preserve"> C-</w:t>
      </w:r>
      <w:r w:rsidR="00A92743" w:rsidRPr="00270370">
        <w:rPr>
          <w:rFonts w:ascii="EYInterstate Light" w:hAnsi="EYInterstate Light"/>
          <w:sz w:val="22"/>
          <w:szCs w:val="22"/>
        </w:rPr>
        <w:t>leve</w:t>
      </w:r>
      <w:r w:rsidR="00A92743">
        <w:rPr>
          <w:rFonts w:ascii="EYInterstate Light" w:hAnsi="EYInterstate Light"/>
          <w:sz w:val="22"/>
          <w:szCs w:val="22"/>
        </w:rPr>
        <w:t>l</w:t>
      </w:r>
      <w:r w:rsidR="00A92743" w:rsidRPr="00270370">
        <w:rPr>
          <w:rFonts w:ascii="EYInterstate Light" w:hAnsi="EYInterstate Light"/>
          <w:sz w:val="22"/>
          <w:szCs w:val="22"/>
        </w:rPr>
        <w:t xml:space="preserve"> </w:t>
      </w:r>
      <w:r w:rsidR="009219D8">
        <w:rPr>
          <w:rFonts w:ascii="EYInterstate Light" w:hAnsi="EYInterstate Light"/>
          <w:sz w:val="22"/>
          <w:szCs w:val="22"/>
        </w:rPr>
        <w:t>e</w:t>
      </w:r>
      <w:r w:rsidRPr="00270370">
        <w:rPr>
          <w:rFonts w:ascii="EYInterstate Light" w:hAnsi="EYInterstate Light"/>
          <w:sz w:val="22"/>
          <w:szCs w:val="22"/>
        </w:rPr>
        <w:t xml:space="preserve"> precisa ter uma visão</w:t>
      </w:r>
      <w:r w:rsidR="001C60C0" w:rsidRPr="00270370">
        <w:rPr>
          <w:rFonts w:ascii="EYInterstate Light" w:hAnsi="EYInterstate Light"/>
          <w:sz w:val="22"/>
          <w:szCs w:val="22"/>
        </w:rPr>
        <w:t xml:space="preserve"> holística sobre a situação financeira das filiais da empresa nos países da América Latina,</w:t>
      </w:r>
      <w:r w:rsidR="009E0B99" w:rsidRPr="00270370">
        <w:rPr>
          <w:rFonts w:ascii="EYInterstate Light" w:hAnsi="EYInterstate Light"/>
          <w:sz w:val="22"/>
          <w:szCs w:val="22"/>
        </w:rPr>
        <w:t xml:space="preserve"> para isso</w:t>
      </w:r>
      <w:r w:rsidR="001C60C0" w:rsidRPr="00270370">
        <w:rPr>
          <w:rFonts w:ascii="EYInterstate Light" w:hAnsi="EYInterstate Light"/>
          <w:sz w:val="22"/>
          <w:szCs w:val="22"/>
        </w:rPr>
        <w:t xml:space="preserve"> possui um painel de indicadores com várias informações financeiras e político-econômica dos países</w:t>
      </w:r>
      <w:r w:rsidR="009E0B99" w:rsidRPr="00270370">
        <w:rPr>
          <w:rFonts w:ascii="EYInterstate Light" w:hAnsi="EYInterstate Light"/>
          <w:sz w:val="22"/>
          <w:szCs w:val="22"/>
        </w:rPr>
        <w:t xml:space="preserve"> </w:t>
      </w:r>
      <w:r w:rsidR="00A92743">
        <w:rPr>
          <w:rFonts w:ascii="EYInterstate Light" w:hAnsi="EYInterstate Light"/>
          <w:sz w:val="22"/>
          <w:szCs w:val="22"/>
        </w:rPr>
        <w:t>para analisar</w:t>
      </w:r>
      <w:r w:rsidR="009E0B99" w:rsidRPr="00270370">
        <w:rPr>
          <w:rFonts w:ascii="EYInterstate Light" w:hAnsi="EYInterstate Light"/>
          <w:sz w:val="22"/>
          <w:szCs w:val="22"/>
        </w:rPr>
        <w:t xml:space="preserve"> responder diariamente questionamentos do Executivo com bases nos indicadores. Analise os dados dos indicadores e responda:</w:t>
      </w:r>
    </w:p>
    <w:p w14:paraId="1B4B932F" w14:textId="4EF28AA8" w:rsidR="00B90D00" w:rsidRPr="00270370" w:rsidRDefault="00A63A2D" w:rsidP="009E0B99">
      <w:pPr>
        <w:pStyle w:val="PargrafodaLista"/>
        <w:numPr>
          <w:ilvl w:val="0"/>
          <w:numId w:val="37"/>
        </w:numPr>
        <w:jc w:val="both"/>
        <w:rPr>
          <w:rFonts w:ascii="EYInterstate Light" w:hAnsi="EYInterstate Light"/>
          <w:i/>
          <w:iCs/>
          <w:sz w:val="22"/>
          <w:szCs w:val="22"/>
        </w:rPr>
      </w:pPr>
      <w:r w:rsidRPr="00270370">
        <w:rPr>
          <w:rFonts w:ascii="EYInterstate Light" w:hAnsi="EYInterstate Light"/>
          <w:sz w:val="22"/>
          <w:szCs w:val="22"/>
        </w:rPr>
        <w:t>Analisando os indicadores</w:t>
      </w:r>
      <w:r w:rsidR="00F451FE" w:rsidRPr="00270370">
        <w:rPr>
          <w:rFonts w:ascii="EYInterstate Light" w:hAnsi="EYInterstate Light"/>
          <w:sz w:val="22"/>
          <w:szCs w:val="22"/>
        </w:rPr>
        <w:t xml:space="preserve"> de contas a pagar e receber</w:t>
      </w:r>
      <w:r w:rsidRPr="00270370">
        <w:rPr>
          <w:rFonts w:ascii="EYInterstate Light" w:hAnsi="EYInterstate Light"/>
          <w:sz w:val="22"/>
          <w:szCs w:val="22"/>
        </w:rPr>
        <w:t xml:space="preserve">, como está a posição de liquidez da empresa </w:t>
      </w:r>
      <w:r w:rsidR="009E0B99" w:rsidRPr="00270370">
        <w:rPr>
          <w:rFonts w:ascii="EYInterstate Light" w:hAnsi="EYInterstate Light"/>
          <w:sz w:val="22"/>
          <w:szCs w:val="22"/>
        </w:rPr>
        <w:t>de forma consolidada e individualizada por país</w:t>
      </w:r>
      <w:r w:rsidRPr="00270370">
        <w:rPr>
          <w:rFonts w:ascii="EYInterstate Light" w:hAnsi="EYInterstate Light"/>
          <w:sz w:val="22"/>
          <w:szCs w:val="22"/>
        </w:rPr>
        <w:t>?</w:t>
      </w:r>
      <w:r w:rsidR="005F3A76" w:rsidRPr="00270370">
        <w:rPr>
          <w:rFonts w:ascii="EYInterstate Light" w:hAnsi="EYInterstate Light"/>
          <w:sz w:val="22"/>
          <w:szCs w:val="22"/>
        </w:rPr>
        <w:t xml:space="preserve"> </w:t>
      </w:r>
      <w:r w:rsidR="005F3A76" w:rsidRPr="00270370">
        <w:rPr>
          <w:rFonts w:ascii="EYInterstate Light" w:hAnsi="EYInterstate Light"/>
          <w:i/>
          <w:iCs/>
          <w:sz w:val="22"/>
          <w:szCs w:val="22"/>
        </w:rPr>
        <w:t>(Técnica de análise: Avaliação de desempenho)</w:t>
      </w:r>
    </w:p>
    <w:p w14:paraId="0FB7855D" w14:textId="37A983F5" w:rsidR="0017670E" w:rsidRPr="0017670E" w:rsidRDefault="0017670E" w:rsidP="0017670E">
      <w:pPr>
        <w:pStyle w:val="PargrafodaLista"/>
        <w:numPr>
          <w:ilvl w:val="0"/>
          <w:numId w:val="37"/>
        </w:numPr>
        <w:jc w:val="both"/>
        <w:rPr>
          <w:rFonts w:ascii="EYInterstate Light" w:hAnsi="EYInterstate Light"/>
          <w:i/>
          <w:iCs/>
          <w:sz w:val="22"/>
          <w:szCs w:val="22"/>
        </w:rPr>
      </w:pPr>
      <w:r w:rsidRPr="00270370">
        <w:rPr>
          <w:rFonts w:ascii="EYInterstate Light" w:hAnsi="EYInterstate Light"/>
          <w:sz w:val="22"/>
          <w:szCs w:val="22"/>
        </w:rPr>
        <w:t>Analisando os indicadores do Country Risk Dashboard, quais indicadores</w:t>
      </w:r>
      <w:r>
        <w:rPr>
          <w:rFonts w:ascii="EYInterstate Light" w:hAnsi="EYInterstate Light"/>
          <w:sz w:val="22"/>
          <w:szCs w:val="22"/>
        </w:rPr>
        <w:t xml:space="preserve"> político-econômico</w:t>
      </w:r>
      <w:r w:rsidRPr="00270370">
        <w:rPr>
          <w:rFonts w:ascii="EYInterstate Light" w:hAnsi="EYInterstate Light"/>
          <w:sz w:val="22"/>
          <w:szCs w:val="22"/>
        </w:rPr>
        <w:t xml:space="preserve"> podem ter contribuído positivamente ou negativamente para o resultado da liquidez da companhia? </w:t>
      </w:r>
      <w:r w:rsidRPr="00270370">
        <w:rPr>
          <w:rFonts w:ascii="EYInterstate Light" w:hAnsi="EYInterstate Light"/>
          <w:i/>
          <w:iCs/>
          <w:sz w:val="22"/>
          <w:szCs w:val="22"/>
        </w:rPr>
        <w:t>(Técnica de análise: Análise de causa raiz)</w:t>
      </w:r>
    </w:p>
    <w:p w14:paraId="26D88785" w14:textId="0BD89ACE" w:rsidR="00A63A2D" w:rsidRPr="00270370" w:rsidRDefault="00D745D8" w:rsidP="00B90D00">
      <w:pPr>
        <w:pStyle w:val="PargrafodaLista"/>
        <w:numPr>
          <w:ilvl w:val="0"/>
          <w:numId w:val="37"/>
        </w:numPr>
        <w:jc w:val="both"/>
        <w:rPr>
          <w:rFonts w:ascii="EYInterstate Light" w:hAnsi="EYInterstate Light"/>
          <w:i/>
          <w:iCs/>
          <w:sz w:val="22"/>
          <w:szCs w:val="22"/>
        </w:rPr>
      </w:pPr>
      <w:r w:rsidRPr="00270370">
        <w:rPr>
          <w:rFonts w:ascii="EYInterstate Light" w:hAnsi="EYInterstate Light"/>
          <w:sz w:val="22"/>
          <w:szCs w:val="22"/>
        </w:rPr>
        <w:t xml:space="preserve">Compare a taxa de inadimplência </w:t>
      </w:r>
      <w:r w:rsidR="00106692">
        <w:rPr>
          <w:rFonts w:ascii="EYInterstate Light" w:hAnsi="EYInterstate Light"/>
          <w:sz w:val="22"/>
          <w:szCs w:val="22"/>
        </w:rPr>
        <w:t>das filiais</w:t>
      </w:r>
      <w:r w:rsidRPr="00270370">
        <w:rPr>
          <w:rFonts w:ascii="EYInterstate Light" w:hAnsi="EYInterstate Light"/>
          <w:sz w:val="22"/>
          <w:szCs w:val="22"/>
        </w:rPr>
        <w:t xml:space="preserve"> com</w:t>
      </w:r>
      <w:r w:rsidR="008A3878" w:rsidRPr="00270370">
        <w:rPr>
          <w:rFonts w:ascii="EYInterstate Light" w:hAnsi="EYInterstate Light"/>
          <w:sz w:val="22"/>
          <w:szCs w:val="22"/>
        </w:rPr>
        <w:t xml:space="preserve"> dados externos de concorrentes do mesmo segmento</w:t>
      </w:r>
      <w:r w:rsidRPr="00270370">
        <w:rPr>
          <w:rFonts w:ascii="EYInterstate Light" w:hAnsi="EYInterstate Light"/>
          <w:sz w:val="22"/>
          <w:szCs w:val="22"/>
        </w:rPr>
        <w:t xml:space="preserve"> </w:t>
      </w:r>
      <w:r w:rsidR="00106692">
        <w:rPr>
          <w:rFonts w:ascii="EYInterstate Light" w:hAnsi="EYInterstate Light"/>
          <w:sz w:val="22"/>
          <w:szCs w:val="22"/>
        </w:rPr>
        <w:t>no</w:t>
      </w:r>
      <w:r w:rsidRPr="00270370">
        <w:rPr>
          <w:rFonts w:ascii="EYInterstate Light" w:hAnsi="EYInterstate Light"/>
          <w:sz w:val="22"/>
          <w:szCs w:val="22"/>
        </w:rPr>
        <w:t xml:space="preserve"> país analisado</w:t>
      </w:r>
      <w:r w:rsidR="003748A2">
        <w:rPr>
          <w:rFonts w:ascii="EYInterstate Light" w:hAnsi="EYInterstate Light"/>
          <w:sz w:val="22"/>
          <w:szCs w:val="22"/>
        </w:rPr>
        <w:t xml:space="preserve"> e recomende ações que podem ser tomadas para </w:t>
      </w:r>
      <w:r w:rsidR="002741D2">
        <w:rPr>
          <w:rFonts w:ascii="EYInterstate Light" w:hAnsi="EYInterstate Light"/>
          <w:sz w:val="22"/>
          <w:szCs w:val="22"/>
        </w:rPr>
        <w:t>acompanhamento de tendências do setor da companhia</w:t>
      </w:r>
      <w:r w:rsidR="008A3878" w:rsidRPr="00270370">
        <w:rPr>
          <w:rFonts w:ascii="EYInterstate Light" w:hAnsi="EYInterstate Light"/>
          <w:sz w:val="22"/>
          <w:szCs w:val="22"/>
        </w:rPr>
        <w:t>.</w:t>
      </w:r>
      <w:r w:rsidR="005F3A76" w:rsidRPr="00270370">
        <w:rPr>
          <w:rFonts w:ascii="EYInterstate Light" w:hAnsi="EYInterstate Light"/>
          <w:sz w:val="22"/>
          <w:szCs w:val="22"/>
        </w:rPr>
        <w:t xml:space="preserve"> </w:t>
      </w:r>
      <w:r w:rsidR="005F3A76" w:rsidRPr="00270370">
        <w:rPr>
          <w:rFonts w:ascii="EYInterstate Light" w:hAnsi="EYInterstate Light"/>
          <w:i/>
          <w:iCs/>
          <w:sz w:val="22"/>
          <w:szCs w:val="22"/>
        </w:rPr>
        <w:t>(Técnica de análise: Benchmarking</w:t>
      </w:r>
      <w:r w:rsidR="002741D2">
        <w:rPr>
          <w:rFonts w:ascii="EYInterstate Light" w:hAnsi="EYInterstate Light"/>
          <w:i/>
          <w:iCs/>
          <w:sz w:val="22"/>
          <w:szCs w:val="22"/>
        </w:rPr>
        <w:t xml:space="preserve"> e </w:t>
      </w:r>
      <w:r w:rsidR="002741D2" w:rsidRPr="00270370">
        <w:rPr>
          <w:rFonts w:ascii="EYInterstate Light" w:hAnsi="EYInterstate Light"/>
          <w:i/>
          <w:iCs/>
          <w:sz w:val="22"/>
          <w:szCs w:val="22"/>
        </w:rPr>
        <w:t>Identificação oportunidade de melhorias</w:t>
      </w:r>
      <w:r w:rsidR="005F3A76" w:rsidRPr="00270370">
        <w:rPr>
          <w:rFonts w:ascii="EYInterstate Light" w:hAnsi="EYInterstate Light"/>
          <w:i/>
          <w:iCs/>
          <w:sz w:val="22"/>
          <w:szCs w:val="22"/>
        </w:rPr>
        <w:t>)</w:t>
      </w:r>
    </w:p>
    <w:p w14:paraId="60F6B34E" w14:textId="0110A72E" w:rsidR="00E13559" w:rsidRPr="00270370" w:rsidRDefault="00E13559" w:rsidP="005F3A76">
      <w:pPr>
        <w:pStyle w:val="PargrafodaLista"/>
        <w:numPr>
          <w:ilvl w:val="0"/>
          <w:numId w:val="37"/>
        </w:num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sz w:val="22"/>
          <w:szCs w:val="22"/>
        </w:rPr>
        <w:t>Com base no histórico</w:t>
      </w:r>
      <w:r w:rsidR="009C02EC" w:rsidRPr="00270370">
        <w:rPr>
          <w:rFonts w:ascii="EYInterstate Light" w:hAnsi="EYInterstate Light"/>
          <w:sz w:val="22"/>
          <w:szCs w:val="22"/>
        </w:rPr>
        <w:t xml:space="preserve"> dos últimos meses</w:t>
      </w:r>
      <w:r w:rsidRPr="00270370">
        <w:rPr>
          <w:rFonts w:ascii="EYInterstate Light" w:hAnsi="EYInterstate Light"/>
          <w:sz w:val="22"/>
          <w:szCs w:val="22"/>
        </w:rPr>
        <w:t>, se houver alteração na taxa de inflação</w:t>
      </w:r>
      <w:r w:rsidR="009C02EC" w:rsidRPr="00270370">
        <w:rPr>
          <w:rFonts w:ascii="EYInterstate Light" w:hAnsi="EYInterstate Light"/>
          <w:sz w:val="22"/>
          <w:szCs w:val="22"/>
        </w:rPr>
        <w:t xml:space="preserve"> (indicador do Country Risk Dashboard) do</w:t>
      </w:r>
      <w:r w:rsidRPr="00270370">
        <w:rPr>
          <w:rFonts w:ascii="EYInterstate Light" w:hAnsi="EYInterstate Light"/>
          <w:sz w:val="22"/>
          <w:szCs w:val="22"/>
        </w:rPr>
        <w:t xml:space="preserve"> país </w:t>
      </w:r>
      <w:r w:rsidRPr="00270370">
        <w:rPr>
          <w:rFonts w:ascii="EYInterstate Light" w:hAnsi="EYInterstate Light"/>
          <w:sz w:val="22"/>
          <w:szCs w:val="22"/>
          <w:u w:val="single"/>
        </w:rPr>
        <w:t>XPTO</w:t>
      </w:r>
      <w:r w:rsidRPr="00270370">
        <w:rPr>
          <w:rFonts w:ascii="EYInterstate Light" w:hAnsi="EYInterstate Light"/>
          <w:sz w:val="22"/>
          <w:szCs w:val="22"/>
        </w:rPr>
        <w:t xml:space="preserve">, </w:t>
      </w:r>
      <w:r w:rsidR="001750D6" w:rsidRPr="00270370">
        <w:rPr>
          <w:rFonts w:ascii="EYInterstate Light" w:hAnsi="EYInterstate Light"/>
          <w:sz w:val="22"/>
          <w:szCs w:val="22"/>
        </w:rPr>
        <w:t xml:space="preserve">quais indicadores podem ser afetados diretamente de forma </w:t>
      </w:r>
      <w:r w:rsidR="009C02EC" w:rsidRPr="00270370">
        <w:rPr>
          <w:rFonts w:ascii="EYInterstate Light" w:hAnsi="EYInterstate Light"/>
          <w:sz w:val="22"/>
          <w:szCs w:val="22"/>
        </w:rPr>
        <w:t>positiva e/ou negativa</w:t>
      </w:r>
      <w:r w:rsidR="001750D6" w:rsidRPr="00270370">
        <w:rPr>
          <w:rFonts w:ascii="EYInterstate Light" w:hAnsi="EYInterstate Light"/>
          <w:sz w:val="22"/>
          <w:szCs w:val="22"/>
        </w:rPr>
        <w:t xml:space="preserve">? </w:t>
      </w:r>
      <w:r w:rsidR="004F7D7B" w:rsidRPr="00270370">
        <w:rPr>
          <w:rFonts w:ascii="EYInterstate Light" w:hAnsi="EYInterstate Light"/>
          <w:sz w:val="22"/>
          <w:szCs w:val="22"/>
        </w:rPr>
        <w:t xml:space="preserve">Quais ações internas podem ser tomadas para mitigar possíveis riscos </w:t>
      </w:r>
      <w:r w:rsidR="009C02EC" w:rsidRPr="00270370">
        <w:rPr>
          <w:rFonts w:ascii="EYInterstate Light" w:hAnsi="EYInterstate Light"/>
          <w:sz w:val="22"/>
          <w:szCs w:val="22"/>
        </w:rPr>
        <w:t>financeiros?</w:t>
      </w:r>
      <w:r w:rsidR="009C02EC" w:rsidRPr="00270370">
        <w:rPr>
          <w:rFonts w:ascii="EYInterstate Light" w:hAnsi="EYInterstate Light"/>
          <w:i/>
          <w:iCs/>
          <w:sz w:val="22"/>
          <w:szCs w:val="22"/>
        </w:rPr>
        <w:t xml:space="preserve"> (</w:t>
      </w:r>
      <w:r w:rsidR="001750D6" w:rsidRPr="00270370">
        <w:rPr>
          <w:rFonts w:ascii="EYInterstate Light" w:hAnsi="EYInterstate Light"/>
          <w:i/>
          <w:iCs/>
          <w:sz w:val="22"/>
          <w:szCs w:val="22"/>
        </w:rPr>
        <w:t>Técnica de análise: Simulação de cenários</w:t>
      </w:r>
      <w:r w:rsidR="009C02EC" w:rsidRPr="00270370">
        <w:rPr>
          <w:rFonts w:ascii="EYInterstate Light" w:hAnsi="EYInterstate Light"/>
          <w:i/>
          <w:iCs/>
          <w:sz w:val="22"/>
          <w:szCs w:val="22"/>
        </w:rPr>
        <w:t xml:space="preserve"> e </w:t>
      </w:r>
      <w:r w:rsidR="00A166AC" w:rsidRPr="00270370">
        <w:rPr>
          <w:rFonts w:ascii="EYInterstate Light" w:hAnsi="EYInterstate Light"/>
          <w:i/>
          <w:iCs/>
          <w:sz w:val="22"/>
          <w:szCs w:val="22"/>
        </w:rPr>
        <w:t xml:space="preserve">Identificação </w:t>
      </w:r>
      <w:r w:rsidR="009C02EC" w:rsidRPr="00270370">
        <w:rPr>
          <w:rFonts w:ascii="EYInterstate Light" w:hAnsi="EYInterstate Light"/>
          <w:i/>
          <w:iCs/>
          <w:sz w:val="22"/>
          <w:szCs w:val="22"/>
        </w:rPr>
        <w:t>oportunidade de melhorias</w:t>
      </w:r>
      <w:r w:rsidR="001750D6" w:rsidRPr="00270370">
        <w:rPr>
          <w:rFonts w:ascii="EYInterstate Light" w:hAnsi="EYInterstate Light"/>
          <w:i/>
          <w:iCs/>
          <w:sz w:val="22"/>
          <w:szCs w:val="22"/>
        </w:rPr>
        <w:t>)</w:t>
      </w:r>
    </w:p>
    <w:p w14:paraId="6F6BCB0D" w14:textId="77777777" w:rsidR="00951B00" w:rsidRPr="00270370" w:rsidRDefault="00951B00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</w:p>
    <w:p w14:paraId="1B54DACC" w14:textId="5FAC2520" w:rsidR="00B33C8E" w:rsidRPr="00270370" w:rsidRDefault="00A94183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 xml:space="preserve">Visão Tática </w:t>
      </w:r>
    </w:p>
    <w:p w14:paraId="2A9B79C6" w14:textId="0FA68455" w:rsidR="00B33C8E" w:rsidRPr="00270370" w:rsidRDefault="009C02EC" w:rsidP="001A576A">
      <w:p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>Prompt</w:t>
      </w:r>
      <w:r w:rsidR="00B33C8E" w:rsidRPr="00270370">
        <w:rPr>
          <w:rFonts w:ascii="EYInterstate Light" w:hAnsi="EYInterstate Light"/>
          <w:b/>
          <w:bCs/>
          <w:sz w:val="22"/>
          <w:szCs w:val="22"/>
        </w:rPr>
        <w:t xml:space="preserve">: </w:t>
      </w:r>
      <w:r w:rsidRPr="00270370">
        <w:rPr>
          <w:rFonts w:ascii="EYInterstate Light" w:hAnsi="EYInterstate Light"/>
          <w:sz w:val="22"/>
          <w:szCs w:val="22"/>
        </w:rPr>
        <w:t xml:space="preserve">Você é um Gerente da companhia farmacêutica e possui acesso a uma vasta informação de indicadores financeiros e </w:t>
      </w:r>
      <w:r w:rsidR="00281DAE" w:rsidRPr="00270370">
        <w:rPr>
          <w:rFonts w:ascii="EYInterstate Light" w:hAnsi="EYInterstate Light"/>
          <w:sz w:val="22"/>
          <w:szCs w:val="22"/>
        </w:rPr>
        <w:t>político-econômica dos países onde a empresa possui filial, diariamente precisa realizar análises dessas informações para a</w:t>
      </w:r>
      <w:r w:rsidR="00B33C8E" w:rsidRPr="00270370">
        <w:rPr>
          <w:rFonts w:ascii="EYInterstate Light" w:hAnsi="EYInterstate Light"/>
          <w:sz w:val="22"/>
          <w:szCs w:val="22"/>
        </w:rPr>
        <w:t>companha</w:t>
      </w:r>
      <w:r w:rsidR="00281DAE" w:rsidRPr="00270370">
        <w:rPr>
          <w:rFonts w:ascii="EYInterstate Light" w:hAnsi="EYInterstate Light"/>
          <w:sz w:val="22"/>
          <w:szCs w:val="22"/>
        </w:rPr>
        <w:t>r</w:t>
      </w:r>
      <w:r w:rsidR="00B33C8E" w:rsidRPr="00270370">
        <w:rPr>
          <w:rFonts w:ascii="EYInterstate Light" w:hAnsi="EYInterstate Light"/>
          <w:sz w:val="22"/>
          <w:szCs w:val="22"/>
        </w:rPr>
        <w:t xml:space="preserve"> os indicadores de desempenho </w:t>
      </w:r>
      <w:r w:rsidR="00281DAE" w:rsidRPr="00270370">
        <w:rPr>
          <w:rFonts w:ascii="EYInterstate Light" w:hAnsi="EYInterstate Light"/>
          <w:sz w:val="22"/>
          <w:szCs w:val="22"/>
        </w:rPr>
        <w:t>e</w:t>
      </w:r>
      <w:r w:rsidR="00B33C8E" w:rsidRPr="00270370">
        <w:rPr>
          <w:rFonts w:ascii="EYInterstate Light" w:hAnsi="EYInterstate Light"/>
          <w:sz w:val="22"/>
          <w:szCs w:val="22"/>
        </w:rPr>
        <w:t xml:space="preserve"> avaliar a eficácia da companhia</w:t>
      </w:r>
      <w:r w:rsidR="003E6A92" w:rsidRPr="00270370">
        <w:rPr>
          <w:rFonts w:ascii="EYInterstate Light" w:hAnsi="EYInterstate Light"/>
          <w:sz w:val="22"/>
          <w:szCs w:val="22"/>
        </w:rPr>
        <w:t xml:space="preserve"> </w:t>
      </w:r>
      <w:r w:rsidR="00281DAE" w:rsidRPr="00270370">
        <w:rPr>
          <w:rFonts w:ascii="EYInterstate Light" w:hAnsi="EYInterstate Light"/>
          <w:sz w:val="22"/>
          <w:szCs w:val="22"/>
        </w:rPr>
        <w:t>com o objetivo de</w:t>
      </w:r>
      <w:r w:rsidR="003E6A92" w:rsidRPr="00270370">
        <w:rPr>
          <w:rFonts w:ascii="EYInterstate Light" w:hAnsi="EYInterstate Light"/>
          <w:sz w:val="22"/>
          <w:szCs w:val="22"/>
        </w:rPr>
        <w:t xml:space="preserve"> criar ou ajustar ações e iniciativas</w:t>
      </w:r>
      <w:r w:rsidR="00281DAE" w:rsidRPr="00270370">
        <w:rPr>
          <w:rFonts w:ascii="EYInterstate Light" w:hAnsi="EYInterstate Light"/>
          <w:sz w:val="22"/>
          <w:szCs w:val="22"/>
        </w:rPr>
        <w:t xml:space="preserve"> para atender os objetivos </w:t>
      </w:r>
      <w:r w:rsidR="00EE07DC">
        <w:rPr>
          <w:rFonts w:ascii="EYInterstate Light" w:hAnsi="EYInterstate Light"/>
          <w:sz w:val="22"/>
          <w:szCs w:val="22"/>
        </w:rPr>
        <w:t>estratégicos de longo prazo</w:t>
      </w:r>
      <w:r w:rsidR="00B33C8E" w:rsidRPr="00270370">
        <w:rPr>
          <w:rFonts w:ascii="EYInterstate Light" w:hAnsi="EYInterstate Light"/>
          <w:sz w:val="22"/>
          <w:szCs w:val="22"/>
        </w:rPr>
        <w:t>.</w:t>
      </w:r>
      <w:r w:rsidR="00BC7B00" w:rsidRPr="00270370">
        <w:rPr>
          <w:rFonts w:ascii="EYInterstate Light" w:hAnsi="EYInterstate Light"/>
          <w:sz w:val="22"/>
          <w:szCs w:val="22"/>
        </w:rPr>
        <w:t xml:space="preserve"> Dessa forma, analisando os dados, quais conclusões você poderia tomar com base nestas perguntas?</w:t>
      </w:r>
    </w:p>
    <w:p w14:paraId="08597407" w14:textId="68A19981" w:rsidR="00B33C8E" w:rsidRPr="00270370" w:rsidRDefault="00B33C8E" w:rsidP="00B33C8E">
      <w:pPr>
        <w:pStyle w:val="PargrafodaLista"/>
        <w:numPr>
          <w:ilvl w:val="1"/>
          <w:numId w:val="15"/>
        </w:numPr>
        <w:jc w:val="both"/>
        <w:rPr>
          <w:rFonts w:ascii="EYInterstate Light" w:hAnsi="EYInterstate Light"/>
          <w:b/>
          <w:bCs/>
          <w:i/>
          <w:iCs/>
          <w:sz w:val="22"/>
          <w:szCs w:val="22"/>
        </w:rPr>
      </w:pPr>
      <w:r w:rsidRPr="00270370">
        <w:rPr>
          <w:rFonts w:ascii="EYInterstate Light" w:hAnsi="EYInterstate Light"/>
          <w:sz w:val="22"/>
          <w:szCs w:val="22"/>
        </w:rPr>
        <w:t xml:space="preserve">Como as variações nas </w:t>
      </w:r>
      <w:r w:rsidR="002E341A" w:rsidRPr="00270370">
        <w:rPr>
          <w:rFonts w:ascii="EYInterstate Light" w:hAnsi="EYInterstate Light"/>
          <w:sz w:val="22"/>
          <w:szCs w:val="22"/>
        </w:rPr>
        <w:t>C</w:t>
      </w:r>
      <w:r w:rsidRPr="00270370">
        <w:rPr>
          <w:rFonts w:ascii="EYInterstate Light" w:hAnsi="EYInterstate Light"/>
          <w:sz w:val="22"/>
          <w:szCs w:val="22"/>
        </w:rPr>
        <w:t xml:space="preserve">ontas a </w:t>
      </w:r>
      <w:r w:rsidR="002E341A" w:rsidRPr="00270370">
        <w:rPr>
          <w:rFonts w:ascii="EYInterstate Light" w:hAnsi="EYInterstate Light"/>
          <w:sz w:val="22"/>
          <w:szCs w:val="22"/>
        </w:rPr>
        <w:t>P</w:t>
      </w:r>
      <w:r w:rsidRPr="00270370">
        <w:rPr>
          <w:rFonts w:ascii="EYInterstate Light" w:hAnsi="EYInterstate Light"/>
          <w:sz w:val="22"/>
          <w:szCs w:val="22"/>
        </w:rPr>
        <w:t xml:space="preserve">agar e </w:t>
      </w:r>
      <w:r w:rsidR="002E341A" w:rsidRPr="00270370">
        <w:rPr>
          <w:rFonts w:ascii="EYInterstate Light" w:hAnsi="EYInterstate Light"/>
          <w:sz w:val="22"/>
          <w:szCs w:val="22"/>
        </w:rPr>
        <w:t>Contas a Receber</w:t>
      </w:r>
      <w:r w:rsidRPr="00270370">
        <w:rPr>
          <w:rFonts w:ascii="EYInterstate Light" w:hAnsi="EYInterstate Light"/>
          <w:sz w:val="22"/>
          <w:szCs w:val="22"/>
        </w:rPr>
        <w:t xml:space="preserve"> </w:t>
      </w:r>
      <w:r w:rsidR="002E341A" w:rsidRPr="00270370">
        <w:rPr>
          <w:rFonts w:ascii="EYInterstate Light" w:hAnsi="EYInterstate Light"/>
          <w:sz w:val="22"/>
          <w:szCs w:val="22"/>
        </w:rPr>
        <w:t>R</w:t>
      </w:r>
      <w:r w:rsidRPr="00270370">
        <w:rPr>
          <w:rFonts w:ascii="EYInterstate Light" w:hAnsi="EYInterstate Light"/>
          <w:sz w:val="22"/>
          <w:szCs w:val="22"/>
        </w:rPr>
        <w:t xml:space="preserve">eceber impactaram o </w:t>
      </w:r>
      <w:r w:rsidR="002E341A" w:rsidRPr="00270370">
        <w:rPr>
          <w:rFonts w:ascii="EYInterstate Light" w:hAnsi="EYInterstate Light"/>
          <w:sz w:val="22"/>
          <w:szCs w:val="22"/>
        </w:rPr>
        <w:t>F</w:t>
      </w:r>
      <w:r w:rsidRPr="00270370">
        <w:rPr>
          <w:rFonts w:ascii="EYInterstate Light" w:hAnsi="EYInterstate Light"/>
          <w:sz w:val="22"/>
          <w:szCs w:val="22"/>
        </w:rPr>
        <w:t xml:space="preserve">luxo de </w:t>
      </w:r>
      <w:r w:rsidR="002E341A" w:rsidRPr="00270370">
        <w:rPr>
          <w:rFonts w:ascii="EYInterstate Light" w:hAnsi="EYInterstate Light"/>
          <w:sz w:val="22"/>
          <w:szCs w:val="22"/>
        </w:rPr>
        <w:t>Ca</w:t>
      </w:r>
      <w:r w:rsidRPr="00270370">
        <w:rPr>
          <w:rFonts w:ascii="EYInterstate Light" w:hAnsi="EYInterstate Light"/>
          <w:sz w:val="22"/>
          <w:szCs w:val="22"/>
        </w:rPr>
        <w:t>ixa total da empresa</w:t>
      </w:r>
      <w:r w:rsidR="00B60DCD" w:rsidRPr="00270370">
        <w:rPr>
          <w:rFonts w:ascii="EYInterstate Light" w:hAnsi="EYInterstate Light"/>
          <w:sz w:val="22"/>
          <w:szCs w:val="22"/>
        </w:rPr>
        <w:t xml:space="preserve"> no mês </w:t>
      </w:r>
      <w:r w:rsidR="00B60DCD" w:rsidRPr="00270370">
        <w:rPr>
          <w:rFonts w:ascii="EYInterstate Light" w:hAnsi="EYInterstate Light"/>
          <w:sz w:val="22"/>
          <w:szCs w:val="22"/>
          <w:u w:val="single"/>
        </w:rPr>
        <w:t>XPTO</w:t>
      </w:r>
      <w:r w:rsidRPr="00270370">
        <w:rPr>
          <w:rFonts w:ascii="EYInterstate Light" w:hAnsi="EYInterstate Light"/>
          <w:sz w:val="22"/>
          <w:szCs w:val="22"/>
        </w:rPr>
        <w:t>?</w:t>
      </w:r>
      <w:r w:rsidR="00B60DCD" w:rsidRPr="00270370">
        <w:rPr>
          <w:rFonts w:ascii="EYInterstate Light" w:hAnsi="EYInterstate Light"/>
          <w:sz w:val="22"/>
          <w:szCs w:val="22"/>
        </w:rPr>
        <w:t xml:space="preserve"> Quais foram os principais ofensores ou beneficiadores</w:t>
      </w:r>
      <w:r w:rsidR="00DE69AE" w:rsidRPr="00270370">
        <w:rPr>
          <w:rFonts w:ascii="EYInterstate Light" w:hAnsi="EYInterstate Light"/>
          <w:sz w:val="22"/>
          <w:szCs w:val="22"/>
        </w:rPr>
        <w:t>?</w:t>
      </w:r>
      <w:r w:rsidRPr="00270370">
        <w:rPr>
          <w:rFonts w:ascii="EYInterstate Light" w:hAnsi="EYInterstate Light"/>
          <w:sz w:val="22"/>
          <w:szCs w:val="22"/>
        </w:rPr>
        <w:t xml:space="preserve"> </w:t>
      </w:r>
      <w:r w:rsidRPr="00270370">
        <w:rPr>
          <w:rFonts w:ascii="EYInterstate Light" w:hAnsi="EYInterstate Light"/>
          <w:i/>
          <w:iCs/>
          <w:sz w:val="22"/>
          <w:szCs w:val="22"/>
        </w:rPr>
        <w:t>(Técnica de análise: Análise de causa raiz)</w:t>
      </w:r>
    </w:p>
    <w:p w14:paraId="44B55F16" w14:textId="53C1A989" w:rsidR="00B33C8E" w:rsidRPr="00270370" w:rsidRDefault="00E06433" w:rsidP="00F20180">
      <w:pPr>
        <w:pStyle w:val="PargrafodaLista"/>
        <w:numPr>
          <w:ilvl w:val="1"/>
          <w:numId w:val="15"/>
        </w:numPr>
        <w:jc w:val="both"/>
        <w:rPr>
          <w:rFonts w:ascii="EYInterstate Light" w:hAnsi="EYInterstate Light"/>
          <w:i/>
          <w:iCs/>
          <w:sz w:val="22"/>
          <w:szCs w:val="22"/>
        </w:rPr>
      </w:pPr>
      <w:r w:rsidRPr="00270370">
        <w:rPr>
          <w:rFonts w:ascii="EYInterstate Light" w:hAnsi="EYInterstate Light"/>
          <w:sz w:val="22"/>
          <w:szCs w:val="22"/>
        </w:rPr>
        <w:t>Baseado no histórico dos últimos meses, q</w:t>
      </w:r>
      <w:r w:rsidR="00B9666C" w:rsidRPr="00270370">
        <w:rPr>
          <w:rFonts w:ascii="EYInterstate Light" w:hAnsi="EYInterstate Light"/>
          <w:sz w:val="22"/>
          <w:szCs w:val="22"/>
        </w:rPr>
        <w:t xml:space="preserve">uais clientes </w:t>
      </w:r>
      <w:r w:rsidRPr="00270370">
        <w:rPr>
          <w:rFonts w:ascii="EYInterstate Light" w:hAnsi="EYInterstate Light"/>
          <w:sz w:val="22"/>
          <w:szCs w:val="22"/>
        </w:rPr>
        <w:t xml:space="preserve">estão atrasando pagamento de forma recorrente e quais ações </w:t>
      </w:r>
      <w:r w:rsidR="00DE69AE" w:rsidRPr="00270370">
        <w:rPr>
          <w:rFonts w:ascii="EYInterstate Light" w:hAnsi="EYInterstate Light"/>
          <w:sz w:val="22"/>
          <w:szCs w:val="22"/>
        </w:rPr>
        <w:t>podem ser tomadas</w:t>
      </w:r>
      <w:r w:rsidRPr="00270370">
        <w:rPr>
          <w:rFonts w:ascii="EYInterstate Light" w:hAnsi="EYInterstate Light"/>
          <w:sz w:val="22"/>
          <w:szCs w:val="22"/>
        </w:rPr>
        <w:t xml:space="preserve"> para melhorar a recuperação? </w:t>
      </w:r>
      <w:r w:rsidRPr="00270370">
        <w:rPr>
          <w:rFonts w:ascii="EYInterstate Light" w:hAnsi="EYInterstate Light"/>
          <w:i/>
          <w:iCs/>
          <w:sz w:val="22"/>
          <w:szCs w:val="22"/>
        </w:rPr>
        <w:t xml:space="preserve">(Técnica de análise: Segmentação de clientes e fornecedores e Identificação de </w:t>
      </w:r>
      <w:r w:rsidR="00A166AC" w:rsidRPr="00270370">
        <w:rPr>
          <w:rFonts w:ascii="EYInterstate Light" w:hAnsi="EYInterstate Light"/>
          <w:i/>
          <w:iCs/>
          <w:sz w:val="22"/>
          <w:szCs w:val="22"/>
        </w:rPr>
        <w:t>o</w:t>
      </w:r>
      <w:r w:rsidRPr="00270370">
        <w:rPr>
          <w:rFonts w:ascii="EYInterstate Light" w:hAnsi="EYInterstate Light"/>
          <w:i/>
          <w:iCs/>
          <w:sz w:val="22"/>
          <w:szCs w:val="22"/>
        </w:rPr>
        <w:t xml:space="preserve">portunidades de </w:t>
      </w:r>
      <w:r w:rsidR="00A166AC" w:rsidRPr="00270370">
        <w:rPr>
          <w:rFonts w:ascii="EYInterstate Light" w:hAnsi="EYInterstate Light"/>
          <w:i/>
          <w:iCs/>
          <w:sz w:val="22"/>
          <w:szCs w:val="22"/>
        </w:rPr>
        <w:t>m</w:t>
      </w:r>
      <w:r w:rsidRPr="00270370">
        <w:rPr>
          <w:rFonts w:ascii="EYInterstate Light" w:hAnsi="EYInterstate Light"/>
          <w:i/>
          <w:iCs/>
          <w:sz w:val="22"/>
          <w:szCs w:val="22"/>
        </w:rPr>
        <w:t>elhoria)</w:t>
      </w:r>
    </w:p>
    <w:p w14:paraId="4A720038" w14:textId="0EAD6724" w:rsidR="00AC6B14" w:rsidRPr="00270370" w:rsidRDefault="00952CFC" w:rsidP="00F20180">
      <w:pPr>
        <w:pStyle w:val="PargrafodaLista"/>
        <w:numPr>
          <w:ilvl w:val="1"/>
          <w:numId w:val="15"/>
        </w:numPr>
        <w:jc w:val="both"/>
        <w:rPr>
          <w:rFonts w:ascii="EYInterstate Light" w:hAnsi="EYInterstate Light"/>
          <w:i/>
          <w:iCs/>
          <w:sz w:val="22"/>
          <w:szCs w:val="22"/>
        </w:rPr>
      </w:pPr>
      <w:r w:rsidRPr="00270370">
        <w:rPr>
          <w:rFonts w:ascii="EYInterstate Light" w:hAnsi="EYInterstate Light"/>
          <w:sz w:val="22"/>
          <w:szCs w:val="22"/>
        </w:rPr>
        <w:t>Nos últimos meses, h</w:t>
      </w:r>
      <w:r w:rsidR="00AC6B14" w:rsidRPr="00270370">
        <w:rPr>
          <w:rFonts w:ascii="EYInterstate Light" w:hAnsi="EYInterstate Light"/>
          <w:sz w:val="22"/>
          <w:szCs w:val="22"/>
        </w:rPr>
        <w:t xml:space="preserve">ouve </w:t>
      </w:r>
      <w:r w:rsidR="00AE7F22" w:rsidRPr="00270370">
        <w:rPr>
          <w:rFonts w:ascii="EYInterstate Light" w:hAnsi="EYInterstate Light"/>
          <w:sz w:val="22"/>
          <w:szCs w:val="22"/>
        </w:rPr>
        <w:t>alguma mudança de comportamento de pagamento dos clientes</w:t>
      </w:r>
      <w:r w:rsidR="004057B0" w:rsidRPr="00270370">
        <w:rPr>
          <w:rFonts w:ascii="EYInterstate Light" w:hAnsi="EYInterstate Light"/>
          <w:sz w:val="22"/>
          <w:szCs w:val="22"/>
        </w:rPr>
        <w:t xml:space="preserve"> por país</w:t>
      </w:r>
      <w:r w:rsidR="00AE7F22" w:rsidRPr="00270370">
        <w:rPr>
          <w:rFonts w:ascii="EYInterstate Light" w:hAnsi="EYInterstate Light"/>
          <w:sz w:val="22"/>
          <w:szCs w:val="22"/>
        </w:rPr>
        <w:t xml:space="preserve">? </w:t>
      </w:r>
      <w:r w:rsidR="00696AAA" w:rsidRPr="00270370">
        <w:rPr>
          <w:rFonts w:ascii="EYInterstate Light" w:hAnsi="EYInterstate Light"/>
          <w:sz w:val="22"/>
          <w:szCs w:val="22"/>
        </w:rPr>
        <w:t xml:space="preserve">Analisando o Country Risk Dashboard, </w:t>
      </w:r>
      <w:r w:rsidR="006A477A">
        <w:rPr>
          <w:rFonts w:ascii="EYInterstate Light" w:hAnsi="EYInterstate Light"/>
          <w:sz w:val="22"/>
          <w:szCs w:val="22"/>
        </w:rPr>
        <w:t>quais indicadores</w:t>
      </w:r>
      <w:r w:rsidR="00696AAA" w:rsidRPr="00270370">
        <w:rPr>
          <w:rFonts w:ascii="EYInterstate Light" w:hAnsi="EYInterstate Light"/>
          <w:sz w:val="22"/>
          <w:szCs w:val="22"/>
        </w:rPr>
        <w:t xml:space="preserve"> </w:t>
      </w:r>
      <w:r w:rsidR="006A477A">
        <w:rPr>
          <w:rFonts w:ascii="EYInterstate Light" w:hAnsi="EYInterstate Light"/>
          <w:sz w:val="22"/>
          <w:szCs w:val="22"/>
        </w:rPr>
        <w:t xml:space="preserve">do cenário </w:t>
      </w:r>
      <w:r w:rsidR="006A477A" w:rsidRPr="00270370">
        <w:rPr>
          <w:rFonts w:ascii="EYInterstate Light" w:hAnsi="EYInterstate Light"/>
          <w:sz w:val="22"/>
          <w:szCs w:val="22"/>
        </w:rPr>
        <w:t xml:space="preserve">político-econômico </w:t>
      </w:r>
      <w:r w:rsidR="006A477A">
        <w:rPr>
          <w:rFonts w:ascii="EYInterstate Light" w:hAnsi="EYInterstate Light"/>
          <w:sz w:val="22"/>
          <w:szCs w:val="22"/>
        </w:rPr>
        <w:t xml:space="preserve">do país pode ter influenciado esta mudança de comportamento e </w:t>
      </w:r>
      <w:proofErr w:type="gramStart"/>
      <w:r w:rsidR="006A477A">
        <w:rPr>
          <w:rFonts w:ascii="EYInterstate Light" w:hAnsi="EYInterstate Light"/>
          <w:sz w:val="22"/>
          <w:szCs w:val="22"/>
        </w:rPr>
        <w:t>porquê</w:t>
      </w:r>
      <w:proofErr w:type="gramEnd"/>
      <w:r w:rsidR="00696AAA" w:rsidRPr="00270370">
        <w:rPr>
          <w:rFonts w:ascii="EYInterstate Light" w:hAnsi="EYInterstate Light"/>
          <w:sz w:val="22"/>
          <w:szCs w:val="22"/>
        </w:rPr>
        <w:t>?</w:t>
      </w:r>
      <w:r w:rsidR="00E47227" w:rsidRPr="00270370">
        <w:rPr>
          <w:rFonts w:ascii="EYInterstate Light" w:hAnsi="EYInterstate Light"/>
          <w:sz w:val="22"/>
          <w:szCs w:val="22"/>
        </w:rPr>
        <w:t xml:space="preserve"> </w:t>
      </w:r>
      <w:r w:rsidR="00E47227" w:rsidRPr="00270370">
        <w:rPr>
          <w:rFonts w:ascii="EYInterstate Light" w:hAnsi="EYInterstate Light"/>
          <w:i/>
          <w:iCs/>
          <w:sz w:val="22"/>
          <w:szCs w:val="22"/>
        </w:rPr>
        <w:t>(Técnica de análise: Avaliação de desempenho e Análise de causa raiz)</w:t>
      </w:r>
    </w:p>
    <w:p w14:paraId="5D605C5E" w14:textId="77777777" w:rsidR="00A94183" w:rsidRDefault="00A94183" w:rsidP="001A576A">
      <w:pPr>
        <w:jc w:val="both"/>
        <w:rPr>
          <w:rFonts w:ascii="EYInterstate Light" w:hAnsi="EYInterstate Light"/>
          <w:sz w:val="22"/>
          <w:szCs w:val="22"/>
        </w:rPr>
      </w:pPr>
    </w:p>
    <w:p w14:paraId="0048EC0C" w14:textId="77777777" w:rsidR="00846836" w:rsidRPr="00270370" w:rsidRDefault="00846836" w:rsidP="001A576A">
      <w:pPr>
        <w:jc w:val="both"/>
        <w:rPr>
          <w:rFonts w:ascii="EYInterstate Light" w:hAnsi="EYInterstate Light"/>
          <w:sz w:val="22"/>
          <w:szCs w:val="22"/>
        </w:rPr>
      </w:pPr>
    </w:p>
    <w:p w14:paraId="4AA83C4F" w14:textId="4E12B40A" w:rsidR="00372687" w:rsidRPr="00270370" w:rsidRDefault="00A94183" w:rsidP="001A576A">
      <w:pPr>
        <w:jc w:val="both"/>
        <w:rPr>
          <w:rFonts w:ascii="EYInterstate Light" w:hAnsi="EYInterstate Light"/>
          <w:b/>
          <w:bCs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lastRenderedPageBreak/>
        <w:t>Visão Operacional</w:t>
      </w:r>
    </w:p>
    <w:p w14:paraId="6677D738" w14:textId="1F34773E" w:rsidR="001049A7" w:rsidRPr="00270370" w:rsidRDefault="00372687" w:rsidP="001049A7">
      <w:pPr>
        <w:jc w:val="both"/>
        <w:rPr>
          <w:rFonts w:ascii="EYInterstate Light" w:hAnsi="EYInterstate Light"/>
          <w:sz w:val="22"/>
          <w:szCs w:val="22"/>
        </w:rPr>
      </w:pPr>
      <w:r w:rsidRPr="00270370">
        <w:rPr>
          <w:rFonts w:ascii="EYInterstate Light" w:hAnsi="EYInterstate Light"/>
          <w:b/>
          <w:bCs/>
          <w:sz w:val="22"/>
          <w:szCs w:val="22"/>
        </w:rPr>
        <w:t xml:space="preserve">Prompt: </w:t>
      </w:r>
      <w:r w:rsidRPr="00270370">
        <w:rPr>
          <w:rFonts w:ascii="EYInterstate Light" w:hAnsi="EYInterstate Light"/>
          <w:sz w:val="22"/>
          <w:szCs w:val="22"/>
        </w:rPr>
        <w:t xml:space="preserve">Você é um Analista Financeiro da companhia farmacêutica e precisa </w:t>
      </w:r>
      <w:r w:rsidR="00ED0BB0" w:rsidRPr="00270370">
        <w:rPr>
          <w:rFonts w:ascii="EYInterstate Light" w:hAnsi="EYInterstate Light"/>
          <w:sz w:val="22"/>
          <w:szCs w:val="22"/>
        </w:rPr>
        <w:t xml:space="preserve">monitorar diariamente indicadores </w:t>
      </w:r>
      <w:r w:rsidR="00AA5A53" w:rsidRPr="00270370">
        <w:rPr>
          <w:rFonts w:ascii="EYInterstate Light" w:hAnsi="EYInterstate Light"/>
          <w:sz w:val="22"/>
          <w:szCs w:val="22"/>
        </w:rPr>
        <w:t xml:space="preserve">operacionais para contribuir com objetivos táticos e estratégicos, bem como atuar em tempo hábil para </w:t>
      </w:r>
      <w:r w:rsidR="00C00BF4" w:rsidRPr="00270370">
        <w:rPr>
          <w:rFonts w:ascii="EYInterstate Light" w:hAnsi="EYInterstate Light"/>
          <w:sz w:val="22"/>
          <w:szCs w:val="22"/>
        </w:rPr>
        <w:t xml:space="preserve">melhor desemprenho, correção de erros </w:t>
      </w:r>
      <w:r w:rsidR="00D663EB" w:rsidRPr="00270370">
        <w:rPr>
          <w:rFonts w:ascii="EYInterstate Light" w:hAnsi="EYInterstate Light"/>
          <w:sz w:val="22"/>
          <w:szCs w:val="22"/>
        </w:rPr>
        <w:t xml:space="preserve">e desenvolvimento interno das atividades diárias. </w:t>
      </w:r>
      <w:r w:rsidR="001049A7" w:rsidRPr="00270370">
        <w:rPr>
          <w:rFonts w:ascii="EYInterstate Light" w:hAnsi="EYInterstate Light"/>
          <w:sz w:val="22"/>
          <w:szCs w:val="22"/>
        </w:rPr>
        <w:t xml:space="preserve">Dessa forma, </w:t>
      </w:r>
      <w:r w:rsidR="00F44A15" w:rsidRPr="00270370">
        <w:rPr>
          <w:rFonts w:ascii="EYInterstate Light" w:hAnsi="EYInterstate Light"/>
          <w:sz w:val="22"/>
          <w:szCs w:val="22"/>
        </w:rPr>
        <w:t>você precisa analisar os dados e identificar os seguintes requisitos:</w:t>
      </w:r>
    </w:p>
    <w:p w14:paraId="2247A612" w14:textId="545553A8" w:rsidR="00D92301" w:rsidRPr="00270370" w:rsidRDefault="004E5DDD" w:rsidP="001049A7">
      <w:pPr>
        <w:pStyle w:val="PargrafodaLista"/>
        <w:numPr>
          <w:ilvl w:val="0"/>
          <w:numId w:val="38"/>
        </w:numPr>
        <w:jc w:val="both"/>
        <w:rPr>
          <w:rFonts w:ascii="EYInterstate Light" w:hAnsi="EYInterstate Light"/>
          <w:i/>
          <w:iCs/>
          <w:sz w:val="22"/>
          <w:szCs w:val="22"/>
        </w:rPr>
      </w:pPr>
      <w:r w:rsidRPr="00270370">
        <w:rPr>
          <w:rFonts w:ascii="EYInterstate Light" w:hAnsi="EYInterstate Light"/>
          <w:sz w:val="22"/>
          <w:szCs w:val="22"/>
        </w:rPr>
        <w:t>Existem faturas que foram registradas por fornecedores com valores significativamente mais altos</w:t>
      </w:r>
      <w:r w:rsidR="00764F66" w:rsidRPr="00270370">
        <w:rPr>
          <w:rFonts w:ascii="EYInterstate Light" w:hAnsi="EYInterstate Light"/>
          <w:sz w:val="22"/>
          <w:szCs w:val="22"/>
        </w:rPr>
        <w:t xml:space="preserve"> e/ou baixos</w:t>
      </w:r>
      <w:r w:rsidRPr="00270370">
        <w:rPr>
          <w:rFonts w:ascii="EYInterstate Light" w:hAnsi="EYInterstate Light"/>
          <w:sz w:val="22"/>
          <w:szCs w:val="22"/>
        </w:rPr>
        <w:t xml:space="preserve"> do que a média histórica? Se sim, quais fornecedores e contas? </w:t>
      </w:r>
      <w:r w:rsidRPr="00270370">
        <w:rPr>
          <w:rFonts w:ascii="EYInterstate Light" w:hAnsi="EYInterstate Light"/>
          <w:i/>
          <w:iCs/>
          <w:sz w:val="22"/>
          <w:szCs w:val="22"/>
        </w:rPr>
        <w:t>(Técnica de análise: Detecção de anomalias e fraudes)</w:t>
      </w:r>
    </w:p>
    <w:p w14:paraId="4B69163A" w14:textId="7B038D5A" w:rsidR="00D773A1" w:rsidRPr="00270370" w:rsidRDefault="00D773A1" w:rsidP="00D773A1">
      <w:pPr>
        <w:pStyle w:val="PargrafodaLista"/>
        <w:numPr>
          <w:ilvl w:val="0"/>
          <w:numId w:val="38"/>
        </w:numPr>
        <w:jc w:val="both"/>
        <w:rPr>
          <w:rFonts w:ascii="EYInterstate Light" w:hAnsi="EYInterstate Light"/>
          <w:i/>
          <w:iCs/>
          <w:sz w:val="22"/>
          <w:szCs w:val="22"/>
        </w:rPr>
      </w:pPr>
      <w:r w:rsidRPr="00270370">
        <w:rPr>
          <w:rFonts w:ascii="EYInterstate Light" w:hAnsi="EYInterstate Light"/>
          <w:sz w:val="22"/>
          <w:szCs w:val="22"/>
        </w:rPr>
        <w:t xml:space="preserve">Existem categorias de despesas que apresentaram um aumento inesperado nos pagamentos? Quais são as </w:t>
      </w:r>
      <w:r w:rsidR="00B34D20">
        <w:rPr>
          <w:rFonts w:ascii="EYInterstate Light" w:hAnsi="EYInterstate Light"/>
          <w:sz w:val="22"/>
          <w:szCs w:val="22"/>
        </w:rPr>
        <w:t xml:space="preserve">possíveis </w:t>
      </w:r>
      <w:r w:rsidRPr="00270370">
        <w:rPr>
          <w:rFonts w:ascii="EYInterstate Light" w:hAnsi="EYInterstate Light"/>
          <w:sz w:val="22"/>
          <w:szCs w:val="22"/>
        </w:rPr>
        <w:t xml:space="preserve">razões </w:t>
      </w:r>
      <w:r w:rsidR="00B34D20">
        <w:rPr>
          <w:rFonts w:ascii="EYInterstate Light" w:hAnsi="EYInterstate Light"/>
          <w:sz w:val="22"/>
          <w:szCs w:val="22"/>
        </w:rPr>
        <w:t xml:space="preserve">que justificam estes </w:t>
      </w:r>
      <w:r w:rsidRPr="00270370">
        <w:rPr>
          <w:rFonts w:ascii="EYInterstate Light" w:hAnsi="EYInterstate Light"/>
          <w:sz w:val="22"/>
          <w:szCs w:val="22"/>
        </w:rPr>
        <w:t xml:space="preserve">aumentos?  </w:t>
      </w:r>
      <w:r w:rsidRPr="00270370">
        <w:rPr>
          <w:rFonts w:ascii="EYInterstate Light" w:hAnsi="EYInterstate Light"/>
          <w:i/>
          <w:iCs/>
          <w:sz w:val="22"/>
          <w:szCs w:val="22"/>
        </w:rPr>
        <w:t>(Técnica de análise: Avaliação de desempenho e Análise de causa raiz)</w:t>
      </w:r>
    </w:p>
    <w:p w14:paraId="0CE9BA03" w14:textId="64540A5D" w:rsidR="004E5DDD" w:rsidRPr="00270370" w:rsidRDefault="004E5DDD" w:rsidP="001049A7">
      <w:pPr>
        <w:pStyle w:val="PargrafodaLista"/>
        <w:jc w:val="both"/>
        <w:rPr>
          <w:rFonts w:ascii="EYInterstate Light" w:hAnsi="EYInterstate Light"/>
          <w:sz w:val="22"/>
          <w:szCs w:val="22"/>
        </w:rPr>
      </w:pPr>
    </w:p>
    <w:sectPr w:rsidR="004E5DDD" w:rsidRPr="00270370" w:rsidSect="00B803D6">
      <w:pgSz w:w="11906" w:h="16838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6381"/>
    <w:multiLevelType w:val="hybridMultilevel"/>
    <w:tmpl w:val="1720AF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51C14"/>
    <w:multiLevelType w:val="hybridMultilevel"/>
    <w:tmpl w:val="C9E87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951BB"/>
    <w:multiLevelType w:val="multilevel"/>
    <w:tmpl w:val="7E0A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F4426"/>
    <w:multiLevelType w:val="multilevel"/>
    <w:tmpl w:val="5CD6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C3A08"/>
    <w:multiLevelType w:val="multilevel"/>
    <w:tmpl w:val="EA5E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14791"/>
    <w:multiLevelType w:val="multilevel"/>
    <w:tmpl w:val="73D4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350E7C"/>
    <w:multiLevelType w:val="multilevel"/>
    <w:tmpl w:val="B512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03627C"/>
    <w:multiLevelType w:val="multilevel"/>
    <w:tmpl w:val="AFA8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46B2A"/>
    <w:multiLevelType w:val="hybridMultilevel"/>
    <w:tmpl w:val="08969C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103496"/>
    <w:multiLevelType w:val="multilevel"/>
    <w:tmpl w:val="3F48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0432C"/>
    <w:multiLevelType w:val="hybridMultilevel"/>
    <w:tmpl w:val="4C4687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43140F"/>
    <w:multiLevelType w:val="hybridMultilevel"/>
    <w:tmpl w:val="5F3263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F6530"/>
    <w:multiLevelType w:val="multilevel"/>
    <w:tmpl w:val="745A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01F1A"/>
    <w:multiLevelType w:val="multilevel"/>
    <w:tmpl w:val="E180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83363F"/>
    <w:multiLevelType w:val="multilevel"/>
    <w:tmpl w:val="9482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95388B"/>
    <w:multiLevelType w:val="multilevel"/>
    <w:tmpl w:val="DC5E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7D01E7"/>
    <w:multiLevelType w:val="multilevel"/>
    <w:tmpl w:val="673C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477876"/>
    <w:multiLevelType w:val="multilevel"/>
    <w:tmpl w:val="37BA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84693C"/>
    <w:multiLevelType w:val="multilevel"/>
    <w:tmpl w:val="C936A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DF6680"/>
    <w:multiLevelType w:val="multilevel"/>
    <w:tmpl w:val="35B4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B905AD"/>
    <w:multiLevelType w:val="multilevel"/>
    <w:tmpl w:val="F69A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DA2128"/>
    <w:multiLevelType w:val="hybridMultilevel"/>
    <w:tmpl w:val="AD5C4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040B9"/>
    <w:multiLevelType w:val="multilevel"/>
    <w:tmpl w:val="6FF2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443BB0"/>
    <w:multiLevelType w:val="multilevel"/>
    <w:tmpl w:val="0464B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275F42"/>
    <w:multiLevelType w:val="multilevel"/>
    <w:tmpl w:val="5BB4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326BA8"/>
    <w:multiLevelType w:val="multilevel"/>
    <w:tmpl w:val="BC46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6A7B58"/>
    <w:multiLevelType w:val="multilevel"/>
    <w:tmpl w:val="6B92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8630DF"/>
    <w:multiLevelType w:val="multilevel"/>
    <w:tmpl w:val="2240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5C030B"/>
    <w:multiLevelType w:val="multilevel"/>
    <w:tmpl w:val="FDD4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EF1D95"/>
    <w:multiLevelType w:val="multilevel"/>
    <w:tmpl w:val="24A0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95595">
    <w:abstractNumId w:val="0"/>
  </w:num>
  <w:num w:numId="2" w16cid:durableId="1754357232">
    <w:abstractNumId w:val="2"/>
  </w:num>
  <w:num w:numId="3" w16cid:durableId="867260173">
    <w:abstractNumId w:val="19"/>
  </w:num>
  <w:num w:numId="4" w16cid:durableId="571812787">
    <w:abstractNumId w:val="24"/>
  </w:num>
  <w:num w:numId="5" w16cid:durableId="1437216306">
    <w:abstractNumId w:val="3"/>
  </w:num>
  <w:num w:numId="6" w16cid:durableId="350226488">
    <w:abstractNumId w:val="15"/>
  </w:num>
  <w:num w:numId="7" w16cid:durableId="1120762403">
    <w:abstractNumId w:val="4"/>
  </w:num>
  <w:num w:numId="8" w16cid:durableId="753864425">
    <w:abstractNumId w:val="26"/>
  </w:num>
  <w:num w:numId="9" w16cid:durableId="1224834448">
    <w:abstractNumId w:val="13"/>
  </w:num>
  <w:num w:numId="10" w16cid:durableId="1520965752">
    <w:abstractNumId w:val="20"/>
  </w:num>
  <w:num w:numId="11" w16cid:durableId="1783839541">
    <w:abstractNumId w:val="28"/>
  </w:num>
  <w:num w:numId="12" w16cid:durableId="1960912994">
    <w:abstractNumId w:val="12"/>
  </w:num>
  <w:num w:numId="13" w16cid:durableId="880674196">
    <w:abstractNumId w:val="27"/>
  </w:num>
  <w:num w:numId="14" w16cid:durableId="1302230033">
    <w:abstractNumId w:val="16"/>
  </w:num>
  <w:num w:numId="15" w16cid:durableId="170532467">
    <w:abstractNumId w:val="7"/>
  </w:num>
  <w:num w:numId="16" w16cid:durableId="1203444326">
    <w:abstractNumId w:val="22"/>
  </w:num>
  <w:num w:numId="17" w16cid:durableId="46689083">
    <w:abstractNumId w:val="18"/>
  </w:num>
  <w:num w:numId="18" w16cid:durableId="34913985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126503236">
    <w:abstractNumId w:val="23"/>
  </w:num>
  <w:num w:numId="20" w16cid:durableId="1323313540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92104277">
    <w:abstractNumId w:val="5"/>
  </w:num>
  <w:num w:numId="22" w16cid:durableId="180554307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463965042">
    <w:abstractNumId w:val="6"/>
  </w:num>
  <w:num w:numId="24" w16cid:durableId="201356079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7402694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4017645">
    <w:abstractNumId w:val="17"/>
  </w:num>
  <w:num w:numId="27" w16cid:durableId="94962595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501046556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270352448">
    <w:abstractNumId w:val="9"/>
  </w:num>
  <w:num w:numId="30" w16cid:durableId="144168092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454255504">
    <w:abstractNumId w:val="21"/>
  </w:num>
  <w:num w:numId="32" w16cid:durableId="243952897">
    <w:abstractNumId w:val="10"/>
  </w:num>
  <w:num w:numId="33" w16cid:durableId="2031030676">
    <w:abstractNumId w:val="29"/>
  </w:num>
  <w:num w:numId="34" w16cid:durableId="1020814479">
    <w:abstractNumId w:val="25"/>
  </w:num>
  <w:num w:numId="35" w16cid:durableId="1972898097">
    <w:abstractNumId w:val="14"/>
  </w:num>
  <w:num w:numId="36" w16cid:durableId="227227381">
    <w:abstractNumId w:val="1"/>
  </w:num>
  <w:num w:numId="37" w16cid:durableId="2126535335">
    <w:abstractNumId w:val="8"/>
  </w:num>
  <w:num w:numId="38" w16cid:durableId="18934227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CC"/>
    <w:rsid w:val="00022AFF"/>
    <w:rsid w:val="001049A7"/>
    <w:rsid w:val="00106692"/>
    <w:rsid w:val="00143CB3"/>
    <w:rsid w:val="00145759"/>
    <w:rsid w:val="00151603"/>
    <w:rsid w:val="001750D6"/>
    <w:rsid w:val="0017670E"/>
    <w:rsid w:val="001A576A"/>
    <w:rsid w:val="001C60C0"/>
    <w:rsid w:val="001E113E"/>
    <w:rsid w:val="00270370"/>
    <w:rsid w:val="00271A8D"/>
    <w:rsid w:val="002741D2"/>
    <w:rsid w:val="002814B1"/>
    <w:rsid w:val="00281DAE"/>
    <w:rsid w:val="00287720"/>
    <w:rsid w:val="002B07BA"/>
    <w:rsid w:val="002B6A4C"/>
    <w:rsid w:val="002E341A"/>
    <w:rsid w:val="003066C8"/>
    <w:rsid w:val="003101F9"/>
    <w:rsid w:val="003210FF"/>
    <w:rsid w:val="00333BC9"/>
    <w:rsid w:val="00370656"/>
    <w:rsid w:val="00372687"/>
    <w:rsid w:val="003748A2"/>
    <w:rsid w:val="003E6A92"/>
    <w:rsid w:val="003F0FE8"/>
    <w:rsid w:val="004057B0"/>
    <w:rsid w:val="004802F0"/>
    <w:rsid w:val="004E5DDD"/>
    <w:rsid w:val="004F7D7B"/>
    <w:rsid w:val="00501D33"/>
    <w:rsid w:val="00512DED"/>
    <w:rsid w:val="00562294"/>
    <w:rsid w:val="005C7D32"/>
    <w:rsid w:val="005F3A76"/>
    <w:rsid w:val="00612321"/>
    <w:rsid w:val="006201AE"/>
    <w:rsid w:val="00622428"/>
    <w:rsid w:val="00625B04"/>
    <w:rsid w:val="00630511"/>
    <w:rsid w:val="00644E65"/>
    <w:rsid w:val="0068790A"/>
    <w:rsid w:val="00692AD2"/>
    <w:rsid w:val="00696AAA"/>
    <w:rsid w:val="006A477A"/>
    <w:rsid w:val="006F3B12"/>
    <w:rsid w:val="0075233F"/>
    <w:rsid w:val="00764F66"/>
    <w:rsid w:val="00781E06"/>
    <w:rsid w:val="0079715D"/>
    <w:rsid w:val="007F02D0"/>
    <w:rsid w:val="007F1193"/>
    <w:rsid w:val="00824FF7"/>
    <w:rsid w:val="00825F18"/>
    <w:rsid w:val="00846836"/>
    <w:rsid w:val="008A3878"/>
    <w:rsid w:val="008B0113"/>
    <w:rsid w:val="008E1779"/>
    <w:rsid w:val="009219D8"/>
    <w:rsid w:val="00924245"/>
    <w:rsid w:val="00951B00"/>
    <w:rsid w:val="00952CFC"/>
    <w:rsid w:val="009747DF"/>
    <w:rsid w:val="00975556"/>
    <w:rsid w:val="00997648"/>
    <w:rsid w:val="009B0914"/>
    <w:rsid w:val="009C02EC"/>
    <w:rsid w:val="009D49A8"/>
    <w:rsid w:val="009E0B99"/>
    <w:rsid w:val="00A03AF6"/>
    <w:rsid w:val="00A166AC"/>
    <w:rsid w:val="00A63A2D"/>
    <w:rsid w:val="00A92743"/>
    <w:rsid w:val="00A94183"/>
    <w:rsid w:val="00A96213"/>
    <w:rsid w:val="00AA472D"/>
    <w:rsid w:val="00AA5A53"/>
    <w:rsid w:val="00AC6B14"/>
    <w:rsid w:val="00AE7F22"/>
    <w:rsid w:val="00B0506D"/>
    <w:rsid w:val="00B33C8E"/>
    <w:rsid w:val="00B34D20"/>
    <w:rsid w:val="00B3580F"/>
    <w:rsid w:val="00B60DCD"/>
    <w:rsid w:val="00B803D6"/>
    <w:rsid w:val="00B86AD9"/>
    <w:rsid w:val="00B90D00"/>
    <w:rsid w:val="00B9666C"/>
    <w:rsid w:val="00BC2B4A"/>
    <w:rsid w:val="00BC7B00"/>
    <w:rsid w:val="00C00BF4"/>
    <w:rsid w:val="00C40EDE"/>
    <w:rsid w:val="00C83A8F"/>
    <w:rsid w:val="00C9318B"/>
    <w:rsid w:val="00C94532"/>
    <w:rsid w:val="00D44F87"/>
    <w:rsid w:val="00D663EB"/>
    <w:rsid w:val="00D745D8"/>
    <w:rsid w:val="00D773A1"/>
    <w:rsid w:val="00D92301"/>
    <w:rsid w:val="00DE69AE"/>
    <w:rsid w:val="00E06433"/>
    <w:rsid w:val="00E13559"/>
    <w:rsid w:val="00E21076"/>
    <w:rsid w:val="00E235CC"/>
    <w:rsid w:val="00E40F29"/>
    <w:rsid w:val="00E47227"/>
    <w:rsid w:val="00E53A0C"/>
    <w:rsid w:val="00EC5318"/>
    <w:rsid w:val="00ED0BB0"/>
    <w:rsid w:val="00ED669E"/>
    <w:rsid w:val="00EE07DC"/>
    <w:rsid w:val="00EE4E1D"/>
    <w:rsid w:val="00EF666D"/>
    <w:rsid w:val="00F10910"/>
    <w:rsid w:val="00F44A15"/>
    <w:rsid w:val="00F451FE"/>
    <w:rsid w:val="00F45891"/>
    <w:rsid w:val="00F92AA1"/>
    <w:rsid w:val="00FB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D6A9"/>
  <w15:chartTrackingRefBased/>
  <w15:docId w15:val="{A186B9C5-F84B-4BC5-AC14-2EA44E71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3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3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3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3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3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3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3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3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3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3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3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3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35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35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35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35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35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35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3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3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3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3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3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35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35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35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3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35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35CC"/>
    <w:rPr>
      <w:b/>
      <w:bCs/>
      <w:smallCaps/>
      <w:color w:val="0F4761" w:themeColor="accent1" w:themeShade="BF"/>
      <w:spacing w:val="5"/>
    </w:rPr>
  </w:style>
  <w:style w:type="paragraph" w:customStyle="1" w:styleId="spanwrap">
    <w:name w:val="spanwrap"/>
    <w:basedOn w:val="Normal"/>
    <w:rsid w:val="0075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52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6CDEC-C3C6-4286-8713-184FD4431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3252</Words>
  <Characters>17567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Oliveira</dc:creator>
  <cp:keywords/>
  <dc:description/>
  <cp:lastModifiedBy>Loren Oliveira</cp:lastModifiedBy>
  <cp:revision>4</cp:revision>
  <dcterms:created xsi:type="dcterms:W3CDTF">2025-01-29T01:58:00Z</dcterms:created>
  <dcterms:modified xsi:type="dcterms:W3CDTF">2025-01-29T12:46:00Z</dcterms:modified>
</cp:coreProperties>
</file>