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1856"/>
        <w:gridCol w:w="450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Mail-1: Sign in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4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Перейти на страницу e.mail.ru</w:t>
            </w:r>
          </w:p>
        </w:tc>
        <w:tc>
          <w:tcPr>
            <w:tcW w:w="4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Страница e.mail.ru загружена.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Ввести логин.</w:t>
            </w:r>
          </w:p>
        </w:tc>
        <w:tc>
          <w:tcPr>
            <w:tcW w:w="4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Ввести пароль.</w:t>
            </w:r>
          </w:p>
        </w:tc>
        <w:tc>
          <w:tcPr>
            <w:tcW w:w="4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4</w:t>
            </w:r>
          </w:p>
        </w:tc>
        <w:tc>
          <w:tcPr>
            <w:tcW w:w="18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"Sign in"</w:t>
            </w:r>
          </w:p>
        </w:tc>
        <w:tc>
          <w:tcPr>
            <w:tcW w:w="45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Убедится что откр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ы</w:t>
            </w:r>
            <w:r>
              <w:rPr>
                <w:rFonts w:hint="default" w:ascii="Arial" w:hAnsi="Arial" w:cs="Arial"/>
                <w:sz w:val="16"/>
                <w:szCs w:val="16"/>
              </w:rPr>
              <w:t>л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ас</w:t>
            </w:r>
            <w:r>
              <w:rPr>
                <w:rFonts w:hint="default" w:ascii="Arial" w:hAnsi="Arial" w:cs="Arial"/>
                <w:sz w:val="16"/>
                <w:szCs w:val="16"/>
              </w:rPr>
              <w:t>ь страница "</w: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begin"/>
            </w:r>
            <w:r>
              <w:rPr>
                <w:rFonts w:hint="default" w:ascii="Arial" w:hAnsi="Arial" w:cs="Arial"/>
                <w:sz w:val="16"/>
                <w:szCs w:val="16"/>
              </w:rPr>
              <w:instrText xml:space="preserve"> HYPERLINK "https://e.mail.ru/messages/inbox/" </w:instrTex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sz w:val="16"/>
                <w:szCs w:val="16"/>
              </w:rPr>
              <w:t>https://e.mail.ru/messages/inbox/</w: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  <w:t>".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В правом верхнем углу от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о</w:t>
            </w:r>
            <w:r>
              <w:rPr>
                <w:rFonts w:hint="default" w:ascii="Arial" w:hAnsi="Arial" w:cs="Arial"/>
                <w:sz w:val="16"/>
                <w:szCs w:val="16"/>
              </w:rPr>
              <w:t>бразился адрес электронной почты.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418"/>
        <w:gridCol w:w="393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Mail-2: Remove 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Проверка на удаление входящего письма.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3. В разделе входящие есть письмо.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Отметить письмо в папке входящие.</w:t>
            </w:r>
          </w:p>
        </w:tc>
        <w:tc>
          <w:tcPr>
            <w:tcW w:w="3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"Удалить"</w:t>
            </w:r>
          </w:p>
        </w:tc>
        <w:tc>
          <w:tcPr>
            <w:tcW w:w="3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в том, что письмо исчезло из раздела "Входящие"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"Корзина"</w:t>
            </w:r>
          </w:p>
        </w:tc>
        <w:tc>
          <w:tcPr>
            <w:tcW w:w="3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письмо появилось в разделе "Корзина".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995"/>
        <w:gridCol w:w="336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Mail-3: Send 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Проверить отправку письма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"Написать письмо".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открылся фрейм создания письма: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На нем присутствует элемент "Кому:"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 На нем присутствует элемент "Тема:"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Заполнить поле "Кому:" адресом почты под которым был выполнен логин.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Заполнить поле "Тема:"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4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Ввести текст письма.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5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"Отправить".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появилась надпись "Ваше письмо отправлено. Перейти во Входящие"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6</w:t>
            </w:r>
          </w:p>
        </w:tc>
        <w:tc>
          <w:tcPr>
            <w:tcW w:w="2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Кинуть по ссылке "Входящие".</w:t>
            </w:r>
          </w:p>
        </w:tc>
        <w:tc>
          <w:tcPr>
            <w:tcW w:w="3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письмо присутствует в списке входящих писем.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3437"/>
        <w:gridCol w:w="292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Mail-4: Save draft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Проверить сохранение черновика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"Написать письмо".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открылся фрейм создания письма: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На нем присутствует элемент "Кому:"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 На нем присутствует элемент "Тема:"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Заполнить поле "Кому:" адресом почты под которым был выполнен логин.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Заполнить поле "Тема:"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4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Ввести текст письма.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5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"Сохранить".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появилась надпись "Сохранено в черновиках"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6</w:t>
            </w:r>
          </w:p>
        </w:tc>
        <w:tc>
          <w:tcPr>
            <w:tcW w:w="3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Перейти по ссылке "Черновики"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письмо присутствует в списке черновиков.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584"/>
        <w:gridCol w:w="377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Mail-5: Reply All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Проверка кнопи "ответить всем"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3. В разделе входящие есть письмо.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письму в папке входящие.</w:t>
            </w:r>
          </w:p>
        </w:tc>
        <w:tc>
          <w:tcPr>
            <w:tcW w:w="3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Нажать кнопку "Ответить всем"</w:t>
            </w:r>
          </w:p>
        </w:tc>
        <w:tc>
          <w:tcPr>
            <w:tcW w:w="3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открылся фре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й</w:t>
            </w:r>
            <w:r>
              <w:rPr>
                <w:rFonts w:hint="default" w:ascii="Arial" w:hAnsi="Arial" w:cs="Arial"/>
                <w:sz w:val="16"/>
                <w:szCs w:val="16"/>
              </w:rPr>
              <w:t>м отправки письма.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В поле адрес присутствует адрес отправителя письма.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К теме письма добавилась надпись "Re: 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3609"/>
        <w:gridCol w:w="274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Mail-6: Saving an attached file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Проверка сохранения вложенного файла.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3. В разделе входящие есть письмо с вложенным файлом.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36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27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36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письму в папке входящие.</w:t>
            </w:r>
          </w:p>
        </w:tc>
        <w:tc>
          <w:tcPr>
            <w:tcW w:w="27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36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 тексте письма найти вложенный файл и кликнуть по ссылке "Скачать"</w:t>
            </w:r>
          </w:p>
        </w:tc>
        <w:tc>
          <w:tcPr>
            <w:tcW w:w="27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файл сохранился в каталоге загрузок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529"/>
        <w:gridCol w:w="382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Mail-7: Move to spam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Проверить перемещение письма в спам.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3. В разделе входящие есть письмо.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8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Отметить письмо в папке входящие.</w:t>
            </w:r>
          </w:p>
        </w:tc>
        <w:tc>
          <w:tcPr>
            <w:tcW w:w="38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"Спам"</w:t>
            </w:r>
          </w:p>
        </w:tc>
        <w:tc>
          <w:tcPr>
            <w:tcW w:w="38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письмо не видно на фрейме "Входящие".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"Спам"</w:t>
            </w:r>
          </w:p>
        </w:tc>
        <w:tc>
          <w:tcPr>
            <w:tcW w:w="38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письмо присутсвует на данном фрейме.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734"/>
        <w:gridCol w:w="362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Mail-8: Add new folder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Проверка создания новой папки.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 правом верхнем углу кликнуть по адрес электронной почты.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"Настройки почты"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Убедиться что открылся фрей на котором 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присутствует</w:t>
            </w:r>
            <w:r>
              <w:rPr>
                <w:rFonts w:hint="default" w:ascii="Arial" w:hAnsi="Arial" w:cs="Arial"/>
                <w:sz w:val="16"/>
                <w:szCs w:val="16"/>
              </w:rPr>
              <w:t xml:space="preserve"> ссылка "Папки"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"Папки"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4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"Добавить папку"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Убедиться что открылся фрейм на котором есть label "Название" и ссылка "Добавить"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5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Заполнить поле "Название"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6</w:t>
            </w:r>
          </w:p>
        </w:tc>
        <w:tc>
          <w:tcPr>
            <w:tcW w:w="27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Нажать кнопку "Добавить"</w:t>
            </w:r>
          </w:p>
        </w:tc>
        <w:tc>
          <w:tcPr>
            <w:tcW w:w="36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Убедиться что новая папка 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отобразилась</w:t>
            </w:r>
            <w:r>
              <w:rPr>
                <w:rFonts w:hint="default" w:ascii="Arial" w:hAnsi="Arial" w:cs="Arial"/>
                <w:sz w:val="16"/>
                <w:szCs w:val="16"/>
              </w:rPr>
              <w:t xml:space="preserve"> в дереве.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240"/>
        <w:gridCol w:w="41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Mail-9: Clear folder "Spam"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Проверка очистки папки спам.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3. В разделе "Спам" есть письма.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41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"Очистить" напротив ссылки "Спам"</w:t>
            </w:r>
          </w:p>
        </w:tc>
        <w:tc>
          <w:tcPr>
            <w:tcW w:w="41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Убедиться что открылось 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диалоговое</w:t>
            </w:r>
            <w:r>
              <w:rPr>
                <w:rFonts w:hint="default" w:ascii="Arial" w:hAnsi="Arial" w:cs="Arial"/>
                <w:sz w:val="16"/>
                <w:szCs w:val="16"/>
              </w:rPr>
              <w:t xml:space="preserve"> окно с текстом "Очистить папку «Спам»? Все письма будут удалены навсегда"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2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Кликнуть по ссылке "Очистить" в диалоговом окне. </w:t>
            </w:r>
          </w:p>
        </w:tc>
        <w:tc>
          <w:tcPr>
            <w:tcW w:w="41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3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Перейти по ссылке "Спам"</w:t>
            </w:r>
          </w:p>
        </w:tc>
        <w:tc>
          <w:tcPr>
            <w:tcW w:w="41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Убедиться что на фрейме </w:t>
            </w:r>
            <w:r>
              <w:rPr>
                <w:rFonts w:hint="default" w:ascii="Arial" w:hAnsi="Arial" w:cs="Arial"/>
                <w:sz w:val="16"/>
                <w:szCs w:val="16"/>
                <w:lang w:val="ru-RU"/>
              </w:rPr>
              <w:t>отобразилась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16"/>
                <w:szCs w:val="16"/>
              </w:rPr>
              <w:t xml:space="preserve"> надпись "В вашей почте спама нет!"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18"/>
          <w:szCs w:val="18"/>
        </w:rPr>
        <w:t> </w:t>
      </w:r>
    </w:p>
    <w:tbl>
      <w:tblPr>
        <w:tblStyle w:val="5"/>
        <w:tblW w:w="794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89"/>
        <w:gridCol w:w="2882"/>
        <w:gridCol w:w="347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Тест Mail-10: Sign out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Описание теста: цель, сценарий и исходное состояние программы: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Проверить выход из почты.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Условия: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Пользователь зарегистрирован в системе e.mail.ru.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Пользователь залогинился в системе e.mail.ru.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#:</w:t>
            </w:r>
          </w:p>
        </w:tc>
        <w:tc>
          <w:tcPr>
            <w:tcW w:w="28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Шаги:</w:t>
            </w:r>
          </w:p>
        </w:tc>
        <w:tc>
          <w:tcPr>
            <w:tcW w:w="3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Ожидаемая реакция: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1</w:t>
            </w:r>
          </w:p>
        </w:tc>
        <w:tc>
          <w:tcPr>
            <w:tcW w:w="28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В правом верхнем углу кликнуть по ссылке "Выход"</w:t>
            </w:r>
          </w:p>
        </w:tc>
        <w:tc>
          <w:tcPr>
            <w:tcW w:w="3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1. Убедиться что открылась страница "https://</w: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begin"/>
            </w:r>
            <w:r>
              <w:rPr>
                <w:rFonts w:hint="default" w:ascii="Arial" w:hAnsi="Arial" w:cs="Arial"/>
                <w:sz w:val="16"/>
                <w:szCs w:val="16"/>
              </w:rPr>
              <w:instrText xml:space="preserve"> HYPERLINK "https://mail.ru/" </w:instrTex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sz w:val="16"/>
                <w:szCs w:val="16"/>
              </w:rPr>
              <w:t>m</w:t>
            </w:r>
            <w:r>
              <w:rPr>
                <w:rFonts w:hint="default" w:ascii="Arial" w:hAnsi="Arial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  <w:t>ail.ru".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sz w:val="16"/>
                <w:szCs w:val="16"/>
              </w:rPr>
              <w:t>2. Убедиться что в блоке почта присутствует ссылка "Войти".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Execution type: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  <w:t>Вручную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946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5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Style w:val="6"/>
                <w:rFonts w:hint="default" w:ascii="Arial" w:hAnsi="Arial" w:eastAsia="SimSun" w:cs="Arial"/>
                <w:sz w:val="16"/>
                <w:szCs w:val="16"/>
              </w:rPr>
              <w:t>Last Result</w:t>
            </w:r>
          </w:p>
        </w:tc>
        <w:tc>
          <w:tcPr>
            <w:tcW w:w="6357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sz w:val="16"/>
                <w:szCs w:val="16"/>
              </w:rPr>
              <w:t>Не запускался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B1038"/>
    <w:rsid w:val="581B10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00"/>
      <w:u w:val="none"/>
    </w:rPr>
  </w:style>
  <w:style w:type="character" w:customStyle="1" w:styleId="6">
    <w:name w:val="label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2019-06-11T14:30:00Z</dcterms:created>
  <dc:creator>yanovich</dc:creator>
  <cp:lastModifiedBy>yanovich</cp:lastModifiedBy>
  <dcterms:modified xsi:type="dcterms:W3CDTF">2019-06-11T14:32:23Z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