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78A" w:rsidRPr="00190284" w:rsidRDefault="0037578A" w:rsidP="0037578A">
      <w:pPr>
        <w:spacing w:after="0" w:line="240" w:lineRule="auto"/>
        <w:rPr>
          <w:rFonts w:ascii="Courier New" w:hAnsi="Courier New" w:cs="Courier New"/>
          <w:sz w:val="20"/>
          <w:szCs w:val="20"/>
        </w:rPr>
      </w:pPr>
      <w:r w:rsidRPr="00190284">
        <w:rPr>
          <w:rFonts w:ascii="Courier New" w:hAnsi="Courier New" w:cs="Courier New"/>
          <w:sz w:val="20"/>
          <w:szCs w:val="20"/>
        </w:rPr>
        <w:t>Ho</w:t>
      </w:r>
      <w:proofErr w:type="gramStart"/>
      <w:r w:rsidRPr="00190284">
        <w:rPr>
          <w:rFonts w:ascii="Courier New" w:hAnsi="Courier New" w:cs="Courier New"/>
          <w:sz w:val="20"/>
          <w:szCs w:val="20"/>
        </w:rPr>
        <w:t>:Beta</w:t>
      </w:r>
      <w:r>
        <w:rPr>
          <w:rFonts w:ascii="Courier New" w:hAnsi="Courier New" w:cs="Courier New"/>
          <w:sz w:val="20"/>
          <w:szCs w:val="20"/>
        </w:rPr>
        <w:t>0</w:t>
      </w:r>
      <w:proofErr w:type="gramEnd"/>
      <w:r>
        <w:rPr>
          <w:rFonts w:ascii="Courier New" w:hAnsi="Courier New" w:cs="Courier New"/>
          <w:sz w:val="20"/>
          <w:szCs w:val="20"/>
        </w:rPr>
        <w:t>=Beta1=Beta2=…</w:t>
      </w:r>
      <w:proofErr w:type="spellStart"/>
      <w:r>
        <w:rPr>
          <w:rFonts w:ascii="Courier New" w:hAnsi="Courier New" w:cs="Courier New"/>
          <w:sz w:val="20"/>
          <w:szCs w:val="20"/>
        </w:rPr>
        <w:t>Beta</w:t>
      </w:r>
      <w:r w:rsidRPr="0037578A">
        <w:rPr>
          <w:rFonts w:ascii="Courier New" w:hAnsi="Courier New" w:cs="Courier New"/>
          <w:sz w:val="20"/>
          <w:szCs w:val="20"/>
          <w:highlight w:val="yellow"/>
        </w:rPr>
        <w:t>N</w:t>
      </w:r>
      <w:proofErr w:type="spellEnd"/>
      <w:r>
        <w:rPr>
          <w:rFonts w:ascii="Courier New" w:hAnsi="Courier New" w:cs="Courier New"/>
          <w:sz w:val="20"/>
          <w:szCs w:val="20"/>
        </w:rPr>
        <w:t>=</w:t>
      </w:r>
      <w:r w:rsidRPr="00190284">
        <w:rPr>
          <w:rFonts w:ascii="Courier New" w:hAnsi="Courier New" w:cs="Courier New"/>
          <w:sz w:val="20"/>
          <w:szCs w:val="20"/>
        </w:rPr>
        <w:t>0;</w:t>
      </w:r>
    </w:p>
    <w:p w:rsidR="0037578A" w:rsidRPr="00190284" w:rsidRDefault="0037578A" w:rsidP="0037578A">
      <w:pPr>
        <w:spacing w:after="0" w:line="240" w:lineRule="auto"/>
        <w:rPr>
          <w:rFonts w:ascii="Courier New" w:hAnsi="Courier New" w:cs="Courier New"/>
          <w:sz w:val="20"/>
          <w:szCs w:val="20"/>
        </w:rPr>
      </w:pPr>
      <w:r w:rsidRPr="00190284">
        <w:rPr>
          <w:rFonts w:ascii="Courier New" w:hAnsi="Courier New" w:cs="Courier New"/>
          <w:sz w:val="20"/>
          <w:szCs w:val="20"/>
        </w:rPr>
        <w:t>H1</w:t>
      </w:r>
      <w:proofErr w:type="gramStart"/>
      <w:r w:rsidRPr="00190284">
        <w:rPr>
          <w:rFonts w:ascii="Courier New" w:hAnsi="Courier New" w:cs="Courier New"/>
          <w:sz w:val="20"/>
          <w:szCs w:val="20"/>
        </w:rPr>
        <w:t>:</w:t>
      </w:r>
      <w:r>
        <w:rPr>
          <w:rFonts w:ascii="Courier New" w:hAnsi="Courier New" w:cs="Courier New"/>
          <w:sz w:val="20"/>
          <w:szCs w:val="20"/>
        </w:rPr>
        <w:t>at</w:t>
      </w:r>
      <w:proofErr w:type="gramEnd"/>
      <w:r>
        <w:rPr>
          <w:rFonts w:ascii="Courier New" w:hAnsi="Courier New" w:cs="Courier New"/>
          <w:sz w:val="20"/>
          <w:szCs w:val="20"/>
        </w:rPr>
        <w:t xml:space="preserve"> least one </w:t>
      </w:r>
      <w:r w:rsidRPr="00190284">
        <w:rPr>
          <w:rFonts w:ascii="Courier New" w:hAnsi="Courier New" w:cs="Courier New"/>
          <w:sz w:val="20"/>
          <w:szCs w:val="20"/>
        </w:rPr>
        <w:t>Beta!=0;</w:t>
      </w:r>
    </w:p>
    <w:p w:rsidR="0037578A" w:rsidRPr="00190284" w:rsidRDefault="0037578A" w:rsidP="0037578A">
      <w:pPr>
        <w:spacing w:after="0" w:line="240" w:lineRule="auto"/>
        <w:rPr>
          <w:rFonts w:ascii="Courier New" w:hAnsi="Courier New" w:cs="Courier New"/>
          <w:sz w:val="20"/>
          <w:szCs w:val="20"/>
        </w:rPr>
      </w:pPr>
      <w:r w:rsidRPr="00190284">
        <w:rPr>
          <w:rFonts w:ascii="Courier New" w:hAnsi="Courier New" w:cs="Courier New"/>
          <w:sz w:val="20"/>
          <w:szCs w:val="20"/>
        </w:rPr>
        <w:t xml:space="preserve">#model2 is significant, because the s= 0.001143 on </w:t>
      </w:r>
      <w:r>
        <w:rPr>
          <w:rFonts w:ascii="Courier New" w:hAnsi="Courier New" w:cs="Courier New"/>
          <w:sz w:val="20"/>
          <w:szCs w:val="20"/>
        </w:rPr>
        <w:t>M</w:t>
      </w:r>
      <w:r w:rsidRPr="00190284">
        <w:rPr>
          <w:rFonts w:ascii="Courier New" w:hAnsi="Courier New" w:cs="Courier New"/>
          <w:sz w:val="20"/>
          <w:szCs w:val="20"/>
        </w:rPr>
        <w:t xml:space="preserve"> degrees of freedom,</w:t>
      </w:r>
    </w:p>
    <w:p w:rsidR="0037578A" w:rsidRDefault="0037578A" w:rsidP="0037578A">
      <w:pPr>
        <w:spacing w:after="0" w:line="240" w:lineRule="auto"/>
        <w:rPr>
          <w:rFonts w:ascii="Courier New" w:hAnsi="Courier New" w:cs="Courier New"/>
          <w:sz w:val="20"/>
          <w:szCs w:val="20"/>
        </w:rPr>
      </w:pPr>
      <w:r w:rsidRPr="00190284">
        <w:rPr>
          <w:rFonts w:ascii="Courier New" w:hAnsi="Courier New" w:cs="Courier New"/>
          <w:sz w:val="20"/>
          <w:szCs w:val="20"/>
        </w:rPr>
        <w:t xml:space="preserve"> </w:t>
      </w:r>
    </w:p>
    <w:p w:rsidR="0037578A" w:rsidRPr="00190284" w:rsidRDefault="0037578A" w:rsidP="0037578A">
      <w:pPr>
        <w:spacing w:after="0" w:line="240" w:lineRule="auto"/>
        <w:rPr>
          <w:rFonts w:ascii="Courier New" w:hAnsi="Courier New" w:cs="Courier New"/>
          <w:sz w:val="20"/>
          <w:szCs w:val="20"/>
        </w:rPr>
      </w:pPr>
      <w:r w:rsidRPr="00190284">
        <w:rPr>
          <w:rFonts w:ascii="Courier New" w:hAnsi="Courier New" w:cs="Courier New"/>
          <w:sz w:val="20"/>
          <w:szCs w:val="20"/>
        </w:rPr>
        <w:t>#</w:t>
      </w:r>
      <w:proofErr w:type="spellStart"/>
      <w:r w:rsidRPr="00190284">
        <w:rPr>
          <w:rFonts w:ascii="Courier New" w:hAnsi="Courier New" w:cs="Courier New"/>
          <w:sz w:val="20"/>
          <w:szCs w:val="20"/>
        </w:rPr>
        <w:t>Rsqrt</w:t>
      </w:r>
      <w:proofErr w:type="spellEnd"/>
      <w:r w:rsidRPr="00190284">
        <w:rPr>
          <w:rFonts w:ascii="Courier New" w:hAnsi="Courier New" w:cs="Courier New"/>
          <w:sz w:val="20"/>
          <w:szCs w:val="20"/>
        </w:rPr>
        <w:t xml:space="preserve"> </w:t>
      </w:r>
      <w:proofErr w:type="gramStart"/>
      <w:r w:rsidRPr="00190284">
        <w:rPr>
          <w:rFonts w:ascii="Courier New" w:hAnsi="Courier New" w:cs="Courier New"/>
          <w:sz w:val="20"/>
          <w:szCs w:val="20"/>
        </w:rPr>
        <w:t>is</w:t>
      </w:r>
      <w:r>
        <w:rPr>
          <w:rFonts w:ascii="Courier New" w:hAnsi="Courier New" w:cs="Courier New"/>
          <w:sz w:val="20"/>
          <w:szCs w:val="20"/>
        </w:rPr>
        <w:t xml:space="preserve"> </w:t>
      </w:r>
      <w:r w:rsidRPr="00190284">
        <w:rPr>
          <w:rFonts w:ascii="Courier New" w:hAnsi="Courier New" w:cs="Courier New"/>
          <w:sz w:val="20"/>
          <w:szCs w:val="20"/>
        </w:rPr>
        <w:t>,and</w:t>
      </w:r>
      <w:proofErr w:type="gramEnd"/>
      <w:r w:rsidRPr="00190284">
        <w:rPr>
          <w:rFonts w:ascii="Courier New" w:hAnsi="Courier New" w:cs="Courier New"/>
          <w:sz w:val="20"/>
          <w:szCs w:val="20"/>
        </w:rPr>
        <w:t xml:space="preserve"> </w:t>
      </w:r>
      <w:proofErr w:type="spellStart"/>
      <w:r w:rsidRPr="00190284">
        <w:rPr>
          <w:rFonts w:ascii="Courier New" w:hAnsi="Courier New" w:cs="Courier New"/>
          <w:sz w:val="20"/>
          <w:szCs w:val="20"/>
        </w:rPr>
        <w:t>Rsqrt-adj</w:t>
      </w:r>
      <w:proofErr w:type="spellEnd"/>
      <w:r w:rsidRPr="00190284">
        <w:rPr>
          <w:rFonts w:ascii="Courier New" w:hAnsi="Courier New" w:cs="Courier New"/>
          <w:sz w:val="20"/>
          <w:szCs w:val="20"/>
        </w:rPr>
        <w:t xml:space="preserve"> is</w:t>
      </w:r>
      <w:r>
        <w:rPr>
          <w:rFonts w:ascii="Courier New" w:hAnsi="Courier New" w:cs="Courier New"/>
          <w:sz w:val="20"/>
          <w:szCs w:val="20"/>
        </w:rPr>
        <w:t xml:space="preserve"> </w:t>
      </w:r>
      <w:r w:rsidRPr="00190284">
        <w:rPr>
          <w:rFonts w:ascii="Courier New" w:hAnsi="Courier New" w:cs="Courier New"/>
          <w:sz w:val="20"/>
          <w:szCs w:val="20"/>
        </w:rPr>
        <w:t>,so there and the p-value</w:t>
      </w:r>
    </w:p>
    <w:p w:rsidR="0037578A" w:rsidRPr="00190284" w:rsidRDefault="0037578A" w:rsidP="0037578A">
      <w:pPr>
        <w:spacing w:after="0" w:line="240" w:lineRule="auto"/>
        <w:rPr>
          <w:rFonts w:ascii="Courier New" w:hAnsi="Courier New" w:cs="Courier New"/>
          <w:sz w:val="20"/>
          <w:szCs w:val="20"/>
        </w:rPr>
      </w:pPr>
      <w:r w:rsidRPr="00190284">
        <w:rPr>
          <w:rFonts w:ascii="Courier New" w:hAnsi="Courier New" w:cs="Courier New"/>
          <w:sz w:val="20"/>
          <w:szCs w:val="20"/>
        </w:rPr>
        <w:t xml:space="preserve">#is </w:t>
      </w:r>
    </w:p>
    <w:p w:rsidR="0074222C" w:rsidRDefault="006C076B">
      <w:r>
        <w:t>T-</w:t>
      </w:r>
      <w:proofErr w:type="spellStart"/>
      <w:r>
        <w:t>cirtical</w:t>
      </w:r>
      <w:proofErr w:type="spellEnd"/>
    </w:p>
    <w:p w:rsidR="006C076B" w:rsidRDefault="0067356A" w:rsidP="006C076B">
      <w:pPr>
        <w:rPr>
          <w:highlight w:val="yellow"/>
        </w:rPr>
      </w:pPr>
      <w:r>
        <w:rPr>
          <w:highlight w:val="yellow"/>
        </w:rPr>
        <w:t>F-test: 2 ways to check the dropped terms</w:t>
      </w:r>
    </w:p>
    <w:p w:rsidR="00B77896" w:rsidRPr="0074222C" w:rsidRDefault="0067356A" w:rsidP="00B77896">
      <w:r>
        <w:rPr>
          <w:highlight w:val="cyan"/>
        </w:rPr>
        <w:t xml:space="preserve">Method1: </w:t>
      </w:r>
      <w:bookmarkStart w:id="0" w:name="_GoBack"/>
      <w:bookmarkEnd w:id="0"/>
      <w:r w:rsidR="006C076B" w:rsidRPr="007B5792">
        <w:rPr>
          <w:highlight w:val="yellow"/>
        </w:rPr>
        <w:t>t-criteria:</w:t>
      </w:r>
      <w:r w:rsidR="00B77896">
        <w:t xml:space="preserve">   (n and k has to be the actual one)</w:t>
      </w:r>
    </w:p>
    <w:p w:rsidR="00B77896" w:rsidRPr="00FF6254" w:rsidRDefault="00B77896" w:rsidP="00B77896">
      <w:pPr>
        <w:pStyle w:val="NoSpacing"/>
        <w:rPr>
          <w:highlight w:val="yellow"/>
        </w:rPr>
      </w:pPr>
      <w:r w:rsidRPr="00FF6254">
        <w:rPr>
          <w:highlight w:val="yellow"/>
        </w:rPr>
        <w:t xml:space="preserve">df1= p </w:t>
      </w:r>
      <w:r>
        <w:rPr>
          <w:highlight w:val="yellow"/>
        </w:rPr>
        <w:t xml:space="preserve">                                                                     (terms dropped)</w:t>
      </w:r>
    </w:p>
    <w:p w:rsidR="00B77896" w:rsidRDefault="00B77896" w:rsidP="00B77896">
      <w:pPr>
        <w:pStyle w:val="NoSpacing"/>
      </w:pPr>
      <w:r w:rsidRPr="00FF6254">
        <w:rPr>
          <w:highlight w:val="yellow"/>
        </w:rPr>
        <w:t>df2= n-(k+p+1)</w:t>
      </w:r>
      <w:r w:rsidRPr="0074222C">
        <w:t xml:space="preserve"> </w:t>
      </w:r>
    </w:p>
    <w:p w:rsidR="006C076B" w:rsidRDefault="006C076B" w:rsidP="006C076B">
      <w:proofErr w:type="spellStart"/>
      <w:proofErr w:type="gramStart"/>
      <w:r>
        <w:t>qf</w:t>
      </w:r>
      <w:proofErr w:type="spellEnd"/>
      <w:r>
        <w:t>(</w:t>
      </w:r>
      <w:proofErr w:type="gramEnd"/>
      <w:r>
        <w:t xml:space="preserve">.95, </w:t>
      </w:r>
      <w:r w:rsidR="00B77896">
        <w:rPr>
          <w:highlight w:val="yellow"/>
        </w:rPr>
        <w:t>df1=p,df2=n-(k+p+1)</w:t>
      </w:r>
      <w:r>
        <w:t xml:space="preserve">, </w:t>
      </w:r>
      <w:proofErr w:type="spellStart"/>
      <w:r>
        <w:t>lower.tail</w:t>
      </w:r>
      <w:proofErr w:type="spellEnd"/>
      <w:r>
        <w:t>=TRUE)</w:t>
      </w:r>
    </w:p>
    <w:p w:rsidR="006C076B" w:rsidRDefault="006C076B">
      <w:proofErr w:type="gramStart"/>
      <w:r>
        <w:t>pf(</w:t>
      </w:r>
      <w:proofErr w:type="gramEnd"/>
      <w:r w:rsidRPr="007B5792">
        <w:rPr>
          <w:highlight w:val="yellow"/>
        </w:rPr>
        <w:t>F-</w:t>
      </w:r>
      <w:r>
        <w:rPr>
          <w:highlight w:val="yellow"/>
        </w:rPr>
        <w:t xml:space="preserve">t </w:t>
      </w:r>
      <w:r w:rsidRPr="007B5792">
        <w:rPr>
          <w:highlight w:val="yellow"/>
        </w:rPr>
        <w:t xml:space="preserve">value </w:t>
      </w:r>
      <w:r>
        <w:rPr>
          <w:highlight w:val="yellow"/>
        </w:rPr>
        <w:t xml:space="preserve">on the dropped </w:t>
      </w:r>
      <w:proofErr w:type="spellStart"/>
      <w:r>
        <w:rPr>
          <w:highlight w:val="yellow"/>
        </w:rPr>
        <w:t>var</w:t>
      </w:r>
      <w:proofErr w:type="spellEnd"/>
      <w:r>
        <w:rPr>
          <w:highlight w:val="yellow"/>
        </w:rPr>
        <w:t xml:space="preserve"> </w:t>
      </w:r>
      <w:r w:rsidRPr="007B5792">
        <w:rPr>
          <w:highlight w:val="yellow"/>
        </w:rPr>
        <w:t xml:space="preserve">from </w:t>
      </w:r>
      <w:proofErr w:type="spellStart"/>
      <w:r w:rsidRPr="007B5792">
        <w:rPr>
          <w:highlight w:val="yellow"/>
        </w:rPr>
        <w:t>anova</w:t>
      </w:r>
      <w:proofErr w:type="spellEnd"/>
      <w:r>
        <w:t xml:space="preserve">, df1=2, df2=269, </w:t>
      </w:r>
      <w:proofErr w:type="spellStart"/>
      <w:r>
        <w:t>lower.tail</w:t>
      </w:r>
      <w:proofErr w:type="spellEnd"/>
      <w:r>
        <w:t>=FALSE)</w:t>
      </w:r>
    </w:p>
    <w:p w:rsidR="0067356A" w:rsidRDefault="0067356A">
      <w:proofErr w:type="gramStart"/>
      <w:r w:rsidRPr="0067356A">
        <w:rPr>
          <w:highlight w:val="cyan"/>
        </w:rPr>
        <w:t>method2</w:t>
      </w:r>
      <w:proofErr w:type="gramEnd"/>
      <w:r w:rsidRPr="0067356A">
        <w:rPr>
          <w:highlight w:val="cyan"/>
        </w:rPr>
        <w:t xml:space="preserve"> just use F-</w:t>
      </w:r>
      <w:proofErr w:type="spellStart"/>
      <w:r w:rsidRPr="0067356A">
        <w:rPr>
          <w:highlight w:val="cyan"/>
        </w:rPr>
        <w:t>pvalue</w:t>
      </w:r>
      <w:proofErr w:type="spellEnd"/>
      <w:r w:rsidRPr="0067356A">
        <w:rPr>
          <w:highlight w:val="cyan"/>
        </w:rPr>
        <w:t xml:space="preserve"> in </w:t>
      </w:r>
      <w:proofErr w:type="spellStart"/>
      <w:r w:rsidRPr="0067356A">
        <w:rPr>
          <w:highlight w:val="cyan"/>
        </w:rPr>
        <w:t>anova</w:t>
      </w:r>
      <w:proofErr w:type="spellEnd"/>
      <w:r w:rsidRPr="0067356A">
        <w:rPr>
          <w:highlight w:val="cyan"/>
        </w:rPr>
        <w:t>:</w:t>
      </w:r>
    </w:p>
    <w:p w:rsidR="0074222C" w:rsidRPr="0074222C" w:rsidRDefault="00F004EC" w:rsidP="0074222C">
      <w:pPr>
        <w:spacing w:after="0" w:line="240" w:lineRule="auto"/>
      </w:pPr>
      <w:r w:rsidRPr="0074222C">
        <w:t xml:space="preserve"> </w:t>
      </w:r>
      <w:proofErr w:type="spellStart"/>
      <w:proofErr w:type="gramStart"/>
      <w:r w:rsidR="0074222C" w:rsidRPr="0074222C">
        <w:t>anova</w:t>
      </w:r>
      <w:proofErr w:type="spellEnd"/>
      <w:r w:rsidR="0074222C" w:rsidRPr="0074222C">
        <w:t>(</w:t>
      </w:r>
      <w:proofErr w:type="gramEnd"/>
      <w:r w:rsidR="0074222C" w:rsidRPr="0074222C">
        <w:t>Reduced, full)</w:t>
      </w:r>
    </w:p>
    <w:p w:rsidR="0074222C" w:rsidRPr="0074222C" w:rsidRDefault="0074222C" w:rsidP="0074222C">
      <w:pPr>
        <w:pStyle w:val="NoSpacing"/>
      </w:pPr>
      <w:proofErr w:type="gramStart"/>
      <w:r w:rsidRPr="0074222C">
        <w:t>H</w:t>
      </w:r>
      <w:r w:rsidRPr="0074222C">
        <w:rPr>
          <w:vertAlign w:val="subscript"/>
        </w:rPr>
        <w:t>0</w:t>
      </w:r>
      <w:r w:rsidRPr="0074222C">
        <w:t xml:space="preserve"> :</w:t>
      </w:r>
      <w:proofErr w:type="gramEnd"/>
      <w:r w:rsidRPr="0074222C">
        <w:t xml:space="preserve"> β</w:t>
      </w:r>
      <w:r w:rsidRPr="0074222C">
        <w:rPr>
          <w:vertAlign w:val="subscript"/>
        </w:rPr>
        <w:t xml:space="preserve">2 </w:t>
      </w:r>
      <w:r w:rsidRPr="0074222C">
        <w:t>= β</w:t>
      </w:r>
      <w:r w:rsidRPr="0074222C">
        <w:rPr>
          <w:vertAlign w:val="subscript"/>
        </w:rPr>
        <w:t xml:space="preserve">4 </w:t>
      </w:r>
      <w:r w:rsidRPr="0074222C">
        <w:t>= β</w:t>
      </w:r>
      <w:r w:rsidRPr="0074222C">
        <w:rPr>
          <w:vertAlign w:val="subscript"/>
        </w:rPr>
        <w:t xml:space="preserve">6 </w:t>
      </w:r>
      <w:r w:rsidRPr="0074222C">
        <w:t>= 0</w:t>
      </w:r>
    </w:p>
    <w:p w:rsidR="0074222C" w:rsidRPr="0074222C" w:rsidRDefault="0074222C" w:rsidP="0074222C">
      <w:pPr>
        <w:pStyle w:val="NoSpacing"/>
      </w:pPr>
      <w:proofErr w:type="gramStart"/>
      <w:r w:rsidRPr="0074222C">
        <w:t>H</w:t>
      </w:r>
      <w:r w:rsidRPr="0074222C">
        <w:rPr>
          <w:vertAlign w:val="subscript"/>
        </w:rPr>
        <w:t>1</w:t>
      </w:r>
      <w:r w:rsidRPr="0074222C">
        <w:t xml:space="preserve"> :</w:t>
      </w:r>
      <w:proofErr w:type="gramEnd"/>
      <w:r w:rsidRPr="0074222C">
        <w:t xml:space="preserve"> at least 1 β</w:t>
      </w:r>
      <w:r w:rsidRPr="0074222C">
        <w:rPr>
          <w:vertAlign w:val="subscript"/>
        </w:rPr>
        <w:t xml:space="preserve"> </w:t>
      </w:r>
      <w:r>
        <w:t>!=</w:t>
      </w:r>
      <w:r w:rsidRPr="0074222C">
        <w:t xml:space="preserve"> 0</w:t>
      </w:r>
    </w:p>
    <w:p w:rsidR="006C076B" w:rsidRDefault="006C076B" w:rsidP="0074222C">
      <w:pPr>
        <w:pStyle w:val="NoSpacing"/>
      </w:pPr>
    </w:p>
    <w:p w:rsidR="006C076B" w:rsidRDefault="006C076B" w:rsidP="0074222C">
      <w:pPr>
        <w:pStyle w:val="NoSpacing"/>
      </w:pPr>
    </w:p>
    <w:p w:rsidR="006C076B" w:rsidRDefault="006C076B" w:rsidP="006C076B">
      <w:pPr>
        <w:spacing w:after="0" w:line="240" w:lineRule="auto"/>
      </w:pPr>
      <w:r w:rsidRPr="00CF3774">
        <w:rPr>
          <w:highlight w:val="yellow"/>
        </w:rPr>
        <w:t>Good of fitness:</w:t>
      </w:r>
    </w:p>
    <w:p w:rsidR="006C076B" w:rsidRPr="00CF3774" w:rsidRDefault="006C076B" w:rsidP="006C076B">
      <w:pPr>
        <w:spacing w:after="0" w:line="240" w:lineRule="auto"/>
      </w:pPr>
      <w:r w:rsidRPr="00CF3774">
        <w:t xml:space="preserve">b.)  </w:t>
      </w:r>
      <w:r w:rsidRPr="00CF3774">
        <w:tab/>
        <w:t xml:space="preserve">F-statistic is significant with such a low p-value </w:t>
      </w:r>
      <w:r>
        <w:t xml:space="preserve">      </w:t>
      </w:r>
      <w:r w:rsidRPr="00CF3774">
        <w:t xml:space="preserve">alpha = 0.05, which is </w:t>
      </w:r>
      <w:r>
        <w:t xml:space="preserve"> </w:t>
      </w:r>
    </w:p>
    <w:p w:rsidR="006C076B" w:rsidRPr="00CF3774" w:rsidRDefault="006C076B" w:rsidP="006C076B">
      <w:pPr>
        <w:spacing w:after="0" w:line="240" w:lineRule="auto"/>
        <w:ind w:firstLine="720"/>
      </w:pPr>
      <w:r w:rsidRPr="00CF3774">
        <w:t>s=</w:t>
      </w:r>
      <w:r>
        <w:t xml:space="preserve">    </w:t>
      </w:r>
      <w:r w:rsidRPr="00CF3774">
        <w:t>is hard to judge but seems to be high</w:t>
      </w:r>
    </w:p>
    <w:p w:rsidR="006C076B" w:rsidRPr="00CF3774" w:rsidRDefault="006C076B" w:rsidP="006C076B">
      <w:pPr>
        <w:spacing w:after="0" w:line="240" w:lineRule="auto"/>
        <w:ind w:left="720"/>
      </w:pPr>
      <w:r w:rsidRPr="00CF3774">
        <w:t xml:space="preserve">R² =, low, this is bad.  This </w:t>
      </w:r>
      <w:r>
        <w:t xml:space="preserve">model is explaining only about </w:t>
      </w:r>
      <w:r w:rsidRPr="00CF3774">
        <w:t xml:space="preserve">% of the variation in LOSS.  </w:t>
      </w:r>
    </w:p>
    <w:p w:rsidR="006C076B" w:rsidRDefault="006C076B" w:rsidP="006C076B">
      <w:r w:rsidRPr="00CF3774">
        <w:t xml:space="preserve">               R²</w:t>
      </w:r>
      <w:r w:rsidRPr="00CF3774">
        <w:rPr>
          <w:vertAlign w:val="subscript"/>
        </w:rPr>
        <w:t>adj</w:t>
      </w:r>
      <w:r w:rsidRPr="00CF3774">
        <w:t xml:space="preserve"> =, low, this is bad.</w:t>
      </w:r>
    </w:p>
    <w:p w:rsidR="006C076B" w:rsidRPr="0074222C" w:rsidRDefault="006C076B" w:rsidP="0074222C">
      <w:pPr>
        <w:pStyle w:val="NoSpacing"/>
      </w:pPr>
    </w:p>
    <w:p w:rsidR="0074222C" w:rsidRPr="0074222C" w:rsidRDefault="0074222C" w:rsidP="0074222C">
      <w:pPr>
        <w:pStyle w:val="NoSpacing"/>
        <w:ind w:firstLine="720"/>
      </w:pPr>
    </w:p>
    <w:p w:rsidR="0074222C" w:rsidRPr="0074222C" w:rsidRDefault="0074222C" w:rsidP="0074222C">
      <w:pPr>
        <w:spacing w:after="0" w:line="240" w:lineRule="auto"/>
      </w:pPr>
    </w:p>
    <w:tbl>
      <w:tblPr>
        <w:tblW w:w="5970" w:type="dxa"/>
        <w:tblInd w:w="93" w:type="dxa"/>
        <w:tblLook w:val="04A0" w:firstRow="1" w:lastRow="0" w:firstColumn="1" w:lastColumn="0" w:noHBand="0" w:noVBand="1"/>
      </w:tblPr>
      <w:tblGrid>
        <w:gridCol w:w="1240"/>
        <w:gridCol w:w="1655"/>
        <w:gridCol w:w="825"/>
        <w:gridCol w:w="1317"/>
        <w:gridCol w:w="933"/>
      </w:tblGrid>
      <w:tr w:rsidR="008E0064" w:rsidRPr="008E0064" w:rsidTr="008E0064">
        <w:trPr>
          <w:trHeight w:val="315"/>
        </w:trPr>
        <w:tc>
          <w:tcPr>
            <w:tcW w:w="1240"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p>
        </w:tc>
        <w:tc>
          <w:tcPr>
            <w:tcW w:w="1655" w:type="dxa"/>
            <w:tcBorders>
              <w:top w:val="nil"/>
              <w:left w:val="single" w:sz="4" w:space="0" w:color="auto"/>
              <w:bottom w:val="single" w:sz="8" w:space="0" w:color="auto"/>
              <w:right w:val="nil"/>
            </w:tcBorders>
            <w:shd w:val="clear" w:color="auto" w:fill="auto"/>
            <w:noWrap/>
            <w:vAlign w:val="bottom"/>
            <w:hideMark/>
          </w:tcPr>
          <w:p w:rsidR="008E0064" w:rsidRPr="008E0064" w:rsidRDefault="008E0064" w:rsidP="008E0064">
            <w:pPr>
              <w:rPr>
                <w:rFonts w:eastAsia="Times New Roman"/>
              </w:rPr>
            </w:pPr>
            <w:r w:rsidRPr="008E0064">
              <w:rPr>
                <w:rFonts w:eastAsia="Times New Roman"/>
              </w:rPr>
              <w:t xml:space="preserve">Model B </w:t>
            </w:r>
            <w:r w:rsidR="00FF19C4">
              <w:rPr>
                <w:rFonts w:eastAsia="Times New Roman"/>
              </w:rPr>
              <w:t>new</w:t>
            </w:r>
          </w:p>
        </w:tc>
        <w:tc>
          <w:tcPr>
            <w:tcW w:w="825" w:type="dxa"/>
            <w:tcBorders>
              <w:top w:val="nil"/>
              <w:left w:val="single" w:sz="4" w:space="0" w:color="auto"/>
              <w:bottom w:val="single" w:sz="8" w:space="0" w:color="auto"/>
              <w:right w:val="nil"/>
            </w:tcBorders>
            <w:shd w:val="clear" w:color="auto" w:fill="auto"/>
            <w:noWrap/>
            <w:vAlign w:val="bottom"/>
            <w:hideMark/>
          </w:tcPr>
          <w:p w:rsidR="008E0064" w:rsidRPr="008E0064" w:rsidRDefault="008E0064" w:rsidP="00EE0A26">
            <w:pPr>
              <w:rPr>
                <w:rFonts w:eastAsia="Times New Roman"/>
              </w:rPr>
            </w:pPr>
            <w:r w:rsidRPr="008E0064">
              <w:rPr>
                <w:rFonts w:eastAsia="Times New Roman"/>
              </w:rPr>
              <w:t> </w:t>
            </w:r>
          </w:p>
        </w:tc>
        <w:tc>
          <w:tcPr>
            <w:tcW w:w="1317" w:type="dxa"/>
            <w:tcBorders>
              <w:top w:val="nil"/>
              <w:left w:val="single" w:sz="4" w:space="0" w:color="auto"/>
              <w:bottom w:val="single" w:sz="8" w:space="0" w:color="auto"/>
              <w:right w:val="nil"/>
            </w:tcBorders>
            <w:shd w:val="clear" w:color="auto" w:fill="auto"/>
            <w:noWrap/>
            <w:vAlign w:val="bottom"/>
            <w:hideMark/>
          </w:tcPr>
          <w:p w:rsidR="008E0064" w:rsidRPr="008E0064" w:rsidRDefault="008E0064" w:rsidP="00EE0A26">
            <w:pPr>
              <w:rPr>
                <w:rFonts w:eastAsia="Times New Roman"/>
              </w:rPr>
            </w:pPr>
            <w:r w:rsidRPr="008E0064">
              <w:rPr>
                <w:rFonts w:eastAsia="Times New Roman"/>
              </w:rPr>
              <w:t>Model B</w:t>
            </w:r>
          </w:p>
        </w:tc>
        <w:tc>
          <w:tcPr>
            <w:tcW w:w="933"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p>
        </w:tc>
      </w:tr>
      <w:tr w:rsidR="008E0064" w:rsidRPr="008E0064" w:rsidTr="008E0064">
        <w:trPr>
          <w:trHeight w:val="300"/>
        </w:trPr>
        <w:tc>
          <w:tcPr>
            <w:tcW w:w="1240"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r w:rsidRPr="008E0064">
              <w:rPr>
                <w:rFonts w:eastAsia="Times New Roman"/>
              </w:rPr>
              <w:t>R²</w:t>
            </w:r>
          </w:p>
        </w:tc>
        <w:tc>
          <w:tcPr>
            <w:tcW w:w="1655" w:type="dxa"/>
            <w:tcBorders>
              <w:top w:val="nil"/>
              <w:left w:val="single" w:sz="4" w:space="0" w:color="auto"/>
              <w:bottom w:val="nil"/>
              <w:right w:val="single" w:sz="4" w:space="0" w:color="auto"/>
            </w:tcBorders>
            <w:shd w:val="clear" w:color="auto" w:fill="auto"/>
            <w:noWrap/>
            <w:vAlign w:val="bottom"/>
            <w:hideMark/>
          </w:tcPr>
          <w:p w:rsidR="008E0064" w:rsidRPr="008E0064" w:rsidRDefault="008E0064" w:rsidP="00FF19C4">
            <w:pPr>
              <w:rPr>
                <w:rFonts w:eastAsia="Times New Roman"/>
              </w:rPr>
            </w:pPr>
          </w:p>
        </w:tc>
        <w:tc>
          <w:tcPr>
            <w:tcW w:w="825"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p>
        </w:tc>
        <w:tc>
          <w:tcPr>
            <w:tcW w:w="1317" w:type="dxa"/>
            <w:tcBorders>
              <w:top w:val="nil"/>
              <w:left w:val="single" w:sz="4" w:space="0" w:color="auto"/>
              <w:bottom w:val="nil"/>
              <w:right w:val="nil"/>
            </w:tcBorders>
            <w:shd w:val="clear" w:color="auto" w:fill="auto"/>
            <w:noWrap/>
            <w:vAlign w:val="bottom"/>
            <w:hideMark/>
          </w:tcPr>
          <w:p w:rsidR="008E0064" w:rsidRPr="008E0064" w:rsidRDefault="008E0064" w:rsidP="00EE0A26">
            <w:pPr>
              <w:jc w:val="right"/>
              <w:rPr>
                <w:rFonts w:eastAsia="Times New Roman"/>
              </w:rPr>
            </w:pPr>
          </w:p>
        </w:tc>
        <w:tc>
          <w:tcPr>
            <w:tcW w:w="933" w:type="dxa"/>
            <w:tcBorders>
              <w:top w:val="nil"/>
              <w:left w:val="single" w:sz="4" w:space="0" w:color="auto"/>
              <w:bottom w:val="nil"/>
              <w:right w:val="nil"/>
            </w:tcBorders>
            <w:shd w:val="clear" w:color="auto" w:fill="auto"/>
            <w:noWrap/>
            <w:vAlign w:val="bottom"/>
            <w:hideMark/>
          </w:tcPr>
          <w:p w:rsidR="008E0064" w:rsidRPr="008E0064" w:rsidRDefault="008E0064" w:rsidP="00EE0A26">
            <w:pPr>
              <w:rPr>
                <w:rFonts w:eastAsia="Times New Roman"/>
              </w:rPr>
            </w:pPr>
          </w:p>
        </w:tc>
      </w:tr>
      <w:tr w:rsidR="008E0064" w:rsidRPr="008E0064" w:rsidTr="008E0064">
        <w:trPr>
          <w:trHeight w:val="300"/>
        </w:trPr>
        <w:tc>
          <w:tcPr>
            <w:tcW w:w="1240"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r w:rsidRPr="008E0064">
              <w:rPr>
                <w:rFonts w:eastAsia="Times New Roman"/>
              </w:rPr>
              <w:t xml:space="preserve">R² </w:t>
            </w:r>
            <w:proofErr w:type="spellStart"/>
            <w:r w:rsidRPr="008E0064">
              <w:rPr>
                <w:rFonts w:eastAsia="Times New Roman"/>
              </w:rPr>
              <w:t>adj</w:t>
            </w:r>
            <w:proofErr w:type="spellEnd"/>
          </w:p>
        </w:tc>
        <w:tc>
          <w:tcPr>
            <w:tcW w:w="1655" w:type="dxa"/>
            <w:tcBorders>
              <w:top w:val="nil"/>
              <w:left w:val="single" w:sz="4" w:space="0" w:color="auto"/>
              <w:bottom w:val="nil"/>
              <w:right w:val="single" w:sz="4" w:space="0" w:color="auto"/>
            </w:tcBorders>
            <w:shd w:val="clear" w:color="auto" w:fill="auto"/>
            <w:noWrap/>
            <w:vAlign w:val="bottom"/>
            <w:hideMark/>
          </w:tcPr>
          <w:p w:rsidR="008E0064" w:rsidRPr="008E0064" w:rsidRDefault="008E0064" w:rsidP="00EE0A26">
            <w:pPr>
              <w:jc w:val="right"/>
              <w:rPr>
                <w:rFonts w:eastAsia="Times New Roman"/>
              </w:rPr>
            </w:pPr>
          </w:p>
        </w:tc>
        <w:tc>
          <w:tcPr>
            <w:tcW w:w="825"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b/>
              </w:rPr>
            </w:pPr>
          </w:p>
        </w:tc>
        <w:tc>
          <w:tcPr>
            <w:tcW w:w="1317" w:type="dxa"/>
            <w:tcBorders>
              <w:top w:val="nil"/>
              <w:left w:val="single" w:sz="4" w:space="0" w:color="auto"/>
              <w:bottom w:val="nil"/>
              <w:right w:val="nil"/>
            </w:tcBorders>
            <w:shd w:val="clear" w:color="auto" w:fill="auto"/>
            <w:noWrap/>
            <w:vAlign w:val="bottom"/>
            <w:hideMark/>
          </w:tcPr>
          <w:p w:rsidR="008E0064" w:rsidRPr="008E0064" w:rsidRDefault="008E0064" w:rsidP="00EE0A26">
            <w:pPr>
              <w:jc w:val="right"/>
              <w:rPr>
                <w:rFonts w:eastAsia="Times New Roman"/>
              </w:rPr>
            </w:pPr>
          </w:p>
        </w:tc>
        <w:tc>
          <w:tcPr>
            <w:tcW w:w="933" w:type="dxa"/>
            <w:tcBorders>
              <w:top w:val="nil"/>
              <w:left w:val="single" w:sz="4" w:space="0" w:color="auto"/>
              <w:bottom w:val="nil"/>
              <w:right w:val="nil"/>
            </w:tcBorders>
            <w:shd w:val="clear" w:color="auto" w:fill="auto"/>
            <w:noWrap/>
            <w:vAlign w:val="bottom"/>
            <w:hideMark/>
          </w:tcPr>
          <w:p w:rsidR="008E0064" w:rsidRPr="008E0064" w:rsidRDefault="008E0064" w:rsidP="00EE0A26">
            <w:pPr>
              <w:rPr>
                <w:rFonts w:eastAsia="Times New Roman"/>
              </w:rPr>
            </w:pPr>
          </w:p>
        </w:tc>
      </w:tr>
      <w:tr w:rsidR="008E0064" w:rsidRPr="008E0064" w:rsidTr="008E0064">
        <w:trPr>
          <w:trHeight w:val="300"/>
        </w:trPr>
        <w:tc>
          <w:tcPr>
            <w:tcW w:w="1240"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r w:rsidRPr="008E0064">
              <w:rPr>
                <w:rFonts w:eastAsia="Times New Roman"/>
              </w:rPr>
              <w:t>s</w:t>
            </w:r>
          </w:p>
        </w:tc>
        <w:tc>
          <w:tcPr>
            <w:tcW w:w="1655" w:type="dxa"/>
            <w:tcBorders>
              <w:top w:val="nil"/>
              <w:left w:val="single" w:sz="4" w:space="0" w:color="auto"/>
              <w:bottom w:val="nil"/>
              <w:right w:val="single" w:sz="4" w:space="0" w:color="auto"/>
            </w:tcBorders>
            <w:shd w:val="clear" w:color="auto" w:fill="auto"/>
            <w:noWrap/>
            <w:vAlign w:val="bottom"/>
            <w:hideMark/>
          </w:tcPr>
          <w:p w:rsidR="008E0064" w:rsidRPr="008E0064" w:rsidRDefault="008E0064" w:rsidP="00EE0A26">
            <w:pPr>
              <w:jc w:val="right"/>
              <w:rPr>
                <w:rFonts w:eastAsia="Times New Roman"/>
              </w:rPr>
            </w:pPr>
          </w:p>
        </w:tc>
        <w:tc>
          <w:tcPr>
            <w:tcW w:w="825"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p>
        </w:tc>
        <w:tc>
          <w:tcPr>
            <w:tcW w:w="1317" w:type="dxa"/>
            <w:tcBorders>
              <w:top w:val="nil"/>
              <w:left w:val="single" w:sz="4" w:space="0" w:color="auto"/>
              <w:bottom w:val="nil"/>
              <w:right w:val="nil"/>
            </w:tcBorders>
            <w:shd w:val="clear" w:color="auto" w:fill="auto"/>
            <w:noWrap/>
            <w:vAlign w:val="bottom"/>
            <w:hideMark/>
          </w:tcPr>
          <w:p w:rsidR="008E0064" w:rsidRPr="008E0064" w:rsidRDefault="008E0064" w:rsidP="00EE0A26">
            <w:pPr>
              <w:jc w:val="right"/>
              <w:rPr>
                <w:rFonts w:eastAsia="Times New Roman"/>
              </w:rPr>
            </w:pPr>
          </w:p>
        </w:tc>
        <w:tc>
          <w:tcPr>
            <w:tcW w:w="933" w:type="dxa"/>
            <w:tcBorders>
              <w:top w:val="nil"/>
              <w:left w:val="single" w:sz="4" w:space="0" w:color="auto"/>
              <w:bottom w:val="nil"/>
              <w:right w:val="nil"/>
            </w:tcBorders>
            <w:shd w:val="clear" w:color="auto" w:fill="auto"/>
            <w:noWrap/>
            <w:vAlign w:val="bottom"/>
            <w:hideMark/>
          </w:tcPr>
          <w:p w:rsidR="008E0064" w:rsidRPr="008E0064" w:rsidRDefault="008E0064" w:rsidP="00EE0A26">
            <w:pPr>
              <w:rPr>
                <w:rFonts w:eastAsia="Times New Roman"/>
              </w:rPr>
            </w:pPr>
          </w:p>
        </w:tc>
      </w:tr>
      <w:tr w:rsidR="008E0064" w:rsidRPr="008E0064" w:rsidTr="008E0064">
        <w:trPr>
          <w:trHeight w:val="300"/>
        </w:trPr>
        <w:tc>
          <w:tcPr>
            <w:tcW w:w="1240"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r w:rsidRPr="008E0064">
              <w:rPr>
                <w:rFonts w:eastAsia="Times New Roman"/>
              </w:rPr>
              <w:t>F p-value</w:t>
            </w:r>
          </w:p>
        </w:tc>
        <w:tc>
          <w:tcPr>
            <w:tcW w:w="1655" w:type="dxa"/>
            <w:tcBorders>
              <w:top w:val="nil"/>
              <w:left w:val="single" w:sz="4" w:space="0" w:color="auto"/>
              <w:bottom w:val="nil"/>
              <w:right w:val="single" w:sz="4" w:space="0" w:color="auto"/>
            </w:tcBorders>
            <w:shd w:val="clear" w:color="auto" w:fill="auto"/>
            <w:noWrap/>
            <w:vAlign w:val="bottom"/>
            <w:hideMark/>
          </w:tcPr>
          <w:p w:rsidR="008E0064" w:rsidRPr="008E0064" w:rsidRDefault="008E0064" w:rsidP="00EE0A26">
            <w:pPr>
              <w:jc w:val="right"/>
              <w:rPr>
                <w:rFonts w:eastAsia="Times New Roman"/>
              </w:rPr>
            </w:pPr>
          </w:p>
        </w:tc>
        <w:tc>
          <w:tcPr>
            <w:tcW w:w="825" w:type="dxa"/>
            <w:tcBorders>
              <w:top w:val="nil"/>
              <w:left w:val="nil"/>
              <w:bottom w:val="nil"/>
              <w:right w:val="nil"/>
            </w:tcBorders>
            <w:shd w:val="clear" w:color="auto" w:fill="auto"/>
            <w:noWrap/>
            <w:vAlign w:val="bottom"/>
            <w:hideMark/>
          </w:tcPr>
          <w:p w:rsidR="008E0064" w:rsidRPr="008E0064" w:rsidRDefault="008E0064" w:rsidP="00EE0A26">
            <w:pPr>
              <w:rPr>
                <w:rFonts w:eastAsia="Times New Roman"/>
              </w:rPr>
            </w:pPr>
            <w:r w:rsidRPr="008E0064">
              <w:rPr>
                <w:rFonts w:eastAsia="Times New Roman"/>
              </w:rPr>
              <w:t> </w:t>
            </w:r>
          </w:p>
        </w:tc>
        <w:tc>
          <w:tcPr>
            <w:tcW w:w="1317" w:type="dxa"/>
            <w:tcBorders>
              <w:top w:val="nil"/>
              <w:left w:val="single" w:sz="4" w:space="0" w:color="auto"/>
              <w:bottom w:val="nil"/>
              <w:right w:val="nil"/>
            </w:tcBorders>
            <w:shd w:val="clear" w:color="auto" w:fill="auto"/>
            <w:noWrap/>
            <w:vAlign w:val="bottom"/>
            <w:hideMark/>
          </w:tcPr>
          <w:p w:rsidR="008E0064" w:rsidRPr="008E0064" w:rsidRDefault="008E0064" w:rsidP="00EE0A26">
            <w:pPr>
              <w:jc w:val="right"/>
              <w:rPr>
                <w:rFonts w:eastAsia="Times New Roman"/>
              </w:rPr>
            </w:pPr>
          </w:p>
        </w:tc>
        <w:tc>
          <w:tcPr>
            <w:tcW w:w="933" w:type="dxa"/>
            <w:tcBorders>
              <w:top w:val="nil"/>
              <w:left w:val="single" w:sz="4" w:space="0" w:color="auto"/>
              <w:bottom w:val="nil"/>
              <w:right w:val="nil"/>
            </w:tcBorders>
            <w:shd w:val="clear" w:color="auto" w:fill="auto"/>
            <w:noWrap/>
            <w:vAlign w:val="bottom"/>
            <w:hideMark/>
          </w:tcPr>
          <w:p w:rsidR="008E0064" w:rsidRPr="008E0064" w:rsidRDefault="008E0064" w:rsidP="00EE0A26">
            <w:pPr>
              <w:rPr>
                <w:rFonts w:eastAsia="Times New Roman"/>
              </w:rPr>
            </w:pPr>
          </w:p>
        </w:tc>
      </w:tr>
    </w:tbl>
    <w:p w:rsidR="006C076B" w:rsidRDefault="008E0064" w:rsidP="006C076B">
      <w:r>
        <w:t>B = better</w:t>
      </w:r>
      <w:r w:rsidR="006C076B">
        <w:t xml:space="preserve">    </w:t>
      </w:r>
    </w:p>
    <w:p w:rsidR="00F004EC" w:rsidRPr="00CF3774" w:rsidRDefault="00FF19C4" w:rsidP="006C076B">
      <w:r w:rsidRPr="00FF19C4">
        <w:t xml:space="preserve">Thus, </w:t>
      </w:r>
      <w:proofErr w:type="spellStart"/>
      <w:r w:rsidRPr="00FF19C4">
        <w:rPr>
          <w:highlight w:val="yellow"/>
        </w:rPr>
        <w:t>xxxxx</w:t>
      </w:r>
      <w:proofErr w:type="spellEnd"/>
      <w:r w:rsidRPr="00FF19C4">
        <w:t xml:space="preserve"> </w:t>
      </w:r>
      <w:r>
        <w:t xml:space="preserve">has </w:t>
      </w:r>
      <w:r w:rsidRPr="00FF19C4">
        <w:t>improved our model on most of goodness of fit statistics</w:t>
      </w:r>
    </w:p>
    <w:p w:rsidR="006C076B" w:rsidRDefault="006C076B" w:rsidP="00F004EC"/>
    <w:p w:rsidR="006C076B" w:rsidRDefault="006C076B" w:rsidP="00F004EC"/>
    <w:p w:rsidR="00F004EC" w:rsidRPr="00FF19C4" w:rsidRDefault="00FF19C4" w:rsidP="00F004EC">
      <w:r>
        <w:t xml:space="preserve">Wording for </w:t>
      </w:r>
      <w:proofErr w:type="spellStart"/>
      <w:r>
        <w:t>multicollnearity</w:t>
      </w:r>
      <w:proofErr w:type="spellEnd"/>
    </w:p>
    <w:p w:rsidR="00F004EC" w:rsidRPr="00CF3774" w:rsidRDefault="00FF19C4" w:rsidP="00F004EC">
      <w:pPr>
        <w:rPr>
          <w:lang w:val="pt-BR"/>
        </w:rPr>
      </w:pPr>
      <w:r w:rsidRPr="00FF19C4">
        <w:rPr>
          <w:lang w:val="pt-BR"/>
        </w:rPr>
        <w:t>Multicollinearity does not appear to be a problem here because all of the vif’s are less than 10 and none of the correlations are very high.  The highest correlation is 0.327.  This means that none of these explanatory variables are too close to being combinations of each other.</w:t>
      </w:r>
      <w:r w:rsidRPr="00FF19C4">
        <w:rPr>
          <w:lang w:val="pt-BR"/>
        </w:rPr>
        <w:br w:type="page"/>
      </w:r>
    </w:p>
    <w:p w:rsidR="00F004EC" w:rsidRDefault="00F004EC" w:rsidP="00F004EC"/>
    <w:p w:rsidR="00F004EC" w:rsidRDefault="00F004EC" w:rsidP="00F004EC">
      <w:r>
        <w:t xml:space="preserve">Standardized VS </w:t>
      </w:r>
      <w:proofErr w:type="spellStart"/>
      <w:r>
        <w:t>studentized</w:t>
      </w:r>
      <w:proofErr w:type="spellEnd"/>
      <w:r>
        <w:t>:</w:t>
      </w:r>
    </w:p>
    <w:p w:rsidR="00F004EC" w:rsidRDefault="00F004EC" w:rsidP="00F004EC">
      <w:pPr>
        <w:rPr>
          <w:rStyle w:val="apple-converted-space"/>
          <w:color w:val="000000"/>
          <w:sz w:val="27"/>
          <w:szCs w:val="27"/>
          <w:shd w:val="clear" w:color="auto" w:fill="FFFFFF"/>
        </w:rPr>
      </w:pPr>
      <w:r>
        <w:rPr>
          <w:rStyle w:val="apple-converted-space"/>
          <w:color w:val="000000"/>
          <w:sz w:val="27"/>
          <w:szCs w:val="27"/>
          <w:shd w:val="clear" w:color="auto" w:fill="FFFFFF"/>
        </w:rPr>
        <w:t> </w:t>
      </w:r>
      <w:proofErr w:type="gramStart"/>
      <w:r>
        <w:rPr>
          <w:color w:val="000000"/>
          <w:sz w:val="27"/>
          <w:szCs w:val="27"/>
          <w:shd w:val="clear" w:color="auto" w:fill="FFFFFF"/>
        </w:rPr>
        <w:t>the</w:t>
      </w:r>
      <w:proofErr w:type="gramEnd"/>
      <w:r>
        <w:rPr>
          <w:color w:val="000000"/>
          <w:sz w:val="27"/>
          <w:szCs w:val="27"/>
          <w:shd w:val="clear" w:color="auto" w:fill="FFFFFF"/>
        </w:rPr>
        <w:t xml:space="preserve"> residuals can be modified to better detect unusual observations.</w:t>
      </w:r>
      <w:r>
        <w:rPr>
          <w:rStyle w:val="apple-converted-space"/>
          <w:color w:val="000000"/>
          <w:sz w:val="27"/>
          <w:szCs w:val="27"/>
          <w:shd w:val="clear" w:color="auto" w:fill="FFFFFF"/>
        </w:rPr>
        <w:t> </w:t>
      </w:r>
    </w:p>
    <w:p w:rsidR="00F004EC" w:rsidRDefault="00F004EC" w:rsidP="00F004EC">
      <w:pPr>
        <w:rPr>
          <w:rStyle w:val="apple-converted-space"/>
          <w:color w:val="000000"/>
          <w:sz w:val="27"/>
          <w:szCs w:val="27"/>
          <w:shd w:val="clear" w:color="auto" w:fill="FFFFFF"/>
        </w:rPr>
      </w:pPr>
      <w:r>
        <w:rPr>
          <w:rStyle w:val="apple-converted-space"/>
          <w:color w:val="000000"/>
          <w:sz w:val="27"/>
          <w:szCs w:val="27"/>
          <w:shd w:val="clear" w:color="auto" w:fill="FFFFFF"/>
        </w:rPr>
        <w:t xml:space="preserve">The standardized residuals bases on </w:t>
      </w:r>
      <w:r>
        <w:rPr>
          <w:noProof/>
        </w:rPr>
        <w:drawing>
          <wp:inline distT="0" distB="0" distL="0" distR="0" wp14:anchorId="13C22406" wp14:editId="19ECBAFF">
            <wp:extent cx="209550" cy="180975"/>
            <wp:effectExtent l="0" t="0" r="0" b="9525"/>
            <wp:docPr id="3" name="Picture 3" descr="{\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a}^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Pr>
          <w:rStyle w:val="apple-converted-space"/>
          <w:color w:val="000000"/>
          <w:sz w:val="27"/>
          <w:szCs w:val="27"/>
          <w:shd w:val="clear" w:color="auto" w:fill="FFFFFF"/>
        </w:rPr>
        <w:t>(population variance)</w:t>
      </w:r>
    </w:p>
    <w:p w:rsidR="00F004EC" w:rsidRDefault="00F004EC" w:rsidP="00F004EC">
      <w:pPr>
        <w:rPr>
          <w:color w:val="000000"/>
          <w:sz w:val="27"/>
          <w:szCs w:val="27"/>
          <w:shd w:val="clear" w:color="auto" w:fill="FFFFFF"/>
        </w:rPr>
      </w:pPr>
      <w:r>
        <w:rPr>
          <w:color w:val="000000"/>
          <w:sz w:val="27"/>
          <w:szCs w:val="27"/>
          <w:shd w:val="clear" w:color="auto" w:fill="FFFFFF"/>
        </w:rPr>
        <w:t>If you estimate</w:t>
      </w:r>
      <w:r>
        <w:rPr>
          <w:rStyle w:val="apple-converted-space"/>
          <w:color w:val="000000"/>
          <w:sz w:val="27"/>
          <w:szCs w:val="27"/>
          <w:shd w:val="clear" w:color="auto" w:fill="FFFFFF"/>
        </w:rPr>
        <w:t> </w:t>
      </w:r>
      <w:r>
        <w:rPr>
          <w:noProof/>
        </w:rPr>
        <w:drawing>
          <wp:inline distT="0" distB="0" distL="0" distR="0" wp14:anchorId="29CE80AF" wp14:editId="722B8E51">
            <wp:extent cx="209550" cy="180975"/>
            <wp:effectExtent l="0" t="0" r="0" b="9525"/>
            <wp:docPr id="2" name="Picture 2" descr="{\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a}^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Pr>
          <w:rStyle w:val="apple-converted-space"/>
          <w:color w:val="000000"/>
          <w:sz w:val="27"/>
          <w:szCs w:val="27"/>
          <w:shd w:val="clear" w:color="auto" w:fill="FFFFFF"/>
        </w:rPr>
        <w:t> </w:t>
      </w:r>
      <w:r>
        <w:rPr>
          <w:color w:val="000000"/>
          <w:sz w:val="27"/>
          <w:szCs w:val="27"/>
          <w:shd w:val="clear" w:color="auto" w:fill="FFFFFF"/>
        </w:rPr>
        <w:t>by</w:t>
      </w:r>
      <w:r>
        <w:rPr>
          <w:rStyle w:val="apple-converted-space"/>
          <w:color w:val="000000"/>
          <w:sz w:val="27"/>
          <w:szCs w:val="27"/>
          <w:shd w:val="clear" w:color="auto" w:fill="FFFFFF"/>
        </w:rPr>
        <w:t> </w:t>
      </w:r>
      <w:proofErr w:type="gramStart"/>
      <w:r>
        <w:rPr>
          <w:rStyle w:val="mathfont"/>
          <w:i/>
          <w:iCs/>
          <w:color w:val="000000"/>
          <w:sz w:val="27"/>
          <w:szCs w:val="27"/>
          <w:shd w:val="clear" w:color="auto" w:fill="FFFFFF"/>
        </w:rPr>
        <w:t>s</w:t>
      </w:r>
      <w:r>
        <w:rPr>
          <w:rStyle w:val="mathfont"/>
          <w:i/>
          <w:iCs/>
          <w:color w:val="000000"/>
          <w:sz w:val="27"/>
          <w:szCs w:val="27"/>
          <w:shd w:val="clear" w:color="auto" w:fill="FFFFFF"/>
          <w:vertAlign w:val="superscript"/>
        </w:rPr>
        <w:t>2</w:t>
      </w:r>
      <w:r>
        <w:rPr>
          <w:rStyle w:val="mathfont"/>
          <w:color w:val="000000"/>
          <w:sz w:val="27"/>
          <w:szCs w:val="27"/>
          <w:shd w:val="clear" w:color="auto" w:fill="FFFFFF"/>
          <w:vertAlign w:val="subscript"/>
        </w:rPr>
        <w:t>(</w:t>
      </w:r>
      <w:proofErr w:type="spellStart"/>
      <w:proofErr w:type="gramEnd"/>
      <w:r>
        <w:rPr>
          <w:rStyle w:val="mathfont"/>
          <w:i/>
          <w:iCs/>
          <w:color w:val="000000"/>
          <w:sz w:val="27"/>
          <w:szCs w:val="27"/>
          <w:shd w:val="clear" w:color="auto" w:fill="FFFFFF"/>
          <w:vertAlign w:val="subscript"/>
        </w:rPr>
        <w:t>i</w:t>
      </w:r>
      <w:proofErr w:type="spellEnd"/>
      <w:r>
        <w:rPr>
          <w:rStyle w:val="mathfont"/>
          <w:color w:val="000000"/>
          <w:sz w:val="27"/>
          <w:szCs w:val="27"/>
          <w:shd w:val="clear" w:color="auto" w:fill="FFFFFF"/>
          <w:vertAlign w:val="subscript"/>
        </w:rPr>
        <w:t>)</w:t>
      </w:r>
      <w:r>
        <w:rPr>
          <w:color w:val="000000"/>
          <w:sz w:val="27"/>
          <w:szCs w:val="27"/>
          <w:shd w:val="clear" w:color="auto" w:fill="FFFFFF"/>
        </w:rPr>
        <w:t>, the estimate of</w:t>
      </w:r>
      <w:r>
        <w:rPr>
          <w:noProof/>
        </w:rPr>
        <w:drawing>
          <wp:inline distT="0" distB="0" distL="0" distR="0" wp14:anchorId="0BFFA3FA" wp14:editId="69426CAF">
            <wp:extent cx="209550" cy="180975"/>
            <wp:effectExtent l="0" t="0" r="0" b="9525"/>
            <wp:docPr id="1" name="Picture 1" descr="{\sig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Pr>
          <w:rStyle w:val="apple-converted-space"/>
          <w:color w:val="000000"/>
          <w:sz w:val="27"/>
          <w:szCs w:val="27"/>
          <w:shd w:val="clear" w:color="auto" w:fill="FFFFFF"/>
        </w:rPr>
        <w:t> </w:t>
      </w:r>
      <w:r w:rsidRPr="009E3DAD">
        <w:rPr>
          <w:color w:val="000000"/>
          <w:sz w:val="27"/>
          <w:szCs w:val="27"/>
          <w:highlight w:val="yellow"/>
          <w:shd w:val="clear" w:color="auto" w:fill="FFFFFF"/>
        </w:rPr>
        <w:t>obtained after deleting the</w:t>
      </w:r>
      <w:r w:rsidRPr="009E3DAD">
        <w:rPr>
          <w:rStyle w:val="apple-converted-space"/>
          <w:color w:val="000000"/>
          <w:sz w:val="27"/>
          <w:szCs w:val="27"/>
          <w:highlight w:val="yellow"/>
          <w:shd w:val="clear" w:color="auto" w:fill="FFFFFF"/>
        </w:rPr>
        <w:t> </w:t>
      </w:r>
      <w:proofErr w:type="spellStart"/>
      <w:r w:rsidRPr="009E3DAD">
        <w:rPr>
          <w:rStyle w:val="mathfont"/>
          <w:i/>
          <w:iCs/>
          <w:color w:val="000000"/>
          <w:sz w:val="27"/>
          <w:szCs w:val="27"/>
          <w:highlight w:val="yellow"/>
          <w:shd w:val="clear" w:color="auto" w:fill="FFFFFF"/>
        </w:rPr>
        <w:t>i</w:t>
      </w:r>
      <w:r w:rsidRPr="009E3DAD">
        <w:rPr>
          <w:color w:val="000000"/>
          <w:sz w:val="27"/>
          <w:szCs w:val="27"/>
          <w:highlight w:val="yellow"/>
          <w:shd w:val="clear" w:color="auto" w:fill="FFFFFF"/>
        </w:rPr>
        <w:t>th</w:t>
      </w:r>
      <w:proofErr w:type="spellEnd"/>
      <w:r w:rsidRPr="009E3DAD">
        <w:rPr>
          <w:color w:val="000000"/>
          <w:sz w:val="27"/>
          <w:szCs w:val="27"/>
          <w:highlight w:val="yellow"/>
          <w:shd w:val="clear" w:color="auto" w:fill="FFFFFF"/>
        </w:rPr>
        <w:t xml:space="preserve"> observation,</w:t>
      </w:r>
      <w:r>
        <w:rPr>
          <w:color w:val="000000"/>
          <w:sz w:val="27"/>
          <w:szCs w:val="27"/>
          <w:shd w:val="clear" w:color="auto" w:fill="FFFFFF"/>
        </w:rPr>
        <w:t xml:space="preserve"> the result </w:t>
      </w:r>
      <w:r w:rsidRPr="009E3DAD">
        <w:rPr>
          <w:color w:val="000000"/>
          <w:sz w:val="27"/>
          <w:szCs w:val="27"/>
          <w:highlight w:val="yellow"/>
          <w:shd w:val="clear" w:color="auto" w:fill="FFFFFF"/>
        </w:rPr>
        <w:t xml:space="preserve">is a </w:t>
      </w:r>
      <w:proofErr w:type="spellStart"/>
      <w:r w:rsidRPr="009E3DAD">
        <w:rPr>
          <w:color w:val="000000"/>
          <w:sz w:val="27"/>
          <w:szCs w:val="27"/>
          <w:highlight w:val="yellow"/>
          <w:shd w:val="clear" w:color="auto" w:fill="FFFFFF"/>
        </w:rPr>
        <w:t>studentized</w:t>
      </w:r>
      <w:proofErr w:type="spellEnd"/>
      <w:r w:rsidRPr="009E3DAD">
        <w:rPr>
          <w:color w:val="000000"/>
          <w:sz w:val="27"/>
          <w:szCs w:val="27"/>
          <w:highlight w:val="yellow"/>
          <w:shd w:val="clear" w:color="auto" w:fill="FFFFFF"/>
        </w:rPr>
        <w:t xml:space="preserve"> residual</w:t>
      </w:r>
      <w:r>
        <w:rPr>
          <w:color w:val="000000"/>
          <w:sz w:val="27"/>
          <w:szCs w:val="27"/>
          <w:shd w:val="clear" w:color="auto" w:fill="FFFFFF"/>
        </w:rPr>
        <w:t>…</w:t>
      </w:r>
    </w:p>
    <w:p w:rsidR="00F004EC" w:rsidRDefault="00F004EC" w:rsidP="00F004EC">
      <w:pPr>
        <w:rPr>
          <w:color w:val="000000"/>
          <w:sz w:val="27"/>
          <w:szCs w:val="27"/>
          <w:shd w:val="clear" w:color="auto" w:fill="FFFFFF"/>
        </w:rPr>
      </w:pPr>
      <w:r>
        <w:rPr>
          <w:color w:val="000000"/>
          <w:sz w:val="27"/>
          <w:szCs w:val="27"/>
          <w:shd w:val="clear" w:color="auto" w:fill="FFFFFF"/>
        </w:rPr>
        <w:t>High leverage cut:</w:t>
      </w:r>
    </w:p>
    <w:p w:rsidR="00F004EC" w:rsidRDefault="00F004EC" w:rsidP="00F004EC">
      <w:pPr>
        <w:rPr>
          <w:color w:val="000000"/>
          <w:sz w:val="27"/>
          <w:szCs w:val="27"/>
          <w:shd w:val="clear" w:color="auto" w:fill="FFFFFF"/>
        </w:rPr>
      </w:pPr>
      <w:r>
        <w:rPr>
          <w:color w:val="000000"/>
          <w:sz w:val="27"/>
          <w:szCs w:val="27"/>
          <w:shd w:val="clear" w:color="auto" w:fill="FFFFFF"/>
        </w:rPr>
        <w:t>3(k+1)/n</w:t>
      </w:r>
    </w:p>
    <w:p w:rsidR="00F004EC" w:rsidRDefault="00F004EC" w:rsidP="00F004EC">
      <w:pPr>
        <w:rPr>
          <w:color w:val="000000"/>
          <w:sz w:val="27"/>
          <w:szCs w:val="27"/>
          <w:shd w:val="clear" w:color="auto" w:fill="FFFFFF"/>
        </w:rPr>
      </w:pPr>
      <w:r>
        <w:rPr>
          <w:color w:val="000000"/>
          <w:sz w:val="27"/>
          <w:szCs w:val="27"/>
          <w:shd w:val="clear" w:color="auto" w:fill="FFFFFF"/>
        </w:rPr>
        <w:t>Cooks critics:</w:t>
      </w:r>
      <w:r w:rsidR="00BD5479">
        <w:rPr>
          <w:color w:val="000000"/>
          <w:sz w:val="27"/>
          <w:szCs w:val="27"/>
          <w:shd w:val="clear" w:color="auto" w:fill="FFFFFF"/>
        </w:rPr>
        <w:t xml:space="preserve"> </w:t>
      </w:r>
      <w:proofErr w:type="gramStart"/>
      <w:r w:rsidR="00BD5479" w:rsidRPr="00BD5479">
        <w:rPr>
          <w:color w:val="000000"/>
          <w:sz w:val="27"/>
          <w:szCs w:val="27"/>
          <w:highlight w:val="yellow"/>
          <w:shd w:val="clear" w:color="auto" w:fill="FFFFFF"/>
        </w:rPr>
        <w:t>( actual</w:t>
      </w:r>
      <w:proofErr w:type="gramEnd"/>
      <w:r w:rsidR="00BD5479" w:rsidRPr="00BD5479">
        <w:rPr>
          <w:color w:val="000000"/>
          <w:sz w:val="27"/>
          <w:szCs w:val="27"/>
          <w:highlight w:val="yellow"/>
          <w:shd w:val="clear" w:color="auto" w:fill="FFFFFF"/>
        </w:rPr>
        <w:t xml:space="preserve"> k and n)</w:t>
      </w:r>
    </w:p>
    <w:p w:rsidR="00F004EC" w:rsidRDefault="00F004EC" w:rsidP="00F004EC">
      <w:pPr>
        <w:rPr>
          <w:color w:val="000000"/>
          <w:sz w:val="27"/>
          <w:szCs w:val="27"/>
          <w:shd w:val="clear" w:color="auto" w:fill="FFFFFF"/>
        </w:rPr>
      </w:pPr>
      <w:proofErr w:type="spellStart"/>
      <w:proofErr w:type="gramStart"/>
      <w:r>
        <w:rPr>
          <w:color w:val="000000"/>
          <w:sz w:val="27"/>
          <w:szCs w:val="27"/>
          <w:shd w:val="clear" w:color="auto" w:fill="FFFFFF"/>
        </w:rPr>
        <w:t>qf</w:t>
      </w:r>
      <w:proofErr w:type="spellEnd"/>
      <w:r>
        <w:rPr>
          <w:color w:val="000000"/>
          <w:sz w:val="27"/>
          <w:szCs w:val="27"/>
          <w:shd w:val="clear" w:color="auto" w:fill="FFFFFF"/>
        </w:rPr>
        <w:t>(</w:t>
      </w:r>
      <w:proofErr w:type="gramEnd"/>
      <w:r>
        <w:rPr>
          <w:color w:val="000000"/>
          <w:sz w:val="27"/>
          <w:szCs w:val="27"/>
          <w:shd w:val="clear" w:color="auto" w:fill="FFFFFF"/>
        </w:rPr>
        <w:t>alpha,k+1,n-(k+1))</w:t>
      </w:r>
    </w:p>
    <w:p w:rsidR="00F004EC" w:rsidRDefault="00F004EC" w:rsidP="00F004EC">
      <w:r>
        <w:t xml:space="preserve">One Factor </w:t>
      </w:r>
      <w:proofErr w:type="spellStart"/>
      <w:r>
        <w:t>Anova</w:t>
      </w:r>
      <w:proofErr w:type="spellEnd"/>
      <w:r>
        <w:t xml:space="preserve"> is only for categorical variables</w:t>
      </w:r>
    </w:p>
    <w:p w:rsidR="00F004EC" w:rsidRDefault="00F004EC" w:rsidP="00F004EC">
      <w:pPr>
        <w:rPr>
          <w:rFonts w:ascii="Segoe UI" w:eastAsia="Times New Roman" w:hAnsi="Segoe UI" w:cs="Segoe UI"/>
          <w:color w:val="212121"/>
          <w:sz w:val="23"/>
          <w:szCs w:val="23"/>
        </w:rPr>
      </w:pPr>
      <w:r w:rsidRPr="00E7201C">
        <w:rPr>
          <w:rFonts w:ascii="Segoe UI" w:eastAsia="Times New Roman" w:hAnsi="Segoe UI" w:cs="Segoe UI"/>
          <w:color w:val="212121"/>
          <w:sz w:val="23"/>
          <w:szCs w:val="23"/>
          <w:highlight w:val="yellow"/>
        </w:rPr>
        <w:t>Possible bias from a limited sampling region</w:t>
      </w:r>
    </w:p>
    <w:p w:rsidR="00F004EC" w:rsidRDefault="00F004EC" w:rsidP="00F004EC">
      <w:pPr>
        <w:rPr>
          <w:rFonts w:cs="Courier New"/>
          <w:sz w:val="20"/>
          <w:szCs w:val="20"/>
        </w:rPr>
      </w:pPr>
      <w:r>
        <w:t xml:space="preserve">#As long as the variable pairs </w:t>
      </w:r>
      <w:r>
        <w:rPr>
          <w:rFonts w:cs="Courier New"/>
          <w:sz w:val="20"/>
          <w:szCs w:val="20"/>
        </w:rPr>
        <w:t xml:space="preserve">has X‘s spread through the whole plot.  By this criterion, </w:t>
      </w:r>
      <w:proofErr w:type="spellStart"/>
      <w:r>
        <w:rPr>
          <w:rFonts w:cs="Courier New"/>
          <w:sz w:val="20"/>
          <w:szCs w:val="20"/>
        </w:rPr>
        <w:t>Sth</w:t>
      </w:r>
      <w:proofErr w:type="spellEnd"/>
      <w:r>
        <w:rPr>
          <w:rFonts w:cs="Courier New"/>
          <w:sz w:val="20"/>
          <w:szCs w:val="20"/>
        </w:rPr>
        <w:t xml:space="preserve"> suffer from this effect, while the other don’t and </w:t>
      </w:r>
      <w:proofErr w:type="spellStart"/>
      <w:r>
        <w:rPr>
          <w:rFonts w:cs="Courier New"/>
          <w:sz w:val="20"/>
          <w:szCs w:val="20"/>
        </w:rPr>
        <w:t>Sth</w:t>
      </w:r>
      <w:proofErr w:type="spellEnd"/>
      <w:r>
        <w:rPr>
          <w:rFonts w:cs="Courier New"/>
          <w:sz w:val="20"/>
          <w:szCs w:val="20"/>
        </w:rPr>
        <w:t xml:space="preserve"> </w:t>
      </w:r>
      <w:r w:rsidRPr="00190284">
        <w:rPr>
          <w:rFonts w:cs="Courier New"/>
          <w:sz w:val="20"/>
          <w:szCs w:val="20"/>
        </w:rPr>
        <w:t>are categorical variable</w:t>
      </w:r>
      <w:r>
        <w:rPr>
          <w:rFonts w:cs="Courier New"/>
          <w:sz w:val="20"/>
          <w:szCs w:val="20"/>
        </w:rPr>
        <w:t xml:space="preserve"> in integers and they have X values in each category,</w:t>
      </w:r>
      <w:r w:rsidRPr="00190284">
        <w:rPr>
          <w:rFonts w:cs="Courier New"/>
          <w:sz w:val="20"/>
          <w:szCs w:val="20"/>
        </w:rPr>
        <w:t xml:space="preserve"> so there </w:t>
      </w:r>
      <w:r>
        <w:rPr>
          <w:rFonts w:cs="Courier New"/>
          <w:sz w:val="20"/>
          <w:szCs w:val="20"/>
        </w:rPr>
        <w:t>is</w:t>
      </w:r>
      <w:r w:rsidRPr="00190284">
        <w:rPr>
          <w:rFonts w:cs="Courier New"/>
          <w:sz w:val="20"/>
          <w:szCs w:val="20"/>
        </w:rPr>
        <w:t xml:space="preserve"> no limited sampling region effect</w:t>
      </w:r>
      <w:r>
        <w:rPr>
          <w:rFonts w:cs="Courier New"/>
          <w:sz w:val="20"/>
          <w:szCs w:val="20"/>
        </w:rPr>
        <w:t xml:space="preserve"> on them, either</w:t>
      </w:r>
      <w:r w:rsidRPr="00190284">
        <w:rPr>
          <w:rFonts w:cs="Courier New"/>
          <w:sz w:val="20"/>
          <w:szCs w:val="20"/>
        </w:rPr>
        <w:t>.</w:t>
      </w:r>
    </w:p>
    <w:p w:rsidR="00F004EC" w:rsidRDefault="00F004EC" w:rsidP="00F004EC">
      <w:pPr>
        <w:rPr>
          <w:rFonts w:cs="Courier New"/>
          <w:sz w:val="20"/>
          <w:szCs w:val="20"/>
        </w:rPr>
      </w:pPr>
      <w:r w:rsidRPr="005063EF">
        <w:rPr>
          <w:rFonts w:cs="Courier New"/>
          <w:sz w:val="20"/>
          <w:szCs w:val="20"/>
          <w:highlight w:val="yellow"/>
        </w:rPr>
        <w:t xml:space="preserve">Bias from the omitted </w:t>
      </w:r>
      <w:proofErr w:type="spellStart"/>
      <w:r w:rsidRPr="005063EF">
        <w:rPr>
          <w:rFonts w:cs="Courier New"/>
          <w:sz w:val="20"/>
          <w:szCs w:val="20"/>
          <w:highlight w:val="yellow"/>
        </w:rPr>
        <w:t>var</w:t>
      </w:r>
      <w:proofErr w:type="spellEnd"/>
      <w:r>
        <w:rPr>
          <w:rFonts w:cs="Courier New"/>
          <w:sz w:val="20"/>
          <w:szCs w:val="20"/>
        </w:rPr>
        <w:t xml:space="preserve"> </w:t>
      </w:r>
    </w:p>
    <w:p w:rsidR="00F004EC" w:rsidRPr="00190284" w:rsidRDefault="00F004EC" w:rsidP="00F004EC">
      <w:pPr>
        <w:spacing w:line="240" w:lineRule="auto"/>
        <w:rPr>
          <w:rFonts w:ascii="Courier New" w:hAnsi="Courier New" w:cs="Courier New"/>
          <w:sz w:val="20"/>
          <w:szCs w:val="20"/>
        </w:rPr>
      </w:pPr>
      <w:r>
        <w:rPr>
          <w:rFonts w:cs="Courier New"/>
          <w:sz w:val="20"/>
          <w:szCs w:val="20"/>
        </w:rPr>
        <w:t xml:space="preserve">#The model has p-value= which </w:t>
      </w:r>
      <w:proofErr w:type="gramStart"/>
      <w:r>
        <w:rPr>
          <w:rFonts w:cs="Courier New"/>
          <w:sz w:val="20"/>
          <w:szCs w:val="20"/>
        </w:rPr>
        <w:t>is .</w:t>
      </w:r>
      <w:proofErr w:type="gramEnd"/>
      <w:r>
        <w:rPr>
          <w:rFonts w:cs="Courier New"/>
          <w:sz w:val="20"/>
          <w:szCs w:val="20"/>
        </w:rPr>
        <w:t xml:space="preserve"> </w:t>
      </w:r>
      <w:proofErr w:type="spellStart"/>
      <w:r>
        <w:rPr>
          <w:rFonts w:cs="Courier New"/>
          <w:sz w:val="20"/>
          <w:szCs w:val="20"/>
        </w:rPr>
        <w:t>Rsqr</w:t>
      </w:r>
      <w:proofErr w:type="spellEnd"/>
      <w:proofErr w:type="gramStart"/>
      <w:r>
        <w:rPr>
          <w:rFonts w:cs="Courier New"/>
          <w:sz w:val="20"/>
          <w:szCs w:val="20"/>
        </w:rPr>
        <w:t>=  and</w:t>
      </w:r>
      <w:proofErr w:type="gramEnd"/>
      <w:r>
        <w:rPr>
          <w:rFonts w:cs="Courier New"/>
          <w:sz w:val="20"/>
          <w:szCs w:val="20"/>
        </w:rPr>
        <w:t xml:space="preserve"> R </w:t>
      </w:r>
      <w:proofErr w:type="spellStart"/>
      <w:r>
        <w:rPr>
          <w:rFonts w:cs="Courier New"/>
          <w:sz w:val="20"/>
          <w:szCs w:val="20"/>
        </w:rPr>
        <w:t>sqr</w:t>
      </w:r>
      <w:proofErr w:type="spellEnd"/>
      <w:r>
        <w:rPr>
          <w:rFonts w:cs="Courier New"/>
          <w:sz w:val="20"/>
          <w:szCs w:val="20"/>
        </w:rPr>
        <w:t xml:space="preserve"> </w:t>
      </w:r>
      <w:proofErr w:type="spellStart"/>
      <w:r>
        <w:rPr>
          <w:rFonts w:cs="Courier New"/>
          <w:sz w:val="20"/>
          <w:szCs w:val="20"/>
        </w:rPr>
        <w:t>adj</w:t>
      </w:r>
      <w:proofErr w:type="spellEnd"/>
      <w:r>
        <w:rPr>
          <w:rFonts w:cs="Courier New"/>
          <w:sz w:val="20"/>
          <w:szCs w:val="20"/>
        </w:rPr>
        <w:t xml:space="preserve"> = both of which are . </w:t>
      </w:r>
      <w:proofErr w:type="spellStart"/>
      <w:r>
        <w:rPr>
          <w:rFonts w:ascii="Courier New" w:hAnsi="Courier New" w:cs="Courier New"/>
          <w:sz w:val="20"/>
          <w:szCs w:val="20"/>
        </w:rPr>
        <w:t>Thus</w:t>
      </w:r>
      <w:proofErr w:type="gramStart"/>
      <w:r>
        <w:rPr>
          <w:rFonts w:ascii="Courier New" w:hAnsi="Courier New" w:cs="Courier New"/>
          <w:sz w:val="20"/>
          <w:szCs w:val="20"/>
        </w:rPr>
        <w:t>,in</w:t>
      </w:r>
      <w:proofErr w:type="spellEnd"/>
      <w:proofErr w:type="gramEnd"/>
      <w:r>
        <w:rPr>
          <w:rFonts w:ascii="Courier New" w:hAnsi="Courier New" w:cs="Courier New"/>
          <w:sz w:val="20"/>
          <w:szCs w:val="20"/>
        </w:rPr>
        <w:t xml:space="preserve"> the predicted </w:t>
      </w:r>
      <w:proofErr w:type="spellStart"/>
      <w:r>
        <w:rPr>
          <w:rFonts w:ascii="Courier New" w:hAnsi="Courier New" w:cs="Courier New"/>
          <w:sz w:val="20"/>
          <w:szCs w:val="20"/>
        </w:rPr>
        <w:t>model,the</w:t>
      </w:r>
      <w:proofErr w:type="spellEnd"/>
      <w:r>
        <w:rPr>
          <w:rFonts w:ascii="Courier New" w:hAnsi="Courier New" w:cs="Courier New"/>
          <w:sz w:val="20"/>
          <w:szCs w:val="20"/>
        </w:rPr>
        <w:t xml:space="preserve"> X variables explains </w:t>
      </w:r>
      <w:r w:rsidRPr="00E7201C">
        <w:rPr>
          <w:rFonts w:ascii="Courier New" w:hAnsi="Courier New" w:cs="Courier New"/>
          <w:sz w:val="20"/>
          <w:szCs w:val="20"/>
          <w:highlight w:val="yellow"/>
        </w:rPr>
        <w:t>well/Bad</w:t>
      </w:r>
      <w:r>
        <w:rPr>
          <w:rFonts w:ascii="Courier New" w:hAnsi="Courier New" w:cs="Courier New"/>
          <w:sz w:val="20"/>
          <w:szCs w:val="20"/>
        </w:rPr>
        <w:t xml:space="preserve"> on Y variables. So it </w:t>
      </w:r>
      <w:r w:rsidRPr="00E7201C">
        <w:rPr>
          <w:rFonts w:ascii="Courier New" w:hAnsi="Courier New" w:cs="Courier New"/>
          <w:sz w:val="20"/>
          <w:szCs w:val="20"/>
          <w:highlight w:val="yellow"/>
        </w:rPr>
        <w:t>does/doesn’t</w:t>
      </w:r>
      <w:r>
        <w:rPr>
          <w:rFonts w:ascii="Courier New" w:hAnsi="Courier New" w:cs="Courier New"/>
          <w:sz w:val="20"/>
          <w:szCs w:val="20"/>
        </w:rPr>
        <w:t xml:space="preserve"> suffer from omitted </w:t>
      </w:r>
      <w:proofErr w:type="spellStart"/>
      <w:r>
        <w:rPr>
          <w:rFonts w:ascii="Courier New" w:hAnsi="Courier New" w:cs="Courier New"/>
          <w:sz w:val="20"/>
          <w:szCs w:val="20"/>
        </w:rPr>
        <w:t>var</w:t>
      </w:r>
      <w:proofErr w:type="spellEnd"/>
      <w:r>
        <w:rPr>
          <w:rFonts w:ascii="Courier New" w:hAnsi="Courier New" w:cs="Courier New"/>
          <w:sz w:val="20"/>
          <w:szCs w:val="20"/>
        </w:rPr>
        <w:t xml:space="preserve"> effect.</w:t>
      </w:r>
    </w:p>
    <w:p w:rsidR="00F004EC" w:rsidRDefault="00F004EC"/>
    <w:sectPr w:rsidR="00F00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60"/>
    <w:rsid w:val="002778B3"/>
    <w:rsid w:val="0037578A"/>
    <w:rsid w:val="00406D02"/>
    <w:rsid w:val="005A520C"/>
    <w:rsid w:val="00625E12"/>
    <w:rsid w:val="0067356A"/>
    <w:rsid w:val="006C076B"/>
    <w:rsid w:val="0074222C"/>
    <w:rsid w:val="008E0064"/>
    <w:rsid w:val="00B53320"/>
    <w:rsid w:val="00B77896"/>
    <w:rsid w:val="00BD5479"/>
    <w:rsid w:val="00C16060"/>
    <w:rsid w:val="00CF3774"/>
    <w:rsid w:val="00EE5E08"/>
    <w:rsid w:val="00F004EC"/>
    <w:rsid w:val="00FF19C4"/>
    <w:rsid w:val="00FF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36671-567F-4AB0-AB4F-2EBDE265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04EC"/>
  </w:style>
  <w:style w:type="character" w:customStyle="1" w:styleId="mathfont">
    <w:name w:val="mathfont"/>
    <w:basedOn w:val="DefaultParagraphFont"/>
    <w:rsid w:val="00F004EC"/>
  </w:style>
  <w:style w:type="paragraph" w:styleId="NoSpacing">
    <w:name w:val="No Spacing"/>
    <w:uiPriority w:val="1"/>
    <w:qFormat/>
    <w:rsid w:val="0074222C"/>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EARNEST</dc:creator>
  <cp:keywords/>
  <dc:description/>
  <cp:lastModifiedBy>EARNEST</cp:lastModifiedBy>
  <cp:revision>10</cp:revision>
  <dcterms:created xsi:type="dcterms:W3CDTF">2014-11-22T20:41:00Z</dcterms:created>
  <dcterms:modified xsi:type="dcterms:W3CDTF">2014-12-09T22:15:00Z</dcterms:modified>
</cp:coreProperties>
</file>