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7A" w:rsidRDefault="00177814">
      <w:r>
        <w:t>Chapter 1</w:t>
      </w:r>
    </w:p>
    <w:p w:rsidR="00177814" w:rsidRDefault="00177814" w:rsidP="00177814">
      <w:pPr>
        <w:pStyle w:val="ListParagraph"/>
      </w:pPr>
      <w:proofErr w:type="gramStart"/>
      <w:r>
        <w:t>strategic</w:t>
      </w:r>
      <w:proofErr w:type="gramEnd"/>
      <w:r>
        <w:t xml:space="preserve"> management</w:t>
      </w:r>
    </w:p>
    <w:p w:rsidR="00177814" w:rsidRDefault="00177814" w:rsidP="00177814">
      <w:pPr>
        <w:pStyle w:val="ListParagraph"/>
      </w:pPr>
      <w:r>
        <w:t>-analysis (strategic goals such as mission, and internal &amp; external environment of industry)</w:t>
      </w:r>
    </w:p>
    <w:p w:rsidR="00177814" w:rsidRDefault="00177814" w:rsidP="00177814">
      <w:pPr>
        <w:pStyle w:val="ListParagraph"/>
      </w:pPr>
      <w:r>
        <w:t>-decision (what industry and how to compete in industry)</w:t>
      </w:r>
    </w:p>
    <w:p w:rsidR="00177814" w:rsidRDefault="00177814" w:rsidP="00177814">
      <w:pPr>
        <w:pStyle w:val="ListParagraph"/>
      </w:pPr>
      <w:r>
        <w:t>-actions (allocate resources and design organization)</w:t>
      </w:r>
    </w:p>
    <w:p w:rsidR="00177814" w:rsidRDefault="00177814" w:rsidP="00177814">
      <w:pPr>
        <w:pStyle w:val="ListParagraph"/>
      </w:pPr>
    </w:p>
    <w:p w:rsidR="00177814" w:rsidRDefault="00177814" w:rsidP="00177814">
      <w:pPr>
        <w:pStyle w:val="ListParagraph"/>
      </w:pPr>
      <w:proofErr w:type="gramStart"/>
      <w:r>
        <w:t>competitive</w:t>
      </w:r>
      <w:proofErr w:type="gramEnd"/>
      <w:r>
        <w:t xml:space="preserve"> advantage</w:t>
      </w:r>
    </w:p>
    <w:p w:rsidR="00177814" w:rsidRDefault="00177814" w:rsidP="00177814">
      <w:pPr>
        <w:pStyle w:val="ListParagraph"/>
      </w:pPr>
      <w:r>
        <w:t>-firm capabilities to overcome other competitors in industry</w:t>
      </w:r>
    </w:p>
    <w:p w:rsidR="007147BA" w:rsidRDefault="007147BA" w:rsidP="00177814">
      <w:pPr>
        <w:pStyle w:val="ListParagraph"/>
      </w:pPr>
    </w:p>
    <w:p w:rsidR="007147BA" w:rsidRDefault="007147BA" w:rsidP="00177814">
      <w:pPr>
        <w:pStyle w:val="ListParagraph"/>
      </w:pPr>
      <w:proofErr w:type="gramStart"/>
      <w:r>
        <w:t>sustainable</w:t>
      </w:r>
      <w:proofErr w:type="gramEnd"/>
      <w:r>
        <w:t xml:space="preserve"> competitive advantage cannot be achieved through operational effectiveness (doing similar activities better than rivals)</w:t>
      </w:r>
    </w:p>
    <w:p w:rsidR="007147BA" w:rsidRDefault="007147BA" w:rsidP="00177814">
      <w:pPr>
        <w:pStyle w:val="ListParagraph"/>
      </w:pPr>
    </w:p>
    <w:p w:rsidR="007147BA" w:rsidRDefault="007147BA" w:rsidP="00177814">
      <w:pPr>
        <w:pStyle w:val="ListParagraph"/>
      </w:pPr>
      <w:r>
        <w:t>4 keys of strategic management</w:t>
      </w:r>
    </w:p>
    <w:p w:rsidR="007147BA" w:rsidRDefault="007147BA" w:rsidP="00177814">
      <w:pPr>
        <w:pStyle w:val="ListParagraph"/>
      </w:pPr>
      <w:r>
        <w:t xml:space="preserve">1) </w:t>
      </w:r>
      <w:proofErr w:type="gramStart"/>
      <w:r>
        <w:t>directed</w:t>
      </w:r>
      <w:proofErr w:type="gramEnd"/>
      <w:r>
        <w:t xml:space="preserve"> towards overall organizational goals and objective, not just singular area</w:t>
      </w:r>
    </w:p>
    <w:p w:rsidR="007147BA" w:rsidRDefault="007147BA" w:rsidP="00177814">
      <w:pPr>
        <w:pStyle w:val="ListParagraph"/>
      </w:pPr>
      <w:r>
        <w:t xml:space="preserve">2) </w:t>
      </w:r>
      <w:proofErr w:type="gramStart"/>
      <w:r>
        <w:t>includes</w:t>
      </w:r>
      <w:proofErr w:type="gramEnd"/>
      <w:r>
        <w:t xml:space="preserve"> multiple stakeholders in decision making</w:t>
      </w:r>
    </w:p>
    <w:p w:rsidR="007147BA" w:rsidRDefault="007147BA" w:rsidP="00177814">
      <w:pPr>
        <w:pStyle w:val="ListParagraph"/>
      </w:pPr>
      <w:r>
        <w:t xml:space="preserve">3) </w:t>
      </w:r>
      <w:proofErr w:type="gramStart"/>
      <w:r>
        <w:t>requires</w:t>
      </w:r>
      <w:proofErr w:type="gramEnd"/>
      <w:r>
        <w:t xml:space="preserve"> both short-term and long-term perspective</w:t>
      </w:r>
    </w:p>
    <w:p w:rsidR="007147BA" w:rsidRDefault="007147BA" w:rsidP="00177814">
      <w:pPr>
        <w:pStyle w:val="ListParagraph"/>
      </w:pPr>
      <w:r>
        <w:t xml:space="preserve">4) </w:t>
      </w:r>
      <w:proofErr w:type="gramStart"/>
      <w:r>
        <w:t>recognize</w:t>
      </w:r>
      <w:proofErr w:type="gramEnd"/>
      <w:r>
        <w:t xml:space="preserve"> trade-offs between efficiency (doing thing right), effectiveness (doing right things)</w:t>
      </w:r>
    </w:p>
    <w:p w:rsidR="007147BA" w:rsidRDefault="007147BA" w:rsidP="00177814">
      <w:pPr>
        <w:pStyle w:val="ListParagraph"/>
      </w:pPr>
    </w:p>
    <w:p w:rsidR="00DC2557" w:rsidRDefault="00DC2557" w:rsidP="00177814">
      <w:pPr>
        <w:pStyle w:val="ListParagraph"/>
      </w:pPr>
      <w:proofErr w:type="gramStart"/>
      <w:r>
        <w:t>ambidexterity</w:t>
      </w:r>
      <w:proofErr w:type="gramEnd"/>
    </w:p>
    <w:p w:rsidR="00DC2557" w:rsidRDefault="00DC2557" w:rsidP="00177814">
      <w:pPr>
        <w:pStyle w:val="ListParagraph"/>
      </w:pPr>
      <w:r>
        <w:t>-challenges faced by manager to align resources to take advantage on existing products and exploring new opportunities.</w:t>
      </w:r>
    </w:p>
    <w:p w:rsidR="00DC2557" w:rsidRDefault="00DC2557" w:rsidP="00177814">
      <w:pPr>
        <w:pStyle w:val="ListParagraph"/>
      </w:pPr>
    </w:p>
    <w:p w:rsidR="00DC2557" w:rsidRDefault="00DC2557" w:rsidP="00177814">
      <w:pPr>
        <w:pStyle w:val="ListParagraph"/>
      </w:pPr>
      <w:proofErr w:type="gramStart"/>
      <w:r>
        <w:t>intended</w:t>
      </w:r>
      <w:proofErr w:type="gramEnd"/>
      <w:r>
        <w:t xml:space="preserve"> versus realized strategies</w:t>
      </w:r>
    </w:p>
    <w:p w:rsidR="00DC2557" w:rsidRDefault="00DC2557" w:rsidP="00177814">
      <w:pPr>
        <w:pStyle w:val="ListParagraph"/>
      </w:pPr>
      <w:r>
        <w:t xml:space="preserve">- </w:t>
      </w:r>
      <w:proofErr w:type="gramStart"/>
      <w:r>
        <w:t>intended</w:t>
      </w:r>
      <w:proofErr w:type="gramEnd"/>
      <w:r>
        <w:t xml:space="preserve"> is a planned strategy by analysis</w:t>
      </w:r>
    </w:p>
    <w:p w:rsidR="00DC2557" w:rsidRDefault="00DC2557" w:rsidP="00177814">
      <w:pPr>
        <w:pStyle w:val="ListParagraph"/>
      </w:pPr>
      <w:r>
        <w:t>- realized is a plan determined by both analysis and unforeseen environmental development</w:t>
      </w:r>
    </w:p>
    <w:p w:rsidR="00DC2557" w:rsidRDefault="00DC2557" w:rsidP="00177814">
      <w:pPr>
        <w:pStyle w:val="ListParagraph"/>
      </w:pPr>
    </w:p>
    <w:p w:rsidR="00DC2557" w:rsidRDefault="00DC2557" w:rsidP="00177814">
      <w:pPr>
        <w:pStyle w:val="ListParagraph"/>
      </w:pPr>
      <w:proofErr w:type="gramStart"/>
      <w:r>
        <w:t>strategy</w:t>
      </w:r>
      <w:proofErr w:type="gramEnd"/>
      <w:r>
        <w:t xml:space="preserve"> analysis</w:t>
      </w:r>
    </w:p>
    <w:p w:rsidR="00DC2557" w:rsidRDefault="00DC2557" w:rsidP="00177814">
      <w:pPr>
        <w:pStyle w:val="ListParagraph"/>
      </w:pPr>
      <w:r>
        <w:t xml:space="preserve">- </w:t>
      </w:r>
      <w:proofErr w:type="gramStart"/>
      <w:r>
        <w:t>study</w:t>
      </w:r>
      <w:proofErr w:type="gramEnd"/>
      <w:r>
        <w:t xml:space="preserve"> of firm’s environments along with organizational vision</w:t>
      </w:r>
    </w:p>
    <w:p w:rsidR="00DC2557" w:rsidRDefault="00DC2557" w:rsidP="00177814">
      <w:pPr>
        <w:pStyle w:val="ListParagraph"/>
      </w:pPr>
      <w:proofErr w:type="gramStart"/>
      <w:r>
        <w:t>strategy</w:t>
      </w:r>
      <w:proofErr w:type="gramEnd"/>
      <w:r>
        <w:t xml:space="preserve"> formulation</w:t>
      </w:r>
    </w:p>
    <w:p w:rsidR="00DC2557" w:rsidRDefault="00DC2557" w:rsidP="00177814">
      <w:pPr>
        <w:pStyle w:val="ListParagraph"/>
      </w:pPr>
      <w:proofErr w:type="gramStart"/>
      <w:r>
        <w:t>strategy</w:t>
      </w:r>
      <w:proofErr w:type="gramEnd"/>
      <w:r>
        <w:t xml:space="preserve"> implementation</w:t>
      </w:r>
    </w:p>
    <w:p w:rsidR="00DC2557" w:rsidRDefault="00DC2557" w:rsidP="00177814">
      <w:pPr>
        <w:pStyle w:val="ListParagraph"/>
      </w:pPr>
    </w:p>
    <w:p w:rsidR="00DC2557" w:rsidRDefault="00DC2557" w:rsidP="00177814">
      <w:pPr>
        <w:pStyle w:val="ListParagraph"/>
      </w:pPr>
      <w:proofErr w:type="gramStart"/>
      <w:r>
        <w:t>corporate</w:t>
      </w:r>
      <w:proofErr w:type="gramEnd"/>
      <w:r>
        <w:t xml:space="preserve"> governance</w:t>
      </w:r>
    </w:p>
    <w:p w:rsidR="00DC2557" w:rsidRDefault="00DC2557" w:rsidP="00177814">
      <w:pPr>
        <w:pStyle w:val="ListParagraph"/>
      </w:pPr>
      <w:r>
        <w:t xml:space="preserve">- </w:t>
      </w:r>
      <w:proofErr w:type="gramStart"/>
      <w:r>
        <w:t>shareholders</w:t>
      </w:r>
      <w:proofErr w:type="gramEnd"/>
      <w:r>
        <w:t xml:space="preserve"> (owners)</w:t>
      </w:r>
    </w:p>
    <w:p w:rsidR="00DC2557" w:rsidRDefault="00DC2557" w:rsidP="00177814">
      <w:pPr>
        <w:pStyle w:val="ListParagraph"/>
      </w:pPr>
      <w:r>
        <w:t xml:space="preserve">- </w:t>
      </w:r>
      <w:proofErr w:type="gramStart"/>
      <w:r>
        <w:t>management</w:t>
      </w:r>
      <w:proofErr w:type="gramEnd"/>
      <w:r>
        <w:t xml:space="preserve"> (led by CEO)</w:t>
      </w:r>
    </w:p>
    <w:p w:rsidR="00DC2557" w:rsidRDefault="00DC2557" w:rsidP="00177814">
      <w:pPr>
        <w:pStyle w:val="ListParagraph"/>
      </w:pPr>
      <w:r>
        <w:t xml:space="preserve">- </w:t>
      </w:r>
      <w:proofErr w:type="gramStart"/>
      <w:r>
        <w:t>board</w:t>
      </w:r>
      <w:proofErr w:type="gramEnd"/>
      <w:r>
        <w:t xml:space="preserve"> of director (owner’s representative for their interest in the company)</w:t>
      </w:r>
    </w:p>
    <w:p w:rsidR="00DC2557" w:rsidRDefault="00DC2557" w:rsidP="00177814">
      <w:pPr>
        <w:pStyle w:val="ListParagraph"/>
      </w:pPr>
    </w:p>
    <w:p w:rsidR="00DC2557" w:rsidRDefault="00544B97" w:rsidP="00177814">
      <w:pPr>
        <w:pStyle w:val="ListParagraph"/>
      </w:pPr>
      <w:proofErr w:type="gramStart"/>
      <w:r>
        <w:t>stakeholder</w:t>
      </w:r>
      <w:proofErr w:type="gramEnd"/>
      <w:r>
        <w:t xml:space="preserve"> management</w:t>
      </w:r>
    </w:p>
    <w:p w:rsidR="00544B97" w:rsidRDefault="00544B97" w:rsidP="00177814">
      <w:pPr>
        <w:pStyle w:val="ListParagraph"/>
      </w:pPr>
      <w:r>
        <w:t xml:space="preserve">- </w:t>
      </w:r>
      <w:proofErr w:type="gramStart"/>
      <w:r>
        <w:t>zero</w:t>
      </w:r>
      <w:proofErr w:type="gramEnd"/>
      <w:r>
        <w:t xml:space="preserve"> sum (one’s gain is other’s loss)</w:t>
      </w:r>
    </w:p>
    <w:p w:rsidR="00544B97" w:rsidRDefault="00544B97" w:rsidP="00177814">
      <w:pPr>
        <w:pStyle w:val="ListParagraph"/>
      </w:pPr>
      <w:r>
        <w:t xml:space="preserve">- </w:t>
      </w:r>
      <w:proofErr w:type="gramStart"/>
      <w:r>
        <w:t>symbiosis</w:t>
      </w:r>
      <w:proofErr w:type="gramEnd"/>
      <w:r>
        <w:t xml:space="preserve"> (more party wins in one decision)</w:t>
      </w:r>
    </w:p>
    <w:p w:rsidR="00544B97" w:rsidRDefault="00544B97" w:rsidP="00177814">
      <w:pPr>
        <w:pStyle w:val="ListParagraph"/>
      </w:pPr>
    </w:p>
    <w:p w:rsidR="00544B97" w:rsidRDefault="00544B97" w:rsidP="00177814">
      <w:pPr>
        <w:pStyle w:val="ListParagraph"/>
      </w:pPr>
      <w:proofErr w:type="gramStart"/>
      <w:r>
        <w:t>social</w:t>
      </w:r>
      <w:proofErr w:type="gramEnd"/>
      <w:r>
        <w:t xml:space="preserve"> responsibility</w:t>
      </w:r>
    </w:p>
    <w:p w:rsidR="00544B97" w:rsidRDefault="00544B97" w:rsidP="00177814">
      <w:pPr>
        <w:pStyle w:val="ListParagraph"/>
      </w:pPr>
      <w:r>
        <w:t xml:space="preserve">- </w:t>
      </w:r>
      <w:proofErr w:type="gramStart"/>
      <w:r>
        <w:t>expectation</w:t>
      </w:r>
      <w:proofErr w:type="gramEnd"/>
      <w:r>
        <w:t xml:space="preserve"> for business to strive to improve society welfare.</w:t>
      </w:r>
    </w:p>
    <w:p w:rsidR="00544B97" w:rsidRDefault="00544B97" w:rsidP="00177814">
      <w:pPr>
        <w:pStyle w:val="ListParagraph"/>
      </w:pPr>
    </w:p>
    <w:p w:rsidR="00544B97" w:rsidRDefault="00544B97" w:rsidP="00177814">
      <w:pPr>
        <w:pStyle w:val="ListParagraph"/>
      </w:pPr>
    </w:p>
    <w:p w:rsidR="00544B97" w:rsidRDefault="00544B97" w:rsidP="00177814">
      <w:pPr>
        <w:pStyle w:val="ListParagraph"/>
      </w:pPr>
      <w:proofErr w:type="gramStart"/>
      <w:r>
        <w:lastRenderedPageBreak/>
        <w:t>triple</w:t>
      </w:r>
      <w:proofErr w:type="gramEnd"/>
      <w:r>
        <w:t xml:space="preserve"> bottom line</w:t>
      </w:r>
    </w:p>
    <w:p w:rsidR="00544B97" w:rsidRDefault="00544B97" w:rsidP="00177814">
      <w:pPr>
        <w:pStyle w:val="ListParagraph"/>
      </w:pPr>
      <w:r>
        <w:t xml:space="preserve">1) </w:t>
      </w:r>
      <w:proofErr w:type="gramStart"/>
      <w:r>
        <w:t>financial</w:t>
      </w:r>
      <w:proofErr w:type="gramEnd"/>
    </w:p>
    <w:p w:rsidR="00544B97" w:rsidRDefault="00544B97" w:rsidP="00177814">
      <w:pPr>
        <w:pStyle w:val="ListParagraph"/>
      </w:pPr>
      <w:r>
        <w:t xml:space="preserve">2) </w:t>
      </w:r>
      <w:proofErr w:type="gramStart"/>
      <w:r>
        <w:t>social</w:t>
      </w:r>
      <w:proofErr w:type="gramEnd"/>
    </w:p>
    <w:p w:rsidR="00544B97" w:rsidRDefault="00544B97" w:rsidP="00177814">
      <w:pPr>
        <w:pStyle w:val="ListParagraph"/>
      </w:pPr>
      <w:r>
        <w:t xml:space="preserve">3) </w:t>
      </w:r>
      <w:proofErr w:type="gramStart"/>
      <w:r>
        <w:t>environmental</w:t>
      </w:r>
      <w:proofErr w:type="gramEnd"/>
    </w:p>
    <w:p w:rsidR="00544B97" w:rsidRDefault="00544B97" w:rsidP="00177814">
      <w:pPr>
        <w:pStyle w:val="ListParagraph"/>
      </w:pPr>
    </w:p>
    <w:p w:rsidR="00544B97" w:rsidRDefault="00475194" w:rsidP="00177814">
      <w:pPr>
        <w:pStyle w:val="ListParagraph"/>
      </w:pPr>
      <w:proofErr w:type="gramStart"/>
      <w:r>
        <w:t>three</w:t>
      </w:r>
      <w:proofErr w:type="gramEnd"/>
      <w:r>
        <w:t xml:space="preserve"> type of leaders</w:t>
      </w:r>
    </w:p>
    <w:p w:rsidR="00475194" w:rsidRDefault="00475194" w:rsidP="00177814">
      <w:pPr>
        <w:pStyle w:val="ListParagraph"/>
      </w:pPr>
      <w:r>
        <w:t xml:space="preserve">1) </w:t>
      </w:r>
      <w:proofErr w:type="gramStart"/>
      <w:r>
        <w:t>local</w:t>
      </w:r>
      <w:proofErr w:type="gramEnd"/>
      <w:r>
        <w:t xml:space="preserve"> line leaders (profit &amp; loss responsibility)</w:t>
      </w:r>
    </w:p>
    <w:p w:rsidR="00475194" w:rsidRDefault="00475194" w:rsidP="00177814">
      <w:pPr>
        <w:pStyle w:val="ListParagraph"/>
      </w:pPr>
      <w:r>
        <w:t xml:space="preserve">2) </w:t>
      </w:r>
      <w:proofErr w:type="gramStart"/>
      <w:r>
        <w:t>executive</w:t>
      </w:r>
      <w:proofErr w:type="gramEnd"/>
      <w:r>
        <w:t xml:space="preserve"> leader (guide idea &amp; create learning infrastructure)</w:t>
      </w:r>
    </w:p>
    <w:p w:rsidR="00475194" w:rsidRDefault="00475194" w:rsidP="00177814">
      <w:pPr>
        <w:pStyle w:val="ListParagraph"/>
      </w:pPr>
      <w:r>
        <w:t xml:space="preserve">3) </w:t>
      </w:r>
      <w:proofErr w:type="gramStart"/>
      <w:r>
        <w:t>internal</w:t>
      </w:r>
      <w:proofErr w:type="gramEnd"/>
      <w:r>
        <w:t xml:space="preserve"> networkers (with less power, generate their power through great idea)</w:t>
      </w:r>
    </w:p>
    <w:p w:rsidR="00475194" w:rsidRDefault="00475194" w:rsidP="00177814">
      <w:pPr>
        <w:pStyle w:val="ListParagraph"/>
      </w:pPr>
    </w:p>
    <w:p w:rsidR="00475194" w:rsidRDefault="00475194" w:rsidP="00177814">
      <w:pPr>
        <w:pStyle w:val="ListParagraph"/>
      </w:pPr>
      <w:proofErr w:type="gramStart"/>
      <w:r>
        <w:t>hierarchy</w:t>
      </w:r>
      <w:proofErr w:type="gramEnd"/>
      <w:r>
        <w:t xml:space="preserve"> of goals</w:t>
      </w:r>
    </w:p>
    <w:p w:rsidR="00475194" w:rsidRDefault="00475194" w:rsidP="00177814">
      <w:pPr>
        <w:pStyle w:val="ListParagraph"/>
      </w:pPr>
      <w:r>
        <w:t xml:space="preserve">1) </w:t>
      </w:r>
      <w:proofErr w:type="gramStart"/>
      <w:r>
        <w:t>vision</w:t>
      </w:r>
      <w:proofErr w:type="gramEnd"/>
    </w:p>
    <w:p w:rsidR="00475194" w:rsidRDefault="00475194" w:rsidP="00177814">
      <w:pPr>
        <w:pStyle w:val="ListParagraph"/>
      </w:pPr>
      <w:r>
        <w:t xml:space="preserve">2) </w:t>
      </w:r>
      <w:proofErr w:type="gramStart"/>
      <w:r>
        <w:t>mission</w:t>
      </w:r>
      <w:proofErr w:type="gramEnd"/>
    </w:p>
    <w:p w:rsidR="00475194" w:rsidRDefault="00475194" w:rsidP="00177814">
      <w:pPr>
        <w:pStyle w:val="ListParagraph"/>
      </w:pPr>
      <w:r>
        <w:t xml:space="preserve">3) </w:t>
      </w:r>
      <w:proofErr w:type="gramStart"/>
      <w:r>
        <w:t>objectives</w:t>
      </w:r>
      <w:proofErr w:type="gramEnd"/>
    </w:p>
    <w:p w:rsidR="00475194" w:rsidRDefault="00475194" w:rsidP="00177814">
      <w:pPr>
        <w:pStyle w:val="ListParagraph"/>
      </w:pPr>
    </w:p>
    <w:p w:rsidR="00475194" w:rsidRDefault="00475194" w:rsidP="00177814">
      <w:pPr>
        <w:pStyle w:val="ListParagraph"/>
      </w:pPr>
      <w:proofErr w:type="gramStart"/>
      <w:r>
        <w:t>vision</w:t>
      </w:r>
      <w:proofErr w:type="gramEnd"/>
      <w:r>
        <w:t xml:space="preserve"> will fail if:</w:t>
      </w:r>
    </w:p>
    <w:p w:rsidR="00475194" w:rsidRDefault="00475194" w:rsidP="00177814">
      <w:pPr>
        <w:pStyle w:val="ListParagraph"/>
      </w:pPr>
      <w:r>
        <w:t xml:space="preserve">- </w:t>
      </w:r>
      <w:proofErr w:type="gramStart"/>
      <w:r>
        <w:t>employee</w:t>
      </w:r>
      <w:proofErr w:type="gramEnd"/>
      <w:r>
        <w:t xml:space="preserve"> behavior is not consistent with the vision</w:t>
      </w:r>
    </w:p>
    <w:p w:rsidR="00475194" w:rsidRDefault="00475194" w:rsidP="00177814">
      <w:pPr>
        <w:pStyle w:val="ListParagraph"/>
      </w:pPr>
      <w:r>
        <w:t xml:space="preserve">- </w:t>
      </w:r>
      <w:proofErr w:type="gramStart"/>
      <w:r>
        <w:t>irrelevance</w:t>
      </w:r>
      <w:proofErr w:type="gramEnd"/>
      <w:r>
        <w:t xml:space="preserve"> which the vision is not anchored in reality</w:t>
      </w:r>
    </w:p>
    <w:p w:rsidR="00475194" w:rsidRDefault="00475194" w:rsidP="00177814">
      <w:pPr>
        <w:pStyle w:val="ListParagraph"/>
      </w:pPr>
      <w:r>
        <w:t xml:space="preserve">- </w:t>
      </w:r>
      <w:proofErr w:type="gramStart"/>
      <w:r w:rsidR="00C8046E">
        <w:t>vision</w:t>
      </w:r>
      <w:proofErr w:type="gramEnd"/>
      <w:r w:rsidR="00C8046E">
        <w:t xml:space="preserve"> is not a magic cure for organization’s illness</w:t>
      </w:r>
    </w:p>
    <w:p w:rsidR="00C8046E" w:rsidRDefault="00C8046E" w:rsidP="00177814">
      <w:pPr>
        <w:pStyle w:val="ListParagraph"/>
      </w:pPr>
      <w:r>
        <w:t xml:space="preserve">- </w:t>
      </w:r>
      <w:proofErr w:type="gramStart"/>
      <w:r>
        <w:t>too</w:t>
      </w:r>
      <w:proofErr w:type="gramEnd"/>
      <w:r>
        <w:t xml:space="preserve"> much focus on the vision leads to missed opportunities</w:t>
      </w:r>
    </w:p>
    <w:p w:rsidR="00C8046E" w:rsidRDefault="00C8046E" w:rsidP="00177814">
      <w:pPr>
        <w:pStyle w:val="ListParagraph"/>
      </w:pPr>
      <w:r>
        <w:t xml:space="preserve">- </w:t>
      </w:r>
      <w:proofErr w:type="gramStart"/>
      <w:r>
        <w:t>vision</w:t>
      </w:r>
      <w:proofErr w:type="gramEnd"/>
      <w:r>
        <w:t xml:space="preserve"> should be clear, not just vague</w:t>
      </w:r>
    </w:p>
    <w:p w:rsidR="00C8046E" w:rsidRDefault="00C8046E" w:rsidP="00177814">
      <w:pPr>
        <w:pStyle w:val="ListParagraph"/>
      </w:pPr>
    </w:p>
    <w:p w:rsidR="00C8046E" w:rsidRDefault="00C8046E" w:rsidP="00177814">
      <w:pPr>
        <w:pStyle w:val="ListParagraph"/>
      </w:pPr>
      <w:proofErr w:type="gramStart"/>
      <w:r>
        <w:t>for</w:t>
      </w:r>
      <w:proofErr w:type="gramEnd"/>
      <w:r>
        <w:t xml:space="preserve"> objectives to be meaningful:</w:t>
      </w:r>
    </w:p>
    <w:p w:rsidR="00C8046E" w:rsidRDefault="00C8046E" w:rsidP="00177814">
      <w:pPr>
        <w:pStyle w:val="ListParagraph"/>
      </w:pPr>
      <w:r>
        <w:t xml:space="preserve">- </w:t>
      </w:r>
      <w:proofErr w:type="gramStart"/>
      <w:r>
        <w:t>measurable</w:t>
      </w:r>
      <w:proofErr w:type="gramEnd"/>
    </w:p>
    <w:p w:rsidR="00C8046E" w:rsidRDefault="00C8046E" w:rsidP="00177814">
      <w:pPr>
        <w:pStyle w:val="ListParagraph"/>
      </w:pPr>
      <w:r>
        <w:t xml:space="preserve">- </w:t>
      </w:r>
      <w:proofErr w:type="gramStart"/>
      <w:r>
        <w:t>specific</w:t>
      </w:r>
      <w:proofErr w:type="gramEnd"/>
    </w:p>
    <w:p w:rsidR="00C8046E" w:rsidRDefault="00C8046E" w:rsidP="00177814">
      <w:pPr>
        <w:pStyle w:val="ListParagraph"/>
      </w:pPr>
      <w:r>
        <w:t xml:space="preserve">- </w:t>
      </w:r>
      <w:proofErr w:type="gramStart"/>
      <w:r>
        <w:t>appropriate</w:t>
      </w:r>
      <w:proofErr w:type="gramEnd"/>
    </w:p>
    <w:p w:rsidR="00C8046E" w:rsidRDefault="00C8046E" w:rsidP="00177814">
      <w:pPr>
        <w:pStyle w:val="ListParagraph"/>
      </w:pPr>
      <w:r>
        <w:t xml:space="preserve">- </w:t>
      </w:r>
      <w:proofErr w:type="gramStart"/>
      <w:r>
        <w:t>realistic</w:t>
      </w:r>
      <w:proofErr w:type="gramEnd"/>
    </w:p>
    <w:p w:rsidR="00C8046E" w:rsidRDefault="00C8046E" w:rsidP="00177814">
      <w:pPr>
        <w:pStyle w:val="ListParagraph"/>
      </w:pPr>
      <w:r>
        <w:t xml:space="preserve">- </w:t>
      </w:r>
      <w:proofErr w:type="gramStart"/>
      <w:r>
        <w:t>time</w:t>
      </w:r>
      <w:proofErr w:type="gramEnd"/>
      <w:r>
        <w:t xml:space="preserve"> frame</w:t>
      </w:r>
    </w:p>
    <w:p w:rsidR="00C8046E" w:rsidRDefault="00C8046E" w:rsidP="00177814">
      <w:pPr>
        <w:pStyle w:val="ListParagraph"/>
      </w:pPr>
    </w:p>
    <w:p w:rsidR="00C8046E" w:rsidRDefault="00C8046E" w:rsidP="00177814">
      <w:pPr>
        <w:pStyle w:val="ListParagraph"/>
      </w:pPr>
    </w:p>
    <w:p w:rsidR="00C8046E" w:rsidRDefault="00C8046E" w:rsidP="00177814">
      <w:pPr>
        <w:pStyle w:val="ListParagraph"/>
      </w:pPr>
    </w:p>
    <w:p w:rsidR="00544B97" w:rsidRDefault="00544B97" w:rsidP="00177814">
      <w:pPr>
        <w:pStyle w:val="ListParagraph"/>
      </w:pPr>
      <w:r>
        <w:t xml:space="preserve"> </w:t>
      </w:r>
    </w:p>
    <w:p w:rsidR="00DC2557" w:rsidRDefault="00DC2557" w:rsidP="00177814">
      <w:pPr>
        <w:pStyle w:val="ListParagraph"/>
      </w:pPr>
    </w:p>
    <w:p w:rsidR="00DC2557" w:rsidRDefault="00DC2557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lastRenderedPageBreak/>
        <w:t>Chap 2</w:t>
      </w: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t>Environmental scanning</w:t>
      </w:r>
    </w:p>
    <w:p w:rsidR="005922A4" w:rsidRDefault="005922A4" w:rsidP="00177814">
      <w:pPr>
        <w:pStyle w:val="ListParagraph"/>
      </w:pPr>
      <w:r>
        <w:t>-surveillance of a firm’s external environment to predict environmental changes</w:t>
      </w: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t>Environmental monitoring</w:t>
      </w:r>
    </w:p>
    <w:p w:rsidR="005922A4" w:rsidRDefault="005922A4" w:rsidP="00177814">
      <w:pPr>
        <w:pStyle w:val="ListParagraph"/>
      </w:pPr>
      <w:r>
        <w:t>-a firm’s analysis of the external environment that tracks the evolution of environmental trends</w:t>
      </w: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t>Hard trend</w:t>
      </w:r>
    </w:p>
    <w:p w:rsidR="005922A4" w:rsidRDefault="005922A4" w:rsidP="00177814">
      <w:pPr>
        <w:pStyle w:val="ListParagraph"/>
      </w:pPr>
      <w:r>
        <w:t>-a projection based on measurable facts, something that will happen</w:t>
      </w: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t>Soft trend</w:t>
      </w:r>
    </w:p>
    <w:p w:rsidR="005922A4" w:rsidRDefault="005922A4" w:rsidP="00177814">
      <w:pPr>
        <w:pStyle w:val="ListParagraph"/>
      </w:pPr>
      <w:r>
        <w:t>-something that might happen which the probability can be estimated</w:t>
      </w: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t>Competitive intelligence</w:t>
      </w:r>
    </w:p>
    <w:p w:rsidR="005922A4" w:rsidRDefault="005922A4" w:rsidP="00177814">
      <w:pPr>
        <w:pStyle w:val="ListParagraph"/>
      </w:pPr>
      <w:r>
        <w:t>-a firm’s activities of collecting and interpreting data on competitors</w:t>
      </w: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t>Environmental forecasting</w:t>
      </w:r>
    </w:p>
    <w:p w:rsidR="005922A4" w:rsidRDefault="005922A4" w:rsidP="00177814">
      <w:pPr>
        <w:pStyle w:val="ListParagraph"/>
      </w:pPr>
      <w:r>
        <w:t>-the development of plausible projections about the direction, scope and intensity of environmental change</w:t>
      </w: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t>Scenario analysis</w:t>
      </w:r>
    </w:p>
    <w:p w:rsidR="005922A4" w:rsidRDefault="005922A4" w:rsidP="00177814">
      <w:pPr>
        <w:pStyle w:val="ListParagraph"/>
      </w:pPr>
      <w:r>
        <w:t>-an in-depth approach to environmental forecasting</w:t>
      </w: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t>SWOT analysis</w:t>
      </w:r>
    </w:p>
    <w:p w:rsidR="005922A4" w:rsidRDefault="005922A4" w:rsidP="00177814">
      <w:pPr>
        <w:pStyle w:val="ListParagraph"/>
      </w:pPr>
      <w:r>
        <w:t>-a framework for analyzing a company’s internal and external environment and that stands for strengths, weakness, opportunity and threats</w:t>
      </w:r>
    </w:p>
    <w:p w:rsidR="005922A4" w:rsidRDefault="005922A4" w:rsidP="00177814">
      <w:pPr>
        <w:pStyle w:val="ListParagraph"/>
      </w:pPr>
    </w:p>
    <w:p w:rsidR="005922A4" w:rsidRDefault="005922A4" w:rsidP="00177814">
      <w:pPr>
        <w:pStyle w:val="ListParagraph"/>
      </w:pPr>
      <w:r>
        <w:t>General environment</w:t>
      </w:r>
    </w:p>
    <w:p w:rsidR="005922A4" w:rsidRDefault="005922A4" w:rsidP="00177814">
      <w:pPr>
        <w:pStyle w:val="ListParagraph"/>
      </w:pPr>
      <w:r>
        <w:t>-factors external to an industry and usually beyond</w:t>
      </w:r>
      <w:r w:rsidR="00053145">
        <w:t xml:space="preserve"> a firm’s control, that affect a firm’s strategy</w:t>
      </w:r>
    </w:p>
    <w:p w:rsidR="00053145" w:rsidRDefault="00053145" w:rsidP="00177814">
      <w:pPr>
        <w:pStyle w:val="ListParagraph"/>
      </w:pPr>
    </w:p>
    <w:p w:rsidR="00053145" w:rsidRDefault="00053145" w:rsidP="00177814">
      <w:pPr>
        <w:pStyle w:val="ListParagraph"/>
      </w:pPr>
      <w:r>
        <w:t>Demographic segment of the general environment</w:t>
      </w:r>
    </w:p>
    <w:p w:rsidR="00053145" w:rsidRDefault="00053145" w:rsidP="00177814">
      <w:pPr>
        <w:pStyle w:val="ListParagraph"/>
      </w:pPr>
      <w:r>
        <w:t>-genetic and observable characteristics of a population</w:t>
      </w:r>
    </w:p>
    <w:p w:rsidR="00053145" w:rsidRDefault="00053145" w:rsidP="00177814">
      <w:pPr>
        <w:pStyle w:val="ListParagraph"/>
      </w:pPr>
    </w:p>
    <w:p w:rsidR="00053145" w:rsidRDefault="00053145" w:rsidP="00177814">
      <w:pPr>
        <w:pStyle w:val="ListParagraph"/>
      </w:pPr>
      <w:r>
        <w:t>Sociocultural segment of the general environment</w:t>
      </w:r>
    </w:p>
    <w:p w:rsidR="00053145" w:rsidRDefault="00053145" w:rsidP="00177814">
      <w:pPr>
        <w:pStyle w:val="ListParagraph"/>
      </w:pPr>
      <w:r>
        <w:t>-</w:t>
      </w:r>
      <w:r w:rsidR="00F17EA3">
        <w:t>the values, beliefs and lifestyles of a society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Political/legal segment of the general environment</w:t>
      </w:r>
    </w:p>
    <w:p w:rsidR="00F17EA3" w:rsidRDefault="00F17EA3" w:rsidP="00177814">
      <w:pPr>
        <w:pStyle w:val="ListParagraph"/>
      </w:pPr>
      <w:r>
        <w:t>-how a society creates and exercise power, including rules, laws and taxation policies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Technological segment of the general environment</w:t>
      </w:r>
    </w:p>
    <w:p w:rsidR="00F17EA3" w:rsidRDefault="00F17EA3" w:rsidP="00177814">
      <w:pPr>
        <w:pStyle w:val="ListParagraph"/>
      </w:pPr>
      <w:r>
        <w:t>-innovation and state of knowledge in industrial arts, engineering, applied sciences and pure science and their interaction with society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Economic segment of the general environment</w:t>
      </w:r>
    </w:p>
    <w:p w:rsidR="00F17EA3" w:rsidRDefault="00F17EA3" w:rsidP="00177814">
      <w:pPr>
        <w:pStyle w:val="ListParagraph"/>
      </w:pPr>
      <w:r>
        <w:t>-characteristics of the economy, including national income and monetary conditions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Global segment of the general environment</w:t>
      </w:r>
    </w:p>
    <w:p w:rsidR="00F17EA3" w:rsidRDefault="00F17EA3" w:rsidP="00177814">
      <w:pPr>
        <w:pStyle w:val="ListParagraph"/>
      </w:pPr>
      <w:r>
        <w:t>-influences from foreign countries, including foreign market opportunities, foreign-based competition, and expanded capital markets.</w:t>
      </w:r>
    </w:p>
    <w:p w:rsidR="007147BA" w:rsidRDefault="007147BA" w:rsidP="00177814">
      <w:pPr>
        <w:pStyle w:val="ListParagraph"/>
      </w:pPr>
    </w:p>
    <w:p w:rsidR="00177814" w:rsidRDefault="00177814" w:rsidP="00177814">
      <w:pPr>
        <w:pStyle w:val="ListParagraph"/>
      </w:pPr>
    </w:p>
    <w:p w:rsidR="00177814" w:rsidRDefault="00F17EA3" w:rsidP="00177814">
      <w:pPr>
        <w:pStyle w:val="ListParagraph"/>
      </w:pPr>
      <w:r>
        <w:t>Crowdsourcing</w:t>
      </w:r>
    </w:p>
    <w:p w:rsidR="00F17EA3" w:rsidRDefault="00F17EA3" w:rsidP="00177814">
      <w:pPr>
        <w:pStyle w:val="ListParagraph"/>
      </w:pPr>
      <w:r>
        <w:t>-practice wherein the internet is used to tap a broad range of individuals and groups to generate ideas and solve problems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Competitive environment</w:t>
      </w:r>
    </w:p>
    <w:p w:rsidR="00F17EA3" w:rsidRDefault="00F17EA3" w:rsidP="00177814">
      <w:pPr>
        <w:pStyle w:val="ListParagraph"/>
      </w:pPr>
      <w:r>
        <w:t>-factors that pertain to an industry and affect a firm’s strategies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Threat of new entrances</w:t>
      </w:r>
    </w:p>
    <w:p w:rsidR="00F17EA3" w:rsidRDefault="00F17EA3" w:rsidP="00177814">
      <w:pPr>
        <w:pStyle w:val="ListParagraph"/>
      </w:pPr>
      <w:r>
        <w:t>-the possibility that the profits of established firms in the industry may be eroded by new competitors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Economies of scale</w:t>
      </w:r>
    </w:p>
    <w:p w:rsidR="00F17EA3" w:rsidRDefault="00F17EA3" w:rsidP="00177814">
      <w:pPr>
        <w:pStyle w:val="ListParagraph"/>
      </w:pPr>
      <w:r>
        <w:t>-decreases in cost per unit as absolute output per period increases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Product differentiation</w:t>
      </w:r>
    </w:p>
    <w:p w:rsidR="00F17EA3" w:rsidRDefault="00F17EA3" w:rsidP="00177814">
      <w:pPr>
        <w:pStyle w:val="ListParagraph"/>
      </w:pPr>
      <w:r>
        <w:t>-the degree that a product has strong brand loyalty or customer loyalty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Switching cost</w:t>
      </w:r>
    </w:p>
    <w:p w:rsidR="00F17EA3" w:rsidRDefault="00F17EA3" w:rsidP="00177814">
      <w:pPr>
        <w:pStyle w:val="ListParagraph"/>
      </w:pPr>
      <w:r>
        <w:t>-one-time costs that a buyer/supplier faces when switching from one supplier/buyer to another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Bargaining power of buyers</w:t>
      </w:r>
    </w:p>
    <w:p w:rsidR="00F17EA3" w:rsidRDefault="00F17EA3" w:rsidP="00177814">
      <w:pPr>
        <w:pStyle w:val="ListParagraph"/>
      </w:pPr>
      <w:r>
        <w:t>-the threat that buyers may force down prices, bargain for higher quality or more services, and play competitors against each other</w:t>
      </w:r>
    </w:p>
    <w:p w:rsidR="00F17EA3" w:rsidRDefault="00F17EA3" w:rsidP="00177814">
      <w:pPr>
        <w:pStyle w:val="ListParagraph"/>
      </w:pPr>
    </w:p>
    <w:p w:rsidR="00F17EA3" w:rsidRDefault="00F17EA3" w:rsidP="00177814">
      <w:pPr>
        <w:pStyle w:val="ListParagraph"/>
      </w:pPr>
      <w:r>
        <w:t>Bargaining po</w:t>
      </w:r>
      <w:r w:rsidR="0061365B">
        <w:t>w</w:t>
      </w:r>
      <w:r>
        <w:t>er of suppliers</w:t>
      </w:r>
    </w:p>
    <w:p w:rsidR="00F17EA3" w:rsidRDefault="00F17EA3" w:rsidP="00177814">
      <w:pPr>
        <w:pStyle w:val="ListParagraph"/>
      </w:pPr>
      <w:r>
        <w:t>-the threat</w:t>
      </w:r>
      <w:r w:rsidR="0061365B">
        <w:t xml:space="preserve"> that suppliers may raise prices or reduce the quality of purchased goods and services</w:t>
      </w:r>
    </w:p>
    <w:p w:rsidR="0061365B" w:rsidRDefault="0061365B" w:rsidP="00177814">
      <w:pPr>
        <w:pStyle w:val="ListParagraph"/>
      </w:pPr>
    </w:p>
    <w:p w:rsidR="0061365B" w:rsidRDefault="0061365B" w:rsidP="00177814">
      <w:pPr>
        <w:pStyle w:val="ListParagraph"/>
      </w:pPr>
      <w:r>
        <w:t>Threat of substitute products and services</w:t>
      </w:r>
    </w:p>
    <w:p w:rsidR="0061365B" w:rsidRDefault="0061365B" w:rsidP="00177814">
      <w:pPr>
        <w:pStyle w:val="ListParagraph"/>
      </w:pPr>
      <w:r>
        <w:t>-the threat of limiting the potential returns of an industry by placing a ceiling on the prices that firms in that industry can profitably charge without losing too many customers to substitute products</w:t>
      </w:r>
    </w:p>
    <w:p w:rsidR="0061365B" w:rsidRDefault="0061365B" w:rsidP="00177814">
      <w:pPr>
        <w:pStyle w:val="ListParagraph"/>
      </w:pPr>
    </w:p>
    <w:p w:rsidR="0061365B" w:rsidRDefault="0061365B" w:rsidP="00177814">
      <w:pPr>
        <w:pStyle w:val="ListParagraph"/>
      </w:pPr>
      <w:r>
        <w:t>Substitute products and service</w:t>
      </w:r>
    </w:p>
    <w:p w:rsidR="0061365B" w:rsidRDefault="0061365B" w:rsidP="00177814">
      <w:pPr>
        <w:pStyle w:val="ListParagraph"/>
      </w:pPr>
      <w:r>
        <w:t>-product and services outside the industry that serve the same customer needs as the industry’s products and services</w:t>
      </w:r>
    </w:p>
    <w:p w:rsidR="0061365B" w:rsidRDefault="0061365B" w:rsidP="00177814">
      <w:pPr>
        <w:pStyle w:val="ListParagraph"/>
      </w:pPr>
    </w:p>
    <w:p w:rsidR="0061365B" w:rsidRDefault="0061365B" w:rsidP="00177814">
      <w:pPr>
        <w:pStyle w:val="ListParagraph"/>
      </w:pPr>
      <w:r>
        <w:t>Intensity of rivalry among competitors in an industry</w:t>
      </w:r>
    </w:p>
    <w:p w:rsidR="0061365B" w:rsidRDefault="0061365B" w:rsidP="00177814">
      <w:pPr>
        <w:pStyle w:val="ListParagraph"/>
      </w:pPr>
      <w:r>
        <w:t>-the threat that customers will switch their business to competitors within the industry</w:t>
      </w:r>
    </w:p>
    <w:p w:rsidR="0061365B" w:rsidRDefault="0061365B" w:rsidP="00177814">
      <w:pPr>
        <w:pStyle w:val="ListParagraph"/>
      </w:pPr>
    </w:p>
    <w:p w:rsidR="0061365B" w:rsidRDefault="0061365B" w:rsidP="0061365B">
      <w:pPr>
        <w:pStyle w:val="ListParagraph"/>
      </w:pPr>
      <w:r>
        <w:t>Zero-sum game</w:t>
      </w:r>
    </w:p>
    <w:p w:rsidR="0061365B" w:rsidRDefault="0061365B" w:rsidP="0061365B">
      <w:pPr>
        <w:pStyle w:val="ListParagraph"/>
      </w:pPr>
      <w:r>
        <w:t>-a situation in which multiple players interact, and winners win only by taking from other players</w:t>
      </w:r>
    </w:p>
    <w:p w:rsidR="0061365B" w:rsidRDefault="0061365B" w:rsidP="0061365B">
      <w:pPr>
        <w:pStyle w:val="ListParagraph"/>
      </w:pPr>
    </w:p>
    <w:p w:rsidR="0061365B" w:rsidRDefault="0061365B" w:rsidP="0061365B">
      <w:pPr>
        <w:pStyle w:val="ListParagraph"/>
      </w:pPr>
      <w:r>
        <w:t>Complements</w:t>
      </w:r>
    </w:p>
    <w:p w:rsidR="0061365B" w:rsidRDefault="0061365B" w:rsidP="0061365B">
      <w:pPr>
        <w:pStyle w:val="ListParagraph"/>
      </w:pPr>
      <w:r>
        <w:t>-product or services that have an impact on the value of a firm’s products or services</w:t>
      </w:r>
    </w:p>
    <w:p w:rsidR="0061365B" w:rsidRDefault="0061365B" w:rsidP="0061365B">
      <w:pPr>
        <w:pStyle w:val="ListParagraph"/>
      </w:pPr>
    </w:p>
    <w:p w:rsidR="0061365B" w:rsidRDefault="0061365B" w:rsidP="0061365B">
      <w:pPr>
        <w:pStyle w:val="ListParagraph"/>
      </w:pPr>
      <w:r>
        <w:t>Strategic groups</w:t>
      </w:r>
    </w:p>
    <w:p w:rsidR="0061365B" w:rsidRDefault="0061365B" w:rsidP="0061365B">
      <w:pPr>
        <w:pStyle w:val="ListParagraph"/>
      </w:pPr>
      <w:r>
        <w:t>-cluster of firms that share similar strategies</w:t>
      </w:r>
    </w:p>
    <w:p w:rsidR="0061365B" w:rsidRDefault="0061365B" w:rsidP="0061365B">
      <w:pPr>
        <w:pStyle w:val="ListParagraph"/>
      </w:pPr>
    </w:p>
    <w:p w:rsidR="0061365B" w:rsidRDefault="0061365B" w:rsidP="0061365B">
      <w:pPr>
        <w:pStyle w:val="ListParagraph"/>
      </w:pPr>
    </w:p>
    <w:p w:rsidR="0061365B" w:rsidRDefault="0061365B" w:rsidP="0061365B">
      <w:pPr>
        <w:pStyle w:val="ListParagraph"/>
      </w:pPr>
    </w:p>
    <w:p w:rsidR="0061365B" w:rsidRDefault="0061365B" w:rsidP="0061365B">
      <w:pPr>
        <w:pStyle w:val="ListParagraph"/>
      </w:pPr>
      <w:r>
        <w:t>Five forces models of competition</w:t>
      </w:r>
    </w:p>
    <w:p w:rsidR="0061365B" w:rsidRDefault="0061365B" w:rsidP="0061365B">
      <w:pPr>
        <w:pStyle w:val="ListParagraph"/>
      </w:pPr>
      <w:bookmarkStart w:id="0" w:name="_GoBack"/>
      <w:bookmarkEnd w:id="0"/>
    </w:p>
    <w:p w:rsidR="0061365B" w:rsidRDefault="0061365B" w:rsidP="0061365B">
      <w:pPr>
        <w:pStyle w:val="ListParagraph"/>
        <w:numPr>
          <w:ilvl w:val="0"/>
          <w:numId w:val="2"/>
        </w:numPr>
      </w:pPr>
      <w:r>
        <w:t>The threat of new entrant</w:t>
      </w:r>
    </w:p>
    <w:p w:rsidR="0061365B" w:rsidRDefault="0061365B" w:rsidP="0061365B">
      <w:pPr>
        <w:pStyle w:val="ListParagraph"/>
        <w:numPr>
          <w:ilvl w:val="0"/>
          <w:numId w:val="2"/>
        </w:numPr>
      </w:pPr>
      <w:r>
        <w:t>The bargaining power of buyers</w:t>
      </w:r>
    </w:p>
    <w:p w:rsidR="0061365B" w:rsidRDefault="0061365B" w:rsidP="0061365B">
      <w:pPr>
        <w:pStyle w:val="ListParagraph"/>
        <w:numPr>
          <w:ilvl w:val="0"/>
          <w:numId w:val="2"/>
        </w:numPr>
      </w:pPr>
      <w:r>
        <w:t>The bargaining power of suppliers</w:t>
      </w:r>
    </w:p>
    <w:p w:rsidR="0061365B" w:rsidRDefault="0061365B" w:rsidP="0061365B">
      <w:pPr>
        <w:pStyle w:val="ListParagraph"/>
        <w:numPr>
          <w:ilvl w:val="0"/>
          <w:numId w:val="2"/>
        </w:numPr>
      </w:pPr>
      <w:r>
        <w:t>The threat of substitute products and services</w:t>
      </w:r>
    </w:p>
    <w:p w:rsidR="0061365B" w:rsidRDefault="0061365B" w:rsidP="0061365B">
      <w:pPr>
        <w:pStyle w:val="ListParagraph"/>
        <w:numPr>
          <w:ilvl w:val="0"/>
          <w:numId w:val="2"/>
        </w:numPr>
      </w:pPr>
      <w:r>
        <w:t>The intensity of rivalry among competitors in an industry</w:t>
      </w:r>
    </w:p>
    <w:sectPr w:rsidR="0061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0078E"/>
    <w:multiLevelType w:val="hybridMultilevel"/>
    <w:tmpl w:val="77381728"/>
    <w:lvl w:ilvl="0" w:tplc="E068A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B21575"/>
    <w:multiLevelType w:val="hybridMultilevel"/>
    <w:tmpl w:val="A1EE8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4"/>
    <w:rsid w:val="000009EA"/>
    <w:rsid w:val="000012DE"/>
    <w:rsid w:val="000032C0"/>
    <w:rsid w:val="00004BBA"/>
    <w:rsid w:val="000056FC"/>
    <w:rsid w:val="0000587A"/>
    <w:rsid w:val="00010B48"/>
    <w:rsid w:val="00013267"/>
    <w:rsid w:val="00016EBC"/>
    <w:rsid w:val="00020953"/>
    <w:rsid w:val="00026CD0"/>
    <w:rsid w:val="00036CD5"/>
    <w:rsid w:val="00037FA8"/>
    <w:rsid w:val="00041433"/>
    <w:rsid w:val="000424DF"/>
    <w:rsid w:val="0004488A"/>
    <w:rsid w:val="00053145"/>
    <w:rsid w:val="00053803"/>
    <w:rsid w:val="000543D8"/>
    <w:rsid w:val="00063C0F"/>
    <w:rsid w:val="0006777C"/>
    <w:rsid w:val="0006779A"/>
    <w:rsid w:val="00067ECF"/>
    <w:rsid w:val="00070AEF"/>
    <w:rsid w:val="0007140E"/>
    <w:rsid w:val="00077055"/>
    <w:rsid w:val="000848C8"/>
    <w:rsid w:val="00084AEF"/>
    <w:rsid w:val="000852EE"/>
    <w:rsid w:val="00087058"/>
    <w:rsid w:val="00091663"/>
    <w:rsid w:val="000935AE"/>
    <w:rsid w:val="0009377A"/>
    <w:rsid w:val="0009498C"/>
    <w:rsid w:val="00094E24"/>
    <w:rsid w:val="00094E4A"/>
    <w:rsid w:val="00095774"/>
    <w:rsid w:val="0009797A"/>
    <w:rsid w:val="000A1FA7"/>
    <w:rsid w:val="000A2489"/>
    <w:rsid w:val="000A4513"/>
    <w:rsid w:val="000B626E"/>
    <w:rsid w:val="000B713D"/>
    <w:rsid w:val="000C5940"/>
    <w:rsid w:val="000C7CB1"/>
    <w:rsid w:val="000D6212"/>
    <w:rsid w:val="000D78B5"/>
    <w:rsid w:val="00100834"/>
    <w:rsid w:val="00105B05"/>
    <w:rsid w:val="00113DF0"/>
    <w:rsid w:val="001144F8"/>
    <w:rsid w:val="00117A70"/>
    <w:rsid w:val="001229FC"/>
    <w:rsid w:val="00127E5D"/>
    <w:rsid w:val="001322E8"/>
    <w:rsid w:val="0013368A"/>
    <w:rsid w:val="001341AB"/>
    <w:rsid w:val="00135F50"/>
    <w:rsid w:val="00140F4D"/>
    <w:rsid w:val="00142A1D"/>
    <w:rsid w:val="0015006A"/>
    <w:rsid w:val="001509E3"/>
    <w:rsid w:val="00152435"/>
    <w:rsid w:val="0015559D"/>
    <w:rsid w:val="001559A5"/>
    <w:rsid w:val="00162885"/>
    <w:rsid w:val="00162CFA"/>
    <w:rsid w:val="00166A75"/>
    <w:rsid w:val="001710DD"/>
    <w:rsid w:val="00171BB5"/>
    <w:rsid w:val="00173744"/>
    <w:rsid w:val="00177814"/>
    <w:rsid w:val="00177E0E"/>
    <w:rsid w:val="00180C60"/>
    <w:rsid w:val="00183921"/>
    <w:rsid w:val="00194029"/>
    <w:rsid w:val="00194568"/>
    <w:rsid w:val="001947C6"/>
    <w:rsid w:val="0019607C"/>
    <w:rsid w:val="00197375"/>
    <w:rsid w:val="00197785"/>
    <w:rsid w:val="001A764C"/>
    <w:rsid w:val="001B033D"/>
    <w:rsid w:val="001B246B"/>
    <w:rsid w:val="001B2C8C"/>
    <w:rsid w:val="001C032E"/>
    <w:rsid w:val="001C0A21"/>
    <w:rsid w:val="001C1214"/>
    <w:rsid w:val="001D0544"/>
    <w:rsid w:val="001D19DA"/>
    <w:rsid w:val="001D1B87"/>
    <w:rsid w:val="001D6BB1"/>
    <w:rsid w:val="001E0D08"/>
    <w:rsid w:val="001E2647"/>
    <w:rsid w:val="001E3637"/>
    <w:rsid w:val="001E7434"/>
    <w:rsid w:val="001F7FC5"/>
    <w:rsid w:val="00202817"/>
    <w:rsid w:val="0020372A"/>
    <w:rsid w:val="002040E6"/>
    <w:rsid w:val="002122FE"/>
    <w:rsid w:val="002134D9"/>
    <w:rsid w:val="00213F56"/>
    <w:rsid w:val="002207DC"/>
    <w:rsid w:val="00225ED1"/>
    <w:rsid w:val="00227356"/>
    <w:rsid w:val="002275E2"/>
    <w:rsid w:val="00227912"/>
    <w:rsid w:val="0023056B"/>
    <w:rsid w:val="002342A9"/>
    <w:rsid w:val="00235D38"/>
    <w:rsid w:val="0023700C"/>
    <w:rsid w:val="00237A0D"/>
    <w:rsid w:val="00241E99"/>
    <w:rsid w:val="0024372B"/>
    <w:rsid w:val="0024377E"/>
    <w:rsid w:val="00244696"/>
    <w:rsid w:val="0025322B"/>
    <w:rsid w:val="002539B4"/>
    <w:rsid w:val="00257F4D"/>
    <w:rsid w:val="002618CD"/>
    <w:rsid w:val="00264BBB"/>
    <w:rsid w:val="002715C0"/>
    <w:rsid w:val="002726FE"/>
    <w:rsid w:val="00275A2D"/>
    <w:rsid w:val="002764B8"/>
    <w:rsid w:val="00283CD9"/>
    <w:rsid w:val="0028429F"/>
    <w:rsid w:val="00286582"/>
    <w:rsid w:val="00291FE7"/>
    <w:rsid w:val="00292332"/>
    <w:rsid w:val="00293DF8"/>
    <w:rsid w:val="00294801"/>
    <w:rsid w:val="0029637D"/>
    <w:rsid w:val="002A0145"/>
    <w:rsid w:val="002A4E8C"/>
    <w:rsid w:val="002A5EDD"/>
    <w:rsid w:val="002A70D4"/>
    <w:rsid w:val="002C1386"/>
    <w:rsid w:val="002C28CF"/>
    <w:rsid w:val="002D2B25"/>
    <w:rsid w:val="002D3248"/>
    <w:rsid w:val="002D4082"/>
    <w:rsid w:val="002D475C"/>
    <w:rsid w:val="002D6F30"/>
    <w:rsid w:val="002E0436"/>
    <w:rsid w:val="002E208A"/>
    <w:rsid w:val="002E2BC5"/>
    <w:rsid w:val="002E632F"/>
    <w:rsid w:val="002E686D"/>
    <w:rsid w:val="002E7871"/>
    <w:rsid w:val="002F0FED"/>
    <w:rsid w:val="002F1815"/>
    <w:rsid w:val="002F2F00"/>
    <w:rsid w:val="00303DAD"/>
    <w:rsid w:val="00304124"/>
    <w:rsid w:val="00306C5D"/>
    <w:rsid w:val="00313C36"/>
    <w:rsid w:val="00315253"/>
    <w:rsid w:val="00315BAB"/>
    <w:rsid w:val="00320EEF"/>
    <w:rsid w:val="00321A9E"/>
    <w:rsid w:val="003227D6"/>
    <w:rsid w:val="00323DC8"/>
    <w:rsid w:val="00323E1F"/>
    <w:rsid w:val="00327325"/>
    <w:rsid w:val="003371B6"/>
    <w:rsid w:val="00341804"/>
    <w:rsid w:val="00341A84"/>
    <w:rsid w:val="0034455C"/>
    <w:rsid w:val="00346806"/>
    <w:rsid w:val="00351FA3"/>
    <w:rsid w:val="00354CE3"/>
    <w:rsid w:val="0035646B"/>
    <w:rsid w:val="003643DE"/>
    <w:rsid w:val="003663F4"/>
    <w:rsid w:val="003672C4"/>
    <w:rsid w:val="00374BB1"/>
    <w:rsid w:val="003754A1"/>
    <w:rsid w:val="00382E46"/>
    <w:rsid w:val="00383753"/>
    <w:rsid w:val="00383E73"/>
    <w:rsid w:val="00385E82"/>
    <w:rsid w:val="003A2AEA"/>
    <w:rsid w:val="003A3EFC"/>
    <w:rsid w:val="003B6E9B"/>
    <w:rsid w:val="003B7267"/>
    <w:rsid w:val="003C115C"/>
    <w:rsid w:val="003C56E8"/>
    <w:rsid w:val="003C7F28"/>
    <w:rsid w:val="003D562D"/>
    <w:rsid w:val="003D6673"/>
    <w:rsid w:val="003E5EE8"/>
    <w:rsid w:val="003F06E5"/>
    <w:rsid w:val="003F1366"/>
    <w:rsid w:val="004002E3"/>
    <w:rsid w:val="00400838"/>
    <w:rsid w:val="00400E05"/>
    <w:rsid w:val="00406BB5"/>
    <w:rsid w:val="00410E50"/>
    <w:rsid w:val="00411144"/>
    <w:rsid w:val="00411499"/>
    <w:rsid w:val="00422227"/>
    <w:rsid w:val="004306C4"/>
    <w:rsid w:val="004323D4"/>
    <w:rsid w:val="00434E4C"/>
    <w:rsid w:val="00435C7F"/>
    <w:rsid w:val="00436654"/>
    <w:rsid w:val="0043773E"/>
    <w:rsid w:val="00440FDC"/>
    <w:rsid w:val="004429D8"/>
    <w:rsid w:val="00445EDD"/>
    <w:rsid w:val="00446C0C"/>
    <w:rsid w:val="004507B2"/>
    <w:rsid w:val="00450A8F"/>
    <w:rsid w:val="0045694B"/>
    <w:rsid w:val="00457847"/>
    <w:rsid w:val="00457EB6"/>
    <w:rsid w:val="00461746"/>
    <w:rsid w:val="00462BA8"/>
    <w:rsid w:val="00463F4B"/>
    <w:rsid w:val="004656AC"/>
    <w:rsid w:val="00470C1F"/>
    <w:rsid w:val="004734B1"/>
    <w:rsid w:val="00475194"/>
    <w:rsid w:val="004830FC"/>
    <w:rsid w:val="00483E26"/>
    <w:rsid w:val="00484CF0"/>
    <w:rsid w:val="00491B6A"/>
    <w:rsid w:val="004931FE"/>
    <w:rsid w:val="00494A80"/>
    <w:rsid w:val="004A0CE5"/>
    <w:rsid w:val="004A1C01"/>
    <w:rsid w:val="004A704A"/>
    <w:rsid w:val="004B05A0"/>
    <w:rsid w:val="004B2258"/>
    <w:rsid w:val="004B414C"/>
    <w:rsid w:val="004C07AD"/>
    <w:rsid w:val="004C32F7"/>
    <w:rsid w:val="004C39BA"/>
    <w:rsid w:val="004C6FED"/>
    <w:rsid w:val="004D2BE3"/>
    <w:rsid w:val="004D4054"/>
    <w:rsid w:val="004D5FA8"/>
    <w:rsid w:val="004E437F"/>
    <w:rsid w:val="004E6EB7"/>
    <w:rsid w:val="004E79E3"/>
    <w:rsid w:val="004F0919"/>
    <w:rsid w:val="004F0EDF"/>
    <w:rsid w:val="004F3320"/>
    <w:rsid w:val="004F6998"/>
    <w:rsid w:val="004F7912"/>
    <w:rsid w:val="00500A08"/>
    <w:rsid w:val="005058A7"/>
    <w:rsid w:val="00511EB4"/>
    <w:rsid w:val="0051376F"/>
    <w:rsid w:val="0051400D"/>
    <w:rsid w:val="00514991"/>
    <w:rsid w:val="00520291"/>
    <w:rsid w:val="005209AC"/>
    <w:rsid w:val="00526591"/>
    <w:rsid w:val="00527240"/>
    <w:rsid w:val="00533AAB"/>
    <w:rsid w:val="00534BD1"/>
    <w:rsid w:val="00536D13"/>
    <w:rsid w:val="00544B97"/>
    <w:rsid w:val="00555CC0"/>
    <w:rsid w:val="00555E47"/>
    <w:rsid w:val="00555F46"/>
    <w:rsid w:val="005619F3"/>
    <w:rsid w:val="00561EDC"/>
    <w:rsid w:val="00565E07"/>
    <w:rsid w:val="00567DDB"/>
    <w:rsid w:val="005722AB"/>
    <w:rsid w:val="00572ABF"/>
    <w:rsid w:val="00576C0F"/>
    <w:rsid w:val="00580701"/>
    <w:rsid w:val="00581439"/>
    <w:rsid w:val="0058262C"/>
    <w:rsid w:val="00584E1A"/>
    <w:rsid w:val="00585C9D"/>
    <w:rsid w:val="00585D14"/>
    <w:rsid w:val="00586666"/>
    <w:rsid w:val="00587117"/>
    <w:rsid w:val="0058753D"/>
    <w:rsid w:val="00590CF0"/>
    <w:rsid w:val="005922A4"/>
    <w:rsid w:val="00592CC5"/>
    <w:rsid w:val="005942F2"/>
    <w:rsid w:val="005B00DD"/>
    <w:rsid w:val="005B32D8"/>
    <w:rsid w:val="005B3FD7"/>
    <w:rsid w:val="005B5CCF"/>
    <w:rsid w:val="005B7009"/>
    <w:rsid w:val="005C0D37"/>
    <w:rsid w:val="005C12BD"/>
    <w:rsid w:val="005C5E81"/>
    <w:rsid w:val="005D6C09"/>
    <w:rsid w:val="005E0007"/>
    <w:rsid w:val="005E4491"/>
    <w:rsid w:val="005F0AC8"/>
    <w:rsid w:val="005F5C8D"/>
    <w:rsid w:val="00604391"/>
    <w:rsid w:val="00606A79"/>
    <w:rsid w:val="0061365B"/>
    <w:rsid w:val="00617500"/>
    <w:rsid w:val="006234CF"/>
    <w:rsid w:val="00624C27"/>
    <w:rsid w:val="0062571C"/>
    <w:rsid w:val="00625D5F"/>
    <w:rsid w:val="0062602A"/>
    <w:rsid w:val="00630C15"/>
    <w:rsid w:val="0063461B"/>
    <w:rsid w:val="00641D40"/>
    <w:rsid w:val="0064326B"/>
    <w:rsid w:val="00644D1E"/>
    <w:rsid w:val="00645BDB"/>
    <w:rsid w:val="006476B2"/>
    <w:rsid w:val="0065025A"/>
    <w:rsid w:val="006503B4"/>
    <w:rsid w:val="006521B0"/>
    <w:rsid w:val="006535D4"/>
    <w:rsid w:val="0067099E"/>
    <w:rsid w:val="00672DBE"/>
    <w:rsid w:val="00675051"/>
    <w:rsid w:val="00677E19"/>
    <w:rsid w:val="00682C17"/>
    <w:rsid w:val="00686010"/>
    <w:rsid w:val="006861A9"/>
    <w:rsid w:val="006870AA"/>
    <w:rsid w:val="00690F3D"/>
    <w:rsid w:val="006920C6"/>
    <w:rsid w:val="006955A5"/>
    <w:rsid w:val="00696D8C"/>
    <w:rsid w:val="006970C9"/>
    <w:rsid w:val="006A5B58"/>
    <w:rsid w:val="006A7A12"/>
    <w:rsid w:val="006B2264"/>
    <w:rsid w:val="006B2BA2"/>
    <w:rsid w:val="006B2D2B"/>
    <w:rsid w:val="006B2D70"/>
    <w:rsid w:val="006B46ED"/>
    <w:rsid w:val="006B5002"/>
    <w:rsid w:val="006B5863"/>
    <w:rsid w:val="006B5DF5"/>
    <w:rsid w:val="006C58E7"/>
    <w:rsid w:val="006D08F7"/>
    <w:rsid w:val="006D247B"/>
    <w:rsid w:val="006D2F4F"/>
    <w:rsid w:val="006D46CC"/>
    <w:rsid w:val="006D4FCB"/>
    <w:rsid w:val="006D5AD5"/>
    <w:rsid w:val="006E5231"/>
    <w:rsid w:val="006E761F"/>
    <w:rsid w:val="006F6760"/>
    <w:rsid w:val="006F788D"/>
    <w:rsid w:val="00700511"/>
    <w:rsid w:val="007078AB"/>
    <w:rsid w:val="00710DFC"/>
    <w:rsid w:val="007147BA"/>
    <w:rsid w:val="007172AC"/>
    <w:rsid w:val="00720240"/>
    <w:rsid w:val="007249DE"/>
    <w:rsid w:val="0072616B"/>
    <w:rsid w:val="00726E25"/>
    <w:rsid w:val="00727145"/>
    <w:rsid w:val="0073020B"/>
    <w:rsid w:val="0073752B"/>
    <w:rsid w:val="00740B48"/>
    <w:rsid w:val="00754AF7"/>
    <w:rsid w:val="00755600"/>
    <w:rsid w:val="00755683"/>
    <w:rsid w:val="007620BE"/>
    <w:rsid w:val="007625CE"/>
    <w:rsid w:val="0077295A"/>
    <w:rsid w:val="00774CB8"/>
    <w:rsid w:val="00780927"/>
    <w:rsid w:val="007835A1"/>
    <w:rsid w:val="00784DF5"/>
    <w:rsid w:val="007857AF"/>
    <w:rsid w:val="007931CA"/>
    <w:rsid w:val="007958DD"/>
    <w:rsid w:val="007A3A3B"/>
    <w:rsid w:val="007A410C"/>
    <w:rsid w:val="007A5327"/>
    <w:rsid w:val="007B019E"/>
    <w:rsid w:val="007B060E"/>
    <w:rsid w:val="007B2966"/>
    <w:rsid w:val="007B7939"/>
    <w:rsid w:val="007C6BD2"/>
    <w:rsid w:val="007D1A52"/>
    <w:rsid w:val="007D230E"/>
    <w:rsid w:val="007D5056"/>
    <w:rsid w:val="007D582C"/>
    <w:rsid w:val="007D6A41"/>
    <w:rsid w:val="007E19AF"/>
    <w:rsid w:val="007E5E44"/>
    <w:rsid w:val="007E7547"/>
    <w:rsid w:val="007F43AC"/>
    <w:rsid w:val="007F52DB"/>
    <w:rsid w:val="008038E8"/>
    <w:rsid w:val="00804CCF"/>
    <w:rsid w:val="00812B14"/>
    <w:rsid w:val="0081337B"/>
    <w:rsid w:val="00817823"/>
    <w:rsid w:val="00821FF4"/>
    <w:rsid w:val="00822B4C"/>
    <w:rsid w:val="008253C0"/>
    <w:rsid w:val="00827346"/>
    <w:rsid w:val="00831919"/>
    <w:rsid w:val="00834EBB"/>
    <w:rsid w:val="0083603D"/>
    <w:rsid w:val="0084127A"/>
    <w:rsid w:val="008444E3"/>
    <w:rsid w:val="0084478C"/>
    <w:rsid w:val="00845914"/>
    <w:rsid w:val="0085194B"/>
    <w:rsid w:val="00851B93"/>
    <w:rsid w:val="00852268"/>
    <w:rsid w:val="008537D2"/>
    <w:rsid w:val="00853BC5"/>
    <w:rsid w:val="008633CB"/>
    <w:rsid w:val="008636A1"/>
    <w:rsid w:val="0086603D"/>
    <w:rsid w:val="008832C1"/>
    <w:rsid w:val="008857BA"/>
    <w:rsid w:val="00886AF5"/>
    <w:rsid w:val="00886E04"/>
    <w:rsid w:val="00890798"/>
    <w:rsid w:val="0089169A"/>
    <w:rsid w:val="00895B08"/>
    <w:rsid w:val="00896948"/>
    <w:rsid w:val="008A63C3"/>
    <w:rsid w:val="008A6997"/>
    <w:rsid w:val="008B0537"/>
    <w:rsid w:val="008B0B78"/>
    <w:rsid w:val="008B32AD"/>
    <w:rsid w:val="008B48E0"/>
    <w:rsid w:val="008C1A39"/>
    <w:rsid w:val="008C3EE1"/>
    <w:rsid w:val="008C605C"/>
    <w:rsid w:val="008C6FAE"/>
    <w:rsid w:val="008C7921"/>
    <w:rsid w:val="008E2933"/>
    <w:rsid w:val="008E31B0"/>
    <w:rsid w:val="008E6C85"/>
    <w:rsid w:val="008E6DB5"/>
    <w:rsid w:val="008F5881"/>
    <w:rsid w:val="009046D6"/>
    <w:rsid w:val="00906605"/>
    <w:rsid w:val="00911326"/>
    <w:rsid w:val="00913A76"/>
    <w:rsid w:val="00915233"/>
    <w:rsid w:val="0092244E"/>
    <w:rsid w:val="00922C88"/>
    <w:rsid w:val="00926021"/>
    <w:rsid w:val="009271D9"/>
    <w:rsid w:val="00951B28"/>
    <w:rsid w:val="00956AE2"/>
    <w:rsid w:val="00956D90"/>
    <w:rsid w:val="009623EE"/>
    <w:rsid w:val="00963D9E"/>
    <w:rsid w:val="00970227"/>
    <w:rsid w:val="00972429"/>
    <w:rsid w:val="0098185B"/>
    <w:rsid w:val="00987881"/>
    <w:rsid w:val="00987A58"/>
    <w:rsid w:val="00990211"/>
    <w:rsid w:val="00993AE1"/>
    <w:rsid w:val="009A1A76"/>
    <w:rsid w:val="009A2CAD"/>
    <w:rsid w:val="009A451A"/>
    <w:rsid w:val="009A5011"/>
    <w:rsid w:val="009A72F8"/>
    <w:rsid w:val="009B0A84"/>
    <w:rsid w:val="009B26D5"/>
    <w:rsid w:val="009B402D"/>
    <w:rsid w:val="009C189A"/>
    <w:rsid w:val="009C21E6"/>
    <w:rsid w:val="009C4659"/>
    <w:rsid w:val="009C4CBA"/>
    <w:rsid w:val="009D142F"/>
    <w:rsid w:val="009E1B2C"/>
    <w:rsid w:val="009E634B"/>
    <w:rsid w:val="009F0EB4"/>
    <w:rsid w:val="009F5ACB"/>
    <w:rsid w:val="00A023E4"/>
    <w:rsid w:val="00A12053"/>
    <w:rsid w:val="00A12F2F"/>
    <w:rsid w:val="00A13E4E"/>
    <w:rsid w:val="00A17F3C"/>
    <w:rsid w:val="00A20473"/>
    <w:rsid w:val="00A2285F"/>
    <w:rsid w:val="00A31320"/>
    <w:rsid w:val="00A365D3"/>
    <w:rsid w:val="00A37BE7"/>
    <w:rsid w:val="00A40A48"/>
    <w:rsid w:val="00A4285A"/>
    <w:rsid w:val="00A428EC"/>
    <w:rsid w:val="00A42EBA"/>
    <w:rsid w:val="00A442B4"/>
    <w:rsid w:val="00A44718"/>
    <w:rsid w:val="00A46030"/>
    <w:rsid w:val="00A46777"/>
    <w:rsid w:val="00A47750"/>
    <w:rsid w:val="00A506F5"/>
    <w:rsid w:val="00A50EAA"/>
    <w:rsid w:val="00A512F0"/>
    <w:rsid w:val="00A577A6"/>
    <w:rsid w:val="00A61E3B"/>
    <w:rsid w:val="00A7330E"/>
    <w:rsid w:val="00A75EB4"/>
    <w:rsid w:val="00A83AD5"/>
    <w:rsid w:val="00AA1A00"/>
    <w:rsid w:val="00AA251A"/>
    <w:rsid w:val="00AA545B"/>
    <w:rsid w:val="00AA5554"/>
    <w:rsid w:val="00AA618B"/>
    <w:rsid w:val="00AB04C4"/>
    <w:rsid w:val="00AB364E"/>
    <w:rsid w:val="00AB4D84"/>
    <w:rsid w:val="00AB7D43"/>
    <w:rsid w:val="00AC01A4"/>
    <w:rsid w:val="00AC51B4"/>
    <w:rsid w:val="00AC5EFA"/>
    <w:rsid w:val="00AC61DE"/>
    <w:rsid w:val="00AD092A"/>
    <w:rsid w:val="00AD1F74"/>
    <w:rsid w:val="00AD3775"/>
    <w:rsid w:val="00AD6654"/>
    <w:rsid w:val="00AD6FBC"/>
    <w:rsid w:val="00AD7DCE"/>
    <w:rsid w:val="00AE0DD2"/>
    <w:rsid w:val="00AE5971"/>
    <w:rsid w:val="00AE6484"/>
    <w:rsid w:val="00AE77C9"/>
    <w:rsid w:val="00AF09AA"/>
    <w:rsid w:val="00AF5864"/>
    <w:rsid w:val="00AF5CE6"/>
    <w:rsid w:val="00AF5E71"/>
    <w:rsid w:val="00AF5EF8"/>
    <w:rsid w:val="00B0117B"/>
    <w:rsid w:val="00B10977"/>
    <w:rsid w:val="00B15286"/>
    <w:rsid w:val="00B155F2"/>
    <w:rsid w:val="00B16173"/>
    <w:rsid w:val="00B1654C"/>
    <w:rsid w:val="00B20290"/>
    <w:rsid w:val="00B23313"/>
    <w:rsid w:val="00B300EE"/>
    <w:rsid w:val="00B30FBB"/>
    <w:rsid w:val="00B317C7"/>
    <w:rsid w:val="00B34D9C"/>
    <w:rsid w:val="00B40A13"/>
    <w:rsid w:val="00B44926"/>
    <w:rsid w:val="00B55B77"/>
    <w:rsid w:val="00B56CAE"/>
    <w:rsid w:val="00B60202"/>
    <w:rsid w:val="00B67517"/>
    <w:rsid w:val="00B6771A"/>
    <w:rsid w:val="00B73235"/>
    <w:rsid w:val="00B76333"/>
    <w:rsid w:val="00B805AB"/>
    <w:rsid w:val="00B82856"/>
    <w:rsid w:val="00B93FEC"/>
    <w:rsid w:val="00B96D20"/>
    <w:rsid w:val="00B97F59"/>
    <w:rsid w:val="00BA31DC"/>
    <w:rsid w:val="00BA38D6"/>
    <w:rsid w:val="00BA723C"/>
    <w:rsid w:val="00BB1FAE"/>
    <w:rsid w:val="00BB70DB"/>
    <w:rsid w:val="00BB779B"/>
    <w:rsid w:val="00BC181A"/>
    <w:rsid w:val="00BC1E59"/>
    <w:rsid w:val="00BC2A63"/>
    <w:rsid w:val="00BC6790"/>
    <w:rsid w:val="00BD44B4"/>
    <w:rsid w:val="00BD55A9"/>
    <w:rsid w:val="00BE1136"/>
    <w:rsid w:val="00BE56BF"/>
    <w:rsid w:val="00BE5B21"/>
    <w:rsid w:val="00BF55FE"/>
    <w:rsid w:val="00BF5BA6"/>
    <w:rsid w:val="00BF6839"/>
    <w:rsid w:val="00C01DFA"/>
    <w:rsid w:val="00C02A2B"/>
    <w:rsid w:val="00C041A9"/>
    <w:rsid w:val="00C064DD"/>
    <w:rsid w:val="00C107F2"/>
    <w:rsid w:val="00C11A57"/>
    <w:rsid w:val="00C13CEA"/>
    <w:rsid w:val="00C14DFC"/>
    <w:rsid w:val="00C20243"/>
    <w:rsid w:val="00C217DD"/>
    <w:rsid w:val="00C232B6"/>
    <w:rsid w:val="00C25BA9"/>
    <w:rsid w:val="00C303ED"/>
    <w:rsid w:val="00C34ECA"/>
    <w:rsid w:val="00C35B23"/>
    <w:rsid w:val="00C35DF8"/>
    <w:rsid w:val="00C40541"/>
    <w:rsid w:val="00C41907"/>
    <w:rsid w:val="00C47079"/>
    <w:rsid w:val="00C56D54"/>
    <w:rsid w:val="00C60A01"/>
    <w:rsid w:val="00C619CB"/>
    <w:rsid w:val="00C62839"/>
    <w:rsid w:val="00C714D7"/>
    <w:rsid w:val="00C7307D"/>
    <w:rsid w:val="00C75730"/>
    <w:rsid w:val="00C800F4"/>
    <w:rsid w:val="00C8046E"/>
    <w:rsid w:val="00C87608"/>
    <w:rsid w:val="00C9723B"/>
    <w:rsid w:val="00CA1063"/>
    <w:rsid w:val="00CB2D84"/>
    <w:rsid w:val="00CB3D6E"/>
    <w:rsid w:val="00CB4279"/>
    <w:rsid w:val="00CB4D4B"/>
    <w:rsid w:val="00CB4DF6"/>
    <w:rsid w:val="00CC449A"/>
    <w:rsid w:val="00CC56C7"/>
    <w:rsid w:val="00CC7480"/>
    <w:rsid w:val="00CD4DA8"/>
    <w:rsid w:val="00CD4DB6"/>
    <w:rsid w:val="00CD71FB"/>
    <w:rsid w:val="00CE26C7"/>
    <w:rsid w:val="00CE283F"/>
    <w:rsid w:val="00CE5319"/>
    <w:rsid w:val="00CE648E"/>
    <w:rsid w:val="00CE766B"/>
    <w:rsid w:val="00CF3138"/>
    <w:rsid w:val="00CF4D60"/>
    <w:rsid w:val="00D00F33"/>
    <w:rsid w:val="00D021A8"/>
    <w:rsid w:val="00D052C4"/>
    <w:rsid w:val="00D07FD9"/>
    <w:rsid w:val="00D10356"/>
    <w:rsid w:val="00D137FC"/>
    <w:rsid w:val="00D15414"/>
    <w:rsid w:val="00D24B53"/>
    <w:rsid w:val="00D27E27"/>
    <w:rsid w:val="00D3336C"/>
    <w:rsid w:val="00D349B1"/>
    <w:rsid w:val="00D366C6"/>
    <w:rsid w:val="00D4034D"/>
    <w:rsid w:val="00D4239B"/>
    <w:rsid w:val="00D42D06"/>
    <w:rsid w:val="00D46D22"/>
    <w:rsid w:val="00D50FAA"/>
    <w:rsid w:val="00D52305"/>
    <w:rsid w:val="00D52807"/>
    <w:rsid w:val="00D54F6C"/>
    <w:rsid w:val="00D56A8E"/>
    <w:rsid w:val="00D60090"/>
    <w:rsid w:val="00D70768"/>
    <w:rsid w:val="00D73505"/>
    <w:rsid w:val="00D75E03"/>
    <w:rsid w:val="00D75F86"/>
    <w:rsid w:val="00D7613D"/>
    <w:rsid w:val="00D76683"/>
    <w:rsid w:val="00D807E0"/>
    <w:rsid w:val="00D82B21"/>
    <w:rsid w:val="00D83BB1"/>
    <w:rsid w:val="00D851DD"/>
    <w:rsid w:val="00D958DE"/>
    <w:rsid w:val="00DA0333"/>
    <w:rsid w:val="00DA28DF"/>
    <w:rsid w:val="00DA30E7"/>
    <w:rsid w:val="00DA4369"/>
    <w:rsid w:val="00DA44F5"/>
    <w:rsid w:val="00DA7493"/>
    <w:rsid w:val="00DB0A11"/>
    <w:rsid w:val="00DB1904"/>
    <w:rsid w:val="00DB2C7F"/>
    <w:rsid w:val="00DB34A9"/>
    <w:rsid w:val="00DB66C6"/>
    <w:rsid w:val="00DB7912"/>
    <w:rsid w:val="00DC1199"/>
    <w:rsid w:val="00DC2557"/>
    <w:rsid w:val="00DC50FA"/>
    <w:rsid w:val="00DC5606"/>
    <w:rsid w:val="00DE22D4"/>
    <w:rsid w:val="00DE3932"/>
    <w:rsid w:val="00DE469D"/>
    <w:rsid w:val="00DE5EC5"/>
    <w:rsid w:val="00DF107D"/>
    <w:rsid w:val="00DF4AB8"/>
    <w:rsid w:val="00DF530A"/>
    <w:rsid w:val="00DF6E20"/>
    <w:rsid w:val="00DF7ADE"/>
    <w:rsid w:val="00E00C67"/>
    <w:rsid w:val="00E01944"/>
    <w:rsid w:val="00E03F40"/>
    <w:rsid w:val="00E115AA"/>
    <w:rsid w:val="00E117A6"/>
    <w:rsid w:val="00E15907"/>
    <w:rsid w:val="00E170CC"/>
    <w:rsid w:val="00E221CB"/>
    <w:rsid w:val="00E23795"/>
    <w:rsid w:val="00E24243"/>
    <w:rsid w:val="00E274A7"/>
    <w:rsid w:val="00E426AE"/>
    <w:rsid w:val="00E43F33"/>
    <w:rsid w:val="00E469F1"/>
    <w:rsid w:val="00E47D55"/>
    <w:rsid w:val="00E51AD6"/>
    <w:rsid w:val="00E52D07"/>
    <w:rsid w:val="00E52E4F"/>
    <w:rsid w:val="00E55322"/>
    <w:rsid w:val="00E64956"/>
    <w:rsid w:val="00E668F1"/>
    <w:rsid w:val="00E70F66"/>
    <w:rsid w:val="00E737A6"/>
    <w:rsid w:val="00E82EE6"/>
    <w:rsid w:val="00E92DE6"/>
    <w:rsid w:val="00E969E8"/>
    <w:rsid w:val="00EA501A"/>
    <w:rsid w:val="00EC6F50"/>
    <w:rsid w:val="00EC7147"/>
    <w:rsid w:val="00EC79EF"/>
    <w:rsid w:val="00ED0B47"/>
    <w:rsid w:val="00ED1A9F"/>
    <w:rsid w:val="00ED4C2E"/>
    <w:rsid w:val="00EE17C4"/>
    <w:rsid w:val="00EE3660"/>
    <w:rsid w:val="00EF53CA"/>
    <w:rsid w:val="00EF6E2D"/>
    <w:rsid w:val="00F01E27"/>
    <w:rsid w:val="00F14054"/>
    <w:rsid w:val="00F15918"/>
    <w:rsid w:val="00F16C24"/>
    <w:rsid w:val="00F1707A"/>
    <w:rsid w:val="00F173B1"/>
    <w:rsid w:val="00F17EA3"/>
    <w:rsid w:val="00F2551D"/>
    <w:rsid w:val="00F2643F"/>
    <w:rsid w:val="00F35823"/>
    <w:rsid w:val="00F40FE9"/>
    <w:rsid w:val="00F43B26"/>
    <w:rsid w:val="00F5233A"/>
    <w:rsid w:val="00F52B5D"/>
    <w:rsid w:val="00F53B24"/>
    <w:rsid w:val="00F54A95"/>
    <w:rsid w:val="00F54F46"/>
    <w:rsid w:val="00F557F5"/>
    <w:rsid w:val="00F55896"/>
    <w:rsid w:val="00F55B54"/>
    <w:rsid w:val="00F610D2"/>
    <w:rsid w:val="00F63AE2"/>
    <w:rsid w:val="00F65321"/>
    <w:rsid w:val="00F75C0D"/>
    <w:rsid w:val="00F818C7"/>
    <w:rsid w:val="00FA302F"/>
    <w:rsid w:val="00FB059C"/>
    <w:rsid w:val="00FB573E"/>
    <w:rsid w:val="00FB5795"/>
    <w:rsid w:val="00FB6191"/>
    <w:rsid w:val="00FB6DC6"/>
    <w:rsid w:val="00FB7387"/>
    <w:rsid w:val="00FC1D40"/>
    <w:rsid w:val="00FC2B7F"/>
    <w:rsid w:val="00FC49EF"/>
    <w:rsid w:val="00FC5D45"/>
    <w:rsid w:val="00FD5AD0"/>
    <w:rsid w:val="00FD6D1E"/>
    <w:rsid w:val="00FD7596"/>
    <w:rsid w:val="00FE3275"/>
    <w:rsid w:val="00FE5450"/>
    <w:rsid w:val="00FE6C65"/>
    <w:rsid w:val="00FF071B"/>
    <w:rsid w:val="00FF1C76"/>
    <w:rsid w:val="00FF1EED"/>
    <w:rsid w:val="00FF2FD5"/>
    <w:rsid w:val="00FF451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Khairul</cp:lastModifiedBy>
  <cp:revision>2</cp:revision>
  <dcterms:created xsi:type="dcterms:W3CDTF">2014-09-22T03:21:00Z</dcterms:created>
  <dcterms:modified xsi:type="dcterms:W3CDTF">2014-09-22T03:21:00Z</dcterms:modified>
</cp:coreProperties>
</file>