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DAT-X-Zone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7" w:name="Xfe3ebc8db11892e5f0f383d820109342291b777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X‑Zone — Document d’Architecture Technique (DAT)</w:t>
      </w:r>
    </w:p>
    <w:p>
      <w:pPr>
        <w:pStyle w:val="FirstParagraph"/>
      </w:pPr>
      <w:r>
        <w:t xml:space="preserve">Date : 25 janvier 2026</w:t>
      </w:r>
      <w:r>
        <w:br/>
      </w:r>
      <w:r>
        <w:t xml:space="preserve">Version du document : 1.0.0 (référence :</w:t>
      </w:r>
      <w:r>
        <w:t xml:space="preserve"> </w:t>
      </w:r>
      <w:r>
        <w:rPr>
          <w:rStyle w:val="VerbatimChar"/>
        </w:rPr>
        <w:t xml:space="preserve">info.version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Backend/xzone-openapi.yaml</w:t>
      </w:r>
      <w:r>
        <w:t xml:space="preserve">)</w:t>
      </w:r>
      <w:r>
        <w:br/>
      </w:r>
      <w:r>
        <w:t xml:space="preserve">Auteur : Non spécifié dans le dépôt (document produit par analyse statique du code)</w:t>
      </w:r>
      <w:r>
        <w:br/>
      </w:r>
      <w:r>
        <w:t xml:space="preserve">Équipe projet : Global Glimpse SARL (référence :</w:t>
      </w:r>
      <w:r>
        <w:t xml:space="preserve"> </w:t>
      </w:r>
      <w:r>
        <w:rPr>
          <w:rStyle w:val="VerbatimChar"/>
        </w:rPr>
        <w:t xml:space="preserve">frontend/README.md</w:t>
      </w:r>
      <w:r>
        <w:t xml:space="preserve">)</w:t>
      </w:r>
      <w:r>
        <w:br/>
      </w:r>
      <w:r>
        <w:t xml:space="preserve">Niveau de confidentialité : À renseigner (non spécifié dans le dépôt)</w:t>
      </w:r>
    </w:p>
    <w:p>
      <w:r>
        <w:pict>
          <v:rect style="width:0;height:1.5pt" o:hralign="center" o:hrstd="t" o:hr="t"/>
        </w:pict>
      </w:r>
    </w:p>
    <w:bookmarkStart w:id="9" w:name="historique-et-gestion-du-documen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Historique et gestion du 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25/01/2026</w:t>
            </w:r>
          </w:p>
        </w:tc>
        <w:tc>
          <w:tcPr/>
          <w:p>
            <w:pPr>
              <w:pStyle w:val="Compact"/>
            </w:pPr>
            <w:r>
              <w:t xml:space="preserve">Non spécifié (généré)</w:t>
            </w:r>
          </w:p>
        </w:tc>
        <w:tc>
          <w:tcPr/>
          <w:p>
            <w:pPr>
              <w:pStyle w:val="Compact"/>
            </w:pPr>
            <w:r>
              <w:t xml:space="preserve">Première version basée sur le dépôt (Backend + frontend).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résumé-exécuti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Résumé exécutif</w:t>
      </w:r>
    </w:p>
    <w:bookmarkStart w:id="10" w:name="contexte-du-projet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Contexte du projet</w:t>
      </w:r>
    </w:p>
    <w:p>
      <w:pPr>
        <w:pStyle w:val="FirstParagraph"/>
      </w:pPr>
      <w:r>
        <w:t xml:space="preserve">Le dépôt contient une solution applicative structurée en deux ensembles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: application</w:t>
      </w:r>
      <w:r>
        <w:t xml:space="preserve"> </w:t>
      </w:r>
      <w:r>
        <w:rPr>
          <w:b/>
          <w:bCs/>
        </w:rPr>
        <w:t xml:space="preserve">Laravel 12</w:t>
      </w:r>
      <w:r>
        <w:t xml:space="preserve"> </w:t>
      </w:r>
      <w:r>
        <w:t xml:space="preserve">incluant à la fois une</w:t>
      </w:r>
      <w:r>
        <w:t xml:space="preserve"> </w:t>
      </w:r>
      <w:r>
        <w:rPr>
          <w:b/>
          <w:bCs/>
        </w:rPr>
        <w:t xml:space="preserve">UI backoffice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Inertia + React</w:t>
      </w:r>
      <w:r>
        <w:t xml:space="preserve"> </w:t>
      </w:r>
      <w:r>
        <w:t xml:space="preserve">(sources dans</w:t>
      </w:r>
      <w:r>
        <w:t xml:space="preserve"> </w:t>
      </w:r>
      <w:r>
        <w:rPr>
          <w:rStyle w:val="VerbatimChar"/>
        </w:rPr>
        <w:t xml:space="preserve">Backend/resources/js</w:t>
      </w:r>
      <w:r>
        <w:t xml:space="preserve">) et une</w:t>
      </w:r>
      <w:r>
        <w:t xml:space="preserve"> </w:t>
      </w:r>
      <w:r>
        <w:rPr>
          <w:b/>
          <w:bCs/>
        </w:rPr>
        <w:t xml:space="preserve">API HTTP</w:t>
      </w:r>
      <w:r>
        <w:t xml:space="preserve"> </w:t>
      </w:r>
      <w:r>
        <w:t xml:space="preserve">(routes dans</w:t>
      </w:r>
      <w:r>
        <w:t xml:space="preserve"> </w:t>
      </w:r>
      <w:r>
        <w:rPr>
          <w:rStyle w:val="VerbatimChar"/>
        </w:rPr>
        <w:t xml:space="preserve">Backend/routes/api.php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: application</w:t>
      </w:r>
      <w:r>
        <w:t xml:space="preserve"> </w:t>
      </w:r>
      <w:r>
        <w:rPr>
          <w:b/>
          <w:bCs/>
        </w:rPr>
        <w:t xml:space="preserve">React + Vite</w:t>
      </w:r>
      <w:r>
        <w:t xml:space="preserve"> </w:t>
      </w:r>
      <w:r>
        <w:t xml:space="preserve">(SPA avec React Router) consommant l’API via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et accédant aux médias via</w:t>
      </w:r>
      <w:r>
        <w:t xml:space="preserve"> </w:t>
      </w:r>
      <w:r>
        <w:rPr>
          <w:rStyle w:val="VerbatimChar"/>
        </w:rPr>
        <w:t xml:space="preserve">/storage</w:t>
      </w:r>
      <w:r>
        <w:t xml:space="preserve">.</w:t>
      </w:r>
    </w:p>
    <w:bookmarkEnd w:id="10"/>
    <w:bookmarkStart w:id="11" w:name="Xa1cbdf1fa9d078f00cc972726f2810fe6394878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Objectifs métiers (observables dans les routes, modèles, migrations)</w:t>
      </w:r>
    </w:p>
    <w:p>
      <w:pPr>
        <w:pStyle w:val="Compact"/>
        <w:numPr>
          <w:ilvl w:val="0"/>
          <w:numId w:val="1002"/>
        </w:numPr>
      </w:pPr>
      <w:r>
        <w:t xml:space="preserve">Exposer un</w:t>
      </w:r>
      <w:r>
        <w:t xml:space="preserve"> </w:t>
      </w:r>
      <w:r>
        <w:rPr>
          <w:b/>
          <w:bCs/>
        </w:rPr>
        <w:t xml:space="preserve">catalogue produits</w:t>
      </w:r>
      <w:r>
        <w:t xml:space="preserve"> </w:t>
      </w:r>
      <w:r>
        <w:t xml:space="preserve">(produits, catégories, documents, avis, promotions, blog).</w:t>
      </w:r>
    </w:p>
    <w:p>
      <w:pPr>
        <w:pStyle w:val="Compact"/>
        <w:numPr>
          <w:ilvl w:val="0"/>
          <w:numId w:val="1002"/>
        </w:numPr>
      </w:pPr>
      <w:r>
        <w:t xml:space="preserve">Couvrir un</w:t>
      </w:r>
      <w:r>
        <w:t xml:space="preserve"> </w:t>
      </w:r>
      <w:r>
        <w:rPr>
          <w:b/>
          <w:bCs/>
        </w:rPr>
        <w:t xml:space="preserve">cycle de vente</w:t>
      </w:r>
      <w:r>
        <w:t xml:space="preserve"> </w:t>
      </w:r>
      <w:r>
        <w:t xml:space="preserve">(devis, commandes, factures) et des fonctions backoffice (stocks, finance, RH, helpdesk).</w:t>
      </w:r>
    </w:p>
    <w:p>
      <w:pPr>
        <w:pStyle w:val="Compact"/>
        <w:numPr>
          <w:ilvl w:val="0"/>
          <w:numId w:val="1002"/>
        </w:numPr>
      </w:pPr>
      <w:r>
        <w:t xml:space="preserve">Supporter une</w:t>
      </w:r>
      <w:r>
        <w:t xml:space="preserve"> </w:t>
      </w:r>
      <w:r>
        <w:rPr>
          <w:b/>
          <w:bCs/>
        </w:rPr>
        <w:t xml:space="preserve">vente web</w:t>
      </w:r>
      <w:r>
        <w:t xml:space="preserve"> </w:t>
      </w:r>
      <w:r>
        <w:t xml:space="preserve">(checkout “Cash On Delivery”, suivi de commande public).</w:t>
      </w:r>
    </w:p>
    <w:p>
      <w:pPr>
        <w:pStyle w:val="Compact"/>
        <w:numPr>
          <w:ilvl w:val="0"/>
          <w:numId w:val="1002"/>
        </w:numPr>
      </w:pPr>
      <w:r>
        <w:t xml:space="preserve">Proposer un</w:t>
      </w:r>
      <w:r>
        <w:t xml:space="preserve"> </w:t>
      </w:r>
      <w:r>
        <w:rPr>
          <w:b/>
          <w:bCs/>
        </w:rPr>
        <w:t xml:space="preserve">portail client</w:t>
      </w:r>
      <w:r>
        <w:t xml:space="preserve"> </w:t>
      </w:r>
      <w:r>
        <w:t xml:space="preserve">(auth token via Sanctum, endpoints profil/devis/factures/commandes/tickets/documents/configurateur).</w:t>
      </w:r>
    </w:p>
    <w:bookmarkEnd w:id="11"/>
    <w:bookmarkStart w:id="12" w:name="enjeux-technique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Enjeux techniques</w:t>
      </w:r>
    </w:p>
    <w:p>
      <w:pPr>
        <w:pStyle w:val="Compact"/>
        <w:numPr>
          <w:ilvl w:val="0"/>
          <w:numId w:val="1003"/>
        </w:numPr>
      </w:pPr>
      <w:r>
        <w:t xml:space="preserve">Séparer les responsabilités entre backoffice (Inertia) et site public (SPA).</w:t>
      </w:r>
    </w:p>
    <w:p>
      <w:pPr>
        <w:pStyle w:val="Compact"/>
        <w:numPr>
          <w:ilvl w:val="0"/>
          <w:numId w:val="1003"/>
        </w:numPr>
      </w:pPr>
      <w:r>
        <w:t xml:space="preserve">Définir des conventions API (public vs client vs v1 backoffice), et appliquer des protections (throttling, auth, RBAC).</w:t>
      </w:r>
    </w:p>
    <w:p>
      <w:pPr>
        <w:pStyle w:val="Compact"/>
        <w:numPr>
          <w:ilvl w:val="0"/>
          <w:numId w:val="1003"/>
        </w:numPr>
      </w:pPr>
      <w:r>
        <w:t xml:space="preserve">Garantir l’intégrité des opérations métiers via transactions et validation.</w:t>
      </w:r>
    </w:p>
    <w:p>
      <w:pPr>
        <w:pStyle w:val="Compact"/>
        <w:numPr>
          <w:ilvl w:val="0"/>
          <w:numId w:val="1003"/>
        </w:numPr>
      </w:pPr>
      <w:r>
        <w:t xml:space="preserve">Industrialiser le déploiement via scripts et procédures documentées.</w:t>
      </w:r>
    </w:p>
    <w:bookmarkEnd w:id="12"/>
    <w:bookmarkStart w:id="13" w:name="Xefe6296d57a0e1ad11caeb256dd84c5459f382c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Contraintes identifiées (issues du code et des docs)</w:t>
      </w:r>
    </w:p>
    <w:p>
      <w:pPr>
        <w:pStyle w:val="Compact"/>
        <w:numPr>
          <w:ilvl w:val="0"/>
          <w:numId w:val="1004"/>
        </w:numPr>
      </w:pPr>
      <w:r>
        <w:t xml:space="preserve">Auth API portail client : implémentée côté backend (Sanctum). La SPA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ne montre pas, dans les fichiers inspectés, de gestion du token (stockage et injection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Clé IA :</w:t>
      </w:r>
      <w:r>
        <w:t xml:space="preserve"> </w:t>
      </w:r>
      <w:r>
        <w:rPr>
          <w:rStyle w:val="VerbatimChar"/>
        </w:rPr>
        <w:t xml:space="preserve">frontend/vite.config.ts</w:t>
      </w:r>
      <w:r>
        <w:t xml:space="preserve"> </w:t>
      </w:r>
      <w:r>
        <w:t xml:space="preserve">injecte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au code frontend via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, ce qui rend la clé accessible côté client.</w:t>
      </w:r>
    </w:p>
    <w:p>
      <w:pPr>
        <w:pStyle w:val="Compact"/>
        <w:numPr>
          <w:ilvl w:val="0"/>
          <w:numId w:val="1004"/>
        </w:numPr>
      </w:pPr>
      <w:r>
        <w:t xml:space="preserve">Durcissement CSP : le middleware</w:t>
      </w:r>
      <w:r>
        <w:t xml:space="preserve"> </w:t>
      </w:r>
      <w:r>
        <w:rPr>
          <w:rStyle w:val="VerbatimChar"/>
        </w:rPr>
        <w:t xml:space="preserve">Backend/app/Http/Middleware/SecurityHeaders.php</w:t>
      </w:r>
      <w:r>
        <w:t xml:space="preserve"> </w:t>
      </w:r>
      <w:r>
        <w:t xml:space="preserve">indique éviter une CSP pour ne pas casser l’UI Inertia.</w:t>
      </w:r>
    </w:p>
    <w:p>
      <w:pPr>
        <w:pStyle w:val="Compact"/>
        <w:numPr>
          <w:ilvl w:val="0"/>
          <w:numId w:val="1004"/>
        </w:numPr>
      </w:pPr>
      <w:r>
        <w:t xml:space="preserve">Dans cette copie de workspace,</w:t>
      </w:r>
      <w:r>
        <w:t xml:space="preserve"> </w:t>
      </w:r>
      <w:r>
        <w:rPr>
          <w:rStyle w:val="VerbatimChar"/>
        </w:rPr>
        <w:t xml:space="preserve">Backend/config/</w:t>
      </w:r>
      <w:r>
        <w:t xml:space="preserve"> </w:t>
      </w:r>
      <w:r>
        <w:t xml:space="preserve">ne contient que</w:t>
      </w:r>
      <w:r>
        <w:t xml:space="preserve"> </w:t>
      </w:r>
      <w:r>
        <w:rPr>
          <w:rStyle w:val="VerbatimChar"/>
        </w:rPr>
        <w:t xml:space="preserve">web_orders.php</w:t>
      </w:r>
      <w:r>
        <w:t xml:space="preserve"> </w:t>
      </w:r>
      <w:r>
        <w:t xml:space="preserve">(les configs Laravel standards ne sont pas visibles ici). Les constats “configuration” s’appuient donc sur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Backend/phpunit.xml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Backend/docs/*</w:t>
      </w:r>
      <w:r>
        <w:t xml:space="preserve">.</w:t>
      </w:r>
    </w:p>
    <w:bookmarkEnd w:id="13"/>
    <w:bookmarkStart w:id="14" w:name="bénéfices-de-larchitecture-retenue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Bénéfices de l’architecture retenue</w:t>
      </w:r>
    </w:p>
    <w:p>
      <w:pPr>
        <w:pStyle w:val="Compact"/>
        <w:numPr>
          <w:ilvl w:val="0"/>
          <w:numId w:val="1005"/>
        </w:numPr>
      </w:pPr>
      <w:r>
        <w:t xml:space="preserve">Architecture éprouvée (Laravel MVC, Eloquent, Inertia) pour le backoffice.</w:t>
      </w:r>
    </w:p>
    <w:p>
      <w:pPr>
        <w:pStyle w:val="Compact"/>
        <w:numPr>
          <w:ilvl w:val="0"/>
          <w:numId w:val="1005"/>
        </w:numPr>
      </w:pPr>
      <w:r>
        <w:t xml:space="preserve">API structurée par usages (public / portail client / v1 backoffice) et documentée (OpenAPI +</w:t>
      </w:r>
      <w:r>
        <w:t xml:space="preserve"> </w:t>
      </w:r>
      <w:r>
        <w:rPr>
          <w:rStyle w:val="VerbatimChar"/>
        </w:rPr>
        <w:t xml:space="preserve">Backend/docs/api-v1.md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Mesures de protection déjà présentes : rate limiting, RBAC, headers, validation, transactions.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présentation-générale-de-lapplica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Présentation générale de l’application</w:t>
      </w:r>
    </w:p>
    <w:bookmarkStart w:id="16" w:name="finalité-de-lapplica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Finalité de l’application</w:t>
      </w:r>
    </w:p>
    <w:p>
      <w:pPr>
        <w:pStyle w:val="FirstParagraph"/>
      </w:pPr>
      <w:r>
        <w:t xml:space="preserve">Fournir une plateforme X‑Zone couvrant :</w:t>
      </w:r>
    </w:p>
    <w:p>
      <w:pPr>
        <w:pStyle w:val="Compact"/>
        <w:numPr>
          <w:ilvl w:val="0"/>
          <w:numId w:val="1006"/>
        </w:numPr>
      </w:pPr>
      <w:r>
        <w:t xml:space="preserve">un site public (présentation + catalogue + parcours commande + suivi),</w:t>
      </w:r>
    </w:p>
    <w:p>
      <w:pPr>
        <w:pStyle w:val="Compact"/>
        <w:numPr>
          <w:ilvl w:val="0"/>
          <w:numId w:val="1006"/>
        </w:numPr>
      </w:pPr>
      <w:r>
        <w:t xml:space="preserve">un backoffice d’administration/gestion,</w:t>
      </w:r>
    </w:p>
    <w:p>
      <w:pPr>
        <w:pStyle w:val="Compact"/>
        <w:numPr>
          <w:ilvl w:val="0"/>
          <w:numId w:val="1006"/>
        </w:numPr>
      </w:pPr>
      <w:r>
        <w:t xml:space="preserve">une API supportant les interactions des différents canaux,</w:t>
      </w:r>
    </w:p>
    <w:p>
      <w:pPr>
        <w:pStyle w:val="Compact"/>
        <w:numPr>
          <w:ilvl w:val="0"/>
          <w:numId w:val="1006"/>
        </w:numPr>
      </w:pPr>
      <w:r>
        <w:t xml:space="preserve">un portail client (API token).</w:t>
      </w:r>
    </w:p>
    <w:bookmarkEnd w:id="16"/>
    <w:bookmarkStart w:id="17" w:name="X5fe3473434273033417e9dff44bafc60856edcf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Périmètre fonctionnel (dérivé de</w:t>
      </w:r>
      <w:r>
        <w:t xml:space="preserve"> </w:t>
      </w:r>
      <w:r>
        <w:rPr>
          <w:rStyle w:val="VerbatimChar"/>
        </w:rPr>
        <w:t xml:space="preserve">Backend/routes/*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Backend/database/migrations/*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Catalogue : produits, catégories, attributs, images, variantes, compatibilités, documents.</w:t>
      </w:r>
    </w:p>
    <w:p>
      <w:pPr>
        <w:pStyle w:val="Compact"/>
        <w:numPr>
          <w:ilvl w:val="0"/>
          <w:numId w:val="1007"/>
        </w:numPr>
      </w:pPr>
      <w:r>
        <w:t xml:space="preserve">Ventes : clients, devis, factures, commandes, statuts/historiques.</w:t>
      </w:r>
    </w:p>
    <w:p>
      <w:pPr>
        <w:pStyle w:val="Compact"/>
        <w:numPr>
          <w:ilvl w:val="0"/>
          <w:numId w:val="1007"/>
        </w:numPr>
      </w:pPr>
      <w:r>
        <w:t xml:space="preserve">Commandes web : tables dédiées</w:t>
      </w:r>
      <w:r>
        <w:t xml:space="preserve"> </w:t>
      </w:r>
      <w:r>
        <w:rPr>
          <w:rStyle w:val="VerbatimChar"/>
        </w:rPr>
        <w:t xml:space="preserve">web_orders*</w:t>
      </w:r>
      <w:r>
        <w:t xml:space="preserve">, endpoint public</w:t>
      </w:r>
      <w:r>
        <w:t xml:space="preserve"> </w:t>
      </w:r>
      <w:r>
        <w:rPr>
          <w:rStyle w:val="VerbatimChar"/>
        </w:rPr>
        <w:t xml:space="preserve">/api/orders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Contenu : blog/actualités.</w:t>
      </w:r>
    </w:p>
    <w:p>
      <w:pPr>
        <w:pStyle w:val="Compact"/>
        <w:numPr>
          <w:ilvl w:val="0"/>
          <w:numId w:val="1007"/>
        </w:numPr>
      </w:pPr>
      <w:r>
        <w:t xml:space="preserve">Promotions.</w:t>
      </w:r>
    </w:p>
    <w:p>
      <w:pPr>
        <w:pStyle w:val="Compact"/>
        <w:numPr>
          <w:ilvl w:val="0"/>
          <w:numId w:val="1007"/>
        </w:numPr>
      </w:pPr>
      <w:r>
        <w:t xml:space="preserve">Stocks : mouvements, raisons, pièces jointes.</w:t>
      </w:r>
    </w:p>
    <w:p>
      <w:pPr>
        <w:pStyle w:val="Compact"/>
        <w:numPr>
          <w:ilvl w:val="0"/>
          <w:numId w:val="1007"/>
        </w:numPr>
      </w:pPr>
      <w:r>
        <w:t xml:space="preserve">Finance : transactions, catégories, rappels.</w:t>
      </w:r>
    </w:p>
    <w:p>
      <w:pPr>
        <w:pStyle w:val="Compact"/>
        <w:numPr>
          <w:ilvl w:val="0"/>
          <w:numId w:val="1007"/>
        </w:numPr>
      </w:pPr>
      <w:r>
        <w:t xml:space="preserve">RH / congés.</w:t>
      </w:r>
    </w:p>
    <w:p>
      <w:pPr>
        <w:pStyle w:val="Compact"/>
        <w:numPr>
          <w:ilvl w:val="0"/>
          <w:numId w:val="1007"/>
        </w:numPr>
      </w:pPr>
      <w:r>
        <w:t xml:space="preserve">Helpdesk/tickets.</w:t>
      </w:r>
    </w:p>
    <w:p>
      <w:pPr>
        <w:pStyle w:val="Compact"/>
        <w:numPr>
          <w:ilvl w:val="0"/>
          <w:numId w:val="1007"/>
        </w:numPr>
      </w:pPr>
      <w:r>
        <w:t xml:space="preserve">Logs/audit : activity log + login logs.</w:t>
      </w:r>
    </w:p>
    <w:bookmarkEnd w:id="17"/>
    <w:bookmarkStart w:id="18" w:name="hors-périmètr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Hors périmètre</w:t>
      </w:r>
    </w:p>
    <w:p>
      <w:pPr>
        <w:pStyle w:val="FirstParagraph"/>
      </w:pPr>
      <w:r>
        <w:t xml:space="preserve">Non explicitement défini dans le dépôt. Les éléments suivants ne sont pas présents en tant que composants identifiables/industrialisés dans le code :</w:t>
      </w:r>
    </w:p>
    <w:p>
      <w:pPr>
        <w:pStyle w:val="Compact"/>
        <w:numPr>
          <w:ilvl w:val="0"/>
          <w:numId w:val="1008"/>
        </w:numPr>
      </w:pPr>
      <w:r>
        <w:t xml:space="preserve">Supervision/monitoring (agents, dashboards, alerting) : non trouvé.</w:t>
      </w:r>
    </w:p>
    <w:p>
      <w:pPr>
        <w:pStyle w:val="Compact"/>
        <w:numPr>
          <w:ilvl w:val="0"/>
          <w:numId w:val="1008"/>
        </w:numPr>
      </w:pPr>
      <w:r>
        <w:t xml:space="preserve">Backups et plan de restauration : non trouvé.</w:t>
      </w:r>
    </w:p>
    <w:p>
      <w:pPr>
        <w:pStyle w:val="Compact"/>
        <w:numPr>
          <w:ilvl w:val="0"/>
          <w:numId w:val="1008"/>
        </w:numPr>
      </w:pPr>
      <w:r>
        <w:t xml:space="preserve">Pipeline CI/CD : non trouvé.</w:t>
      </w:r>
    </w:p>
    <w:bookmarkEnd w:id="18"/>
    <w:bookmarkStart w:id="19" w:name="Xc7b01d6745bd7a21df6fe26da2c23989d8234f4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Typologie des utilisateurs (observée via RBAC, routes et API)</w:t>
      </w:r>
    </w:p>
    <w:p>
      <w:pPr>
        <w:pStyle w:val="Compact"/>
        <w:numPr>
          <w:ilvl w:val="0"/>
          <w:numId w:val="1009"/>
        </w:numPr>
      </w:pPr>
      <w:r>
        <w:t xml:space="preserve">Utilisateurs backoffice authentifiés + email vérifié (</w:t>
      </w:r>
      <w:r>
        <w:rPr>
          <w:rStyle w:val="VerbatimChar"/>
        </w:rPr>
        <w:t xml:space="preserve">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sur routes web).</w:t>
      </w:r>
    </w:p>
    <w:p>
      <w:pPr>
        <w:pStyle w:val="Compact"/>
        <w:numPr>
          <w:ilvl w:val="0"/>
          <w:numId w:val="1009"/>
        </w:numPr>
      </w:pPr>
      <w:r>
        <w:t xml:space="preserve">Rôles/permissions : gestion via Spatie Permission (middleware</w:t>
      </w:r>
      <w:r>
        <w:t xml:space="preserve"> </w:t>
      </w:r>
      <w:r>
        <w:rPr>
          <w:rStyle w:val="VerbatimChar"/>
        </w:rPr>
        <w:t xml:space="preserve">permission:*</w:t>
      </w:r>
      <w:r>
        <w:t xml:space="preserve"> </w:t>
      </w:r>
      <w:r>
        <w:t xml:space="preserve">sur routes web). Bypass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Gate::before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Clients portail : utilisateurs avec flag</w:t>
      </w:r>
      <w:r>
        <w:t xml:space="preserve"> </w:t>
      </w:r>
      <w:r>
        <w:rPr>
          <w:rStyle w:val="VerbatimChar"/>
        </w:rPr>
        <w:t xml:space="preserve">portal_client</w:t>
      </w:r>
      <w:r>
        <w:t xml:space="preserve"> </w:t>
      </w:r>
      <w:r>
        <w:t xml:space="preserve">(middleware</w:t>
      </w:r>
      <w:r>
        <w:t xml:space="preserve"> </w:t>
      </w:r>
      <w:r>
        <w:rPr>
          <w:rStyle w:val="VerbatimChar"/>
        </w:rPr>
        <w:t xml:space="preserve">portal_client</w:t>
      </w:r>
      <w:r>
        <w:t xml:space="preserve">), auth Sanctum token.</w:t>
      </w:r>
    </w:p>
    <w:p>
      <w:pPr>
        <w:pStyle w:val="Compact"/>
        <w:numPr>
          <w:ilvl w:val="0"/>
          <w:numId w:val="1009"/>
        </w:numPr>
      </w:pPr>
      <w:r>
        <w:t xml:space="preserve">Public : consultation catalogue/blog, soumission avis, création commande web, suivi commande.</w:t>
      </w:r>
    </w:p>
    <w:bookmarkEnd w:id="19"/>
    <w:bookmarkStart w:id="20" w:name="environnements-cible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Environnements cibles</w:t>
      </w:r>
    </w:p>
    <w:p>
      <w:pPr>
        <w:pStyle w:val="Compact"/>
        <w:numPr>
          <w:ilvl w:val="0"/>
          <w:numId w:val="1010"/>
        </w:numPr>
      </w:pPr>
      <w:r>
        <w:t xml:space="preserve">Développement local 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conforme à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; proxy Vite pour le frontend (</w:t>
      </w:r>
      <w:r>
        <w:rPr>
          <w:rStyle w:val="VerbatimChar"/>
        </w:rPr>
        <w:t xml:space="preserve">frontend/.env.example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Test :</w:t>
      </w:r>
      <w:r>
        <w:t xml:space="preserve"> </w:t>
      </w:r>
      <w:r>
        <w:rPr>
          <w:rStyle w:val="VerbatimChar"/>
        </w:rPr>
        <w:t xml:space="preserve">Backend/phpunit.xml</w:t>
      </w:r>
      <w:r>
        <w:t xml:space="preserve"> </w:t>
      </w:r>
      <w:r>
        <w:t xml:space="preserve">fixe</w:t>
      </w:r>
      <w:r>
        <w:t xml:space="preserve"> </w:t>
      </w:r>
      <w:r>
        <w:rPr>
          <w:rStyle w:val="VerbatimChar"/>
        </w:rPr>
        <w:t xml:space="preserve">APP_ENV=testing</w:t>
      </w:r>
      <w:r>
        <w:t xml:space="preserve"> </w:t>
      </w:r>
      <w:r>
        <w:t xml:space="preserve">+ sqlite in-memory.</w:t>
      </w:r>
    </w:p>
    <w:p>
      <w:pPr>
        <w:pStyle w:val="Compact"/>
        <w:numPr>
          <w:ilvl w:val="0"/>
          <w:numId w:val="1010"/>
        </w:numPr>
      </w:pPr>
      <w:r>
        <w:t xml:space="preserve">Recette : non explicitement définie dans le dépôt.</w:t>
      </w:r>
    </w:p>
    <w:p>
      <w:pPr>
        <w:pStyle w:val="Compact"/>
        <w:numPr>
          <w:ilvl w:val="0"/>
          <w:numId w:val="1010"/>
        </w:numPr>
      </w:pPr>
      <w:r>
        <w:t xml:space="preserve">Production : procédure dans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rchitecture-globa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Architecture globale</w:t>
      </w:r>
    </w:p>
    <w:bookmarkStart w:id="22" w:name="vue-densemble-frontend-backen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Vue d’ensemble Frontend / Backend</w:t>
      </w:r>
    </w:p>
    <w:p>
      <w:pPr>
        <w:pStyle w:val="FirstParagraph"/>
      </w:pPr>
      <w:r>
        <w:t xml:space="preserve">Le dépôt implémente deux applications frontend distinctes :</w:t>
      </w:r>
    </w:p>
    <w:p>
      <w:pPr>
        <w:pStyle w:val="Compact"/>
        <w:numPr>
          <w:ilvl w:val="0"/>
          <w:numId w:val="1011"/>
        </w:numPr>
      </w:pPr>
      <w:r>
        <w:t xml:space="preserve">Backoffice : UI Inertia/React servie par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(rendu via routes web Laravel).</w:t>
      </w:r>
    </w:p>
    <w:p>
      <w:pPr>
        <w:pStyle w:val="Compact"/>
        <w:numPr>
          <w:ilvl w:val="0"/>
          <w:numId w:val="1011"/>
        </w:numPr>
      </w:pPr>
      <w:r>
        <w:t xml:space="preserve">Site public : SPA React dans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FirstParagraph"/>
      </w:pPr>
      <w:r>
        <w:t xml:space="preserve">Les deux consomment (directement ou indirectement) les services du backend : DB, storage, queue, mail.</w:t>
      </w:r>
    </w:p>
    <w:bookmarkEnd w:id="22"/>
    <w:bookmarkStart w:id="23" w:name="principe-de-séparation-des-couch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Principe de séparation des couches</w:t>
      </w:r>
    </w:p>
    <w:p>
      <w:pPr>
        <w:pStyle w:val="Compact"/>
        <w:numPr>
          <w:ilvl w:val="0"/>
          <w:numId w:val="1012"/>
        </w:numPr>
      </w:pPr>
      <w:r>
        <w:t xml:space="preserve">Couche Présentation (Backend) : contrôleurs HTTP, middlewares, validation (FormRequest), ressources JSON.</w:t>
      </w:r>
    </w:p>
    <w:p>
      <w:pPr>
        <w:pStyle w:val="Compact"/>
        <w:numPr>
          <w:ilvl w:val="0"/>
          <w:numId w:val="1012"/>
        </w:numPr>
      </w:pPr>
      <w:r>
        <w:t xml:space="preserve">Couche Métier :</w:t>
      </w:r>
      <w:r>
        <w:t xml:space="preserve"> </w:t>
      </w:r>
      <w:r>
        <w:rPr>
          <w:rStyle w:val="VerbatimChar"/>
        </w:rPr>
        <w:t xml:space="preserve">Backend/app/Services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Backend/app/Domain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Couche Accès aux données : modèles Eloquent, relations, scopes, migrations.</w:t>
      </w:r>
    </w:p>
    <w:bookmarkEnd w:id="23"/>
    <w:bookmarkStart w:id="24" w:name="protocoles-et-formats-déchang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Protocoles et formats d’échange</w:t>
      </w:r>
    </w:p>
    <w:p>
      <w:pPr>
        <w:pStyle w:val="Compact"/>
        <w:numPr>
          <w:ilvl w:val="0"/>
          <w:numId w:val="1013"/>
        </w:numPr>
      </w:pPr>
      <w:r>
        <w:t xml:space="preserve">HTTP/HTTPS.</w:t>
      </w:r>
    </w:p>
    <w:p>
      <w:pPr>
        <w:pStyle w:val="Compact"/>
        <w:numPr>
          <w:ilvl w:val="0"/>
          <w:numId w:val="1013"/>
        </w:numPr>
      </w:pPr>
      <w:r>
        <w:t xml:space="preserve">JSON pour l’API (</w:t>
      </w:r>
      <w:r>
        <w:rPr>
          <w:rStyle w:val="VerbatimChar"/>
        </w:rPr>
        <w:t xml:space="preserve">Accept: application/json</w:t>
      </w:r>
      <w:r>
        <w:t xml:space="preserve"> </w:t>
      </w:r>
      <w:r>
        <w:t xml:space="preserve">côté client</w:t>
      </w:r>
      <w:r>
        <w:t xml:space="preserve"> </w:t>
      </w:r>
      <w:r>
        <w:rPr>
          <w:rStyle w:val="VerbatimChar"/>
        </w:rPr>
        <w:t xml:space="preserve">frontend/utils/apiClient.ts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Inertia (JSON + navigation côté client) pour le backoffice.</w:t>
      </w:r>
    </w:p>
    <w:p>
      <w:pPr>
        <w:pStyle w:val="Compact"/>
        <w:numPr>
          <w:ilvl w:val="0"/>
          <w:numId w:val="1013"/>
        </w:numPr>
      </w:pPr>
      <w:r>
        <w:t xml:space="preserve">Stockage fichiers : exposition via</w:t>
      </w:r>
      <w:r>
        <w:t xml:space="preserve"> </w:t>
      </w:r>
      <w:r>
        <w:rPr>
          <w:rStyle w:val="VerbatimChar"/>
        </w:rPr>
        <w:t xml:space="preserve">/storage/*</w:t>
      </w:r>
      <w:r>
        <w:t xml:space="preserve"> </w:t>
      </w:r>
      <w:r>
        <w:t xml:space="preserve">(symlink</w:t>
      </w:r>
      <w:r>
        <w:t xml:space="preserve"> </w:t>
      </w:r>
      <w:r>
        <w:rPr>
          <w:rStyle w:val="VerbatimChar"/>
        </w:rPr>
        <w:t xml:space="preserve">public/storage</w:t>
      </w:r>
      <w:r>
        <w:t xml:space="preserve">).</w:t>
      </w:r>
    </w:p>
    <w:bookmarkEnd w:id="24"/>
    <w:bookmarkStart w:id="25" w:name="X004b6fa375bed447405ec0502247f81e394e0ad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Schéma logique des flux applicatifs (description textuelle)</w:t>
      </w:r>
    </w:p>
    <w:p>
      <w:pPr>
        <w:pStyle w:val="FirstParagraph"/>
      </w:pPr>
      <w:r>
        <w:t xml:space="preserve">Flux “site public” (SPA) :</w:t>
      </w:r>
    </w:p>
    <w:p>
      <w:pPr>
        <w:pStyle w:val="Compact"/>
        <w:numPr>
          <w:ilvl w:val="0"/>
          <w:numId w:val="1014"/>
        </w:numPr>
      </w:pPr>
      <w:r>
        <w:t xml:space="preserve">Le navigateur charge la SPA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 SPA appelle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et base URL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, par défaut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En dev, Vite proxifie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/storage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VITE_API_PROXY_TARGET</w:t>
      </w:r>
      <w:r>
        <w:t xml:space="preserve"> </w:t>
      </w:r>
      <w:r>
        <w:t xml:space="preserve">(Laravel).</w:t>
      </w:r>
    </w:p>
    <w:p>
      <w:pPr>
        <w:pStyle w:val="Compact"/>
        <w:numPr>
          <w:ilvl w:val="0"/>
          <w:numId w:val="1014"/>
        </w:numPr>
      </w:pPr>
      <w:r>
        <w:t xml:space="preserve">Laravel traite la requête (routes, middlewares, validation, contrôleur), interagit avec la DB et/ou le storage.</w:t>
      </w:r>
    </w:p>
    <w:p>
      <w:pPr>
        <w:pStyle w:val="Compact"/>
        <w:numPr>
          <w:ilvl w:val="0"/>
          <w:numId w:val="1014"/>
        </w:numPr>
      </w:pPr>
      <w:r>
        <w:t xml:space="preserve">Laravel renvoie JSON ; la SPA gère loading/erreurs et rend les vues.</w:t>
      </w:r>
    </w:p>
    <w:p>
      <w:pPr>
        <w:pStyle w:val="FirstParagraph"/>
      </w:pPr>
      <w:r>
        <w:t xml:space="preserve">Flux “backoffice” (Inertia) :</w:t>
      </w:r>
    </w:p>
    <w:p>
      <w:pPr>
        <w:pStyle w:val="Compact"/>
        <w:numPr>
          <w:ilvl w:val="0"/>
          <w:numId w:val="1015"/>
        </w:numPr>
      </w:pPr>
      <w:r>
        <w:t xml:space="preserve">Le navigateur accède aux routes web Laravel.</w:t>
      </w:r>
    </w:p>
    <w:p>
      <w:pPr>
        <w:pStyle w:val="Compact"/>
        <w:numPr>
          <w:ilvl w:val="0"/>
          <w:numId w:val="1015"/>
        </w:numPr>
      </w:pPr>
      <w:r>
        <w:t xml:space="preserve">Middlewares web (dont</w:t>
      </w:r>
      <w:r>
        <w:t xml:space="preserve"> </w:t>
      </w:r>
      <w:r>
        <w:rPr>
          <w:rStyle w:val="VerbatimChar"/>
        </w:rPr>
        <w:t xml:space="preserve">EnsureAppIsConfigured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HandleInertiaRequests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SecurityHeaders</w:t>
      </w:r>
      <w:r>
        <w:t xml:space="preserve">) exécutent.</w:t>
      </w:r>
    </w:p>
    <w:p>
      <w:pPr>
        <w:pStyle w:val="Compact"/>
        <w:numPr>
          <w:ilvl w:val="0"/>
          <w:numId w:val="1015"/>
        </w:numPr>
      </w:pPr>
      <w:r>
        <w:t xml:space="preserve">Le contrôleur renvoie une réponse Inertia ; la UI React</w:t>
      </w:r>
      <w:r>
        <w:t xml:space="preserve"> </w:t>
      </w:r>
      <w:r>
        <w:rPr>
          <w:rStyle w:val="VerbatimChar"/>
        </w:rPr>
        <w:t xml:space="preserve">Backend/resources/js</w:t>
      </w:r>
      <w:r>
        <w:t xml:space="preserve"> </w:t>
      </w:r>
      <w:r>
        <w:t xml:space="preserve">rend les pages.</w:t>
      </w:r>
    </w:p>
    <w:p>
      <w:pPr>
        <w:pStyle w:val="Compact"/>
        <w:numPr>
          <w:ilvl w:val="0"/>
          <w:numId w:val="1015"/>
        </w:numPr>
      </w:pPr>
      <w:r>
        <w:t xml:space="preserve">Les rôles/permissions et paramètres partagés sont injectés via</w:t>
      </w:r>
      <w:r>
        <w:t xml:space="preserve"> </w:t>
      </w:r>
      <w:r>
        <w:rPr>
          <w:rStyle w:val="VerbatimChar"/>
        </w:rPr>
        <w:t xml:space="preserve">HandleInertiaRequests</w:t>
      </w:r>
      <w:r>
        <w:t xml:space="preserve">.</w:t>
      </w:r>
    </w:p>
    <w:bookmarkEnd w:id="25"/>
    <w:bookmarkStart w:id="26" w:name="principes-darchitecture-retenu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4.5 Principes d’architecture retenus</w:t>
      </w:r>
    </w:p>
    <w:p>
      <w:pPr>
        <w:pStyle w:val="Compact"/>
        <w:numPr>
          <w:ilvl w:val="0"/>
          <w:numId w:val="1016"/>
        </w:numPr>
      </w:pPr>
      <w:r>
        <w:t xml:space="preserve">Backend : architecture</w:t>
      </w:r>
      <w:r>
        <w:t xml:space="preserve"> </w:t>
      </w:r>
      <w:r>
        <w:rPr>
          <w:b/>
          <w:bCs/>
        </w:rPr>
        <w:t xml:space="preserve">Laravel MVC</w:t>
      </w:r>
      <w:r>
        <w:t xml:space="preserve"> </w:t>
      </w:r>
      <w:r>
        <w:t xml:space="preserve">(contrôleurs, modèles, requests, resources), enrichie par des services/actions.</w:t>
      </w:r>
    </w:p>
    <w:p>
      <w:pPr>
        <w:pStyle w:val="Compact"/>
        <w:numPr>
          <w:ilvl w:val="0"/>
          <w:numId w:val="1016"/>
        </w:numPr>
      </w:pPr>
      <w:r>
        <w:t xml:space="preserve">UI backoffice : pattern</w:t>
      </w:r>
      <w:r>
        <w:t xml:space="preserve"> </w:t>
      </w:r>
      <w:r>
        <w:rPr>
          <w:b/>
          <w:bCs/>
        </w:rPr>
        <w:t xml:space="preserve">Inertia</w:t>
      </w:r>
      <w:r>
        <w:t xml:space="preserve"> </w:t>
      </w:r>
      <w:r>
        <w:t xml:space="preserve">(rendu SPA piloté par le serveur, pages React).</w:t>
      </w:r>
    </w:p>
    <w:p>
      <w:pPr>
        <w:pStyle w:val="Compact"/>
        <w:numPr>
          <w:ilvl w:val="0"/>
          <w:numId w:val="1016"/>
        </w:numPr>
      </w:pPr>
      <w:r>
        <w:t xml:space="preserve">API : segmentation par contexte (public / client / v1 backoffice) + documentation (OpenAPI + doc dédiée v1).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6" w:name="architecture-backend-détaillé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Architecture Backend (détaillée)</w:t>
      </w:r>
    </w:p>
    <w:bookmarkStart w:id="28" w:name="X7038962665e187112321644119019c0e991345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Stack technique complète (référence</w:t>
      </w:r>
      <w:r>
        <w:t xml:space="preserve"> </w:t>
      </w:r>
      <w:r>
        <w:rPr>
          <w:rStyle w:val="VerbatimChar"/>
        </w:rPr>
        <w:t xml:space="preserve">Backend/composer.json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PHP</w:t>
      </w:r>
      <w:r>
        <w:t xml:space="preserve"> </w:t>
      </w:r>
      <w:r>
        <w:rPr>
          <w:rStyle w:val="VerbatimChar"/>
        </w:rPr>
        <w:t xml:space="preserve">^8.2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Laravel</w:t>
      </w:r>
      <w:r>
        <w:t xml:space="preserve"> </w:t>
      </w:r>
      <w:r>
        <w:rPr>
          <w:rStyle w:val="VerbatimChar"/>
        </w:rPr>
        <w:t xml:space="preserve">^12.0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ORM : Eloquent.</w:t>
      </w:r>
    </w:p>
    <w:p>
      <w:pPr>
        <w:pStyle w:val="Compact"/>
        <w:numPr>
          <w:ilvl w:val="0"/>
          <w:numId w:val="1017"/>
        </w:numPr>
      </w:pPr>
      <w:r>
        <w:t xml:space="preserve">Auth API : Laravel Sanctum.</w:t>
      </w:r>
    </w:p>
    <w:p>
      <w:pPr>
        <w:pStyle w:val="Compact"/>
        <w:numPr>
          <w:ilvl w:val="0"/>
          <w:numId w:val="1017"/>
        </w:numPr>
      </w:pPr>
      <w:r>
        <w:t xml:space="preserve">RBAC : Spatie Permission.</w:t>
      </w:r>
    </w:p>
    <w:p>
      <w:pPr>
        <w:pStyle w:val="Compact"/>
        <w:numPr>
          <w:ilvl w:val="0"/>
          <w:numId w:val="1017"/>
        </w:numPr>
      </w:pPr>
      <w:r>
        <w:t xml:space="preserve">Audit : Spatie Activity Log.</w:t>
      </w:r>
    </w:p>
    <w:p>
      <w:pPr>
        <w:pStyle w:val="Compact"/>
        <w:numPr>
          <w:ilvl w:val="0"/>
          <w:numId w:val="1017"/>
        </w:numPr>
      </w:pPr>
      <w:r>
        <w:t xml:space="preserve">PDF :</w:t>
      </w:r>
      <w:r>
        <w:t xml:space="preserve"> </w:t>
      </w:r>
      <w:r>
        <w:rPr>
          <w:rStyle w:val="VerbatimChar"/>
        </w:rPr>
        <w:t xml:space="preserve">barryvdh/laravel-dompdf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Exports :</w:t>
      </w:r>
      <w:r>
        <w:t xml:space="preserve"> </w:t>
      </w:r>
      <w:r>
        <w:rPr>
          <w:rStyle w:val="VerbatimChar"/>
        </w:rPr>
        <w:t xml:space="preserve">maatwebsite/excel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Images :</w:t>
      </w:r>
      <w:r>
        <w:t xml:space="preserve"> </w:t>
      </w:r>
      <w:r>
        <w:rPr>
          <w:rStyle w:val="VerbatimChar"/>
        </w:rPr>
        <w:t xml:space="preserve">intervention/image</w:t>
      </w:r>
      <w:r>
        <w:t xml:space="preserve">.</w:t>
      </w:r>
    </w:p>
    <w:bookmarkEnd w:id="28"/>
    <w:bookmarkStart w:id="29" w:name="X1a3f468896641ad9d76597b4abb259addfb8283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Organisation des dossiers (structure observée)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Backend/app/Http/Controllers/</w:t>
      </w:r>
      <w:r>
        <w:t xml:space="preserve"> </w:t>
      </w:r>
      <w:r>
        <w:t xml:space="preserve">: contrôleurs web et API.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Backend/app/Http/Controllers/Api/</w:t>
      </w:r>
      <w:r>
        <w:t xml:space="preserve"> </w:t>
      </w:r>
      <w:r>
        <w:t xml:space="preserve">: API publique.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Backend/app/Http/Controllers/Api/Client/</w:t>
      </w:r>
      <w:r>
        <w:t xml:space="preserve"> </w:t>
      </w:r>
      <w:r>
        <w:t xml:space="preserve">: API portail client.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Backend/app/Http/Controllers/Api/V1/</w:t>
      </w:r>
      <w:r>
        <w:t xml:space="preserve"> </w:t>
      </w:r>
      <w:r>
        <w:t xml:space="preserve">: API v1 backoffice.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Backend/app/Http/Middleware/</w:t>
      </w:r>
      <w:r>
        <w:t xml:space="preserve"> </w:t>
      </w:r>
      <w:r>
        <w:t xml:space="preserve">: middlewares (onboarding, sécurité headers, Inertia, portail client).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Backend/app/Models/</w:t>
      </w:r>
      <w:r>
        <w:t xml:space="preserve"> </w:t>
      </w:r>
      <w:r>
        <w:t xml:space="preserve">: modèles (relations, scopes, casts, soft deletes, audit).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Backend/app/Services/</w:t>
      </w:r>
      <w:r>
        <w:t xml:space="preserve"> </w:t>
      </w:r>
      <w:r>
        <w:t xml:space="preserve">: services métiers (ex : congés, promotions, compatibilités).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Backend/app/Actions/</w:t>
      </w:r>
      <w:r>
        <w:t xml:space="preserve"> </w:t>
      </w:r>
      <w:r>
        <w:t xml:space="preserve">: actions unitaires (ex : conversion devis → facture).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Backend/database/migrations/</w:t>
      </w:r>
      <w:r>
        <w:t xml:space="preserve"> </w:t>
      </w:r>
      <w:r>
        <w:t xml:space="preserve">: schéma DB.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Backend/resources/js/</w:t>
      </w:r>
      <w:r>
        <w:t xml:space="preserve"> </w:t>
      </w:r>
      <w:r>
        <w:t xml:space="preserve">: UI backoffice (Inertia + React) + SSR.</w:t>
      </w:r>
    </w:p>
    <w:bookmarkEnd w:id="29"/>
    <w:bookmarkStart w:id="30" w:name="description-des-couche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Description des couches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Responsabilités</w:t>
            </w:r>
          </w:p>
        </w:tc>
        <w:tc>
          <w:tcPr/>
          <w:p>
            <w:pPr>
              <w:pStyle w:val="Compact"/>
            </w:pPr>
            <w:r>
              <w:t xml:space="preserve">Exemples d’artefacts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Présentation</w:t>
            </w:r>
          </w:p>
        </w:tc>
        <w:tc>
          <w:tcPr/>
          <w:p>
            <w:pPr>
              <w:pStyle w:val="Compact"/>
            </w:pPr>
            <w:r>
              <w:t xml:space="preserve">Routage, middlewares, validation, sérialisation, statuts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routes/api.php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routes/web.php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app/Http/Middleware/*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app/Http/Requests/*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app/Http/Resources/*</w:t>
            </w:r>
            <w:r>
              <w:t xml:space="preserve">, contrôleurs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Métier</w:t>
            </w:r>
          </w:p>
        </w:tc>
        <w:tc>
          <w:tcPr/>
          <w:p>
            <w:pPr>
              <w:pStyle w:val="Compact"/>
            </w:pPr>
            <w:r>
              <w:t xml:space="preserve">Règles et cas d’usage, orchestration, intégrité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app/Domain/*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aux données</w:t>
            </w:r>
          </w:p>
        </w:tc>
        <w:tc>
          <w:tcPr/>
          <w:p>
            <w:pPr>
              <w:pStyle w:val="Compact"/>
            </w:pPr>
            <w:r>
              <w:t xml:space="preserve">Modèles, relations, requêtes,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database/migrations/*</w:t>
            </w:r>
          </w:p>
        </w:tc>
      </w:tr>
    </w:tbl>
    <w:bookmarkEnd w:id="30"/>
    <w:bookmarkStart w:id="31" w:name="X28447034835c401cb0a947a51abcc87dd3f9bcc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Flux d’exécution d’une requête (exemple “création commande web”)</w:t>
      </w:r>
    </w:p>
    <w:p>
      <w:pPr>
        <w:pStyle w:val="FirstParagraph"/>
      </w:pPr>
      <w:r>
        <w:t xml:space="preserve">Endpoint :</w:t>
      </w:r>
      <w:r>
        <w:t xml:space="preserve"> </w:t>
      </w:r>
      <w:r>
        <w:rPr>
          <w:rStyle w:val="VerbatimChar"/>
        </w:rPr>
        <w:t xml:space="preserve">POST /api/orders</w:t>
      </w:r>
      <w:r>
        <w:t xml:space="preserve"> </w:t>
      </w:r>
      <w:r>
        <w:t xml:space="preserve">(route dans</w:t>
      </w:r>
      <w:r>
        <w:t xml:space="preserve"> </w:t>
      </w:r>
      <w:r>
        <w:rPr>
          <w:rStyle w:val="VerbatimChar"/>
        </w:rPr>
        <w:t xml:space="preserve">Backend/routes/api.php</w:t>
      </w:r>
      <w:r>
        <w:t xml:space="preserve">, contrôleur</w:t>
      </w:r>
      <w:r>
        <w:t xml:space="preserve"> </w:t>
      </w:r>
      <w:r>
        <w:rPr>
          <w:rStyle w:val="VerbatimChar"/>
        </w:rPr>
        <w:t xml:space="preserve">Backend/app/Http/Controllers/Api/WebOrderController.php</w:t>
      </w:r>
      <w:r>
        <w:t xml:space="preserve">).</w:t>
      </w:r>
    </w:p>
    <w:p>
      <w:pPr>
        <w:pStyle w:val="BodyText"/>
      </w:pPr>
      <w:r>
        <w:t xml:space="preserve">Chaîne d’exécution :</w:t>
      </w:r>
    </w:p>
    <w:p>
      <w:pPr>
        <w:pStyle w:val="Compact"/>
        <w:numPr>
          <w:ilvl w:val="0"/>
          <w:numId w:val="1019"/>
        </w:numPr>
      </w:pPr>
      <w:r>
        <w:t xml:space="preserve">Router Laravel → contrôleur.</w:t>
      </w:r>
    </w:p>
    <w:p>
      <w:pPr>
        <w:pStyle w:val="Compact"/>
        <w:numPr>
          <w:ilvl w:val="0"/>
          <w:numId w:val="1019"/>
        </w:numPr>
      </w:pPr>
      <w:r>
        <w:t xml:space="preserve">Validation via</w:t>
      </w:r>
      <w:r>
        <w:t xml:space="preserve"> </w:t>
      </w:r>
      <w:r>
        <w:rPr>
          <w:rStyle w:val="VerbatimChar"/>
        </w:rPr>
        <w:t xml:space="preserve">StoreWebOrderRequest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$request-&gt;validated()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Chargement des produits + règles (refus des produits “prix sur devis”).</w:t>
      </w:r>
    </w:p>
    <w:p>
      <w:pPr>
        <w:pStyle w:val="Compact"/>
        <w:numPr>
          <w:ilvl w:val="0"/>
          <w:numId w:val="1019"/>
        </w:numPr>
      </w:pPr>
      <w:r>
        <w:t xml:space="preserve">Transaction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 </w:t>
      </w:r>
      <w:r>
        <w:t xml:space="preserve">: création</w:t>
      </w:r>
      <w:r>
        <w:t xml:space="preserve"> </w:t>
      </w:r>
      <w:r>
        <w:rPr>
          <w:rStyle w:val="VerbatimChar"/>
        </w:rPr>
        <w:t xml:space="preserve">WebOrder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WebOrderItem</w:t>
      </w:r>
      <w:r>
        <w:t xml:space="preserve">, calcul HT/TVA/TTC, snapshot des champs produit.</w:t>
      </w:r>
    </w:p>
    <w:p>
      <w:pPr>
        <w:pStyle w:val="Compact"/>
        <w:numPr>
          <w:ilvl w:val="0"/>
          <w:numId w:val="1019"/>
        </w:numPr>
      </w:pPr>
      <w:r>
        <w:t xml:space="preserve">Envoi emails en “best effort” (try/catch) ; log warning si échec.</w:t>
      </w:r>
    </w:p>
    <w:p>
      <w:pPr>
        <w:pStyle w:val="Compact"/>
        <w:numPr>
          <w:ilvl w:val="0"/>
          <w:numId w:val="1019"/>
        </w:numPr>
      </w:pPr>
      <w:r>
        <w:t xml:space="preserve">Réponse JSON :</w:t>
      </w:r>
      <w:r>
        <w:t xml:space="preserve"> </w:t>
      </w:r>
      <w:r>
        <w:rPr>
          <w:rStyle w:val="VerbatimChar"/>
        </w:rPr>
        <w:t xml:space="preserve">{ success: true, order: {...} }</w:t>
      </w:r>
      <w:r>
        <w:t xml:space="preserve">.</w:t>
      </w:r>
    </w:p>
    <w:bookmarkEnd w:id="31"/>
    <w:bookmarkStart w:id="32" w:name="gestion-des-transactions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Gestion des transactions</w:t>
      </w:r>
    </w:p>
    <w:p>
      <w:pPr>
        <w:pStyle w:val="FirstParagraph"/>
      </w:pPr>
      <w:r>
        <w:t xml:space="preserve">L’usage de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 </w:t>
      </w:r>
      <w:r>
        <w:t xml:space="preserve">est présent dans plusieurs flux critiques, notamment :</w:t>
      </w:r>
    </w:p>
    <w:p>
      <w:pPr>
        <w:pStyle w:val="Compact"/>
        <w:numPr>
          <w:ilvl w:val="0"/>
          <w:numId w:val="1020"/>
        </w:numPr>
      </w:pPr>
      <w:r>
        <w:t xml:space="preserve">commandes web (API),</w:t>
      </w:r>
    </w:p>
    <w:p>
      <w:pPr>
        <w:pStyle w:val="Compact"/>
        <w:numPr>
          <w:ilvl w:val="0"/>
          <w:numId w:val="1020"/>
        </w:numPr>
      </w:pPr>
      <w:r>
        <w:t xml:space="preserve">changements de statuts (backoffice),</w:t>
      </w:r>
    </w:p>
    <w:p>
      <w:pPr>
        <w:pStyle w:val="Compact"/>
        <w:numPr>
          <w:ilvl w:val="0"/>
          <w:numId w:val="1020"/>
        </w:numPr>
      </w:pPr>
      <w:r>
        <w:t xml:space="preserve">tickets, catégories/attributs,</w:t>
      </w:r>
    </w:p>
    <w:p>
      <w:pPr>
        <w:pStyle w:val="Compact"/>
        <w:numPr>
          <w:ilvl w:val="0"/>
          <w:numId w:val="1020"/>
        </w:numPr>
      </w:pPr>
      <w:r>
        <w:t xml:space="preserve">promotions / devis / factures,</w:t>
      </w:r>
    </w:p>
    <w:p>
      <w:pPr>
        <w:pStyle w:val="Compact"/>
        <w:numPr>
          <w:ilvl w:val="0"/>
          <w:numId w:val="1020"/>
        </w:numPr>
      </w:pPr>
      <w:r>
        <w:t xml:space="preserve">congés (services Leave).</w:t>
      </w:r>
    </w:p>
    <w:p>
      <w:pPr>
        <w:pStyle w:val="FirstParagraph"/>
      </w:pPr>
      <w:r>
        <w:t xml:space="preserve">Objectif : garantir l’atomicité des écritures multi-tables et maintenir la cohérence des agrégats (totaux, historiques, pivots).</w:t>
      </w:r>
    </w:p>
    <w:bookmarkEnd w:id="32"/>
    <w:bookmarkStart w:id="33" w:name="accès-aux-données-et-orm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Accès aux données et ORM</w:t>
      </w:r>
    </w:p>
    <w:p>
      <w:pPr>
        <w:pStyle w:val="Compact"/>
        <w:numPr>
          <w:ilvl w:val="0"/>
          <w:numId w:val="1021"/>
        </w:numPr>
      </w:pPr>
      <w:r>
        <w:t xml:space="preserve">Eloquent Models avec 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SoftDeletes</w:t>
      </w:r>
      <w:r>
        <w:t xml:space="preserve"> </w:t>
      </w:r>
      <w:r>
        <w:t xml:space="preserve">(ex 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HasUuids</w:t>
      </w:r>
      <w:r>
        <w:t xml:space="preserve"> </w:t>
      </w:r>
      <w:r>
        <w:t xml:space="preserve">sur certaines entités (ex 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t xml:space="preserve">relations</w:t>
      </w:r>
      <w:r>
        <w:t xml:space="preserve"> </w:t>
      </w:r>
      <w:r>
        <w:rPr>
          <w:rStyle w:val="VerbatimChar"/>
        </w:rPr>
        <w:t xml:space="preserve">belongsTo</w:t>
      </w:r>
      <w:r>
        <w:t xml:space="preserve">,</w:t>
      </w:r>
      <w:r>
        <w:t xml:space="preserve"> </w:t>
      </w:r>
      <w:r>
        <w:rPr>
          <w:rStyle w:val="VerbatimChar"/>
        </w:rPr>
        <w:t xml:space="preserve">hasMany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belongsToMany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scopes (ex :</w:t>
      </w:r>
      <w:r>
        <w:t xml:space="preserve"> </w:t>
      </w:r>
      <w:r>
        <w:rPr>
          <w:rStyle w:val="VerbatimChar"/>
        </w:rPr>
        <w:t xml:space="preserve">Product::visible()</w:t>
      </w:r>
      <w:r>
        <w:t xml:space="preserve">) pour centraliser les règles de visibilité.</w:t>
      </w:r>
    </w:p>
    <w:p>
      <w:pPr>
        <w:pStyle w:val="Compact"/>
        <w:numPr>
          <w:ilvl w:val="0"/>
          <w:numId w:val="1021"/>
        </w:numPr>
      </w:pPr>
      <w:r>
        <w:t xml:space="preserve">Schéma DB maintenu via migrations (source de vérité).</w:t>
      </w:r>
    </w:p>
    <w:bookmarkEnd w:id="33"/>
    <w:bookmarkStart w:id="34" w:name="gestion-des-erreurs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Gestion des erreurs</w:t>
      </w:r>
    </w:p>
    <w:p>
      <w:pPr>
        <w:pStyle w:val="Compact"/>
        <w:numPr>
          <w:ilvl w:val="0"/>
          <w:numId w:val="1023"/>
        </w:numPr>
      </w:pPr>
      <w:r>
        <w:t xml:space="preserve">Gestion des 404 de modèles :</w:t>
      </w:r>
      <w:r>
        <w:t xml:space="preserve"> </w:t>
      </w:r>
      <w:r>
        <w:rPr>
          <w:rStyle w:val="VerbatimChar"/>
        </w:rPr>
        <w:t xml:space="preserve">ModelNotFoundException</w:t>
      </w:r>
      <w:r>
        <w:t xml:space="preserve"> </w:t>
      </w:r>
      <w:r>
        <w:t xml:space="preserve">rendu en JSON (dans</w:t>
      </w:r>
      <w:r>
        <w:t xml:space="preserve"> </w:t>
      </w:r>
      <w:r>
        <w:rPr>
          <w:rStyle w:val="VerbatimChar"/>
        </w:rPr>
        <w:t xml:space="preserve">Backend/bootstrap/app.php</w:t>
      </w:r>
      <w:r>
        <w:t xml:space="preserve">) lorsque la requête attend du JSON ou cible</w:t>
      </w:r>
      <w:r>
        <w:t xml:space="preserve"> </w:t>
      </w:r>
      <w:r>
        <w:rPr>
          <w:rStyle w:val="VerbatimChar"/>
        </w:rPr>
        <w:t xml:space="preserve">api/*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Gestion d’erreurs applicatives via statuts HTTP explicites sur certains endpoints :</w:t>
      </w:r>
    </w:p>
    <w:p>
      <w:pPr>
        <w:pStyle w:val="Compact"/>
        <w:numPr>
          <w:ilvl w:val="1"/>
          <w:numId w:val="1024"/>
        </w:numPr>
      </w:pPr>
      <w:r>
        <w:t xml:space="preserve">401/403 pour login portail client,</w:t>
      </w:r>
    </w:p>
    <w:p>
      <w:pPr>
        <w:pStyle w:val="Compact"/>
        <w:numPr>
          <w:ilvl w:val="1"/>
          <w:numId w:val="1024"/>
        </w:numPr>
      </w:pPr>
      <w:r>
        <w:t xml:space="preserve">404 pour suivi commande introuvable,</w:t>
      </w:r>
    </w:p>
    <w:p>
      <w:pPr>
        <w:pStyle w:val="Compact"/>
        <w:numPr>
          <w:ilvl w:val="1"/>
          <w:numId w:val="1024"/>
        </w:numPr>
      </w:pPr>
      <w:r>
        <w:t xml:space="preserve">422 pour erreurs de validation ou contraintes métier (ex : produit introuvable / sur devis dans commande web).</w:t>
      </w:r>
    </w:p>
    <w:bookmarkEnd w:id="34"/>
    <w:bookmarkStart w:id="35" w:name="journalisation-logs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5.8 Journalisation (logs)</w:t>
      </w:r>
    </w:p>
    <w:p>
      <w:pPr>
        <w:pStyle w:val="Compact"/>
        <w:numPr>
          <w:ilvl w:val="0"/>
          <w:numId w:val="1025"/>
        </w:numPr>
      </w:pPr>
      <w:r>
        <w:t xml:space="preserve">Logs techniques/applicatifs : utilisation de</w:t>
      </w:r>
      <w:r>
        <w:t xml:space="preserve"> </w:t>
      </w:r>
      <w:r>
        <w:rPr>
          <w:rStyle w:val="VerbatimChar"/>
        </w:rPr>
        <w:t xml:space="preserve">Log::info|warning|error</w:t>
      </w:r>
      <w:r>
        <w:t xml:space="preserve"> </w:t>
      </w:r>
      <w:r>
        <w:t xml:space="preserve">dans plusieurs contrôleurs/services (ex : promotions, catégories, commandes web).</w:t>
      </w:r>
    </w:p>
    <w:p>
      <w:pPr>
        <w:pStyle w:val="Compact"/>
        <w:numPr>
          <w:ilvl w:val="0"/>
          <w:numId w:val="1025"/>
        </w:numPr>
      </w:pPr>
      <w:r>
        <w:t xml:space="preserve">Logs d’activité (audit) :</w:t>
      </w:r>
      <w:r>
        <w:t xml:space="preserve"> </w:t>
      </w:r>
      <w:r>
        <w:rPr>
          <w:rStyle w:val="VerbatimChar"/>
        </w:rPr>
        <w:t xml:space="preserve">spatie/laravel-activitylog</w:t>
      </w:r>
      <w:r>
        <w:t xml:space="preserve"> </w:t>
      </w:r>
      <w:r>
        <w:t xml:space="preserve">activé sur des modèles (ex 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Logs de connexion : listeners</w:t>
      </w:r>
      <w:r>
        <w:t xml:space="preserve"> </w:t>
      </w:r>
      <w:r>
        <w:rPr>
          <w:rStyle w:val="VerbatimChar"/>
        </w:rPr>
        <w:t xml:space="preserve">LogSuccessfulLogin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LogFailedLogin</w:t>
      </w:r>
      <w:r>
        <w:t xml:space="preserve"> </w:t>
      </w:r>
      <w:r>
        <w:t xml:space="preserve">alimentant la table de login logs.</w:t>
      </w:r>
    </w:p>
    <w:p>
      <w:pPr>
        <w:pStyle w:val="BlockText"/>
      </w:pPr>
      <w:r>
        <w:rPr>
          <w:b/>
          <w:bCs/>
        </w:rPr>
        <w:t xml:space="preserve">Bonnes pratiques (implémentées)</w:t>
      </w:r>
    </w:p>
    <w:p>
      <w:pPr>
        <w:pStyle w:val="Compact"/>
        <w:numPr>
          <w:ilvl w:val="0"/>
          <w:numId w:val="1026"/>
        </w:numPr>
      </w:pPr>
      <w:r>
        <w:t xml:space="preserve">“Best effort” sur l’emailing commande web : la commande n’est pas rollback si l’envoi mail échoue, l’échec est journalisé.</w:t>
      </w:r>
    </w:p>
    <w:p>
      <w:pPr>
        <w:pStyle w:val="Compact"/>
        <w:numPr>
          <w:ilvl w:val="0"/>
          <w:numId w:val="1026"/>
        </w:numPr>
      </w:pPr>
      <w:r>
        <w:t xml:space="preserve">Ajout de rate limiting nommé centralisé (cf. </w:t>
      </w:r>
      <w:r>
        <w:rPr>
          <w:rStyle w:val="VerbatimChar"/>
        </w:rPr>
        <w:t xml:space="preserve">AppServiceProvider</w:t>
      </w:r>
      <w:r>
        <w:t xml:space="preserve">).</w:t>
      </w:r>
    </w:p>
    <w:bookmarkEnd w:id="35"/>
    <w:bookmarkStart w:id="40" w:name="sécurité-backend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5.9 Sécurité Backend</w:t>
      </w:r>
    </w:p>
    <w:bookmarkStart w:id="36" w:name="authentification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t xml:space="preserve">5.9.1 Authentification</w:t>
      </w:r>
    </w:p>
    <w:p>
      <w:pPr>
        <w:pStyle w:val="Compact"/>
        <w:numPr>
          <w:ilvl w:val="0"/>
          <w:numId w:val="1027"/>
        </w:numPr>
      </w:pPr>
      <w:r>
        <w:t xml:space="preserve">Backoffice (web) : routes d’auth standard (</w:t>
      </w:r>
      <w:r>
        <w:rPr>
          <w:rStyle w:val="VerbatimChar"/>
        </w:rPr>
        <w:t xml:space="preserve">Backend/routes/auth.php</w:t>
      </w:r>
      <w:r>
        <w:t xml:space="preserve">) + middleware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Backend/routes/web.php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Portail client (API) : login</w:t>
      </w:r>
      <w:r>
        <w:t xml:space="preserve"> </w:t>
      </w:r>
      <w:r>
        <w:rPr>
          <w:rStyle w:val="VerbatimChar"/>
        </w:rPr>
        <w:t xml:space="preserve">POST /api/client/login</w:t>
      </w:r>
      <w:r>
        <w:t xml:space="preserve">, génération token Sanctum</w:t>
      </w:r>
      <w:r>
        <w:t xml:space="preserve"> </w:t>
      </w:r>
      <w:r>
        <w:rPr>
          <w:rStyle w:val="VerbatimChar"/>
        </w:rPr>
        <w:t xml:space="preserve">createToken('client-portal')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API v1 backoffice 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.</w:t>
      </w:r>
    </w:p>
    <w:bookmarkEnd w:id="36"/>
    <w:bookmarkStart w:id="37" w:name="autorisations"/>
    <w:p>
      <w:pPr>
        <w:pStyle w:val="Heading4"/>
      </w:pPr>
      <w:r>
        <w:rPr>
          <w:rStyle w:val="SectionNumber"/>
        </w:rPr>
        <w:t xml:space="preserve">1.5.9.2</w:t>
      </w:r>
      <w:r>
        <w:tab/>
      </w:r>
      <w:r>
        <w:t xml:space="preserve">5.9.2 Autorisations</w:t>
      </w:r>
    </w:p>
    <w:p>
      <w:pPr>
        <w:pStyle w:val="Compact"/>
        <w:numPr>
          <w:ilvl w:val="0"/>
          <w:numId w:val="1028"/>
        </w:numPr>
      </w:pPr>
      <w:r>
        <w:t xml:space="preserve">RBAC : Spatie Permission.</w:t>
      </w:r>
    </w:p>
    <w:p>
      <w:pPr>
        <w:pStyle w:val="Compact"/>
        <w:numPr>
          <w:ilvl w:val="1"/>
          <w:numId w:val="1029"/>
        </w:numPr>
      </w:pPr>
      <w:r>
        <w:t xml:space="preserve">Sur web : middleware</w:t>
      </w:r>
      <w:r>
        <w:t xml:space="preserve"> </w:t>
      </w:r>
      <w:r>
        <w:rPr>
          <w:rStyle w:val="VerbatimChar"/>
        </w:rPr>
        <w:t xml:space="preserve">permission:*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Sur API v1 : middleware</w:t>
      </w:r>
      <w:r>
        <w:t xml:space="preserve"> </w:t>
      </w:r>
      <w:r>
        <w:rPr>
          <w:rStyle w:val="VerbatimChar"/>
        </w:rPr>
        <w:t xml:space="preserve">role:Admin|SuperAdmin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Bypass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Gate::before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Backend/app/Providers/AuthServiceProvider.php</w:t>
      </w:r>
      <w:r>
        <w:t xml:space="preserve">).</w:t>
      </w:r>
    </w:p>
    <w:bookmarkEnd w:id="37"/>
    <w:bookmarkStart w:id="38" w:name="validation-des-entrées"/>
    <w:p>
      <w:pPr>
        <w:pStyle w:val="Heading4"/>
      </w:pPr>
      <w:r>
        <w:rPr>
          <w:rStyle w:val="SectionNumber"/>
        </w:rPr>
        <w:t xml:space="preserve">1.5.9.3</w:t>
      </w:r>
      <w:r>
        <w:tab/>
      </w:r>
      <w:r>
        <w:t xml:space="preserve">5.9.3 Validation des entrées</w:t>
      </w:r>
    </w:p>
    <w:p>
      <w:pPr>
        <w:pStyle w:val="Compact"/>
        <w:numPr>
          <w:ilvl w:val="0"/>
          <w:numId w:val="1030"/>
        </w:numPr>
      </w:pPr>
      <w:r>
        <w:t xml:space="preserve">Validation Laravel via</w:t>
      </w:r>
      <w:r>
        <w:t xml:space="preserve"> </w:t>
      </w:r>
      <w:r>
        <w:rPr>
          <w:rStyle w:val="VerbatimChar"/>
        </w:rPr>
        <w:t xml:space="preserve">FormRequest</w:t>
      </w:r>
      <w:r>
        <w:t xml:space="preserve"> </w:t>
      </w:r>
      <w:r>
        <w:t xml:space="preserve">(ex :</w:t>
      </w:r>
      <w:r>
        <w:t xml:space="preserve"> </w:t>
      </w:r>
      <w:r>
        <w:rPr>
          <w:rStyle w:val="VerbatimChar"/>
        </w:rPr>
        <w:t xml:space="preserve">StoreWebOrderRequest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StoreProductReviewRequest</w:t>
      </w:r>
      <w:r>
        <w:t xml:space="preserve">) et</w:t>
      </w:r>
      <w:r>
        <w:t xml:space="preserve"> </w:t>
      </w:r>
      <w:r>
        <w:rPr>
          <w:rStyle w:val="VerbatimChar"/>
        </w:rPr>
        <w:t xml:space="preserve">Request::validate</w:t>
      </w:r>
      <w:r>
        <w:t xml:space="preserve"> </w:t>
      </w:r>
      <w:r>
        <w:t xml:space="preserve">(ex : suivi commande).</w:t>
      </w:r>
    </w:p>
    <w:bookmarkEnd w:id="38"/>
    <w:bookmarkStart w:id="39" w:name="protection-des-données-sensibles"/>
    <w:p>
      <w:pPr>
        <w:pStyle w:val="Heading4"/>
      </w:pPr>
      <w:r>
        <w:rPr>
          <w:rStyle w:val="SectionNumber"/>
        </w:rPr>
        <w:t xml:space="preserve">1.5.9.4</w:t>
      </w:r>
      <w:r>
        <w:tab/>
      </w:r>
      <w:r>
        <w:t xml:space="preserve">5.9.4 Protection des données sensibles</w:t>
      </w:r>
    </w:p>
    <w:p>
      <w:pPr>
        <w:pStyle w:val="Compact"/>
        <w:numPr>
          <w:ilvl w:val="0"/>
          <w:numId w:val="1031"/>
        </w:numPr>
      </w:pPr>
      <w:r>
        <w:t xml:space="preserve">Cookies “baseline” durcissement : recommandé dans</w:t>
      </w:r>
      <w:r>
        <w:t xml:space="preserve"> </w:t>
      </w:r>
      <w:r>
        <w:rPr>
          <w:rStyle w:val="VerbatimChar"/>
        </w:rPr>
        <w:t xml:space="preserve">Backend/docs/security-audit-2026-01-18.md</w:t>
      </w:r>
      <w:r>
        <w:t xml:space="preserve"> </w:t>
      </w:r>
      <w:r>
        <w:t xml:space="preserve">(ex :</w:t>
      </w:r>
      <w:r>
        <w:t xml:space="preserve"> </w:t>
      </w:r>
      <w:r>
        <w:rPr>
          <w:rStyle w:val="VerbatimChar"/>
        </w:rPr>
        <w:t xml:space="preserve">SESSION_SECURE_COOKIE=true</w:t>
      </w:r>
      <w:r>
        <w:t xml:space="preserve"> </w:t>
      </w:r>
      <w:r>
        <w:t xml:space="preserve">en prod).</w:t>
      </w:r>
    </w:p>
    <w:p>
      <w:pPr>
        <w:pStyle w:val="Compact"/>
        <w:numPr>
          <w:ilvl w:val="0"/>
          <w:numId w:val="1031"/>
        </w:numPr>
      </w:pPr>
      <w:r>
        <w:t xml:space="preserve">Headers de sécurité : middleware</w:t>
      </w:r>
      <w:r>
        <w:t xml:space="preserve"> </w:t>
      </w:r>
      <w:r>
        <w:rPr>
          <w:rStyle w:val="VerbatimChar"/>
        </w:rPr>
        <w:t xml:space="preserve">SecurityHeaders</w:t>
      </w:r>
      <w:r>
        <w:t xml:space="preserve"> </w:t>
      </w:r>
      <w:r>
        <w:t xml:space="preserve">(nosniff, X-Frame-Options, HSTS si HTTPS, Permissions-Policy, etc.).</w:t>
      </w:r>
    </w:p>
    <w:p>
      <w:pPr>
        <w:pStyle w:val="BlockText"/>
      </w:pPr>
      <w:r>
        <w:rPr>
          <w:b/>
          <w:bCs/>
        </w:rPr>
        <w:t xml:space="preserve">Points de vigilance (issus du code)</w:t>
      </w:r>
    </w:p>
    <w:p>
      <w:pPr>
        <w:pStyle w:val="Compact"/>
        <w:numPr>
          <w:ilvl w:val="0"/>
          <w:numId w:val="1032"/>
        </w:numPr>
      </w:pPr>
      <w:r>
        <w:t xml:space="preserve">CSP non activée (choix explicite dans</w:t>
      </w:r>
      <w:r>
        <w:t xml:space="preserve"> </w:t>
      </w:r>
      <w:r>
        <w:rPr>
          <w:rStyle w:val="VerbatimChar"/>
        </w:rPr>
        <w:t xml:space="preserve">SecurityHeaders</w:t>
      </w:r>
      <w:r>
        <w:t xml:space="preserve">) : à évaluer en fonction des exigences sécurité.</w:t>
      </w:r>
    </w:p>
    <w:bookmarkEnd w:id="39"/>
    <w:bookmarkEnd w:id="40"/>
    <w:bookmarkStart w:id="45" w:name="api"/>
    <w:p>
      <w:pPr>
        <w:pStyle w:val="Heading3"/>
      </w:pPr>
      <w:r>
        <w:rPr>
          <w:rStyle w:val="SectionNumber"/>
        </w:rPr>
        <w:t xml:space="preserve">1.5.10</w:t>
      </w:r>
      <w:r>
        <w:tab/>
      </w:r>
      <w:r>
        <w:t xml:space="preserve">5.10 API</w:t>
      </w:r>
    </w:p>
    <w:bookmarkStart w:id="41" w:name="convention-de-nommage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t xml:space="preserve">5.10.1 Convention de nommage</w:t>
      </w:r>
    </w:p>
    <w:p>
      <w:pPr>
        <w:pStyle w:val="Compact"/>
        <w:numPr>
          <w:ilvl w:val="0"/>
          <w:numId w:val="1033"/>
        </w:numPr>
      </w:pPr>
      <w:r>
        <w:t xml:space="preserve">Base 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Endpoints orientés ressources (produits, catégories, blog, etc.).</w:t>
      </w:r>
    </w:p>
    <w:p>
      <w:pPr>
        <w:pStyle w:val="Compact"/>
        <w:numPr>
          <w:ilvl w:val="0"/>
          <w:numId w:val="1033"/>
        </w:numPr>
      </w:pPr>
      <w:r>
        <w:t xml:space="preserve">Sous-espaces 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client/*</w:t>
      </w:r>
      <w:r>
        <w:t xml:space="preserve"> </w:t>
      </w:r>
      <w:r>
        <w:t xml:space="preserve">pour le portail,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v1/*</w:t>
      </w:r>
      <w:r>
        <w:t xml:space="preserve"> </w:t>
      </w:r>
      <w:r>
        <w:t xml:space="preserve">pour l’API backoffice.</w:t>
      </w:r>
    </w:p>
    <w:bookmarkEnd w:id="41"/>
    <w:bookmarkStart w:id="42" w:name="versioning"/>
    <w:p>
      <w:pPr>
        <w:pStyle w:val="Heading4"/>
      </w:pPr>
      <w:r>
        <w:rPr>
          <w:rStyle w:val="SectionNumber"/>
        </w:rPr>
        <w:t xml:space="preserve">1.5.10.2</w:t>
      </w:r>
      <w:r>
        <w:tab/>
      </w:r>
      <w:r>
        <w:t xml:space="preserve">5.10.2 Versioning</w:t>
      </w:r>
    </w:p>
    <w:p>
      <w:pPr>
        <w:pStyle w:val="Compact"/>
        <w:numPr>
          <w:ilvl w:val="0"/>
          <w:numId w:val="1035"/>
        </w:numPr>
      </w:pPr>
      <w:r>
        <w:t xml:space="preserve">Versioning explicite : préfixe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Conventions détaillées :</w:t>
      </w:r>
      <w:r>
        <w:t xml:space="preserve"> </w:t>
      </w:r>
      <w:r>
        <w:rPr>
          <w:rStyle w:val="VerbatimChar"/>
        </w:rPr>
        <w:t xml:space="preserve">Backend/docs/api-v1.md</w:t>
      </w:r>
      <w:r>
        <w:t xml:space="preserve">.</w:t>
      </w:r>
    </w:p>
    <w:bookmarkEnd w:id="42"/>
    <w:bookmarkStart w:id="43" w:name="gestion-des-statuts-http"/>
    <w:p>
      <w:pPr>
        <w:pStyle w:val="Heading4"/>
      </w:pPr>
      <w:r>
        <w:rPr>
          <w:rStyle w:val="SectionNumber"/>
        </w:rPr>
        <w:t xml:space="preserve">1.5.10.3</w:t>
      </w:r>
      <w:r>
        <w:tab/>
      </w:r>
      <w:r>
        <w:t xml:space="preserve">5.10.3 Gestion des statuts HTTP</w:t>
      </w:r>
    </w:p>
    <w:p>
      <w:pPr>
        <w:pStyle w:val="Compact"/>
        <w:numPr>
          <w:ilvl w:val="0"/>
          <w:numId w:val="1036"/>
        </w:numPr>
      </w:pPr>
      <w:r>
        <w:t xml:space="preserve">200 : réponses nominales (resources/JSON).</w:t>
      </w:r>
    </w:p>
    <w:p>
      <w:pPr>
        <w:pStyle w:val="Compact"/>
        <w:numPr>
          <w:ilvl w:val="0"/>
          <w:numId w:val="1036"/>
        </w:numPr>
      </w:pPr>
      <w:r>
        <w:t xml:space="preserve">401/403 : authentification/autorisation (ex : login portail client).</w:t>
      </w:r>
    </w:p>
    <w:p>
      <w:pPr>
        <w:pStyle w:val="Compact"/>
        <w:numPr>
          <w:ilvl w:val="0"/>
          <w:numId w:val="1036"/>
        </w:numPr>
      </w:pPr>
      <w:r>
        <w:t xml:space="preserve">404 : ressource introuvable (ex : suivi commande) + gestion centralisée</w:t>
      </w:r>
      <w:r>
        <w:t xml:space="preserve"> </w:t>
      </w:r>
      <w:r>
        <w:rPr>
          <w:rStyle w:val="VerbatimChar"/>
        </w:rPr>
        <w:t xml:space="preserve">ModelNotFoundException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422 : validation/contraintes (ex : produit introuvable dans la commande, produit “sur devis”).</w:t>
      </w:r>
    </w:p>
    <w:bookmarkEnd w:id="43"/>
    <w:bookmarkStart w:id="44" w:name="gestion-des-erreurs-api"/>
    <w:p>
      <w:pPr>
        <w:pStyle w:val="Heading4"/>
      </w:pPr>
      <w:r>
        <w:rPr>
          <w:rStyle w:val="SectionNumber"/>
        </w:rPr>
        <w:t xml:space="preserve">1.5.10.4</w:t>
      </w:r>
      <w:r>
        <w:tab/>
      </w:r>
      <w:r>
        <w:t xml:space="preserve">5.10.4 Gestion des erreurs API</w:t>
      </w:r>
    </w:p>
    <w:p>
      <w:pPr>
        <w:pStyle w:val="Compact"/>
        <w:numPr>
          <w:ilvl w:val="0"/>
          <w:numId w:val="1037"/>
        </w:numPr>
      </w:pPr>
      <w:r>
        <w:t xml:space="preserve">Format minimal récurrent :</w:t>
      </w:r>
      <w:r>
        <w:t xml:space="preserve"> </w:t>
      </w:r>
      <w:r>
        <w:rPr>
          <w:rStyle w:val="VerbatimChar"/>
        </w:rPr>
        <w:t xml:space="preserve">{ success: false, message: string }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404 “modèle introuvable” uniformisé pour</w:t>
      </w:r>
      <w:r>
        <w:t xml:space="preserve"> </w:t>
      </w:r>
      <w:r>
        <w:rPr>
          <w:rStyle w:val="VerbatimChar"/>
        </w:rPr>
        <w:t xml:space="preserve">api/*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OpenAPI :</w:t>
      </w:r>
      <w:r>
        <w:t xml:space="preserve"> </w:t>
      </w:r>
      <w:r>
        <w:rPr>
          <w:rStyle w:val="VerbatimChar"/>
        </w:rPr>
        <w:t xml:space="preserve">Backend/xzone-openapi.yaml</w:t>
      </w:r>
      <w:r>
        <w:t xml:space="preserve"> </w:t>
      </w:r>
      <w:r>
        <w:t xml:space="preserve">décrit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X79c7dbee6c10698a8e930c8e0ffdb97859e87ca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Architecture Frontend (détaillée) — dossier</w:t>
      </w:r>
      <w:r>
        <w:t xml:space="preserve"> </w:t>
      </w:r>
      <w:r>
        <w:rPr>
          <w:rStyle w:val="VerbatimChar"/>
        </w:rPr>
        <w:t xml:space="preserve">frontend/</w:t>
      </w:r>
    </w:p>
    <w:bookmarkStart w:id="47" w:name="Xa3a77508a09d45b7d8cd817fea000aaf6f12fd6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Stack technique (référence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React 19.</w:t>
      </w:r>
    </w:p>
    <w:p>
      <w:pPr>
        <w:pStyle w:val="Compact"/>
        <w:numPr>
          <w:ilvl w:val="0"/>
          <w:numId w:val="1038"/>
        </w:numPr>
      </w:pPr>
      <w:r>
        <w:t xml:space="preserve">TypeScript.</w:t>
      </w:r>
    </w:p>
    <w:p>
      <w:pPr>
        <w:pStyle w:val="Compact"/>
        <w:numPr>
          <w:ilvl w:val="0"/>
          <w:numId w:val="1038"/>
        </w:numPr>
      </w:pPr>
      <w:r>
        <w:t xml:space="preserve">Vite.</w:t>
      </w:r>
    </w:p>
    <w:p>
      <w:pPr>
        <w:pStyle w:val="Compact"/>
        <w:numPr>
          <w:ilvl w:val="0"/>
          <w:numId w:val="1038"/>
        </w:numPr>
      </w:pPr>
      <w:r>
        <w:t xml:space="preserve">React Router.</w:t>
      </w:r>
    </w:p>
    <w:p>
      <w:pPr>
        <w:pStyle w:val="Compact"/>
        <w:numPr>
          <w:ilvl w:val="0"/>
          <w:numId w:val="1038"/>
        </w:numPr>
      </w:pPr>
      <w:r>
        <w:t xml:space="preserve">PDF :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,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IA :</w:t>
      </w:r>
      <w:r>
        <w:t xml:space="preserve"> </w:t>
      </w:r>
      <w:r>
        <w:rPr>
          <w:rStyle w:val="VerbatimChar"/>
        </w:rPr>
        <w:t xml:space="preserve">@google/genai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Icons :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.</w:t>
      </w:r>
    </w:p>
    <w:bookmarkEnd w:id="47"/>
    <w:bookmarkStart w:id="48" w:name="organisation-globale-du-cod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Organisation globale du code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frontend/index.tsx</w:t>
      </w:r>
      <w:r>
        <w:t xml:space="preserve"> </w:t>
      </w:r>
      <w:r>
        <w:t xml:space="preserve">: bootstrap React + providers.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frontend/App.tsx</w:t>
      </w:r>
      <w:r>
        <w:t xml:space="preserve"> </w:t>
      </w:r>
      <w:r>
        <w:t xml:space="preserve">: routing, lazy loading, layout.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frontend/pages/</w:t>
      </w:r>
      <w:r>
        <w:t xml:space="preserve"> </w:t>
      </w:r>
      <w:r>
        <w:t xml:space="preserve">: pages (Home, Shop, ProductDetail, Checkout, OrderTracking, etc.).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frontend/components/</w:t>
      </w:r>
      <w:r>
        <w:t xml:space="preserve"> </w:t>
      </w:r>
      <w:r>
        <w:t xml:space="preserve">: composants UI.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frontend/contexts/</w:t>
      </w:r>
      <w:r>
        <w:t xml:space="preserve"> </w:t>
      </w:r>
      <w:r>
        <w:t xml:space="preserve">: state global (chat, panier, langue).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frontend/utils/</w:t>
      </w:r>
      <w:r>
        <w:t xml:space="preserve"> </w:t>
      </w:r>
      <w:r>
        <w:t xml:space="preserve">: clients API, mappers, préfetching, génération PDF.</w:t>
      </w:r>
    </w:p>
    <w:bookmarkEnd w:id="48"/>
    <w:bookmarkStart w:id="49" w:name="architecture-des-composant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Architecture des composants</w:t>
      </w:r>
    </w:p>
    <w:p>
      <w:pPr>
        <w:pStyle w:val="Compact"/>
        <w:numPr>
          <w:ilvl w:val="0"/>
          <w:numId w:val="1040"/>
        </w:numPr>
      </w:pPr>
      <w:r>
        <w:t xml:space="preserve">Découpage par pages ; chargement différé via</w:t>
      </w:r>
      <w:r>
        <w:t xml:space="preserve"> 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Un layout conditionnel désactive header/footer sur la zone</w:t>
      </w:r>
      <w:r>
        <w:t xml:space="preserve"> </w:t>
      </w:r>
      <w:r>
        <w:rPr>
          <w:rStyle w:val="VerbatimChar"/>
        </w:rPr>
        <w:t xml:space="preserve">/client-area/*</w:t>
      </w:r>
      <w:r>
        <w:t xml:space="preserve">.</w:t>
      </w:r>
    </w:p>
    <w:bookmarkEnd w:id="49"/>
    <w:bookmarkStart w:id="50" w:name="gestion-de-létat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6.4 Gestion de l’état</w:t>
      </w:r>
    </w:p>
    <w:p>
      <w:pPr>
        <w:pStyle w:val="Compact"/>
        <w:numPr>
          <w:ilvl w:val="0"/>
          <w:numId w:val="1041"/>
        </w:numPr>
      </w:pPr>
      <w:r>
        <w:t xml:space="preserve">Context API 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CartContext</w:t>
      </w:r>
      <w:r>
        <w:t xml:space="preserve"> </w:t>
      </w:r>
      <w:r>
        <w:t xml:space="preserve">persiste le panier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ChatContext</w:t>
      </w:r>
      <w:r>
        <w:t xml:space="preserve"> </w:t>
      </w:r>
      <w:r>
        <w:t xml:space="preserve">stocke l’état d’ouverture et un “diagnosticContext”.</w:t>
      </w:r>
    </w:p>
    <w:bookmarkEnd w:id="50"/>
    <w:bookmarkStart w:id="51" w:name="routing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6.5 Routing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BrowserRouter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Routes principales :</w:t>
      </w:r>
    </w:p>
    <w:p>
      <w:pPr>
        <w:pStyle w:val="Compact"/>
        <w:numPr>
          <w:ilvl w:val="1"/>
          <w:numId w:val="1044"/>
        </w:numPr>
      </w:pPr>
      <w:r>
        <w:t xml:space="preserve">catalogue :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/produits</w:t>
      </w:r>
      <w:r>
        <w:t xml:space="preserve">, détail</w:t>
      </w:r>
      <w:r>
        <w:t xml:space="preserve"> </w:t>
      </w:r>
      <w:r>
        <w:rPr>
          <w:rStyle w:val="VerbatimChar"/>
        </w:rPr>
        <w:t xml:space="preserve">/produits/:id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/product/:id</w:t>
      </w:r>
      <w:r>
        <w:t xml:space="preserve">,</w:t>
      </w:r>
    </w:p>
    <w:p>
      <w:pPr>
        <w:pStyle w:val="Compact"/>
        <w:numPr>
          <w:ilvl w:val="1"/>
          <w:numId w:val="1044"/>
        </w:numPr>
      </w:pPr>
      <w:r>
        <w:t xml:space="preserve">panier/checkout :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,</w:t>
      </w:r>
    </w:p>
    <w:p>
      <w:pPr>
        <w:pStyle w:val="Compact"/>
        <w:numPr>
          <w:ilvl w:val="1"/>
          <w:numId w:val="1044"/>
        </w:numPr>
      </w:pPr>
      <w:r>
        <w:t xml:space="preserve">commande :</w:t>
      </w:r>
      <w:r>
        <w:t xml:space="preserve"> </w:t>
      </w:r>
      <w:r>
        <w:rPr>
          <w:rStyle w:val="VerbatimChar"/>
        </w:rPr>
        <w:t xml:space="preserve">/order-success/:orderNumber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/order-tracking</w:t>
      </w:r>
      <w:r>
        <w:t xml:space="preserve">,</w:t>
      </w:r>
    </w:p>
    <w:p>
      <w:pPr>
        <w:pStyle w:val="Compact"/>
        <w:numPr>
          <w:ilvl w:val="1"/>
          <w:numId w:val="1044"/>
        </w:numPr>
      </w:pPr>
      <w:r>
        <w:t xml:space="preserve">contenu :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/blog/:slug</w:t>
      </w:r>
      <w:r>
        <w:t xml:space="preserve">,</w:t>
      </w:r>
    </w:p>
    <w:p>
      <w:pPr>
        <w:pStyle w:val="Compact"/>
        <w:numPr>
          <w:ilvl w:val="1"/>
          <w:numId w:val="1044"/>
        </w:numPr>
      </w:pPr>
      <w:r>
        <w:t xml:space="preserve">“client area” :</w:t>
      </w:r>
      <w:r>
        <w:t xml:space="preserve"> </w:t>
      </w:r>
      <w:r>
        <w:rPr>
          <w:rStyle w:val="VerbatimChar"/>
        </w:rPr>
        <w:t xml:space="preserve">/client-area/*</w:t>
      </w:r>
      <w:r>
        <w:t xml:space="preserve">.</w:t>
      </w:r>
    </w:p>
    <w:bookmarkEnd w:id="51"/>
    <w:bookmarkStart w:id="52" w:name="communication-avec-le-backend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6.6 Communication avec le Backend</w:t>
      </w:r>
    </w:p>
    <w:p>
      <w:pPr>
        <w:pStyle w:val="Compact"/>
        <w:numPr>
          <w:ilvl w:val="0"/>
          <w:numId w:val="1045"/>
        </w:numPr>
      </w:pPr>
      <w:r>
        <w:t xml:space="preserve">Client HTTP :</w:t>
      </w:r>
      <w:r>
        <w:t xml:space="preserve"> </w:t>
      </w:r>
      <w:r>
        <w:rPr>
          <w:rStyle w:val="VerbatimChar"/>
        </w:rPr>
        <w:t xml:space="preserve">frontend/utils/apiClient.ts</w:t>
      </w:r>
      <w:r>
        <w:t xml:space="preserve"> </w:t>
      </w:r>
      <w:r>
        <w:t xml:space="preserve">(wrapper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).</w:t>
      </w:r>
    </w:p>
    <w:p>
      <w:pPr>
        <w:pStyle w:val="Compact"/>
        <w:numPr>
          <w:ilvl w:val="1"/>
          <w:numId w:val="1046"/>
        </w:numPr>
      </w:pPr>
      <w:r>
        <w:t xml:space="preserve">Base URL 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(par défaut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).</w:t>
      </w:r>
    </w:p>
    <w:p>
      <w:pPr>
        <w:pStyle w:val="Compact"/>
        <w:numPr>
          <w:ilvl w:val="1"/>
          <w:numId w:val="1046"/>
        </w:numPr>
      </w:pPr>
      <w:r>
        <w:t xml:space="preserve">Erreurs : exception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API catalogue :</w:t>
      </w:r>
      <w:r>
        <w:t xml:space="preserve"> </w:t>
      </w:r>
      <w:r>
        <w:rPr>
          <w:rStyle w:val="VerbatimChar"/>
        </w:rPr>
        <w:t xml:space="preserve">frontend/utils/apiCatalog.ts</w:t>
      </w:r>
      <w:r>
        <w:t xml:space="preserve"> </w:t>
      </w:r>
      <w:r>
        <w:t xml:space="preserve">(produits, recherche, catégories, avis).</w:t>
      </w:r>
    </w:p>
    <w:p>
      <w:pPr>
        <w:pStyle w:val="Compact"/>
        <w:numPr>
          <w:ilvl w:val="0"/>
          <w:numId w:val="1045"/>
        </w:numPr>
      </w:pPr>
      <w:r>
        <w:t xml:space="preserve">API commandes :</w:t>
      </w:r>
      <w:r>
        <w:t xml:space="preserve"> </w:t>
      </w:r>
      <w:r>
        <w:rPr>
          <w:rStyle w:val="VerbatimChar"/>
        </w:rPr>
        <w:t xml:space="preserve">frontend/utils/apiOrders.ts</w:t>
      </w:r>
      <w:r>
        <w:t xml:space="preserve"> </w:t>
      </w:r>
      <w:r>
        <w:t xml:space="preserve">(création commande + tracking).</w:t>
      </w:r>
    </w:p>
    <w:bookmarkEnd w:id="52"/>
    <w:bookmarkStart w:id="53" w:name="gestion-des-erreurs-et-des-chargements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6.7 Gestion des erreurs et des chargements</w:t>
      </w:r>
    </w:p>
    <w:p>
      <w:pPr>
        <w:pStyle w:val="Compact"/>
        <w:numPr>
          <w:ilvl w:val="0"/>
          <w:numId w:val="1047"/>
        </w:numPr>
      </w:pPr>
      <w:r>
        <w:t xml:space="preserve">Pages gèrent explicitement :</w:t>
      </w:r>
    </w:p>
    <w:p>
      <w:pPr>
        <w:pStyle w:val="Compact"/>
        <w:numPr>
          <w:ilvl w:val="1"/>
          <w:numId w:val="1048"/>
        </w:numPr>
      </w:pPr>
      <w:r>
        <w:t xml:space="preserve">états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/</w:t>
      </w:r>
      <w:r>
        <w:rPr>
          <w:rStyle w:val="VerbatimChar"/>
        </w:rPr>
        <w:t xml:space="preserve">isSubmitting</w:t>
      </w:r>
      <w:r>
        <w:t xml:space="preserve">,</w:t>
      </w:r>
    </w:p>
    <w:p>
      <w:pPr>
        <w:pStyle w:val="Compact"/>
        <w:numPr>
          <w:ilvl w:val="1"/>
          <w:numId w:val="1048"/>
        </w:numPr>
      </w:pPr>
      <w:r>
        <w:t xml:space="preserve">affichage d’erreurs via message utilisateur,</w:t>
      </w:r>
    </w:p>
    <w:p>
      <w:pPr>
        <w:pStyle w:val="Compact"/>
        <w:numPr>
          <w:ilvl w:val="1"/>
          <w:numId w:val="1048"/>
        </w:numPr>
      </w:pPr>
      <w:r>
        <w:t xml:space="preserve">fallbacks UI via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.</w:t>
      </w:r>
    </w:p>
    <w:bookmarkEnd w:id="53"/>
    <w:bookmarkStart w:id="54" w:name="sécurité-frontend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6.8 Sécurité Frontend</w:t>
      </w:r>
    </w:p>
    <w:p>
      <w:pPr>
        <w:pStyle w:val="Compact"/>
        <w:numPr>
          <w:ilvl w:val="0"/>
          <w:numId w:val="1049"/>
        </w:numPr>
      </w:pPr>
      <w:r>
        <w:t xml:space="preserve">Persistance : seul le panier est persistant (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t xml:space="preserve">Auth portail client : non observée dans les fichiers analysés (absence d’injection systématique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t xml:space="preserve">IA :</w:t>
      </w:r>
      <w:r>
        <w:t xml:space="preserve"> </w:t>
      </w:r>
      <w:r>
        <w:rPr>
          <w:rStyle w:val="VerbatimChar"/>
        </w:rPr>
        <w:t xml:space="preserve">frontend/vite.config.ts</w:t>
      </w:r>
      <w:r>
        <w:t xml:space="preserve"> </w:t>
      </w:r>
      <w:r>
        <w:t xml:space="preserve">injecte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au code client.</w:t>
      </w:r>
    </w:p>
    <w:p>
      <w:pPr>
        <w:pStyle w:val="BlockText"/>
      </w:pPr>
      <w:r>
        <w:rPr>
          <w:b/>
          <w:bCs/>
        </w:rPr>
        <w:t xml:space="preserve">Point de vigilance (issu du code)</w:t>
      </w:r>
    </w:p>
    <w:p>
      <w:pPr>
        <w:pStyle w:val="Compact"/>
        <w:numPr>
          <w:ilvl w:val="0"/>
          <w:numId w:val="1050"/>
        </w:numPr>
      </w:pPr>
      <w:r>
        <w:t xml:space="preserve">Une clé injectée au frontend doit être considérée comme exposée (risque de fuite/abus). Si le besoin est une clé secrète, le proxy doit être côté serveur.</w:t>
      </w:r>
    </w:p>
    <w:bookmarkEnd w:id="54"/>
    <w:bookmarkStart w:id="55" w:name="performance-et-bonnes-pratiques"/>
    <w:p>
      <w:pPr>
        <w:pStyle w:val="Heading3"/>
      </w:pPr>
      <w:r>
        <w:rPr>
          <w:rStyle w:val="SectionNumber"/>
        </w:rPr>
        <w:t xml:space="preserve">1.6.9</w:t>
      </w:r>
      <w:r>
        <w:tab/>
      </w:r>
      <w:r>
        <w:t xml:space="preserve">6.9 Performance et bonnes pratiques</w:t>
      </w:r>
    </w:p>
    <w:p>
      <w:pPr>
        <w:pStyle w:val="Compact"/>
        <w:numPr>
          <w:ilvl w:val="0"/>
          <w:numId w:val="1051"/>
        </w:numPr>
      </w:pPr>
      <w:r>
        <w:t xml:space="preserve">Code splitting : lazy routes.</w:t>
      </w:r>
    </w:p>
    <w:p>
      <w:pPr>
        <w:pStyle w:val="Compact"/>
        <w:numPr>
          <w:ilvl w:val="0"/>
          <w:numId w:val="1051"/>
        </w:numPr>
      </w:pPr>
      <w:r>
        <w:t xml:space="preserve">Optimisation build :</w:t>
      </w:r>
      <w:r>
        <w:t xml:space="preserve"> </w:t>
      </w:r>
      <w:r>
        <w:rPr>
          <w:rStyle w:val="VerbatimChar"/>
        </w:rPr>
        <w:t xml:space="preserve">frontend/vite.config.ts</w:t>
      </w:r>
      <w:r>
        <w:t xml:space="preserve"> </w:t>
      </w:r>
      <w:r>
        <w:t xml:space="preserve">définit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t xml:space="preserve">(react/ai/pdf/icons).</w:t>
      </w:r>
    </w:p>
    <w:p>
      <w:pPr>
        <w:pStyle w:val="Compact"/>
        <w:numPr>
          <w:ilvl w:val="0"/>
          <w:numId w:val="1051"/>
        </w:numPr>
      </w:pPr>
      <w:r>
        <w:t xml:space="preserve">Préfetching de routes : logique dédiée (ex :</w:t>
      </w:r>
      <w:r>
        <w:t xml:space="preserve"> </w:t>
      </w:r>
      <w:r>
        <w:rPr>
          <w:rStyle w:val="VerbatimChar"/>
        </w:rPr>
        <w:t xml:space="preserve">prefetchCriticalRoutesOnIdle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configuration-et-environnement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Configuration et environnements</w:t>
      </w:r>
    </w:p>
    <w:bookmarkStart w:id="57" w:name="variables-denvironnement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Variables d’environnement</w:t>
      </w:r>
    </w:p>
    <w:p>
      <w:pPr>
        <w:pStyle w:val="FirstParagraph"/>
      </w:pPr>
      <w:r>
        <w:t xml:space="preserve">Backend :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(extraits structurants)</w:t>
      </w:r>
    </w:p>
    <w:p>
      <w:pPr>
        <w:pStyle w:val="Compact"/>
        <w:numPr>
          <w:ilvl w:val="0"/>
          <w:numId w:val="1052"/>
        </w:numPr>
      </w:pPr>
      <w:r>
        <w:t xml:space="preserve">Applicatif :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APP_LOCALE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Logs :</w:t>
      </w:r>
      <w:r>
        <w:t xml:space="preserve"> </w:t>
      </w:r>
      <w:r>
        <w:rPr>
          <w:rStyle w:val="VerbatimChar"/>
        </w:rPr>
        <w:t xml:space="preserve">LOG_CHANNEL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DB :</w:t>
      </w:r>
      <w:r>
        <w:t xml:space="preserve"> </w:t>
      </w:r>
      <w:r>
        <w:rPr>
          <w:rStyle w:val="VerbatimChar"/>
        </w:rPr>
        <w:t xml:space="preserve">DB_CONNECTION</w:t>
      </w:r>
      <w:r>
        <w:t xml:space="preserve"> </w:t>
      </w:r>
      <w:r>
        <w:t xml:space="preserve">(sqlite par défaut dans l’exemple).</w:t>
      </w:r>
    </w:p>
    <w:p>
      <w:pPr>
        <w:pStyle w:val="Compact"/>
        <w:numPr>
          <w:ilvl w:val="0"/>
          <w:numId w:val="1052"/>
        </w:numPr>
      </w:pPr>
      <w:r>
        <w:t xml:space="preserve">Session/cache/queue :</w:t>
      </w:r>
      <w:r>
        <w:t xml:space="preserve"> </w:t>
      </w:r>
      <w:r>
        <w:rPr>
          <w:rStyle w:val="VerbatimChar"/>
        </w:rPr>
        <w:t xml:space="preserve">SESSION_DRIVER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QUEUE_CONNECTION</w:t>
      </w:r>
      <w:r>
        <w:t xml:space="preserve">.</w:t>
      </w:r>
    </w:p>
    <w:p>
      <w:pPr>
        <w:pStyle w:val="FirstParagraph"/>
      </w:pPr>
      <w:r>
        <w:t xml:space="preserve">Frontend :</w:t>
      </w:r>
      <w:r>
        <w:t xml:space="preserve"> </w:t>
      </w:r>
      <w:r>
        <w:rPr>
          <w:rStyle w:val="VerbatimChar"/>
        </w:rPr>
        <w:t xml:space="preserve">frontend/.env.example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VITE_API_BASE_URL</w:t>
      </w:r>
      <w:r>
        <w:t xml:space="preserve"> </w:t>
      </w:r>
      <w:r>
        <w:t xml:space="preserve">(par défaut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VITE_API_PROXY_TARGET</w:t>
      </w:r>
      <w:r>
        <w:t xml:space="preserve"> </w:t>
      </w:r>
      <w:r>
        <w:t xml:space="preserve">(cible proxy dev pour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/storage</w:t>
      </w:r>
      <w:r>
        <w:t xml:space="preserve">).</w:t>
      </w:r>
    </w:p>
    <w:bookmarkEnd w:id="57"/>
    <w:bookmarkStart w:id="58" w:name="séparation-dev-test-recette-produc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Séparation dev / test / recette / production</w:t>
      </w:r>
    </w:p>
    <w:p>
      <w:pPr>
        <w:pStyle w:val="Compact"/>
        <w:numPr>
          <w:ilvl w:val="0"/>
          <w:numId w:val="1054"/>
        </w:numPr>
      </w:pPr>
      <w:r>
        <w:t xml:space="preserve">Dev 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basé sur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Test :</w:t>
      </w:r>
      <w:r>
        <w:t xml:space="preserve"> </w:t>
      </w:r>
      <w:r>
        <w:rPr>
          <w:rStyle w:val="VerbatimChar"/>
        </w:rPr>
        <w:t xml:space="preserve">Backend/phpunit.xml</w:t>
      </w:r>
      <w:r>
        <w:t xml:space="preserve"> </w:t>
      </w:r>
      <w:r>
        <w:t xml:space="preserve">impose</w:t>
      </w:r>
      <w:r>
        <w:t xml:space="preserve"> </w:t>
      </w:r>
      <w:r>
        <w:rPr>
          <w:rStyle w:val="VerbatimChar"/>
        </w:rPr>
        <w:t xml:space="preserve">APP_ENV=testing</w:t>
      </w:r>
      <w:r>
        <w:t xml:space="preserve">, sqlite in-memory, queue sync, session array.</w:t>
      </w:r>
    </w:p>
    <w:p>
      <w:pPr>
        <w:pStyle w:val="Compact"/>
        <w:numPr>
          <w:ilvl w:val="0"/>
          <w:numId w:val="1054"/>
        </w:numPr>
      </w:pPr>
      <w:r>
        <w:t xml:space="preserve">Recette : non défini dans le dépôt.</w:t>
      </w:r>
    </w:p>
    <w:p>
      <w:pPr>
        <w:pStyle w:val="Compact"/>
        <w:numPr>
          <w:ilvl w:val="0"/>
          <w:numId w:val="1054"/>
        </w:numPr>
      </w:pPr>
      <w:r>
        <w:t xml:space="preserve">Prod :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 </w:t>
      </w:r>
      <w:r>
        <w:t xml:space="preserve">décrit prérequis, caches, migrations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permissions storage.</w:t>
      </w:r>
    </w:p>
    <w:bookmarkEnd w:id="58"/>
    <w:bookmarkStart w:id="59" w:name="paramètres-critiqu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Paramètres critiques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APP_KEY</w:t>
      </w:r>
      <w:r>
        <w:t xml:space="preserve"> </w:t>
      </w:r>
      <w:r>
        <w:t xml:space="preserve">(obligatoire).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APP_DEBUG=false</w:t>
      </w:r>
      <w:r>
        <w:t xml:space="preserve"> </w:t>
      </w:r>
      <w:r>
        <w:t xml:space="preserve">en production.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APP_URL</w:t>
      </w:r>
      <w:r>
        <w:t xml:space="preserve"> </w:t>
      </w:r>
      <w:r>
        <w:t xml:space="preserve">correct (génération URLs et liens).</w:t>
      </w:r>
    </w:p>
    <w:p>
      <w:pPr>
        <w:pStyle w:val="Compact"/>
        <w:numPr>
          <w:ilvl w:val="0"/>
          <w:numId w:val="1055"/>
        </w:numPr>
      </w:pPr>
      <w:r>
        <w:t xml:space="preserve">DB :</w:t>
      </w:r>
      <w:r>
        <w:t xml:space="preserve"> </w:t>
      </w:r>
      <w:r>
        <w:rPr>
          <w:rStyle w:val="VerbatimChar"/>
        </w:rPr>
        <w:t xml:space="preserve">DB_*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Mail : requis si emailing opérationnel attendu (sinon mailer log possible).</w:t>
      </w:r>
    </w:p>
    <w:bookmarkEnd w:id="59"/>
    <w:bookmarkStart w:id="60" w:name="gestion-des-secret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7.4 Gestion des secrets</w:t>
      </w:r>
    </w:p>
    <w:p>
      <w:pPr>
        <w:pStyle w:val="FirstParagraph"/>
      </w:pPr>
      <w:r>
        <w:t xml:space="preserve">Le dépôt ne contient pas de mécanisme de coffre-fort (Vault/KMS) ni de politique de rotation. Les secrets sont attendus via variables d’environnement (</w:t>
      </w:r>
      <w:r>
        <w:rPr>
          <w:rStyle w:val="VerbatimChar"/>
        </w:rPr>
        <w:t xml:space="preserve">.env</w:t>
      </w:r>
      <w:r>
        <w:t xml:space="preserve">) conformément aux pratiques Laravel.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installation-et-mise-en-servic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Installation et mise en service</w:t>
      </w:r>
    </w:p>
    <w:bookmarkStart w:id="62" w:name="prérequis-technique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Prérequis techniques</w:t>
      </w:r>
    </w:p>
    <w:p>
      <w:pPr>
        <w:pStyle w:val="Compact"/>
        <w:numPr>
          <w:ilvl w:val="0"/>
          <w:numId w:val="1056"/>
        </w:numPr>
      </w:pPr>
      <w:r>
        <w:t xml:space="preserve">PHP &gt;= 8.2 (recommandé 8.3 selon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Composer.</w:t>
      </w:r>
    </w:p>
    <w:p>
      <w:pPr>
        <w:pStyle w:val="Compact"/>
        <w:numPr>
          <w:ilvl w:val="0"/>
          <w:numId w:val="1056"/>
        </w:numPr>
      </w:pPr>
      <w:r>
        <w:t xml:space="preserve">Node.js &gt;= 18.18 (contrainte dans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SGBD : sqlite (dev) ou autre (prod) selon configuration.</w:t>
      </w:r>
    </w:p>
    <w:bookmarkEnd w:id="62"/>
    <w:bookmarkStart w:id="63" w:name="procédure-dinstallation-backen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Procédure d’installation Backend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composer install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copy .env.example .env</w:t>
      </w:r>
      <w:r>
        <w:t xml:space="preserve"> </w:t>
      </w:r>
      <w:r>
        <w:t xml:space="preserve">puis renseigner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php artisan key:generate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php artisan migrate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npm install</w:t>
      </w:r>
    </w:p>
    <w:bookmarkEnd w:id="63"/>
    <w:bookmarkStart w:id="64" w:name="procédure-dinstallation-frontend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8.3 Procédure d’installation Frontend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58"/>
        </w:numPr>
      </w:pPr>
      <w:r>
        <w:t xml:space="preserve">Copier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(ou équivalent) et ajuster</w:t>
      </w:r>
      <w:r>
        <w:t xml:space="preserve"> </w:t>
      </w:r>
      <w:r>
        <w:rPr>
          <w:rStyle w:val="VerbatimChar"/>
        </w:rPr>
        <w:t xml:space="preserve">VITE_API_PROXY_TARGET</w:t>
      </w:r>
      <w:r>
        <w:t xml:space="preserve">.</w:t>
      </w:r>
    </w:p>
    <w:bookmarkEnd w:id="64"/>
    <w:bookmarkStart w:id="65" w:name="lancement-de-lapplication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8.4 Lancement de l’application</w:t>
      </w:r>
    </w:p>
    <w:p>
      <w:pPr>
        <w:pStyle w:val="Compact"/>
        <w:numPr>
          <w:ilvl w:val="0"/>
          <w:numId w:val="1059"/>
        </w:numPr>
      </w:pPr>
      <w:r>
        <w:t xml:space="preserve">Backend (dev intégré) :</w:t>
      </w:r>
      <w:r>
        <w:t xml:space="preserve"> </w:t>
      </w:r>
      <w:r>
        <w:rPr>
          <w:rStyle w:val="VerbatimChar"/>
        </w:rPr>
        <w:t xml:space="preserve">composer run dev</w:t>
      </w:r>
      <w:r>
        <w:t xml:space="preserve"> </w:t>
      </w:r>
      <w:r>
        <w:t xml:space="preserve">(serve + queue:listen + vite).</w:t>
      </w:r>
    </w:p>
    <w:p>
      <w:pPr>
        <w:pStyle w:val="Compact"/>
        <w:numPr>
          <w:ilvl w:val="0"/>
          <w:numId w:val="1059"/>
        </w:numPr>
      </w:pPr>
      <w:r>
        <w:t xml:space="preserve">Frontend SPA 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(dans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).</w:t>
      </w:r>
    </w:p>
    <w:bookmarkEnd w:id="65"/>
    <w:bookmarkStart w:id="66" w:name="vérifications-postinstallation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8.5 Vérifications post‑installation</w:t>
      </w:r>
    </w:p>
    <w:p>
      <w:pPr>
        <w:pStyle w:val="Compact"/>
        <w:numPr>
          <w:ilvl w:val="0"/>
          <w:numId w:val="1060"/>
        </w:numPr>
      </w:pPr>
      <w:r>
        <w:t xml:space="preserve">Accès UI backoffice (route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redirige vers setup/login selon configuration).</w:t>
      </w:r>
    </w:p>
    <w:p>
      <w:pPr>
        <w:pStyle w:val="Compact"/>
        <w:numPr>
          <w:ilvl w:val="0"/>
          <w:numId w:val="1060"/>
        </w:numPr>
      </w:pPr>
      <w:r>
        <w:t xml:space="preserve">Endpoints API publics :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/api/categories/tree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Commande web :</w:t>
      </w:r>
      <w:r>
        <w:t xml:space="preserve"> </w:t>
      </w:r>
      <w:r>
        <w:rPr>
          <w:rStyle w:val="VerbatimChar"/>
        </w:rPr>
        <w:t xml:space="preserve">/api/orders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Suivi :</w:t>
      </w:r>
      <w:r>
        <w:t xml:space="preserve"> </w:t>
      </w:r>
      <w:r>
        <w:rPr>
          <w:rStyle w:val="VerbatimChar"/>
        </w:rPr>
        <w:t xml:space="preserve">/api/orders/track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Assets :</w:t>
      </w:r>
      <w:r>
        <w:t xml:space="preserve"> </w:t>
      </w:r>
      <w:r>
        <w:rPr>
          <w:rStyle w:val="VerbatimChar"/>
        </w:rPr>
        <w:t xml:space="preserve">/storage/*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storage:link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déploiement-et-exploita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Déploiement et exploitation</w:t>
      </w:r>
    </w:p>
    <w:bookmarkStart w:id="68" w:name="stratégie-de-déploiement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9.1 Stratégie de déploiement</w:t>
      </w:r>
    </w:p>
    <w:p>
      <w:pPr>
        <w:pStyle w:val="FirstParagraph"/>
      </w:pPr>
      <w:r>
        <w:t xml:space="preserve">Référence :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 </w:t>
      </w:r>
      <w:r>
        <w:t xml:space="preserve">et scripts :</w:t>
      </w:r>
    </w:p>
    <w:p>
      <w:pPr>
        <w:pStyle w:val="Compact"/>
        <w:numPr>
          <w:ilvl w:val="0"/>
          <w:numId w:val="1061"/>
        </w:numPr>
      </w:pPr>
      <w:r>
        <w:t xml:space="preserve">PowerShell :</w:t>
      </w:r>
      <w:r>
        <w:t xml:space="preserve"> </w:t>
      </w:r>
      <w:r>
        <w:rPr>
          <w:rStyle w:val="VerbatimChar"/>
        </w:rPr>
        <w:t xml:space="preserve">Backend/scripts/deploy-prod.ps1</w:t>
      </w:r>
    </w:p>
    <w:p>
      <w:pPr>
        <w:pStyle w:val="Compact"/>
        <w:numPr>
          <w:ilvl w:val="0"/>
          <w:numId w:val="1061"/>
        </w:numPr>
      </w:pPr>
      <w:r>
        <w:t xml:space="preserve">Bash :</w:t>
      </w:r>
      <w:r>
        <w:t xml:space="preserve"> </w:t>
      </w:r>
      <w:r>
        <w:rPr>
          <w:rStyle w:val="VerbatimChar"/>
        </w:rPr>
        <w:t xml:space="preserve">Backend/scripts/deploy-prod.sh</w:t>
      </w:r>
    </w:p>
    <w:p>
      <w:pPr>
        <w:pStyle w:val="FirstParagraph"/>
      </w:pPr>
      <w:r>
        <w:t xml:space="preserve">Les scripts couvrent : install dépendances, build Vite, caches Laravel ; options pour migrations et</w:t>
      </w:r>
      <w:r>
        <w:t xml:space="preserve"> </w:t>
      </w:r>
      <w:r>
        <w:rPr>
          <w:rStyle w:val="VerbatimChar"/>
        </w:rPr>
        <w:t xml:space="preserve">storage:link</w:t>
      </w:r>
      <w:r>
        <w:t xml:space="preserve"> </w:t>
      </w:r>
      <w:r>
        <w:t xml:space="preserve">côté PowerShell.</w:t>
      </w:r>
    </w:p>
    <w:bookmarkEnd w:id="68"/>
    <w:bookmarkStart w:id="69" w:name="environnement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9.2 Environnements</w:t>
      </w:r>
    </w:p>
    <w:p>
      <w:pPr>
        <w:pStyle w:val="Compact"/>
        <w:numPr>
          <w:ilvl w:val="0"/>
          <w:numId w:val="1062"/>
        </w:numPr>
      </w:pPr>
      <w:r>
        <w:t xml:space="preserve">Local : mode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des scripts.</w:t>
      </w:r>
    </w:p>
    <w:p>
      <w:pPr>
        <w:pStyle w:val="Compact"/>
        <w:numPr>
          <w:ilvl w:val="0"/>
          <w:numId w:val="1062"/>
        </w:numPr>
      </w:pPr>
      <w:r>
        <w:t xml:space="preserve">Production : mode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des scripts (</w:t>
      </w:r>
      <w:r>
        <w:rPr>
          <w:rStyle w:val="VerbatimChar"/>
        </w:rPr>
        <w:t xml:space="preserve">--no-dev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 --force</w:t>
      </w:r>
      <w:r>
        <w:t xml:space="preserve">).</w:t>
      </w:r>
    </w:p>
    <w:bookmarkEnd w:id="69"/>
    <w:bookmarkStart w:id="70" w:name="rollback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9.3 Rollback</w:t>
      </w:r>
    </w:p>
    <w:p>
      <w:pPr>
        <w:pStyle w:val="FirstParagraph"/>
      </w:pPr>
      <w:r>
        <w:t xml:space="preserve">Aucune stratégie de rollback automatisée n’est fournie dans le dépôt. Les scripts ne couvrent pas :</w:t>
      </w:r>
    </w:p>
    <w:p>
      <w:pPr>
        <w:pStyle w:val="Compact"/>
        <w:numPr>
          <w:ilvl w:val="0"/>
          <w:numId w:val="1063"/>
        </w:numPr>
      </w:pPr>
      <w:r>
        <w:t xml:space="preserve">rollback de migrations,</w:t>
      </w:r>
    </w:p>
    <w:p>
      <w:pPr>
        <w:pStyle w:val="Compact"/>
        <w:numPr>
          <w:ilvl w:val="0"/>
          <w:numId w:val="1063"/>
        </w:numPr>
      </w:pPr>
      <w:r>
        <w:t xml:space="preserve">versioning d’artefacts déployés,</w:t>
      </w:r>
    </w:p>
    <w:p>
      <w:pPr>
        <w:pStyle w:val="Compact"/>
        <w:numPr>
          <w:ilvl w:val="0"/>
          <w:numId w:val="1063"/>
        </w:numPr>
      </w:pPr>
      <w:r>
        <w:t xml:space="preserve">blue/green ou canary.</w:t>
      </w:r>
    </w:p>
    <w:bookmarkEnd w:id="70"/>
    <w:bookmarkStart w:id="71" w:name="supervision-et-monitoring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9.4 Supervision et monitoring</w:t>
      </w:r>
    </w:p>
    <w:p>
      <w:pPr>
        <w:pStyle w:val="FirstParagraph"/>
      </w:pPr>
      <w:r>
        <w:t xml:space="preserve">Non implémenté/documenté dans le dépôt.</w:t>
      </w:r>
    </w:p>
    <w:bookmarkEnd w:id="71"/>
    <w:bookmarkStart w:id="72" w:name="sauvegarde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9.5 Sauvegardes</w:t>
      </w:r>
    </w:p>
    <w:p>
      <w:pPr>
        <w:pStyle w:val="FirstParagraph"/>
      </w:pPr>
      <w:r>
        <w:t xml:space="preserve">Non implémenté/documenté dans le dépôt.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sécurité-et-conformité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Sécurité et conformité</w:t>
      </w:r>
    </w:p>
    <w:bookmarkStart w:id="74" w:name="X46f5eea348f579e01ab0c4d4a89cf757a8cfbbc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10.1 Bonnes pratiques appliquées (preuves dans le dépôt)</w:t>
      </w:r>
    </w:p>
    <w:p>
      <w:pPr>
        <w:pStyle w:val="Compact"/>
        <w:numPr>
          <w:ilvl w:val="0"/>
          <w:numId w:val="1064"/>
        </w:numPr>
      </w:pPr>
      <w:r>
        <w:t xml:space="preserve">Audit dépendances :</w:t>
      </w:r>
      <w:r>
        <w:t xml:space="preserve"> </w:t>
      </w:r>
      <w:r>
        <w:rPr>
          <w:rStyle w:val="VerbatimChar"/>
        </w:rPr>
        <w:t xml:space="preserve">Backend/docs/security-audit-2026-01-18.md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Rate limiting :</w:t>
      </w:r>
      <w:r>
        <w:t xml:space="preserve"> </w:t>
      </w:r>
      <w:r>
        <w:rPr>
          <w:rStyle w:val="VerbatimChar"/>
        </w:rPr>
        <w:t xml:space="preserve">Backend/app/Providers/AppServiceProvider.php</w:t>
      </w:r>
      <w:r>
        <w:t xml:space="preserve"> </w:t>
      </w:r>
      <w:r>
        <w:t xml:space="preserve">+ throttles dans</w:t>
      </w:r>
      <w:r>
        <w:t xml:space="preserve"> </w:t>
      </w:r>
      <w:r>
        <w:rPr>
          <w:rStyle w:val="VerbatimChar"/>
        </w:rPr>
        <w:t xml:space="preserve">Backend/routes/api.php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Headers de sécurité :</w:t>
      </w:r>
      <w:r>
        <w:t xml:space="preserve"> </w:t>
      </w:r>
      <w:r>
        <w:rPr>
          <w:rStyle w:val="VerbatimChar"/>
        </w:rPr>
        <w:t xml:space="preserve">Backend/app/Http/Middleware/SecurityHeaders.php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RBAC : Spatie Permission + bypass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Validation : FormRequests + validation inline.</w:t>
      </w:r>
    </w:p>
    <w:bookmarkEnd w:id="74"/>
    <w:bookmarkStart w:id="75" w:name="risques-identifiés-issus-du-code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10.2 Risques identifiés (issus du code)</w:t>
      </w:r>
    </w:p>
    <w:p>
      <w:pPr>
        <w:pStyle w:val="Compact"/>
        <w:numPr>
          <w:ilvl w:val="0"/>
          <w:numId w:val="1065"/>
        </w:numPr>
      </w:pPr>
      <w:r>
        <w:t xml:space="preserve">Exposition potentielle de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au client (frontend build).</w:t>
      </w:r>
    </w:p>
    <w:p>
      <w:pPr>
        <w:pStyle w:val="Compact"/>
        <w:numPr>
          <w:ilvl w:val="0"/>
          <w:numId w:val="1065"/>
        </w:numPr>
      </w:pPr>
      <w:r>
        <w:t xml:space="preserve">CSP non activée (choix explicite).</w:t>
      </w:r>
    </w:p>
    <w:p>
      <w:pPr>
        <w:pStyle w:val="Compact"/>
        <w:numPr>
          <w:ilvl w:val="0"/>
          <w:numId w:val="1065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: absence observée d’intégration auth Sanctum (Bearer) alors que l’API portail client existe.</w:t>
      </w:r>
    </w:p>
    <w:bookmarkEnd w:id="75"/>
    <w:bookmarkStart w:id="76" w:name="Xaed8b673853b5784a132aa12efdb6fcb1c97f7c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10.3 Mesures de mitigation (orientées mise en conformité, à valider)</w:t>
      </w:r>
    </w:p>
    <w:p>
      <w:pPr>
        <w:pStyle w:val="Compact"/>
        <w:numPr>
          <w:ilvl w:val="0"/>
          <w:numId w:val="1066"/>
        </w:numPr>
      </w:pPr>
      <w:r>
        <w:t xml:space="preserve">Déplacer les appels IA nécessitant secret côté backend, ou utiliser un proxy serveur.</w:t>
      </w:r>
    </w:p>
    <w:p>
      <w:pPr>
        <w:pStyle w:val="Compact"/>
        <w:numPr>
          <w:ilvl w:val="0"/>
          <w:numId w:val="1066"/>
        </w:numPr>
      </w:pPr>
      <w:r>
        <w:t xml:space="preserve">Évaluer une politique CSP compatible Inertia (mise en place progressive + reporting).</w:t>
      </w:r>
    </w:p>
    <w:p>
      <w:pPr>
        <w:pStyle w:val="Compact"/>
        <w:numPr>
          <w:ilvl w:val="0"/>
          <w:numId w:val="1066"/>
        </w:numPr>
      </w:pPr>
      <w:r>
        <w:t xml:space="preserve">Clarifier l’architecture “portail client” :</w:t>
      </w:r>
    </w:p>
    <w:p>
      <w:pPr>
        <w:pStyle w:val="Compact"/>
        <w:numPr>
          <w:ilvl w:val="1"/>
          <w:numId w:val="1067"/>
        </w:numPr>
      </w:pPr>
      <w:r>
        <w:t xml:space="preserve">soit consommation directe de l’API Sanctum depuis un client dédié,</w:t>
      </w:r>
    </w:p>
    <w:p>
      <w:pPr>
        <w:pStyle w:val="Compact"/>
        <w:numPr>
          <w:ilvl w:val="1"/>
          <w:numId w:val="1067"/>
        </w:numPr>
      </w:pPr>
      <w:r>
        <w:t xml:space="preserve">soit intégration au backoffice Inertia,</w:t>
      </w:r>
    </w:p>
    <w:p>
      <w:pPr>
        <w:pStyle w:val="Compact"/>
        <w:numPr>
          <w:ilvl w:val="1"/>
          <w:numId w:val="1067"/>
        </w:numPr>
      </w:pPr>
      <w:r>
        <w:t xml:space="preserve">soit mise en place d’un BFF.</w:t>
      </w:r>
    </w:p>
    <w:bookmarkEnd w:id="76"/>
    <w:bookmarkStart w:id="77" w:name="conformité-réglementaire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10.4 Conformité réglementaire</w:t>
      </w:r>
    </w:p>
    <w:p>
      <w:pPr>
        <w:pStyle w:val="FirstParagraph"/>
      </w:pPr>
      <w:r>
        <w:t xml:space="preserve">Non documentée dans le dépôt (RGPD, journaux légaux, conservation, etc.).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performance-et-scalabilité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Performance et scalabilité</w:t>
      </w:r>
    </w:p>
    <w:bookmarkStart w:id="79" w:name="points-de-charge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11.1 Points de charge</w:t>
      </w:r>
    </w:p>
    <w:p>
      <w:pPr>
        <w:pStyle w:val="Compact"/>
        <w:numPr>
          <w:ilvl w:val="0"/>
          <w:numId w:val="1068"/>
        </w:numPr>
      </w:pPr>
      <w:r>
        <w:t xml:space="preserve">Recherche produit (</w:t>
      </w:r>
      <w:r>
        <w:rPr>
          <w:rStyle w:val="VerbatimChar"/>
        </w:rPr>
        <w:t xml:space="preserve">/api/products/search</w:t>
      </w:r>
      <w:r>
        <w:t xml:space="preserve">) identifiée comme coûteuse et protégée par un throttle dédié.</w:t>
      </w:r>
    </w:p>
    <w:p>
      <w:pPr>
        <w:pStyle w:val="Compact"/>
        <w:numPr>
          <w:ilvl w:val="0"/>
          <w:numId w:val="1068"/>
        </w:numPr>
      </w:pPr>
      <w:r>
        <w:t xml:space="preserve">Endpoints publics catalogue/catégories/blog protégés via throttling.</w:t>
      </w:r>
    </w:p>
    <w:bookmarkEnd w:id="79"/>
    <w:bookmarkStart w:id="80" w:name="limites-identifiée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11.2 Limites identifiées</w:t>
      </w:r>
    </w:p>
    <w:p>
      <w:pPr>
        <w:pStyle w:val="Compact"/>
        <w:numPr>
          <w:ilvl w:val="0"/>
          <w:numId w:val="1069"/>
        </w:numPr>
      </w:pPr>
      <w:r>
        <w:t xml:space="preserve">Aucun mécanisme de cache applicatif explicite n’est décrit au niveau “feature” dans les fichiers analysés (en dehors des capacités Laravel via drivers).</w:t>
      </w:r>
    </w:p>
    <w:bookmarkEnd w:id="80"/>
    <w:bookmarkStart w:id="81" w:name="stratégies-doptimisation-existantes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11.3 Stratégies d’optimisation (existantes)</w:t>
      </w:r>
    </w:p>
    <w:p>
      <w:pPr>
        <w:pStyle w:val="Compact"/>
        <w:numPr>
          <w:ilvl w:val="0"/>
          <w:numId w:val="1070"/>
        </w:numPr>
      </w:pPr>
      <w:r>
        <w:t xml:space="preserve">Rate limiting centralisé.</w:t>
      </w:r>
    </w:p>
    <w:p>
      <w:pPr>
        <w:pStyle w:val="Compact"/>
        <w:numPr>
          <w:ilvl w:val="0"/>
          <w:numId w:val="1070"/>
        </w:numPr>
      </w:pPr>
      <w:r>
        <w:t xml:space="preserve">Queue disponible (script dev lance</w:t>
      </w:r>
      <w:r>
        <w:t xml:space="preserve"> </w:t>
      </w:r>
      <w:r>
        <w:rPr>
          <w:rStyle w:val="VerbatimChar"/>
        </w:rPr>
        <w:t xml:space="preserve">queue:listen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t xml:space="preserve">Build optimisé : chunks Vite côté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bookmarkEnd w:id="81"/>
    <w:bookmarkStart w:id="82" w:name="évolutivité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11.4 Évolutivité</w:t>
      </w:r>
    </w:p>
    <w:p>
      <w:pPr>
        <w:pStyle w:val="Compact"/>
        <w:numPr>
          <w:ilvl w:val="0"/>
          <w:numId w:val="1071"/>
        </w:numPr>
      </w:pPr>
      <w:r>
        <w:t xml:space="preserve">Variables Redis présentes dans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(capacité d’évolution vers cache/queue Redis).</w:t>
      </w:r>
    </w:p>
    <w:p>
      <w:pPr>
        <w:pStyle w:val="Compact"/>
        <w:numPr>
          <w:ilvl w:val="0"/>
          <w:numId w:val="1071"/>
        </w:numPr>
      </w:pPr>
      <w:r>
        <w:t xml:space="preserve">Structuration Services/Actions facilitant l’extraction de cas d’usage.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maintenance-et-évolution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Maintenance et évolutions</w:t>
      </w:r>
    </w:p>
    <w:bookmarkStart w:id="84" w:name="points-sensibles-du-code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12.1 Points sensibles du code</w:t>
      </w:r>
    </w:p>
    <w:p>
      <w:pPr>
        <w:pStyle w:val="Compact"/>
        <w:numPr>
          <w:ilvl w:val="0"/>
          <w:numId w:val="1072"/>
        </w:numPr>
      </w:pPr>
      <w:r>
        <w:t xml:space="preserve">Modèle “attributs” catalogue (approche EAV) : nécessite une discipline de migration/validation et une gestion de performance (relations et hydrations).</w:t>
      </w:r>
    </w:p>
    <w:p>
      <w:pPr>
        <w:pStyle w:val="Compact"/>
        <w:numPr>
          <w:ilvl w:val="0"/>
          <w:numId w:val="1072"/>
        </w:numPr>
      </w:pPr>
      <w:r>
        <w:t xml:space="preserve">Multiplicité de domaines (vente, stock, RH, helpdesk) : risque de couplage fonctionnel et complexité de tests.</w:t>
      </w:r>
    </w:p>
    <w:p>
      <w:pPr>
        <w:pStyle w:val="Compact"/>
        <w:numPr>
          <w:ilvl w:val="0"/>
          <w:numId w:val="1072"/>
        </w:numPr>
      </w:pPr>
      <w:r>
        <w:t xml:space="preserve">Synchronisation de champs snapshot (commande web) : cohérence des calculs HT/TVA/TTC et règles produits.</w:t>
      </w:r>
    </w:p>
    <w:bookmarkEnd w:id="84"/>
    <w:bookmarkStart w:id="85" w:name="bonnes-pratiques-de-maintenance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12.2 Bonnes pratiques de maintenance</w:t>
      </w:r>
    </w:p>
    <w:p>
      <w:pPr>
        <w:pStyle w:val="Compact"/>
        <w:numPr>
          <w:ilvl w:val="0"/>
          <w:numId w:val="1073"/>
        </w:numPr>
      </w:pPr>
      <w:r>
        <w:t xml:space="preserve">Maintenir la couverture tests Feature (Pest + sqlite in-memory).</w:t>
      </w:r>
    </w:p>
    <w:p>
      <w:pPr>
        <w:pStyle w:val="Compact"/>
        <w:numPr>
          <w:ilvl w:val="0"/>
          <w:numId w:val="1073"/>
        </w:numPr>
      </w:pPr>
      <w:r>
        <w:t xml:space="preserve">Consolider la normalisation des réponses d’erreur API si l’API devient un contrat inter‑SI.</w:t>
      </w:r>
    </w:p>
    <w:p>
      <w:pPr>
        <w:pStyle w:val="Compact"/>
        <w:numPr>
          <w:ilvl w:val="0"/>
          <w:numId w:val="1073"/>
        </w:numPr>
      </w:pPr>
      <w:r>
        <w:t xml:space="preserve">Documenter explicitement la stratégie de monitoring, sauvegarde, et rollback.</w:t>
      </w:r>
    </w:p>
    <w:bookmarkEnd w:id="85"/>
    <w:bookmarkStart w:id="86" w:name="stratégie-dévolution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12.3 Stratégie d’évolution</w:t>
      </w:r>
    </w:p>
    <w:p>
      <w:pPr>
        <w:pStyle w:val="Compact"/>
        <w:numPr>
          <w:ilvl w:val="0"/>
          <w:numId w:val="1074"/>
        </w:numPr>
      </w:pPr>
      <w:r>
        <w:t xml:space="preserve">Continuer à isoler les cas d’usage en Services/Actions.</w:t>
      </w:r>
    </w:p>
    <w:p>
      <w:pPr>
        <w:pStyle w:val="Compact"/>
        <w:numPr>
          <w:ilvl w:val="0"/>
          <w:numId w:val="1074"/>
        </w:numPr>
      </w:pPr>
      <w:r>
        <w:t xml:space="preserve">Étendre l’API v1 selon les conventions</w:t>
      </w:r>
      <w:r>
        <w:t xml:space="preserve"> </w:t>
      </w:r>
      <w:r>
        <w:rPr>
          <w:rStyle w:val="VerbatimChar"/>
        </w:rPr>
        <w:t xml:space="preserve">Backend/docs/api-v1.md</w:t>
      </w:r>
      <w:r>
        <w:t xml:space="preserve">.</w:t>
      </w:r>
    </w:p>
    <w:bookmarkEnd w:id="86"/>
    <w:bookmarkStart w:id="87" w:name="dette-technique-identifiée-factuelle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12.4 Dette technique identifiée (factuelle)</w:t>
      </w:r>
    </w:p>
    <w:p>
      <w:pPr>
        <w:pStyle w:val="Compact"/>
        <w:numPr>
          <w:ilvl w:val="0"/>
          <w:numId w:val="1075"/>
        </w:numPr>
      </w:pPr>
      <w:r>
        <w:t xml:space="preserve">Absence de mécanisme de rollback/supervision/sauvegarde dans le dépôt.</w:t>
      </w:r>
    </w:p>
    <w:p>
      <w:pPr>
        <w:pStyle w:val="Compact"/>
        <w:numPr>
          <w:ilvl w:val="0"/>
          <w:numId w:val="1075"/>
        </w:numPr>
      </w:pPr>
      <w:r>
        <w:t xml:space="preserve">Gestion du secret IA côté frontend.</w:t>
      </w:r>
    </w:p>
    <w:p>
      <w:pPr>
        <w:pStyle w:val="Compact"/>
        <w:numPr>
          <w:ilvl w:val="0"/>
          <w:numId w:val="1075"/>
        </w:numPr>
      </w:pPr>
      <w:r>
        <w:t xml:space="preserve">Recette non définie.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annex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Annexes</w:t>
      </w:r>
    </w:p>
    <w:bookmarkStart w:id="89" w:name="glossaire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13.1 Glossaire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Backoffice</w:t>
      </w:r>
      <w:r>
        <w:t xml:space="preserve"> </w:t>
      </w:r>
      <w:r>
        <w:t xml:space="preserve">: interface d’administration servie par Laravel via Inertia.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Portail client</w:t>
      </w:r>
      <w:r>
        <w:t xml:space="preserve"> </w:t>
      </w:r>
      <w:r>
        <w:t xml:space="preserve">: API dédiée aux comptes “client” (</w:t>
      </w:r>
      <w:r>
        <w:rPr>
          <w:rStyle w:val="VerbatimChar"/>
        </w:rPr>
        <w:t xml:space="preserve">portal_client=true</w:t>
      </w:r>
      <w:r>
        <w:t xml:space="preserve">) protégée par Sanctum.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COD</w:t>
      </w:r>
      <w:r>
        <w:t xml:space="preserve"> </w:t>
      </w:r>
      <w:r>
        <w:t xml:space="preserve">: Cash On Delivery (paiement à la livraison), utilisé pour les commandes web.</w:t>
      </w:r>
    </w:p>
    <w:bookmarkEnd w:id="89"/>
    <w:bookmarkStart w:id="90" w:name="acronyme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13.2 Acronymes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DAT</w:t>
      </w:r>
      <w:r>
        <w:t xml:space="preserve"> </w:t>
      </w:r>
      <w:r>
        <w:t xml:space="preserve">: Document d’Architecture Technique.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: Role-Based Access Control.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ORM</w:t>
      </w:r>
      <w:r>
        <w:t xml:space="preserve"> </w:t>
      </w:r>
      <w:r>
        <w:t xml:space="preserve">: Object-Relational Mapping.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SSR</w:t>
      </w:r>
      <w:r>
        <w:t xml:space="preserve"> </w:t>
      </w:r>
      <w:r>
        <w:t xml:space="preserve">: Server-Side Rendering.</w:t>
      </w:r>
    </w:p>
    <w:bookmarkEnd w:id="90"/>
    <w:bookmarkStart w:id="91" w:name="références-techniques-dépôt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13.3 Références techniques (dépôt)</w:t>
      </w:r>
    </w:p>
    <w:p>
      <w:pPr>
        <w:pStyle w:val="Compact"/>
        <w:numPr>
          <w:ilvl w:val="0"/>
          <w:numId w:val="1078"/>
        </w:numPr>
      </w:pPr>
      <w:r>
        <w:t xml:space="preserve">OpenAPI :</w:t>
      </w:r>
      <w:r>
        <w:t xml:space="preserve"> </w:t>
      </w:r>
      <w:r>
        <w:rPr>
          <w:rStyle w:val="VerbatimChar"/>
        </w:rPr>
        <w:t xml:space="preserve">Backend/xzone-openapi.yaml</w:t>
      </w:r>
    </w:p>
    <w:p>
      <w:pPr>
        <w:pStyle w:val="Compact"/>
        <w:numPr>
          <w:ilvl w:val="0"/>
          <w:numId w:val="1078"/>
        </w:numPr>
      </w:pPr>
      <w:r>
        <w:t xml:space="preserve">Conventions API v1 :</w:t>
      </w:r>
      <w:r>
        <w:t xml:space="preserve"> </w:t>
      </w:r>
      <w:r>
        <w:rPr>
          <w:rStyle w:val="VerbatimChar"/>
        </w:rPr>
        <w:t xml:space="preserve">Backend/docs/api-v1.md</w:t>
      </w:r>
    </w:p>
    <w:p>
      <w:pPr>
        <w:pStyle w:val="Compact"/>
        <w:numPr>
          <w:ilvl w:val="0"/>
          <w:numId w:val="1078"/>
        </w:numPr>
      </w:pPr>
      <w:r>
        <w:t xml:space="preserve">Déploiement production :</w:t>
      </w:r>
      <w:r>
        <w:t xml:space="preserve"> </w:t>
      </w:r>
      <w:r>
        <w:rPr>
          <w:rStyle w:val="VerbatimChar"/>
        </w:rPr>
        <w:t xml:space="preserve">Backend/docs/production.md</w:t>
      </w:r>
    </w:p>
    <w:p>
      <w:pPr>
        <w:pStyle w:val="Compact"/>
        <w:numPr>
          <w:ilvl w:val="0"/>
          <w:numId w:val="1078"/>
        </w:numPr>
      </w:pPr>
      <w:r>
        <w:t xml:space="preserve">Audit sécurité :</w:t>
      </w:r>
      <w:r>
        <w:t xml:space="preserve"> </w:t>
      </w:r>
      <w:r>
        <w:rPr>
          <w:rStyle w:val="VerbatimChar"/>
        </w:rPr>
        <w:t xml:space="preserve">Backend/docs/security-audit-2026-01-18.md</w:t>
      </w:r>
    </w:p>
    <w:p>
      <w:pPr>
        <w:pStyle w:val="Compact"/>
        <w:numPr>
          <w:ilvl w:val="0"/>
          <w:numId w:val="1078"/>
        </w:numPr>
      </w:pPr>
      <w:r>
        <w:t xml:space="preserve">Scripts déploiement :</w:t>
      </w:r>
      <w:r>
        <w:t xml:space="preserve"> </w:t>
      </w:r>
      <w:r>
        <w:rPr>
          <w:rStyle w:val="VerbatimChar"/>
        </w:rPr>
        <w:t xml:space="preserve">Backend/scripts/deploy-prod.ps1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Backend/scripts/deploy-prod.sh</w:t>
      </w:r>
    </w:p>
    <w:bookmarkEnd w:id="91"/>
    <w:bookmarkStart w:id="93" w:name="notes-complémentaires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13.4 Notes complémentaires</w:t>
      </w:r>
    </w:p>
    <w:bookmarkStart w:id="92" w:name="export-du-dat"/>
    <w:p>
      <w:pPr>
        <w:pStyle w:val="Heading4"/>
      </w:pPr>
      <w:r>
        <w:rPr>
          <w:rStyle w:val="SectionNumber"/>
        </w:rPr>
        <w:t xml:space="preserve">1.13.4.1</w:t>
      </w:r>
      <w:r>
        <w:tab/>
      </w:r>
      <w:r>
        <w:t xml:space="preserve">Export du DAT</w:t>
      </w:r>
    </w:p>
    <w:p>
      <w:pPr>
        <w:pStyle w:val="FirstParagraph"/>
      </w:pPr>
      <w:r>
        <w:t xml:space="preserve">Le dépôt inclut</w:t>
      </w:r>
      <w:r>
        <w:t xml:space="preserve"> </w:t>
      </w:r>
      <w:r>
        <w:rPr>
          <w:rStyle w:val="VerbatimChar"/>
        </w:rPr>
        <w:t xml:space="preserve">scripts/export-dat.ps1</w:t>
      </w:r>
      <w:r>
        <w:t xml:space="preserve"> </w:t>
      </w:r>
      <w:r>
        <w:t xml:space="preserve">(à la racine) pour exporter ce fichier en HTML/DOCX/PDF via Pandoc.</w:t>
      </w:r>
      <w:r>
        <w:t xml:space="preserve"> </w:t>
      </w:r>
      <w:r>
        <w:t xml:space="preserve"># Document d’Architecture Technique (DAT) — X‑Zone (ecommerce)</w:t>
      </w:r>
    </w:p>
    <w:p>
      <w:pPr>
        <w:pStyle w:val="BodyText"/>
      </w:pPr>
      <w:r>
        <w:t xml:space="preserve">Date : 25 janvier 2026</w:t>
      </w:r>
      <w:r>
        <w:br/>
      </w:r>
      <w:r>
        <w:t xml:space="preserve">Périmètre analysé : dossiers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présents dans la workspace.</w:t>
      </w:r>
    </w:p>
    <w:p>
      <w:pPr>
        <w:pStyle w:val="BlockText"/>
      </w:pPr>
      <w:r>
        <w:t xml:space="preserve">Important : ce DAT est basé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sur les artefacts visibles dans le code fourni (routes, modèles, middlewares, docs, manifests).</w:t>
      </w:r>
      <w:r>
        <w:t xml:space="preserve"> </w:t>
      </w:r>
      <w:r>
        <w:t xml:space="preserve">Dans cette copie de workspace, le répertoire</w:t>
      </w:r>
      <w:r>
        <w:t xml:space="preserve"> </w:t>
      </w:r>
      <w:r>
        <w:rPr>
          <w:rStyle w:val="VerbatimChar"/>
        </w:rPr>
        <w:t xml:space="preserve">Backend/config/</w:t>
      </w:r>
      <w:r>
        <w:t xml:space="preserve"> </w:t>
      </w:r>
      <w:r>
        <w:t xml:space="preserve">ne contient que</w:t>
      </w:r>
      <w:r>
        <w:t xml:space="preserve"> </w:t>
      </w:r>
      <w:r>
        <w:rPr>
          <w:rStyle w:val="VerbatimChar"/>
        </w:rPr>
        <w:t xml:space="preserve">web_orders.php</w:t>
      </w:r>
      <w:r>
        <w:t xml:space="preserve"> </w:t>
      </w:r>
      <w:r>
        <w:t xml:space="preserve">(les fichiers de config Laravel standards ne sont pas visibles). Les constats “configuration” s’appuient donc sur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et les documents</w:t>
      </w:r>
      <w:r>
        <w:t xml:space="preserve"> </w:t>
      </w:r>
      <w:r>
        <w:rPr>
          <w:rStyle w:val="VerbatimChar"/>
        </w:rPr>
        <w:t xml:space="preserve">Backend/docs/*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8" w:name="présentation-générale-du-projet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1. Présentation générale du projet</w:t>
      </w:r>
    </w:p>
    <w:bookmarkStart w:id="95" w:name="objectif-de-lapplication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1.1 Objectif de l’application</w:t>
      </w:r>
    </w:p>
    <w:p>
      <w:pPr>
        <w:pStyle w:val="FirstParagraph"/>
      </w:pPr>
      <w:r>
        <w:t xml:space="preserve">Le projet met en œuvre :</w:t>
      </w:r>
    </w:p>
    <w:p>
      <w:pPr>
        <w:pStyle w:val="Compact"/>
        <w:numPr>
          <w:ilvl w:val="0"/>
          <w:numId w:val="107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backoffice</w:t>
      </w:r>
      <w:r>
        <w:t xml:space="preserve"> </w:t>
      </w:r>
      <w:r>
        <w:t xml:space="preserve">(application interne) pour gérer catalogue, ventes, stocks, RH, helpdesk, etc., via</w:t>
      </w:r>
      <w:r>
        <w:t xml:space="preserve"> </w:t>
      </w:r>
      <w:r>
        <w:rPr>
          <w:b/>
          <w:bCs/>
        </w:rPr>
        <w:t xml:space="preserve">Laravel + Inertia + React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HTTP (préfixe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 exposant :</w:t>
      </w:r>
    </w:p>
    <w:p>
      <w:pPr>
        <w:pStyle w:val="Compact"/>
        <w:numPr>
          <w:ilvl w:val="1"/>
          <w:numId w:val="1080"/>
        </w:numPr>
      </w:pPr>
      <w:r>
        <w:t xml:space="preserve">des endpoints</w:t>
      </w:r>
      <w:r>
        <w:t xml:space="preserve"> </w:t>
      </w:r>
      <w:r>
        <w:rPr>
          <w:b/>
          <w:bCs/>
        </w:rPr>
        <w:t xml:space="preserve">publics</w:t>
      </w:r>
      <w:r>
        <w:t xml:space="preserve"> </w:t>
      </w:r>
      <w:r>
        <w:t xml:space="preserve">(catalogue, catégories, blog, avis, promotions, commandes web),</w:t>
      </w:r>
    </w:p>
    <w:p>
      <w:pPr>
        <w:pStyle w:val="Compact"/>
        <w:numPr>
          <w:ilvl w:val="1"/>
          <w:numId w:val="1080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portail client</w:t>
      </w:r>
      <w:r>
        <w:t xml:space="preserve"> </w:t>
      </w:r>
      <w:r>
        <w:t xml:space="preserve">protégé par</w:t>
      </w:r>
      <w:r>
        <w:t xml:space="preserve"> </w:t>
      </w:r>
      <w:r>
        <w:rPr>
          <w:b/>
          <w:bCs/>
        </w:rPr>
        <w:t xml:space="preserve">Laravel Sanctum</w:t>
      </w:r>
      <w:r>
        <w:t xml:space="preserve"> </w:t>
      </w:r>
      <w:r>
        <w:t xml:space="preserve">(login token + routes “client”).</w:t>
      </w:r>
    </w:p>
    <w:p>
      <w:pPr>
        <w:pStyle w:val="Compact"/>
        <w:numPr>
          <w:ilvl w:val="0"/>
          <w:numId w:val="107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site frontend</w:t>
      </w:r>
      <w:r>
        <w:t xml:space="preserve"> </w:t>
      </w:r>
      <w:r>
        <w:t xml:space="preserve">séparé (</w:t>
      </w:r>
      <w:r>
        <w:rPr>
          <w:rStyle w:val="VerbatimChar"/>
        </w:rPr>
        <w:t xml:space="preserve">frontend/</w:t>
      </w:r>
      <w:r>
        <w:t xml:space="preserve">) : site vitrine/e-commerce (catalogue, panier, checkout COD, suivi de commande), pages marketing, chatbot/diagnostic.</w:t>
      </w:r>
    </w:p>
    <w:bookmarkEnd w:id="95"/>
    <w:bookmarkStart w:id="96" w:name="Xdaf0a88a37a8d67197d371ac007ae82990bfa0c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1.2 Périmètre fonctionnel (d’après routes + migrations)</w:t>
      </w:r>
    </w:p>
    <w:p>
      <w:pPr>
        <w:pStyle w:val="FirstParagraph"/>
      </w:pPr>
      <w:r>
        <w:t xml:space="preserve">Principales capacités couvertes :</w:t>
      </w:r>
    </w:p>
    <w:p>
      <w:pPr>
        <w:pStyle w:val="Compact"/>
        <w:numPr>
          <w:ilvl w:val="0"/>
          <w:numId w:val="1081"/>
        </w:numPr>
      </w:pPr>
      <w:r>
        <w:t xml:space="preserve">Catalogue produits : produits, images, variantes, compatibilités, attributs dynamiques (approche EAV), documents produits.</w:t>
      </w:r>
    </w:p>
    <w:p>
      <w:pPr>
        <w:pStyle w:val="Compact"/>
        <w:numPr>
          <w:ilvl w:val="0"/>
          <w:numId w:val="1081"/>
        </w:numPr>
      </w:pPr>
      <w:r>
        <w:t xml:space="preserve">Catégories : arborescence, filtres par catégorie.</w:t>
      </w:r>
    </w:p>
    <w:p>
      <w:pPr>
        <w:pStyle w:val="Compact"/>
        <w:numPr>
          <w:ilvl w:val="0"/>
          <w:numId w:val="1081"/>
        </w:numPr>
      </w:pPr>
      <w:r>
        <w:t xml:space="preserve">Promotions : promotions et codes.</w:t>
      </w:r>
    </w:p>
    <w:p>
      <w:pPr>
        <w:pStyle w:val="Compact"/>
        <w:numPr>
          <w:ilvl w:val="0"/>
          <w:numId w:val="1081"/>
        </w:numPr>
      </w:pPr>
      <w:r>
        <w:t xml:space="preserve">Ventes B2B : clients, devis, factures, commandes.</w:t>
      </w:r>
    </w:p>
    <w:p>
      <w:pPr>
        <w:pStyle w:val="Compact"/>
        <w:numPr>
          <w:ilvl w:val="0"/>
          <w:numId w:val="1081"/>
        </w:numPr>
      </w:pPr>
      <w:r>
        <w:t xml:space="preserve">E-commerce web (public) : création de commande (COD), suivi de commande, historique de statuts.</w:t>
      </w:r>
    </w:p>
    <w:p>
      <w:pPr>
        <w:pStyle w:val="Compact"/>
        <w:numPr>
          <w:ilvl w:val="0"/>
          <w:numId w:val="1081"/>
        </w:numPr>
      </w:pPr>
      <w:r>
        <w:t xml:space="preserve">Avis produits : listing + soumission (côté API publique).</w:t>
      </w:r>
    </w:p>
    <w:p>
      <w:pPr>
        <w:pStyle w:val="Compact"/>
        <w:numPr>
          <w:ilvl w:val="0"/>
          <w:numId w:val="1081"/>
        </w:numPr>
      </w:pPr>
      <w:r>
        <w:t xml:space="preserve">Blog / actualités : listing + détail.</w:t>
      </w:r>
    </w:p>
    <w:p>
      <w:pPr>
        <w:pStyle w:val="Compact"/>
        <w:numPr>
          <w:ilvl w:val="0"/>
          <w:numId w:val="1081"/>
        </w:numPr>
      </w:pPr>
      <w:r>
        <w:t xml:space="preserve">Stock : mouvements, raisons, pièces jointes.</w:t>
      </w:r>
    </w:p>
    <w:p>
      <w:pPr>
        <w:pStyle w:val="Compact"/>
        <w:numPr>
          <w:ilvl w:val="0"/>
          <w:numId w:val="1081"/>
        </w:numPr>
      </w:pPr>
      <w:r>
        <w:t xml:space="preserve">Finance : transactions financières, catégories de dépenses, rappels.</w:t>
      </w:r>
    </w:p>
    <w:p>
      <w:pPr>
        <w:pStyle w:val="Compact"/>
        <w:numPr>
          <w:ilvl w:val="0"/>
          <w:numId w:val="1081"/>
        </w:numPr>
      </w:pPr>
      <w:r>
        <w:t xml:space="preserve">RH : départements, employés.</w:t>
      </w:r>
    </w:p>
    <w:p>
      <w:pPr>
        <w:pStyle w:val="Compact"/>
        <w:numPr>
          <w:ilvl w:val="0"/>
          <w:numId w:val="1081"/>
        </w:numPr>
      </w:pPr>
      <w:r>
        <w:t xml:space="preserve">Congés : types, soldes, demandes, actions, jours fériés, calendrier.</w:t>
      </w:r>
    </w:p>
    <w:p>
      <w:pPr>
        <w:pStyle w:val="Compact"/>
        <w:numPr>
          <w:ilvl w:val="0"/>
          <w:numId w:val="1081"/>
        </w:numPr>
      </w:pPr>
      <w:r>
        <w:t xml:space="preserve">Helpdesk / tickets : refonte de tables (migration</w:t>
      </w:r>
      <w:r>
        <w:t xml:space="preserve"> </w:t>
      </w:r>
      <w:r>
        <w:rPr>
          <w:rStyle w:val="VerbatimChar"/>
        </w:rPr>
        <w:t xml:space="preserve">ticketing_refactor_support_tables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create_helpdesk_ticketing_tables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t xml:space="preserve">Portail client : authentification token, profil, devis, factures, commandes, tickets, documents produits, sauvegarde de configurateur.</w:t>
      </w:r>
    </w:p>
    <w:p>
      <w:pPr>
        <w:pStyle w:val="Compact"/>
        <w:numPr>
          <w:ilvl w:val="0"/>
          <w:numId w:val="1081"/>
        </w:numPr>
      </w:pPr>
      <w:r>
        <w:t xml:space="preserve">Journalisation : logs d’activité (Spatie Activity Log), logs de login.</w:t>
      </w:r>
    </w:p>
    <w:bookmarkEnd w:id="96"/>
    <w:bookmarkStart w:id="97" w:name="public-cible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1.3 Public cible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Équipes IT / Dev</w:t>
      </w:r>
      <w:r>
        <w:t xml:space="preserve"> </w:t>
      </w:r>
      <w:r>
        <w:t xml:space="preserve">: installation, exploitation, déploiement, maintenance.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Développeurs Backend</w:t>
      </w:r>
      <w:r>
        <w:t xml:space="preserve"> </w:t>
      </w:r>
      <w:r>
        <w:t xml:space="preserve">: Laravel, Eloquent, API Resources, middlewares, sécurité.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Développeurs Frontend</w:t>
      </w:r>
      <w:r>
        <w:t xml:space="preserve"> </w:t>
      </w:r>
      <w:r>
        <w:t xml:space="preserve">: React/Vite (site public) + React/Inertia (backoffice).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Ops / SRE</w:t>
      </w:r>
      <w:r>
        <w:t xml:space="preserve"> </w:t>
      </w:r>
      <w:r>
        <w:t xml:space="preserve">: variables d’environnement, storage, queue/scheduler, hardening.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architecture-globale-1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2. Architecture globale</w:t>
      </w:r>
    </w:p>
    <w:bookmarkStart w:id="99" w:name="vue-densemble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2.1 Vue d’ensemble</w:t>
      </w:r>
    </w:p>
    <w:p>
      <w:pPr>
        <w:pStyle w:val="FirstParagraph"/>
      </w:pPr>
      <w:r>
        <w:t xml:space="preserve">Le projet est composé de deux applications frontend distinctes 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Backend (Laravel 12)</w:t>
      </w:r>
    </w:p>
    <w:p>
      <w:pPr>
        <w:pStyle w:val="Compact"/>
        <w:numPr>
          <w:ilvl w:val="0"/>
          <w:numId w:val="1084"/>
        </w:numPr>
      </w:pPr>
      <w:r>
        <w:t xml:space="preserve">Rend une UI backoffice via</w:t>
      </w:r>
      <w:r>
        <w:t xml:space="preserve"> </w:t>
      </w:r>
      <w:r>
        <w:rPr>
          <w:b/>
          <w:bCs/>
        </w:rPr>
        <w:t xml:space="preserve">Inertia + React</w:t>
      </w:r>
      <w:r>
        <w:t xml:space="preserve"> </w:t>
      </w:r>
      <w:r>
        <w:t xml:space="preserve">(sources dans</w:t>
      </w:r>
      <w:r>
        <w:t xml:space="preserve"> </w:t>
      </w:r>
      <w:r>
        <w:rPr>
          <w:rStyle w:val="VerbatimChar"/>
        </w:rPr>
        <w:t xml:space="preserve">Backend/resources/js</w:t>
      </w:r>
      <w:r>
        <w:t xml:space="preserve">).</w:t>
      </w:r>
    </w:p>
    <w:p>
      <w:pPr>
        <w:pStyle w:val="Compact"/>
        <w:numPr>
          <w:ilvl w:val="0"/>
          <w:numId w:val="1084"/>
        </w:numPr>
      </w:pPr>
      <w:r>
        <w:t xml:space="preserve">Expose une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Backend/routes/api.php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Frontend (React + Vite)</w:t>
      </w:r>
    </w:p>
    <w:p>
      <w:pPr>
        <w:pStyle w:val="Compact"/>
        <w:numPr>
          <w:ilvl w:val="0"/>
          <w:numId w:val="1086"/>
        </w:numPr>
      </w:pPr>
      <w:r>
        <w:t xml:space="preserve">Application SPA (React Router) dans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Consomme l’API Laravel via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(wrapper</w:t>
      </w:r>
      <w:r>
        <w:t xml:space="preserve"> </w:t>
      </w:r>
      <w:r>
        <w:rPr>
          <w:rStyle w:val="VerbatimChar"/>
        </w:rPr>
        <w:t xml:space="preserve">frontend/utils/apiClient.ts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t xml:space="preserve">En dev, utilise un</w:t>
      </w:r>
      <w:r>
        <w:t xml:space="preserve"> </w:t>
      </w:r>
      <w:r>
        <w:rPr>
          <w:b/>
          <w:bCs/>
        </w:rPr>
        <w:t xml:space="preserve">proxy Vite</w:t>
      </w:r>
      <w:r>
        <w:t xml:space="preserve"> </w:t>
      </w:r>
      <w:r>
        <w:t xml:space="preserve">vers Laravel pour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/storage</w:t>
      </w:r>
      <w:r>
        <w:t xml:space="preserve">.</w:t>
      </w:r>
    </w:p>
    <w:bookmarkEnd w:id="99"/>
    <w:bookmarkStart w:id="100" w:name="schéma-logique-de-communication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2.2 Schéma logique de communication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U[Utilisateur Web] --&gt;|HTTP(S)| FE[frontend/ (React Router + Vite build)]</w:t>
      </w:r>
      <w:r>
        <w:br/>
      </w:r>
      <w:r>
        <w:rPr>
          <w:rStyle w:val="VerbatimChar"/>
        </w:rPr>
        <w:t xml:space="preserve">  FE --&gt;|GET/POST /api/*| API[Backend (Laravel) routes/api.php]</w:t>
      </w:r>
      <w:r>
        <w:br/>
      </w:r>
      <w:r>
        <w:rPr>
          <w:rStyle w:val="VerbatimChar"/>
        </w:rPr>
        <w:t xml:space="preserve">  FE --&gt;|GET /storage/*| ST[Backend public/storage]</w:t>
      </w:r>
      <w:r>
        <w:br/>
      </w:r>
      <w:r>
        <w:br/>
      </w:r>
      <w:r>
        <w:rPr>
          <w:rStyle w:val="VerbatimChar"/>
        </w:rPr>
        <w:t xml:space="preserve">  A[Admin/IT] --&gt;|HTTP(S)| BO[Backoffice Inertia (Laravel web routes)]</w:t>
      </w:r>
      <w:r>
        <w:br/>
      </w:r>
      <w:r>
        <w:rPr>
          <w:rStyle w:val="VerbatimChar"/>
        </w:rPr>
        <w:t xml:space="preserve">  BO --&gt;|Inertia requests| LAR[Backend (Laravel)]</w:t>
      </w:r>
      <w:r>
        <w:br/>
      </w:r>
      <w:r>
        <w:br/>
      </w:r>
      <w:r>
        <w:rPr>
          <w:rStyle w:val="VerbatimChar"/>
        </w:rPr>
        <w:t xml:space="preserve">  API --&gt; DB[(Base de données)]</w:t>
      </w:r>
      <w:r>
        <w:br/>
      </w:r>
      <w:r>
        <w:rPr>
          <w:rStyle w:val="VerbatimChar"/>
        </w:rPr>
        <w:t xml:space="preserve">  LAR --&gt; DB</w:t>
      </w:r>
      <w:r>
        <w:br/>
      </w:r>
      <w:r>
        <w:rPr>
          <w:rStyle w:val="VerbatimChar"/>
        </w:rPr>
        <w:t xml:space="preserve">  LAR --&gt; FS[(Storage: storage/app/public)]</w:t>
      </w:r>
      <w:r>
        <w:br/>
      </w:r>
      <w:r>
        <w:rPr>
          <w:rStyle w:val="VerbatimChar"/>
        </w:rPr>
        <w:t xml:space="preserve">  LAR --&gt; Q[(Queue: queue:listen/work)]</w:t>
      </w:r>
    </w:p>
    <w:bookmarkEnd w:id="100"/>
    <w:bookmarkStart w:id="101" w:name="X2f64922a5ff1ffbd712118d997d6f398858723b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2.3 Choix techniques et justifications (d’après manifests)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Laravel 12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Backend/composer.json</w:t>
      </w:r>
      <w:r>
        <w:t xml:space="preserve">) : framework backend, routage, validation, sécurité (CSRF/session), Eloquent ORM.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Inertia.js + React</w:t>
      </w:r>
      <w:r>
        <w:t xml:space="preserve"> </w:t>
      </w:r>
      <w:r>
        <w:t xml:space="preserve">(backoffice) : UI moderne sans API “interne” dédiée, partage de props serveur→client, DX.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React + Vite</w:t>
      </w:r>
      <w:r>
        <w:t xml:space="preserve"> </w:t>
      </w:r>
      <w:r>
        <w:t xml:space="preserve">(site public séparé) : découplage marketing/e-commerce, routing côté client, optimisation build.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Laravel Sanctum</w:t>
      </w:r>
      <w:r>
        <w:t xml:space="preserve"> </w:t>
      </w:r>
      <w:r>
        <w:t xml:space="preserve">: authentification API via tokens personnels pour le portail client.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Spatie Permission</w:t>
      </w:r>
      <w:r>
        <w:t xml:space="preserve"> </w:t>
      </w:r>
      <w:r>
        <w:t xml:space="preserve">: RBAC (rôles/permissions) pour backoffice + endpoints v1.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Spatie Activity Log</w:t>
      </w:r>
      <w:r>
        <w:t xml:space="preserve"> </w:t>
      </w:r>
      <w:r>
        <w:t xml:space="preserve">: audit/traçabilité d’actions sur des modèles (ex: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dédié : protection des endpoints publics et sensibles (recherche, login client, tickets).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9" w:name="backend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3. Backend</w:t>
      </w:r>
    </w:p>
    <w:bookmarkStart w:id="103" w:name="stack-technique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3.1 Stack technique</w:t>
      </w:r>
    </w:p>
    <w:p>
      <w:pPr>
        <w:pStyle w:val="Compact"/>
        <w:numPr>
          <w:ilvl w:val="0"/>
          <w:numId w:val="1088"/>
        </w:numPr>
      </w:pPr>
      <w:r>
        <w:t xml:space="preserve">Langage : PHP (contrainte</w:t>
      </w:r>
      <w:r>
        <w:t xml:space="preserve"> </w:t>
      </w:r>
      <w:r>
        <w:rPr>
          <w:rStyle w:val="VerbatimChar"/>
        </w:rPr>
        <w:t xml:space="preserve">php: ^8.2</w:t>
      </w:r>
      <w:r>
        <w:t xml:space="preserve">).</w:t>
      </w:r>
    </w:p>
    <w:p>
      <w:pPr>
        <w:pStyle w:val="Compact"/>
        <w:numPr>
          <w:ilvl w:val="0"/>
          <w:numId w:val="1088"/>
        </w:numPr>
      </w:pPr>
      <w:r>
        <w:t xml:space="preserve">Framework : Laravel</w:t>
      </w:r>
      <w:r>
        <w:t xml:space="preserve"> </w:t>
      </w:r>
      <w:r>
        <w:rPr>
          <w:rStyle w:val="VerbatimChar"/>
        </w:rPr>
        <w:t xml:space="preserve">^12.0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ORM : Eloquent.</w:t>
      </w:r>
    </w:p>
    <w:p>
      <w:pPr>
        <w:pStyle w:val="Compact"/>
        <w:numPr>
          <w:ilvl w:val="0"/>
          <w:numId w:val="1088"/>
        </w:numPr>
      </w:pPr>
      <w:r>
        <w:t xml:space="preserve">Authentification :</w:t>
      </w:r>
    </w:p>
    <w:p>
      <w:pPr>
        <w:pStyle w:val="Compact"/>
        <w:numPr>
          <w:ilvl w:val="1"/>
          <w:numId w:val="1089"/>
        </w:numPr>
      </w:pPr>
      <w:r>
        <w:t xml:space="preserve">Backoffice : auth Laravel (routes</w:t>
      </w:r>
      <w:r>
        <w:t xml:space="preserve"> </w:t>
      </w:r>
      <w:r>
        <w:rPr>
          <w:rStyle w:val="VerbatimChar"/>
        </w:rPr>
        <w:t xml:space="preserve">Backend/routes/auth.php</w:t>
      </w:r>
      <w:r>
        <w:t xml:space="preserve">) + email verification (</w:t>
      </w:r>
      <w:r>
        <w:rPr>
          <w:rStyle w:val="VerbatimChar"/>
        </w:rPr>
        <w:t xml:space="preserve">verified</w:t>
      </w:r>
      <w:r>
        <w:t xml:space="preserve">).</w:t>
      </w:r>
    </w:p>
    <w:p>
      <w:pPr>
        <w:pStyle w:val="Compact"/>
        <w:numPr>
          <w:ilvl w:val="1"/>
          <w:numId w:val="1089"/>
        </w:numPr>
      </w:pPr>
      <w:r>
        <w:t xml:space="preserve">Portail client / API : Laravel Sanctum (tokens personnels).</w:t>
      </w:r>
    </w:p>
    <w:p>
      <w:pPr>
        <w:pStyle w:val="Compact"/>
        <w:numPr>
          <w:ilvl w:val="0"/>
          <w:numId w:val="1088"/>
        </w:numPr>
      </w:pPr>
      <w:r>
        <w:t xml:space="preserve">Autorisations : Spatie Permission (</w:t>
      </w:r>
      <w:r>
        <w:rPr>
          <w:rStyle w:val="VerbatimChar"/>
        </w:rPr>
        <w:t xml:space="preserve">spatie/laravel-permission</w:t>
      </w:r>
      <w:r>
        <w:t xml:space="preserve">).</w:t>
      </w:r>
    </w:p>
    <w:p>
      <w:pPr>
        <w:pStyle w:val="Compact"/>
        <w:numPr>
          <w:ilvl w:val="0"/>
          <w:numId w:val="1088"/>
        </w:numPr>
      </w:pPr>
      <w:r>
        <w:t xml:space="preserve">Audit &amp; logs d’activité :</w:t>
      </w:r>
      <w:r>
        <w:t xml:space="preserve"> </w:t>
      </w:r>
      <w:r>
        <w:rPr>
          <w:rStyle w:val="VerbatimChar"/>
        </w:rPr>
        <w:t xml:space="preserve">spatie/laravel-activitylog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Génération documents :</w:t>
      </w:r>
      <w:r>
        <w:t xml:space="preserve"> </w:t>
      </w:r>
      <w:r>
        <w:rPr>
          <w:rStyle w:val="VerbatimChar"/>
        </w:rPr>
        <w:t xml:space="preserve">barryvdh/laravel-dompdf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Exports :</w:t>
      </w:r>
      <w:r>
        <w:t xml:space="preserve"> </w:t>
      </w:r>
      <w:r>
        <w:rPr>
          <w:rStyle w:val="VerbatimChar"/>
        </w:rPr>
        <w:t xml:space="preserve">maatwebsite/excel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Media/Images :</w:t>
      </w:r>
      <w:r>
        <w:t xml:space="preserve"> </w:t>
      </w:r>
      <w:r>
        <w:rPr>
          <w:rStyle w:val="VerbatimChar"/>
        </w:rPr>
        <w:t xml:space="preserve">intervention/image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Front backoffice : Inertia (</w:t>
      </w:r>
      <w:r>
        <w:rPr>
          <w:rStyle w:val="VerbatimChar"/>
        </w:rPr>
        <w:t xml:space="preserve">inertiajs/inertia-laravel</w:t>
      </w:r>
      <w:r>
        <w:t xml:space="preserve">) + React + Vite.</w:t>
      </w:r>
    </w:p>
    <w:p>
      <w:pPr>
        <w:pStyle w:val="FirstParagraph"/>
      </w:pPr>
      <w:r>
        <w:t xml:space="preserve">Base de données :</w:t>
      </w:r>
      <w:r>
        <w:t xml:space="preserve"> </w:t>
      </w:r>
      <w:r>
        <w:t xml:space="preserve">- Visible via migrations (création tables métiers) et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(par défaut</w:t>
      </w:r>
      <w:r>
        <w:t xml:space="preserve"> </w:t>
      </w:r>
      <w:r>
        <w:rPr>
          <w:rStyle w:val="VerbatimChar"/>
        </w:rPr>
        <w:t xml:space="preserve">DB_CONNECTION=sqlite</w:t>
      </w:r>
      <w:r>
        <w:t xml:space="preserve">).</w:t>
      </w:r>
      <w:r>
        <w:t xml:space="preserve"> </w:t>
      </w:r>
      <w:r>
        <w:t xml:space="preserve">- Le document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 </w:t>
      </w:r>
      <w:r>
        <w:t xml:space="preserve">mentionne MySQL/MariaDB/PostgreSQL comme options supportées.</w:t>
      </w:r>
    </w:p>
    <w:bookmarkEnd w:id="103"/>
    <w:bookmarkStart w:id="104" w:name="Xdbcb03304fbf7df7a50fae1db00a5e9e5da13d3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3.2 Structure des dossiers et responsabilités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Backend/app/Http/Controllers/</w:t>
      </w:r>
      <w:r>
        <w:t xml:space="preserve"> </w:t>
      </w:r>
      <w:r>
        <w:t xml:space="preserve">: contrôleurs Web (Inertia) + API.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Backend/app/Http/Controllers/Api</w:t>
      </w:r>
      <w:r>
        <w:t xml:space="preserve"> </w:t>
      </w:r>
      <w:r>
        <w:t xml:space="preserve">: API publique.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Backend/app/Http/Controllers/Api/Client</w:t>
      </w:r>
      <w:r>
        <w:t xml:space="preserve"> </w:t>
      </w:r>
      <w:r>
        <w:t xml:space="preserve">: API portail client (Sanctum).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Backend/app/Http/Controllers/Api/V1</w:t>
      </w:r>
      <w:r>
        <w:t xml:space="preserve"> </w:t>
      </w:r>
      <w:r>
        <w:t xml:space="preserve">: API backoffice v1 (Sanctum + rôle).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Backend/app/Http/Middleware/</w:t>
      </w:r>
      <w:r>
        <w:t xml:space="preserve"> </w:t>
      </w:r>
      <w:r>
        <w:t xml:space="preserve">: middlewares custom (onboarding, sécurité headers, portail client, Inertia).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Backend/app/Models/</w:t>
      </w:r>
      <w:r>
        <w:t xml:space="preserve"> </w:t>
      </w:r>
      <w:r>
        <w:t xml:space="preserve">: modèles Eloquent (catalogue, vente, RH, tickets, etc.).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Backend/database/migrations/</w:t>
      </w:r>
      <w:r>
        <w:t xml:space="preserve"> </w:t>
      </w:r>
      <w:r>
        <w:t xml:space="preserve">: schéma DB (source de vérité).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Backend/resources/js/</w:t>
      </w:r>
      <w:r>
        <w:t xml:space="preserve"> </w:t>
      </w:r>
      <w:r>
        <w:t xml:space="preserve">: application React Inertia (pages, layouts, utils, types, SSR).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Backend/routes/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web.php</w:t>
      </w:r>
      <w:r>
        <w:t xml:space="preserve"> </w:t>
      </w:r>
      <w:r>
        <w:t xml:space="preserve">: backoffice (protégé auth/verified + permissions)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api.php</w:t>
      </w:r>
      <w:r>
        <w:t xml:space="preserve"> </w:t>
      </w:r>
      <w:r>
        <w:t xml:space="preserve">: API publique + portail client + API v1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auth.php</w:t>
      </w:r>
      <w:r>
        <w:t xml:space="preserve"> </w:t>
      </w:r>
      <w:r>
        <w:t xml:space="preserve">: auth backoffice (login/register/reset/verify)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Backend/docs/</w:t>
      </w:r>
      <w:r>
        <w:t xml:space="preserve"> </w:t>
      </w:r>
      <w:r>
        <w:t xml:space="preserve">: docs internes (API v1, production, audit sécurité).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Backend/scripts/</w:t>
      </w:r>
      <w:r>
        <w:t xml:space="preserve"> </w:t>
      </w:r>
      <w:r>
        <w:t xml:space="preserve">: scripts de déploiement (PowerShell + bash).</w:t>
      </w:r>
    </w:p>
    <w:bookmarkEnd w:id="104"/>
    <w:bookmarkStart w:id="110" w:name="principaux-modules-et-flux-métier"/>
    <w:p>
      <w:pPr>
        <w:pStyle w:val="Heading3"/>
      </w:pPr>
      <w:r>
        <w:rPr>
          <w:rStyle w:val="SectionNumber"/>
        </w:rPr>
        <w:t xml:space="preserve">1.16.3</w:t>
      </w:r>
      <w:r>
        <w:tab/>
      </w:r>
      <w:r>
        <w:t xml:space="preserve">3.3 Principaux modules et flux métier</w:t>
      </w:r>
    </w:p>
    <w:bookmarkStart w:id="105" w:name="catalogue-contenu"/>
    <w:p>
      <w:pPr>
        <w:pStyle w:val="Heading4"/>
      </w:pPr>
      <w:r>
        <w:rPr>
          <w:rStyle w:val="SectionNumber"/>
        </w:rPr>
        <w:t xml:space="preserve">1.16.3.1</w:t>
      </w:r>
      <w:r>
        <w:tab/>
      </w:r>
      <w:r>
        <w:t xml:space="preserve">3.3.1 Catalogue &amp; contenu</w:t>
      </w:r>
    </w:p>
    <w:p>
      <w:pPr>
        <w:pStyle w:val="Compact"/>
        <w:numPr>
          <w:ilvl w:val="0"/>
          <w:numId w:val="1093"/>
        </w:numPr>
      </w:pPr>
      <w:r>
        <w:t xml:space="preserve">Catalogue public :</w:t>
      </w:r>
    </w:p>
    <w:p>
      <w:pPr>
        <w:pStyle w:val="Compact"/>
        <w:numPr>
          <w:ilvl w:val="1"/>
          <w:numId w:val="1094"/>
        </w:numPr>
      </w:pPr>
      <w:r>
        <w:t xml:space="preserve">Listing produits, détail par UUID, détail par slug, recherche, nouveautés/best-sellers, recommandés.</w:t>
      </w:r>
    </w:p>
    <w:p>
      <w:pPr>
        <w:pStyle w:val="Compact"/>
        <w:numPr>
          <w:ilvl w:val="1"/>
          <w:numId w:val="1094"/>
        </w:numPr>
      </w:pPr>
      <w:r>
        <w:t xml:space="preserve">Documents produit.</w:t>
      </w:r>
    </w:p>
    <w:p>
      <w:pPr>
        <w:pStyle w:val="Compact"/>
        <w:numPr>
          <w:ilvl w:val="1"/>
          <w:numId w:val="1094"/>
        </w:numPr>
      </w:pPr>
      <w:r>
        <w:t xml:space="preserve">Avis produits (GET/POST) avec throttling.</w:t>
      </w:r>
    </w:p>
    <w:p>
      <w:pPr>
        <w:pStyle w:val="Compact"/>
        <w:numPr>
          <w:ilvl w:val="0"/>
          <w:numId w:val="1093"/>
        </w:numPr>
      </w:pPr>
      <w:r>
        <w:t xml:space="preserve">Catégories : arborescence, filtres par catégorie, produits par catégorie.</w:t>
      </w:r>
    </w:p>
    <w:p>
      <w:pPr>
        <w:pStyle w:val="Compact"/>
        <w:numPr>
          <w:ilvl w:val="0"/>
          <w:numId w:val="1093"/>
        </w:numPr>
      </w:pPr>
      <w:r>
        <w:t xml:space="preserve">Blog : listing + détail.</w:t>
      </w:r>
    </w:p>
    <w:bookmarkEnd w:id="105"/>
    <w:bookmarkStart w:id="106" w:name="e-commerce-web-commandes-publiques"/>
    <w:p>
      <w:pPr>
        <w:pStyle w:val="Heading4"/>
      </w:pPr>
      <w:r>
        <w:rPr>
          <w:rStyle w:val="SectionNumber"/>
        </w:rPr>
        <w:t xml:space="preserve">1.16.3.2</w:t>
      </w:r>
      <w:r>
        <w:tab/>
      </w:r>
      <w:r>
        <w:t xml:space="preserve">3.3.2 E-commerce web (commandes publiques)</w:t>
      </w:r>
    </w:p>
    <w:p>
      <w:pPr>
        <w:pStyle w:val="Compact"/>
        <w:numPr>
          <w:ilvl w:val="0"/>
          <w:numId w:val="1095"/>
        </w:numPr>
      </w:pPr>
      <w:r>
        <w:t xml:space="preserve">Création de commande “web” via endpoint public (checkout COD).</w:t>
      </w:r>
    </w:p>
    <w:p>
      <w:pPr>
        <w:pStyle w:val="Compact"/>
        <w:numPr>
          <w:ilvl w:val="0"/>
          <w:numId w:val="1095"/>
        </w:numPr>
      </w:pPr>
      <w:r>
        <w:t xml:space="preserve">Suivi de commande public via</w:t>
      </w:r>
      <w:r>
        <w:t xml:space="preserve"> </w:t>
      </w:r>
      <w:r>
        <w:rPr>
          <w:rStyle w:val="VerbatimChar"/>
        </w:rPr>
        <w:t xml:space="preserve">order_number + email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Tables dédiées :</w:t>
      </w:r>
      <w:r>
        <w:t xml:space="preserve"> </w:t>
      </w:r>
      <w:r>
        <w:rPr>
          <w:rStyle w:val="VerbatimChar"/>
        </w:rPr>
        <w:t xml:space="preserve">web_orders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web_order_items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web_order_status_histories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Configuration associée :</w:t>
      </w:r>
      <w:r>
        <w:t xml:space="preserve"> </w:t>
      </w:r>
      <w:r>
        <w:rPr>
          <w:rStyle w:val="VerbatimChar"/>
        </w:rPr>
        <w:t xml:space="preserve">Backend/config/web_orders.php</w:t>
      </w:r>
      <w:r>
        <w:t xml:space="preserve">.</w:t>
      </w:r>
    </w:p>
    <w:bookmarkEnd w:id="106"/>
    <w:bookmarkStart w:id="107" w:name="portail-client-api-protégée"/>
    <w:p>
      <w:pPr>
        <w:pStyle w:val="Heading4"/>
      </w:pPr>
      <w:r>
        <w:rPr>
          <w:rStyle w:val="SectionNumber"/>
        </w:rPr>
        <w:t xml:space="preserve">1.16.3.3</w:t>
      </w:r>
      <w:r>
        <w:tab/>
      </w:r>
      <w:r>
        <w:t xml:space="preserve">3.3.3 Portail client (API protégée)</w:t>
      </w:r>
    </w:p>
    <w:p>
      <w:pPr>
        <w:pStyle w:val="Compact"/>
        <w:numPr>
          <w:ilvl w:val="0"/>
          <w:numId w:val="1096"/>
        </w:numPr>
      </w:pPr>
      <w:r>
        <w:t xml:space="preserve">Authentification :</w:t>
      </w:r>
      <w:r>
        <w:t xml:space="preserve"> </w:t>
      </w:r>
      <w:r>
        <w:rPr>
          <w:rStyle w:val="VerbatimChar"/>
        </w:rPr>
        <w:t xml:space="preserve">POST /api/client/login</w:t>
      </w:r>
      <w:r>
        <w:t xml:space="preserve">.</w:t>
      </w:r>
    </w:p>
    <w:p>
      <w:pPr>
        <w:pStyle w:val="Compact"/>
        <w:numPr>
          <w:ilvl w:val="1"/>
          <w:numId w:val="1097"/>
        </w:numPr>
      </w:pPr>
      <w:r>
        <w:t xml:space="preserve">Validation email/password,</w:t>
      </w:r>
      <w:r>
        <w:t xml:space="preserve"> </w:t>
      </w:r>
      <w:r>
        <w:rPr>
          <w:rStyle w:val="VerbatimChar"/>
        </w:rPr>
        <w:t xml:space="preserve">Auth::attempt</w:t>
      </w:r>
      <w:r>
        <w:t xml:space="preserve">, vérification</w:t>
      </w:r>
      <w:r>
        <w:t xml:space="preserve"> </w:t>
      </w:r>
      <w:r>
        <w:rPr>
          <w:rStyle w:val="VerbatimChar"/>
        </w:rPr>
        <w:t xml:space="preserve">portal_client</w:t>
      </w:r>
      <w:r>
        <w:t xml:space="preserve">, émission token Sanctum.</w:t>
      </w:r>
    </w:p>
    <w:p>
      <w:pPr>
        <w:pStyle w:val="Compact"/>
        <w:numPr>
          <w:ilvl w:val="0"/>
          <w:numId w:val="1096"/>
        </w:numPr>
      </w:pPr>
      <w:r>
        <w:t xml:space="preserve">Autorisation : middleware</w:t>
      </w:r>
      <w:r>
        <w:t xml:space="preserve"> </w:t>
      </w:r>
      <w:r>
        <w:rPr>
          <w:rStyle w:val="VerbatimChar"/>
        </w:rPr>
        <w:t xml:space="preserve">portal_client</w:t>
      </w:r>
      <w:r>
        <w:t xml:space="preserve"> </w:t>
      </w:r>
      <w:r>
        <w:t xml:space="preserve">(alias vers</w:t>
      </w:r>
      <w:r>
        <w:t xml:space="preserve"> </w:t>
      </w:r>
      <w:r>
        <w:rPr>
          <w:rStyle w:val="VerbatimChar"/>
        </w:rPr>
        <w:t xml:space="preserve">EnsurePortalClient</w:t>
      </w:r>
      <w:r>
        <w:t xml:space="preserve">).</w:t>
      </w:r>
    </w:p>
    <w:p>
      <w:pPr>
        <w:pStyle w:val="Compact"/>
        <w:numPr>
          <w:ilvl w:val="0"/>
          <w:numId w:val="1096"/>
        </w:numPr>
      </w:pPr>
      <w:r>
        <w:t xml:space="preserve">Fonctions exposées : profil, devis, factures, commandes, tickets, documents, configurateur.</w:t>
      </w:r>
    </w:p>
    <w:bookmarkEnd w:id="107"/>
    <w:bookmarkStart w:id="108" w:name="backoffice-ui-inertia"/>
    <w:p>
      <w:pPr>
        <w:pStyle w:val="Heading4"/>
      </w:pPr>
      <w:r>
        <w:rPr>
          <w:rStyle w:val="SectionNumber"/>
        </w:rPr>
        <w:t xml:space="preserve">1.16.3.4</w:t>
      </w:r>
      <w:r>
        <w:tab/>
      </w:r>
      <w:r>
        <w:t xml:space="preserve">3.3.4 Backoffice (UI Inertia)</w:t>
      </w:r>
    </w:p>
    <w:p>
      <w:pPr>
        <w:pStyle w:val="Compact"/>
        <w:numPr>
          <w:ilvl w:val="0"/>
          <w:numId w:val="1098"/>
        </w:numPr>
      </w:pPr>
      <w:r>
        <w:t xml:space="preserve">Routes</w:t>
      </w:r>
      <w:r>
        <w:t xml:space="preserve"> </w:t>
      </w:r>
      <w:r>
        <w:rPr>
          <w:rStyle w:val="VerbatimChar"/>
        </w:rPr>
        <w:t xml:space="preserve">Backend/routes/web.php</w:t>
      </w:r>
      <w:r>
        <w:t xml:space="preserve"> </w:t>
      </w:r>
      <w:r>
        <w:t xml:space="preserve">: zone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Autorisation fine par permissions :</w:t>
      </w:r>
      <w:r>
        <w:t xml:space="preserve"> </w:t>
      </w:r>
      <w:r>
        <w:rPr>
          <w:rStyle w:val="VerbatimChar"/>
        </w:rPr>
        <w:t xml:space="preserve">-&gt;middleware('permission:xxx')</w:t>
      </w:r>
      <w:r>
        <w:t xml:space="preserve"> </w:t>
      </w:r>
      <w:r>
        <w:t xml:space="preserve">sur la majorité des routes.</w:t>
      </w:r>
    </w:p>
    <w:p>
      <w:pPr>
        <w:pStyle w:val="Compact"/>
        <w:numPr>
          <w:ilvl w:val="0"/>
          <w:numId w:val="1098"/>
        </w:numPr>
      </w:pPr>
      <w:r>
        <w:t xml:space="preserve">Partage global Inertia : user/roles/permissions + settings (branding/SEO/contacts) via</w:t>
      </w:r>
      <w:r>
        <w:t xml:space="preserve"> </w:t>
      </w:r>
      <w:r>
        <w:rPr>
          <w:rStyle w:val="VerbatimChar"/>
        </w:rPr>
        <w:t xml:space="preserve">AppSetting</w:t>
      </w:r>
      <w:r>
        <w:t xml:space="preserve">.</w:t>
      </w:r>
    </w:p>
    <w:bookmarkEnd w:id="108"/>
    <w:bookmarkStart w:id="109" w:name="api-backoffice-v1"/>
    <w:p>
      <w:pPr>
        <w:pStyle w:val="Heading4"/>
      </w:pPr>
      <w:r>
        <w:rPr>
          <w:rStyle w:val="SectionNumber"/>
        </w:rPr>
        <w:t xml:space="preserve">1.16.3.5</w:t>
      </w:r>
      <w:r>
        <w:tab/>
      </w:r>
      <w:r>
        <w:t xml:space="preserve">3.3.5 API backoffice v1</w:t>
      </w:r>
    </w:p>
    <w:p>
      <w:pPr>
        <w:pStyle w:val="Compact"/>
        <w:numPr>
          <w:ilvl w:val="0"/>
          <w:numId w:val="1099"/>
        </w:numPr>
      </w:pPr>
      <w:r>
        <w:t xml:space="preserve">Préfixe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Protégée 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role:Admin|SuperAdmin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Endpoints en lecture (GET index/show) sur référentiels et entités (produits, devis, factures, RH, etc.).</w:t>
      </w:r>
    </w:p>
    <w:p>
      <w:pPr>
        <w:pStyle w:val="Compact"/>
        <w:numPr>
          <w:ilvl w:val="0"/>
          <w:numId w:val="1099"/>
        </w:numPr>
      </w:pPr>
      <w:r>
        <w:t xml:space="preserve">Conventions documentées dans</w:t>
      </w:r>
      <w:r>
        <w:t xml:space="preserve"> </w:t>
      </w:r>
      <w:r>
        <w:rPr>
          <w:rStyle w:val="VerbatimChar"/>
        </w:rPr>
        <w:t xml:space="preserve">Backend/docs/api-v1.md</w:t>
      </w:r>
      <w:r>
        <w:t xml:space="preserve">.</w:t>
      </w:r>
    </w:p>
    <w:bookmarkEnd w:id="109"/>
    <w:bookmarkEnd w:id="110"/>
    <w:bookmarkStart w:id="114" w:name="authentification-autorisations"/>
    <w:p>
      <w:pPr>
        <w:pStyle w:val="Heading3"/>
      </w:pPr>
      <w:r>
        <w:rPr>
          <w:rStyle w:val="SectionNumber"/>
        </w:rPr>
        <w:t xml:space="preserve">1.16.4</w:t>
      </w:r>
      <w:r>
        <w:tab/>
      </w:r>
      <w:r>
        <w:t xml:space="preserve">3.4 Authentification &amp; autorisations</w:t>
      </w:r>
    </w:p>
    <w:bookmarkStart w:id="111" w:name="backoffice-web"/>
    <w:p>
      <w:pPr>
        <w:pStyle w:val="Heading4"/>
      </w:pPr>
      <w:r>
        <w:rPr>
          <w:rStyle w:val="SectionNumber"/>
        </w:rPr>
        <w:t xml:space="preserve">1.16.4.1</w:t>
      </w:r>
      <w:r>
        <w:tab/>
      </w:r>
      <w:r>
        <w:t xml:space="preserve">3.4.1 Backoffice (web)</w:t>
      </w:r>
    </w:p>
    <w:p>
      <w:pPr>
        <w:pStyle w:val="Compact"/>
        <w:numPr>
          <w:ilvl w:val="0"/>
          <w:numId w:val="1100"/>
        </w:numPr>
      </w:pPr>
      <w:r>
        <w:t xml:space="preserve">Routes auth :</w:t>
      </w:r>
      <w:r>
        <w:t xml:space="preserve"> </w:t>
      </w:r>
      <w:r>
        <w:rPr>
          <w:rStyle w:val="VerbatimChar"/>
        </w:rPr>
        <w:t xml:space="preserve">Backend/routes/auth.php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Zone backoffice : group middleware</w:t>
      </w:r>
      <w:r>
        <w:t xml:space="preserve"> </w:t>
      </w:r>
      <w:r>
        <w:rPr>
          <w:rStyle w:val="VerbatimChar"/>
        </w:rPr>
        <w:t xml:space="preserve">['auth', 'verified']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Backend/routes/web.php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Autorisations : Spatie Permission via middleware</w:t>
      </w:r>
      <w:r>
        <w:t xml:space="preserve"> </w:t>
      </w:r>
      <w:r>
        <w:rPr>
          <w:rStyle w:val="VerbatimChar"/>
        </w:rPr>
        <w:t xml:space="preserve">permission:*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Bypass SuperAdmin :</w:t>
      </w:r>
      <w:r>
        <w:t xml:space="preserve"> </w:t>
      </w:r>
      <w:r>
        <w:rPr>
          <w:rStyle w:val="VerbatimChar"/>
        </w:rPr>
        <w:t xml:space="preserve">Gate::before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Backend/app/Providers/AuthServiceProvider.php</w:t>
      </w:r>
      <w:r>
        <w:t xml:space="preserve">.</w:t>
      </w:r>
    </w:p>
    <w:bookmarkEnd w:id="111"/>
    <w:bookmarkStart w:id="112" w:name="api-portail-client"/>
    <w:p>
      <w:pPr>
        <w:pStyle w:val="Heading4"/>
      </w:pPr>
      <w:r>
        <w:rPr>
          <w:rStyle w:val="SectionNumber"/>
        </w:rPr>
        <w:t xml:space="preserve">1.16.4.2</w:t>
      </w:r>
      <w:r>
        <w:tab/>
      </w:r>
      <w:r>
        <w:t xml:space="preserve">3.4.2 API Portail client</w:t>
      </w:r>
    </w:p>
    <w:p>
      <w:pPr>
        <w:pStyle w:val="Compact"/>
        <w:numPr>
          <w:ilvl w:val="0"/>
          <w:numId w:val="1101"/>
        </w:numPr>
      </w:pPr>
      <w:r>
        <w:t xml:space="preserve">Login :</w:t>
      </w:r>
      <w:r>
        <w:t xml:space="preserve"> </w:t>
      </w:r>
      <w:r>
        <w:rPr>
          <w:rStyle w:val="VerbatimChar"/>
        </w:rPr>
        <w:t xml:space="preserve">Backend/app/Http/Controllers/Api/Client/AuthController.php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Token :</w:t>
      </w:r>
      <w:r>
        <w:t xml:space="preserve"> </w:t>
      </w:r>
      <w:r>
        <w:rPr>
          <w:rStyle w:val="VerbatimChar"/>
        </w:rPr>
        <w:t xml:space="preserve">createToken('client-portal')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Accès aux endpoints 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portal_client</w:t>
      </w:r>
      <w:r>
        <w:t xml:space="preserve">.</w:t>
      </w:r>
    </w:p>
    <w:bookmarkEnd w:id="112"/>
    <w:bookmarkStart w:id="113" w:name="api-v1"/>
    <w:p>
      <w:pPr>
        <w:pStyle w:val="Heading4"/>
      </w:pPr>
      <w:r>
        <w:rPr>
          <w:rStyle w:val="SectionNumber"/>
        </w:rPr>
        <w:t xml:space="preserve">1.16.4.3</w:t>
      </w:r>
      <w:r>
        <w:tab/>
      </w:r>
      <w:r>
        <w:t xml:space="preserve">3.4.3 API v1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auth:sanctum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role:Admin|SuperAdmin</w:t>
      </w:r>
      <w:r>
        <w:t xml:space="preserve"> </w:t>
      </w:r>
      <w:r>
        <w:t xml:space="preserve">(Spatie).</w:t>
      </w:r>
    </w:p>
    <w:bookmarkEnd w:id="113"/>
    <w:bookmarkEnd w:id="114"/>
    <w:bookmarkStart w:id="115" w:name="gestion-des-erreurs-et-logs"/>
    <w:p>
      <w:pPr>
        <w:pStyle w:val="Heading3"/>
      </w:pPr>
      <w:r>
        <w:rPr>
          <w:rStyle w:val="SectionNumber"/>
        </w:rPr>
        <w:t xml:space="preserve">1.16.5</w:t>
      </w:r>
      <w:r>
        <w:tab/>
      </w:r>
      <w:r>
        <w:t xml:space="preserve">3.5 Gestion des erreurs et logs</w:t>
      </w:r>
    </w:p>
    <w:p>
      <w:pPr>
        <w:pStyle w:val="Compact"/>
        <w:numPr>
          <w:ilvl w:val="0"/>
          <w:numId w:val="1103"/>
        </w:numPr>
      </w:pPr>
      <w:r>
        <w:t xml:space="preserve">Gestion des 404 “modèle introuvable” côté API : rendu JSON standardisé dans</w:t>
      </w:r>
      <w:r>
        <w:t xml:space="preserve"> </w:t>
      </w:r>
      <w:r>
        <w:rPr>
          <w:rStyle w:val="VerbatimChar"/>
        </w:rPr>
        <w:t xml:space="preserve">Backend/bootstrap/app.php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Logs applicatifs : présence de</w:t>
      </w:r>
      <w:r>
        <w:t xml:space="preserve"> </w:t>
      </w:r>
      <w:r>
        <w:rPr>
          <w:rStyle w:val="VerbatimChar"/>
        </w:rPr>
        <w:t xml:space="preserve">storage/logs</w:t>
      </w:r>
      <w:r>
        <w:t xml:space="preserve"> </w:t>
      </w:r>
      <w:r>
        <w:t xml:space="preserve">et mention dans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Logs d’activité (audit) : Spatie Activity Log (ex: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utilisent</w:t>
      </w:r>
      <w:r>
        <w:t xml:space="preserve"> </w:t>
      </w:r>
      <w:r>
        <w:rPr>
          <w:rStyle w:val="VerbatimChar"/>
        </w:rPr>
        <w:t xml:space="preserve">LogsActivity</w:t>
      </w:r>
      <w:r>
        <w:t xml:space="preserve">).</w:t>
      </w:r>
    </w:p>
    <w:p>
      <w:pPr>
        <w:pStyle w:val="Compact"/>
        <w:numPr>
          <w:ilvl w:val="0"/>
          <w:numId w:val="1103"/>
        </w:numPr>
      </w:pPr>
      <w:r>
        <w:t xml:space="preserve">Logs de login : tables + contrôleurs dédiés (routes web contiennent</w:t>
      </w:r>
      <w:r>
        <w:t xml:space="preserve"> </w:t>
      </w:r>
      <w:r>
        <w:rPr>
          <w:rStyle w:val="VerbatimChar"/>
        </w:rPr>
        <w:t xml:space="preserve">LoginLogController</w:t>
      </w:r>
      <w:r>
        <w:t xml:space="preserve">, exports associés).</w:t>
      </w:r>
    </w:p>
    <w:bookmarkEnd w:id="115"/>
    <w:bookmarkStart w:id="116" w:name="X108cd72ff7e1f4f7e97797a3403607032d1f0b8"/>
    <w:p>
      <w:pPr>
        <w:pStyle w:val="Heading3"/>
      </w:pPr>
      <w:r>
        <w:rPr>
          <w:rStyle w:val="SectionNumber"/>
        </w:rPr>
        <w:t xml:space="preserve">1.16.6</w:t>
      </w:r>
      <w:r>
        <w:tab/>
      </w:r>
      <w:r>
        <w:t xml:space="preserve">3.6 Configuration (environnements, variables, secrets)</w:t>
      </w:r>
    </w:p>
    <w:p>
      <w:pPr>
        <w:pStyle w:val="Compact"/>
        <w:numPr>
          <w:ilvl w:val="0"/>
          <w:numId w:val="1104"/>
        </w:numPr>
      </w:pPr>
      <w:r>
        <w:t xml:space="preserve">Variables principales (extrait) :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APP_ENV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</w:p>
    <w:p>
      <w:pPr>
        <w:pStyle w:val="Compact"/>
        <w:numPr>
          <w:ilvl w:val="1"/>
          <w:numId w:val="1105"/>
        </w:numPr>
      </w:pPr>
      <w:r>
        <w:t xml:space="preserve">DB :</w:t>
      </w:r>
      <w:r>
        <w:t xml:space="preserve"> </w:t>
      </w:r>
      <w:r>
        <w:rPr>
          <w:rStyle w:val="VerbatimChar"/>
        </w:rPr>
        <w:t xml:space="preserve">DB_CONNECTION</w:t>
      </w:r>
      <w:r>
        <w:t xml:space="preserve"> </w:t>
      </w:r>
      <w:r>
        <w:t xml:space="preserve">(sqlite par défaut), etc.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SESSION_DRIVER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QUEUE_CONNECTION</w:t>
      </w:r>
    </w:p>
    <w:p>
      <w:pPr>
        <w:pStyle w:val="Compact"/>
        <w:numPr>
          <w:ilvl w:val="1"/>
          <w:numId w:val="1105"/>
        </w:numPr>
      </w:pPr>
      <w:r>
        <w:t xml:space="preserve">Logging :</w:t>
      </w:r>
      <w:r>
        <w:t xml:space="preserve"> </w:t>
      </w:r>
      <w:r>
        <w:rPr>
          <w:rStyle w:val="VerbatimChar"/>
        </w:rPr>
        <w:t xml:space="preserve">LOG_CHANNEL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LOG_LEVEL</w:t>
      </w:r>
    </w:p>
    <w:p>
      <w:pPr>
        <w:pStyle w:val="Compact"/>
        <w:numPr>
          <w:ilvl w:val="1"/>
          <w:numId w:val="1105"/>
        </w:numPr>
      </w:pPr>
      <w:r>
        <w:t xml:space="preserve">Vite :</w:t>
      </w:r>
      <w:r>
        <w:t xml:space="preserve"> </w:t>
      </w:r>
      <w:r>
        <w:rPr>
          <w:rStyle w:val="VerbatimChar"/>
        </w:rPr>
        <w:t xml:space="preserve">VITE_APP_NAME</w:t>
      </w:r>
    </w:p>
    <w:p>
      <w:pPr>
        <w:pStyle w:val="FirstParagraph"/>
      </w:pPr>
      <w:r>
        <w:t xml:space="preserve">Configuration spécifique “web orders” :</w:t>
      </w:r>
      <w:r>
        <w:t xml:space="preserve"> </w:t>
      </w:r>
      <w:r>
        <w:rPr>
          <w:rStyle w:val="VerbatimChar"/>
        </w:rPr>
        <w:t xml:space="preserve">Backend/config/web_orders.php</w:t>
      </w:r>
      <w:r>
        <w:t xml:space="preserve">.</w:t>
      </w:r>
    </w:p>
    <w:bookmarkEnd w:id="116"/>
    <w:bookmarkStart w:id="117" w:name="sécurité-bonnes-pratiques-implémentées"/>
    <w:p>
      <w:pPr>
        <w:pStyle w:val="Heading3"/>
      </w:pPr>
      <w:r>
        <w:rPr>
          <w:rStyle w:val="SectionNumber"/>
        </w:rPr>
        <w:t xml:space="preserve">1.16.7</w:t>
      </w:r>
      <w:r>
        <w:tab/>
      </w:r>
      <w:r>
        <w:t xml:space="preserve">3.7 Sécurité (bonnes pratiques implémentées)</w:t>
      </w:r>
    </w:p>
    <w:p>
      <w:pPr>
        <w:pStyle w:val="Compact"/>
        <w:numPr>
          <w:ilvl w:val="0"/>
          <w:numId w:val="1106"/>
        </w:numPr>
      </w:pPr>
      <w:r>
        <w:t xml:space="preserve">Rate limiting 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public-api</w:t>
      </w:r>
      <w:r>
        <w:t xml:space="preserve"> </w:t>
      </w:r>
      <w:r>
        <w:t xml:space="preserve">(120/min/IP) et</w:t>
      </w:r>
      <w:r>
        <w:t xml:space="preserve"> </w:t>
      </w:r>
      <w:r>
        <w:rPr>
          <w:rStyle w:val="VerbatimChar"/>
        </w:rPr>
        <w:t xml:space="preserve">public-search</w:t>
      </w:r>
      <w:r>
        <w:t xml:space="preserve"> </w:t>
      </w:r>
      <w:r>
        <w:t xml:space="preserve">(30/min/IP) + throttles spécifiques (login client, tickets, configurateur) dans</w:t>
      </w:r>
      <w:r>
        <w:t xml:space="preserve"> </w:t>
      </w:r>
      <w:r>
        <w:rPr>
          <w:rStyle w:val="VerbatimChar"/>
        </w:rPr>
        <w:t xml:space="preserve">Backend/app/Providers/AppServiceProvider.php</w:t>
      </w:r>
      <w:r>
        <w:t xml:space="preserve">.</w:t>
      </w:r>
    </w:p>
    <w:p>
      <w:pPr>
        <w:pStyle w:val="Compact"/>
        <w:numPr>
          <w:ilvl w:val="1"/>
          <w:numId w:val="1107"/>
        </w:numPr>
      </w:pPr>
      <w:r>
        <w:t xml:space="preserve">Application sur routes publiques :</w:t>
      </w:r>
      <w:r>
        <w:t xml:space="preserve"> </w:t>
      </w:r>
      <w:r>
        <w:rPr>
          <w:rStyle w:val="VerbatimChar"/>
        </w:rPr>
        <w:t xml:space="preserve">Backend/routes/api.php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Headers de sécurité : middleware</w:t>
      </w:r>
      <w:r>
        <w:t xml:space="preserve"> </w:t>
      </w:r>
      <w:r>
        <w:rPr>
          <w:rStyle w:val="VerbatimChar"/>
        </w:rPr>
        <w:t xml:space="preserve">Backend/app/Http/Middleware/SecurityHeaders.php</w:t>
      </w:r>
      <w:r>
        <w:t xml:space="preserve"> </w:t>
      </w:r>
      <w:r>
        <w:t xml:space="preserve">(nosniff, frame options, referrer policy, permissions policy, HSTS si HTTPS).</w:t>
      </w:r>
    </w:p>
    <w:p>
      <w:pPr>
        <w:pStyle w:val="Compact"/>
        <w:numPr>
          <w:ilvl w:val="0"/>
          <w:numId w:val="1106"/>
        </w:numPr>
      </w:pPr>
      <w:r>
        <w:t xml:space="preserve">Protection portail client :</w:t>
      </w:r>
      <w:r>
        <w:t xml:space="preserve"> </w:t>
      </w:r>
      <w:r>
        <w:rPr>
          <w:rStyle w:val="VerbatimChar"/>
        </w:rPr>
        <w:t xml:space="preserve">EnsurePortalClient</w:t>
      </w:r>
      <w:r>
        <w:t xml:space="preserve"> </w:t>
      </w:r>
      <w:r>
        <w:t xml:space="preserve">(403 JSON si non autorisé).</w:t>
      </w:r>
    </w:p>
    <w:p>
      <w:pPr>
        <w:pStyle w:val="Compact"/>
        <w:numPr>
          <w:ilvl w:val="0"/>
          <w:numId w:val="1106"/>
        </w:numPr>
      </w:pPr>
      <w:r>
        <w:t xml:space="preserve">RBAC : Spatie Permission + bypass SuperAdmin.</w:t>
      </w:r>
    </w:p>
    <w:p>
      <w:pPr>
        <w:pStyle w:val="Compact"/>
        <w:numPr>
          <w:ilvl w:val="0"/>
          <w:numId w:val="1106"/>
        </w:numPr>
      </w:pPr>
      <w:r>
        <w:t xml:space="preserve">Audit de dépendances : synthèse</w:t>
      </w:r>
      <w:r>
        <w:t xml:space="preserve"> </w:t>
      </w:r>
      <w:r>
        <w:rPr>
          <w:rStyle w:val="VerbatimChar"/>
        </w:rPr>
        <w:t xml:space="preserve">Backend/docs/security-audit-2026-01-18.md</w:t>
      </w:r>
      <w:r>
        <w:t xml:space="preserve">.</w:t>
      </w:r>
    </w:p>
    <w:bookmarkEnd w:id="117"/>
    <w:bookmarkStart w:id="118" w:name="api-principes-conventions-versioning"/>
    <w:p>
      <w:pPr>
        <w:pStyle w:val="Heading3"/>
      </w:pPr>
      <w:r>
        <w:rPr>
          <w:rStyle w:val="SectionNumber"/>
        </w:rPr>
        <w:t xml:space="preserve">1.16.8</w:t>
      </w:r>
      <w:r>
        <w:tab/>
      </w:r>
      <w:r>
        <w:t xml:space="preserve">3.8 API : principes, conventions, versioning</w:t>
      </w:r>
    </w:p>
    <w:p>
      <w:pPr>
        <w:pStyle w:val="Compact"/>
        <w:numPr>
          <w:ilvl w:val="0"/>
          <w:numId w:val="1108"/>
        </w:numPr>
      </w:pPr>
      <w:r>
        <w:t xml:space="preserve">Préfixe général 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(cf. OpenAPI</w:t>
      </w:r>
      <w:r>
        <w:t xml:space="preserve"> </w:t>
      </w:r>
      <w:r>
        <w:rPr>
          <w:rStyle w:val="VerbatimChar"/>
        </w:rPr>
        <w:t xml:space="preserve">Backend/xzone-openapi.yaml</w:t>
      </w:r>
      <w:r>
        <w:t xml:space="preserve">).</w:t>
      </w:r>
    </w:p>
    <w:p>
      <w:pPr>
        <w:pStyle w:val="Compact"/>
        <w:numPr>
          <w:ilvl w:val="0"/>
          <w:numId w:val="1108"/>
        </w:numPr>
      </w:pPr>
      <w:r>
        <w:t xml:space="preserve">Séparation logique :</w:t>
      </w:r>
    </w:p>
    <w:p>
      <w:pPr>
        <w:pStyle w:val="Compact"/>
        <w:numPr>
          <w:ilvl w:val="1"/>
          <w:numId w:val="1109"/>
        </w:numPr>
      </w:pPr>
      <w:r>
        <w:t xml:space="preserve">API publique : catalogue/catégories/blog/promos/commandes web.</w:t>
      </w:r>
    </w:p>
    <w:p>
      <w:pPr>
        <w:pStyle w:val="Compact"/>
        <w:numPr>
          <w:ilvl w:val="1"/>
          <w:numId w:val="1109"/>
        </w:numPr>
      </w:pPr>
      <w:r>
        <w:t xml:space="preserve">Portail client :</w:t>
      </w:r>
      <w:r>
        <w:t xml:space="preserve"> </w:t>
      </w:r>
      <w:r>
        <w:rPr>
          <w:rStyle w:val="VerbatimChar"/>
        </w:rPr>
        <w:t xml:space="preserve">/client/*</w:t>
      </w:r>
      <w:r>
        <w:t xml:space="preserve"> </w:t>
      </w:r>
      <w:r>
        <w:t xml:space="preserve">protégé Sanctum.</w:t>
      </w:r>
    </w:p>
    <w:p>
      <w:pPr>
        <w:pStyle w:val="Compact"/>
        <w:numPr>
          <w:ilvl w:val="1"/>
          <w:numId w:val="1109"/>
        </w:numPr>
      </w:pPr>
      <w:r>
        <w:t xml:space="preserve">API Backoffice v1 :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protégé Sanctum + rôle.</w:t>
      </w:r>
    </w:p>
    <w:p>
      <w:pPr>
        <w:pStyle w:val="Compact"/>
        <w:numPr>
          <w:ilvl w:val="0"/>
          <w:numId w:val="1108"/>
        </w:numPr>
      </w:pPr>
      <w:r>
        <w:t xml:space="preserve">Conventions v1 (pagination, tri, includes) :</w:t>
      </w:r>
      <w:r>
        <w:t xml:space="preserve"> </w:t>
      </w:r>
      <w:r>
        <w:rPr>
          <w:rStyle w:val="VerbatimChar"/>
        </w:rPr>
        <w:t xml:space="preserve">Backend/docs/api-v1.md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OpenAPI : description et schémas dans</w:t>
      </w:r>
      <w:r>
        <w:t xml:space="preserve"> </w:t>
      </w:r>
      <w:r>
        <w:rPr>
          <w:rStyle w:val="VerbatimChar"/>
        </w:rPr>
        <w:t xml:space="preserve">Backend/xzone-openapi.yaml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5" w:name="frontend-dossier-frontend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4. Frontend (dossier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</w:t>
      </w:r>
    </w:p>
    <w:bookmarkStart w:id="120" w:name="stack-technique-1"/>
    <w:p>
      <w:pPr>
        <w:pStyle w:val="Heading3"/>
      </w:pPr>
      <w:r>
        <w:rPr>
          <w:rStyle w:val="SectionNumber"/>
        </w:rPr>
        <w:t xml:space="preserve">1.17.1</w:t>
      </w:r>
      <w:r>
        <w:tab/>
      </w:r>
      <w:r>
        <w:t xml:space="preserve">4.1 Stack technique</w:t>
      </w:r>
    </w:p>
    <w:p>
      <w:pPr>
        <w:pStyle w:val="Compact"/>
        <w:numPr>
          <w:ilvl w:val="0"/>
          <w:numId w:val="1110"/>
        </w:numPr>
      </w:pPr>
      <w:r>
        <w:t xml:space="preserve">React 19 + TypeScript.</w:t>
      </w:r>
    </w:p>
    <w:p>
      <w:pPr>
        <w:pStyle w:val="Compact"/>
        <w:numPr>
          <w:ilvl w:val="0"/>
          <w:numId w:val="1110"/>
        </w:numPr>
      </w:pPr>
      <w:r>
        <w:t xml:space="preserve">Vite 6.</w:t>
      </w:r>
    </w:p>
    <w:p>
      <w:pPr>
        <w:pStyle w:val="Compact"/>
        <w:numPr>
          <w:ilvl w:val="0"/>
          <w:numId w:val="1110"/>
        </w:numPr>
      </w:pPr>
      <w:r>
        <w:t xml:space="preserve">Routing : React Router (</w:t>
      </w:r>
      <w:r>
        <w:rPr>
          <w:rStyle w:val="VerbatimChar"/>
        </w:rPr>
        <w:t xml:space="preserve">react-router-dom</w:t>
      </w:r>
      <w:r>
        <w:t xml:space="preserve">).</w:t>
      </w:r>
    </w:p>
    <w:p>
      <w:pPr>
        <w:pStyle w:val="Compact"/>
        <w:numPr>
          <w:ilvl w:val="0"/>
          <w:numId w:val="1110"/>
        </w:numPr>
      </w:pPr>
      <w:r>
        <w:t xml:space="preserve">UI : composants internes + icônes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t xml:space="preserve">PDF :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jspdf-autotable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t xml:space="preserve">IA (chatbot/diagnostic) : dépendance</w:t>
      </w:r>
      <w:r>
        <w:t xml:space="preserve"> </w:t>
      </w:r>
      <w:r>
        <w:rPr>
          <w:rStyle w:val="VerbatimChar"/>
        </w:rPr>
        <w:t xml:space="preserve">@google/genai</w:t>
      </w:r>
      <w:r>
        <w:t xml:space="preserve">.</w:t>
      </w:r>
    </w:p>
    <w:p>
      <w:pPr>
        <w:pStyle w:val="FirstParagraph"/>
      </w:pPr>
      <w:r>
        <w:t xml:space="preserve">Remarque : le README mentionne Tailwind CSS “via CDN”. Le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du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ne déclare pas Tailwind en dépendance.</w:t>
      </w:r>
    </w:p>
    <w:bookmarkEnd w:id="120"/>
    <w:bookmarkStart w:id="121" w:name="architecture-des-composants-1"/>
    <w:p>
      <w:pPr>
        <w:pStyle w:val="Heading3"/>
      </w:pPr>
      <w:r>
        <w:rPr>
          <w:rStyle w:val="SectionNumber"/>
        </w:rPr>
        <w:t xml:space="preserve">1.17.2</w:t>
      </w:r>
      <w:r>
        <w:tab/>
      </w:r>
      <w:r>
        <w:t xml:space="preserve">4.2 Architecture des composants</w:t>
      </w:r>
    </w:p>
    <w:p>
      <w:pPr>
        <w:pStyle w:val="Compact"/>
        <w:numPr>
          <w:ilvl w:val="0"/>
          <w:numId w:val="1111"/>
        </w:numPr>
      </w:pPr>
      <w:r>
        <w:t xml:space="preserve">Point d’entrée :</w:t>
      </w:r>
      <w:r>
        <w:t xml:space="preserve"> </w:t>
      </w:r>
      <w:r>
        <w:rPr>
          <w:rStyle w:val="VerbatimChar"/>
        </w:rPr>
        <w:t xml:space="preserve">frontend/index.tsx</w:t>
      </w:r>
      <w:r>
        <w:t xml:space="preserve"> </w:t>
      </w:r>
      <w:r>
        <w:t xml:space="preserve">(mount React +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).</w:t>
      </w:r>
    </w:p>
    <w:p>
      <w:pPr>
        <w:pStyle w:val="Compact"/>
        <w:numPr>
          <w:ilvl w:val="0"/>
          <w:numId w:val="1111"/>
        </w:numPr>
      </w:pPr>
      <w:r>
        <w:t xml:space="preserve">App + routes :</w:t>
      </w:r>
      <w:r>
        <w:t xml:space="preserve"> </w:t>
      </w:r>
      <w:r>
        <w:rPr>
          <w:rStyle w:val="VerbatimChar"/>
        </w:rPr>
        <w:t xml:space="preserve">frontend/App.tsx</w:t>
      </w:r>
      <w:r>
        <w:t xml:space="preserve">.</w:t>
      </w:r>
    </w:p>
    <w:p>
      <w:pPr>
        <w:pStyle w:val="Compact"/>
        <w:numPr>
          <w:ilvl w:val="1"/>
          <w:numId w:val="1112"/>
        </w:numPr>
      </w:pPr>
      <w:r>
        <w:t xml:space="preserve">Lazy-loading des pages (React.lazy) +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.</w:t>
      </w:r>
    </w:p>
    <w:p>
      <w:pPr>
        <w:pStyle w:val="Compact"/>
        <w:numPr>
          <w:ilvl w:val="1"/>
          <w:numId w:val="1112"/>
        </w:numPr>
      </w:pPr>
      <w:r>
        <w:t xml:space="preserve">Layout conditionnel : header/footer désactivés sur</w:t>
      </w:r>
      <w:r>
        <w:t xml:space="preserve"> </w:t>
      </w:r>
      <w:r>
        <w:rPr>
          <w:rStyle w:val="VerbatimChar"/>
        </w:rPr>
        <w:t xml:space="preserve">'/client-area/*'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Composants réutilisables :</w:t>
      </w:r>
      <w:r>
        <w:t xml:space="preserve"> </w:t>
      </w:r>
      <w:r>
        <w:rPr>
          <w:rStyle w:val="VerbatimChar"/>
        </w:rPr>
        <w:t xml:space="preserve">frontend/components/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Gestion multi-langue :</w:t>
      </w:r>
      <w:r>
        <w:t xml:space="preserve"> </w:t>
      </w:r>
      <w:r>
        <w:rPr>
          <w:rStyle w:val="VerbatimChar"/>
        </w:rPr>
        <w:t xml:space="preserve">frontend/contexts/LanguageContext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frontend/translations.ts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t xml:space="preserve">Panier :</w:t>
      </w:r>
      <w:r>
        <w:t xml:space="preserve"> </w:t>
      </w:r>
      <w:r>
        <w:rPr>
          <w:rStyle w:val="VerbatimChar"/>
        </w:rPr>
        <w:t xml:space="preserve">frontend/contexts/CartContext.tsx</w:t>
      </w:r>
      <w:r>
        <w:t xml:space="preserve">.</w:t>
      </w:r>
    </w:p>
    <w:bookmarkEnd w:id="121"/>
    <w:bookmarkStart w:id="122" w:name="gestion-des-états-et-formulaires"/>
    <w:p>
      <w:pPr>
        <w:pStyle w:val="Heading3"/>
      </w:pPr>
      <w:r>
        <w:rPr>
          <w:rStyle w:val="SectionNumber"/>
        </w:rPr>
        <w:t xml:space="preserve">1.17.3</w:t>
      </w:r>
      <w:r>
        <w:tab/>
      </w:r>
      <w:r>
        <w:t xml:space="preserve">4.3 Gestion des états et formulaires</w:t>
      </w:r>
    </w:p>
    <w:p>
      <w:pPr>
        <w:pStyle w:val="Compact"/>
        <w:numPr>
          <w:ilvl w:val="0"/>
          <w:numId w:val="1113"/>
        </w:numPr>
      </w:pPr>
      <w:r>
        <w:t xml:space="preserve">State management : Context API + hooks.</w:t>
      </w:r>
    </w:p>
    <w:p>
      <w:pPr>
        <w:pStyle w:val="Compact"/>
        <w:numPr>
          <w:ilvl w:val="0"/>
          <w:numId w:val="1113"/>
        </w:numPr>
      </w:pPr>
      <w:r>
        <w:t xml:space="preserve">Panier persisté 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(clé</w:t>
      </w:r>
      <w:r>
        <w:t xml:space="preserve"> </w:t>
      </w:r>
      <w:r>
        <w:rPr>
          <w:rStyle w:val="VerbatimChar"/>
        </w:rPr>
        <w:t xml:space="preserve">xzone_cart_v1</w:t>
      </w:r>
      <w:r>
        <w:t xml:space="preserve">).</w:t>
      </w:r>
    </w:p>
    <w:p>
      <w:pPr>
        <w:pStyle w:val="Compact"/>
        <w:numPr>
          <w:ilvl w:val="0"/>
          <w:numId w:val="1113"/>
        </w:numPr>
      </w:pPr>
      <w:r>
        <w:t xml:space="preserve">Checkout : formulaire contrôlé dans</w:t>
      </w:r>
      <w:r>
        <w:t xml:space="preserve"> </w:t>
      </w:r>
      <w:r>
        <w:rPr>
          <w:rStyle w:val="VerbatimChar"/>
        </w:rPr>
        <w:t xml:space="preserve">frontend/pages/Checkout.tsx</w:t>
      </w:r>
      <w:r>
        <w:t xml:space="preserve">.</w:t>
      </w:r>
    </w:p>
    <w:bookmarkEnd w:id="122"/>
    <w:bookmarkStart w:id="123" w:name="communication-avec-le-backend-1"/>
    <w:p>
      <w:pPr>
        <w:pStyle w:val="Heading3"/>
      </w:pPr>
      <w:r>
        <w:rPr>
          <w:rStyle w:val="SectionNumber"/>
        </w:rPr>
        <w:t xml:space="preserve">1.17.4</w:t>
      </w:r>
      <w:r>
        <w:tab/>
      </w:r>
      <w:r>
        <w:t xml:space="preserve">4.4 Communication avec le Backend</w:t>
      </w:r>
    </w:p>
    <w:p>
      <w:pPr>
        <w:pStyle w:val="Compact"/>
        <w:numPr>
          <w:ilvl w:val="0"/>
          <w:numId w:val="1114"/>
        </w:numPr>
      </w:pPr>
      <w:r>
        <w:t xml:space="preserve">Client HTTP : wrapper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frontend/utils/apiClient.ts</w:t>
      </w:r>
      <w:r>
        <w:t xml:space="preserve">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VITE_API_BASE_URL</w:t>
      </w:r>
      <w:r>
        <w:t xml:space="preserve"> </w:t>
      </w:r>
      <w:r>
        <w:t xml:space="preserve">(par défaut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).</w:t>
      </w:r>
    </w:p>
    <w:p>
      <w:pPr>
        <w:pStyle w:val="Compact"/>
        <w:numPr>
          <w:ilvl w:val="1"/>
          <w:numId w:val="1115"/>
        </w:numPr>
      </w:pPr>
      <w:r>
        <w:t xml:space="preserve">Gestion d’erreurs via exception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(message dérivé du body JSON si présent).</w:t>
      </w:r>
    </w:p>
    <w:p>
      <w:pPr>
        <w:pStyle w:val="Compact"/>
        <w:numPr>
          <w:ilvl w:val="0"/>
          <w:numId w:val="1114"/>
        </w:numPr>
      </w:pPr>
      <w:r>
        <w:t xml:space="preserve">APIs catalogue :</w:t>
      </w:r>
      <w:r>
        <w:t xml:space="preserve"> </w:t>
      </w:r>
      <w:r>
        <w:rPr>
          <w:rStyle w:val="VerbatimChar"/>
        </w:rPr>
        <w:t xml:space="preserve">frontend/utils/apiCatalog.ts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APIs commandes :</w:t>
      </w:r>
      <w:r>
        <w:t xml:space="preserve"> </w:t>
      </w:r>
      <w:r>
        <w:rPr>
          <w:rStyle w:val="VerbatimChar"/>
        </w:rPr>
        <w:t xml:space="preserve">frontend/utils/apiOrders.ts</w:t>
      </w:r>
      <w:r>
        <w:t xml:space="preserve">.</w:t>
      </w:r>
    </w:p>
    <w:p>
      <w:pPr>
        <w:pStyle w:val="Compact"/>
        <w:numPr>
          <w:ilvl w:val="0"/>
          <w:numId w:val="1114"/>
        </w:numPr>
      </w:pPr>
      <w:r>
        <w:t xml:space="preserve">En dev : proxy Vite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/api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/storage</w:t>
      </w:r>
      <w:r>
        <w:t xml:space="preserve"> </w:t>
      </w:r>
      <w:r>
        <w:t xml:space="preserve">proxifiés vers</w:t>
      </w:r>
      <w:r>
        <w:t xml:space="preserve"> </w:t>
      </w:r>
      <w:r>
        <w:rPr>
          <w:rStyle w:val="VerbatimChar"/>
        </w:rPr>
        <w:t xml:space="preserve">VITE_API_PROXY_TARGET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frontend/vite.config.ts</w:t>
      </w:r>
      <w:r>
        <w:t xml:space="preserve">).</w:t>
      </w:r>
    </w:p>
    <w:bookmarkEnd w:id="123"/>
    <w:bookmarkStart w:id="124" w:name="sécurité-côté-frontend"/>
    <w:p>
      <w:pPr>
        <w:pStyle w:val="Heading3"/>
      </w:pPr>
      <w:r>
        <w:rPr>
          <w:rStyle w:val="SectionNumber"/>
        </w:rPr>
        <w:t xml:space="preserve">1.17.5</w:t>
      </w:r>
      <w:r>
        <w:tab/>
      </w:r>
      <w:r>
        <w:t xml:space="preserve">4.5 Sécurité côté Frontend</w:t>
      </w:r>
    </w:p>
    <w:p>
      <w:pPr>
        <w:pStyle w:val="Compact"/>
        <w:numPr>
          <w:ilvl w:val="0"/>
          <w:numId w:val="1117"/>
        </w:numPr>
      </w:pPr>
      <w:r>
        <w:t xml:space="preserve">Le client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n’implémente pas d’auth token (pas d’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ajouté automatiquement).</w:t>
      </w:r>
    </w:p>
    <w:p>
      <w:pPr>
        <w:pStyle w:val="Compact"/>
        <w:numPr>
          <w:ilvl w:val="0"/>
          <w:numId w:val="1117"/>
        </w:numPr>
      </w:pPr>
      <w:r>
        <w:t xml:space="preserve">Le “Client Area” visible dans</w:t>
      </w:r>
      <w:r>
        <w:t xml:space="preserve"> </w:t>
      </w:r>
      <w:r>
        <w:rPr>
          <w:rStyle w:val="VerbatimChar"/>
        </w:rPr>
        <w:t xml:space="preserve">frontend/pages/ClientArea.tsx</w:t>
      </w:r>
      <w:r>
        <w:t xml:space="preserve"> </w:t>
      </w:r>
      <w:r>
        <w:t xml:space="preserve">contient principalement des données mockées dans la portion lue ; la consommation effective de l’API portail client devra être confirmée/complétée si l’objectif est un portail client authentifié sur ce frontend.</w:t>
      </w:r>
    </w:p>
    <w:p>
      <w:pPr>
        <w:pStyle w:val="Compact"/>
        <w:numPr>
          <w:ilvl w:val="0"/>
          <w:numId w:val="1117"/>
        </w:numPr>
      </w:pPr>
      <w:r>
        <w:t xml:space="preserve">Les secrets : la config Vite mappe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process.env.*</w:t>
      </w:r>
      <w:r>
        <w:t xml:space="preserve"> </w:t>
      </w:r>
      <w:r>
        <w:t xml:space="preserve">au build (</w:t>
      </w:r>
      <w:r>
        <w:rPr>
          <w:rStyle w:val="VerbatimChar"/>
        </w:rPr>
        <w:t xml:space="preserve">frontend/vite.config.ts</w:t>
      </w:r>
      <w:r>
        <w:t xml:space="preserve">). En pratique, cela rend la clé accessible au code frontend ; si la clé doit rester secrète, un proxy serveur est recommandé.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installation-et-démarrage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5. Installation et démarrage</w:t>
      </w:r>
    </w:p>
    <w:bookmarkStart w:id="126" w:name="prérequis"/>
    <w:p>
      <w:pPr>
        <w:pStyle w:val="Heading3"/>
      </w:pPr>
      <w:r>
        <w:rPr>
          <w:rStyle w:val="SectionNumber"/>
        </w:rPr>
        <w:t xml:space="preserve">1.18.1</w:t>
      </w:r>
      <w:r>
        <w:tab/>
      </w:r>
      <w:r>
        <w:t xml:space="preserve">5.1 Prérequis</w:t>
      </w:r>
    </w:p>
    <w:p>
      <w:pPr>
        <w:pStyle w:val="Compact"/>
        <w:numPr>
          <w:ilvl w:val="0"/>
          <w:numId w:val="1118"/>
        </w:numPr>
      </w:pPr>
      <w:r>
        <w:t xml:space="preserve">PHP &gt;= 8.2 (recommandé 8.3 selon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).</w:t>
      </w:r>
    </w:p>
    <w:p>
      <w:pPr>
        <w:pStyle w:val="Compact"/>
        <w:numPr>
          <w:ilvl w:val="0"/>
          <w:numId w:val="1118"/>
        </w:numPr>
      </w:pPr>
      <w:r>
        <w:t xml:space="preserve">Composer.</w:t>
      </w:r>
    </w:p>
    <w:p>
      <w:pPr>
        <w:pStyle w:val="Compact"/>
        <w:numPr>
          <w:ilvl w:val="0"/>
          <w:numId w:val="1118"/>
        </w:numPr>
      </w:pPr>
      <w:r>
        <w:t xml:space="preserve">Node.js &gt;= 18.18 (contrainte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).</w:t>
      </w:r>
    </w:p>
    <w:p>
      <w:pPr>
        <w:pStyle w:val="Compact"/>
        <w:numPr>
          <w:ilvl w:val="0"/>
          <w:numId w:val="1118"/>
        </w:numPr>
      </w:pPr>
      <w:r>
        <w:t xml:space="preserve">Base de données (sqlite par défaut en dev selon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autres possibles selon doc prod).</w:t>
      </w:r>
    </w:p>
    <w:bookmarkEnd w:id="126"/>
    <w:bookmarkStart w:id="127" w:name="installation-backend"/>
    <w:p>
      <w:pPr>
        <w:pStyle w:val="Heading3"/>
      </w:pPr>
      <w:r>
        <w:rPr>
          <w:rStyle w:val="SectionNumber"/>
        </w:rPr>
        <w:t xml:space="preserve">1.18.2</w:t>
      </w:r>
      <w:r>
        <w:tab/>
      </w:r>
      <w:r>
        <w:t xml:space="preserve">5.2 Installation Backend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composer install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copy .env.example .env</w:t>
      </w:r>
      <w:r>
        <w:t xml:space="preserve"> </w:t>
      </w:r>
      <w:r>
        <w:t xml:space="preserve">(ou équivalent)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php artisan key:generate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php artisan migrate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npm install</w:t>
      </w:r>
    </w:p>
    <w:p>
      <w:pPr>
        <w:pStyle w:val="FirstParagraph"/>
      </w:pPr>
      <w:r>
        <w:t xml:space="preserve">Script de dev intégré :</w:t>
      </w:r>
      <w:r>
        <w:t xml:space="preserve"> </w:t>
      </w:r>
      <w:r>
        <w:rPr>
          <w:rStyle w:val="VerbatimChar"/>
        </w:rPr>
        <w:t xml:space="preserve">composer run dev</w:t>
      </w:r>
      <w:r>
        <w:t xml:space="preserve"> </w:t>
      </w:r>
      <w:r>
        <w:t xml:space="preserve">(serve + queue:listen + vite).</w:t>
      </w:r>
    </w:p>
    <w:bookmarkEnd w:id="127"/>
    <w:bookmarkStart w:id="128" w:name="installation-frontend"/>
    <w:p>
      <w:pPr>
        <w:pStyle w:val="Heading3"/>
      </w:pPr>
      <w:r>
        <w:rPr>
          <w:rStyle w:val="SectionNumber"/>
        </w:rPr>
        <w:t xml:space="preserve">1.18.3</w:t>
      </w:r>
      <w:r>
        <w:tab/>
      </w:r>
      <w:r>
        <w:t xml:space="preserve">5.3 Installation Frontend</w:t>
      </w:r>
    </w:p>
    <w:p>
      <w:pPr>
        <w:pStyle w:val="FirstParagraph"/>
      </w:pPr>
      <w:r>
        <w:t xml:space="preserve">Depuis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120"/>
        </w:numPr>
      </w:pPr>
      <w:r>
        <w:t xml:space="preserve">Copier/adapter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(au minimum</w:t>
      </w:r>
      <w:r>
        <w:t xml:space="preserve"> </w:t>
      </w:r>
      <w:r>
        <w:rPr>
          <w:rStyle w:val="VerbatimChar"/>
        </w:rPr>
        <w:t xml:space="preserve">VITE_API_PROXY_TARGET</w:t>
      </w:r>
      <w:r>
        <w:t xml:space="preserve"> </w:t>
      </w:r>
      <w:r>
        <w:t xml:space="preserve">en dev si besoin)</w:t>
      </w:r>
    </w:p>
    <w:bookmarkEnd w:id="128"/>
    <w:bookmarkStart w:id="129" w:name="lancement-en-local"/>
    <w:p>
      <w:pPr>
        <w:pStyle w:val="Heading3"/>
      </w:pPr>
      <w:r>
        <w:rPr>
          <w:rStyle w:val="SectionNumber"/>
        </w:rPr>
        <w:t xml:space="preserve">1.18.4</w:t>
      </w:r>
      <w:r>
        <w:tab/>
      </w:r>
      <w:r>
        <w:t xml:space="preserve">5.4 Lancement en local</w:t>
      </w:r>
    </w:p>
    <w:p>
      <w:pPr>
        <w:pStyle w:val="FirstParagraph"/>
      </w:pPr>
      <w:r>
        <w:t xml:space="preserve">Option A (Backoffice + API Laravel + assets Inertia) :</w:t>
      </w:r>
      <w:r>
        <w:t xml:space="preserve"> </w:t>
      </w:r>
      <w:r>
        <w:t xml:space="preserve">- Dans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composer run dev</w:t>
      </w:r>
    </w:p>
    <w:p>
      <w:pPr>
        <w:pStyle w:val="BodyText"/>
      </w:pPr>
      <w:r>
        <w:t xml:space="preserve">Option B (site frontend séparé + API Laravel) :</w:t>
      </w:r>
      <w:r>
        <w:t xml:space="preserve"> </w:t>
      </w:r>
      <w:r>
        <w:t xml:space="preserve">- Lancer Laravel (ex:</w:t>
      </w:r>
      <w:r>
        <w:t xml:space="preserve"> </w:t>
      </w:r>
      <w:r>
        <w:rPr>
          <w:rStyle w:val="VerbatimChar"/>
        </w:rPr>
        <w:t xml:space="preserve">php artisan serve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).</w:t>
      </w:r>
      <w:r>
        <w:t xml:space="preserve"> </w:t>
      </w:r>
      <w:r>
        <w:t xml:space="preserve">- Dans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bookmarkEnd w:id="129"/>
    <w:bookmarkStart w:id="130" w:name="variables-denvironnement-1"/>
    <w:p>
      <w:pPr>
        <w:pStyle w:val="Heading3"/>
      </w:pPr>
      <w:r>
        <w:rPr>
          <w:rStyle w:val="SectionNumber"/>
        </w:rPr>
        <w:t xml:space="preserve">1.18.5</w:t>
      </w:r>
      <w:r>
        <w:tab/>
      </w:r>
      <w:r>
        <w:t xml:space="preserve">5.5 Variables d’environnement</w:t>
      </w:r>
    </w:p>
    <w:p>
      <w:pPr>
        <w:pStyle w:val="FirstParagraph"/>
      </w:pPr>
      <w:r>
        <w:t xml:space="preserve">Backend : voir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.</w:t>
      </w:r>
      <w:r>
        <w:br/>
      </w:r>
      <w:r>
        <w:t xml:space="preserve">Frontend : voir</w:t>
      </w:r>
      <w:r>
        <w:t xml:space="preserve"> </w:t>
      </w:r>
      <w:r>
        <w:rPr>
          <w:rStyle w:val="VerbatimChar"/>
        </w:rPr>
        <w:t xml:space="preserve">frontend/.env.example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bonnes-pratiques-et-conventions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6. Bonnes pratiques et conventions</w:t>
      </w:r>
    </w:p>
    <w:bookmarkStart w:id="132" w:name="nommage-structure"/>
    <w:p>
      <w:pPr>
        <w:pStyle w:val="Heading3"/>
      </w:pPr>
      <w:r>
        <w:rPr>
          <w:rStyle w:val="SectionNumber"/>
        </w:rPr>
        <w:t xml:space="preserve">1.19.1</w:t>
      </w:r>
      <w:r>
        <w:tab/>
      </w:r>
      <w:r>
        <w:t xml:space="preserve">6.1 Nommage &amp; structure</w:t>
      </w:r>
    </w:p>
    <w:p>
      <w:pPr>
        <w:pStyle w:val="Compact"/>
        <w:numPr>
          <w:ilvl w:val="0"/>
          <w:numId w:val="1121"/>
        </w:numPr>
      </w:pPr>
      <w:r>
        <w:t xml:space="preserve">Backend : séparation claire</w:t>
      </w:r>
      <w:r>
        <w:t xml:space="preserve"> </w:t>
      </w:r>
      <w:r>
        <w:rPr>
          <w:rStyle w:val="VerbatimChar"/>
        </w:rPr>
        <w:t xml:space="preserve">Controllers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Migrations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t xml:space="preserve">API : regroupement par contexte (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Api/V1</w:t>
      </w:r>
      <w:r>
        <w:t xml:space="preserve">).</w:t>
      </w:r>
    </w:p>
    <w:p>
      <w:pPr>
        <w:pStyle w:val="Compact"/>
        <w:numPr>
          <w:ilvl w:val="0"/>
          <w:numId w:val="1121"/>
        </w:numPr>
      </w:pPr>
      <w:r>
        <w:t xml:space="preserve">Frontend :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contexts/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.</w:t>
      </w:r>
    </w:p>
    <w:bookmarkEnd w:id="132"/>
    <w:bookmarkStart w:id="133" w:name="tests"/>
    <w:p>
      <w:pPr>
        <w:pStyle w:val="Heading3"/>
      </w:pPr>
      <w:r>
        <w:rPr>
          <w:rStyle w:val="SectionNumber"/>
        </w:rPr>
        <w:t xml:space="preserve">1.19.2</w:t>
      </w:r>
      <w:r>
        <w:tab/>
      </w:r>
      <w:r>
        <w:t xml:space="preserve">6.2 Tests</w:t>
      </w:r>
    </w:p>
    <w:p>
      <w:pPr>
        <w:pStyle w:val="Compact"/>
        <w:numPr>
          <w:ilvl w:val="0"/>
          <w:numId w:val="1122"/>
        </w:numPr>
      </w:pPr>
      <w:r>
        <w:t xml:space="preserve">Framework : Pest (</w:t>
      </w:r>
      <w:r>
        <w:rPr>
          <w:rStyle w:val="VerbatimChar"/>
        </w:rPr>
        <w:t xml:space="preserve">Backend/require-dev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Backend/tests/Pest.php</w:t>
      </w:r>
      <w:r>
        <w:t xml:space="preserve">).</w:t>
      </w:r>
    </w:p>
    <w:p>
      <w:pPr>
        <w:pStyle w:val="Compact"/>
        <w:numPr>
          <w:ilvl w:val="0"/>
          <w:numId w:val="1122"/>
        </w:numPr>
      </w:pPr>
      <w:r>
        <w:t xml:space="preserve">Tests Feature : utilisation de</w:t>
      </w:r>
      <w:r>
        <w:t xml:space="preserve"> </w:t>
      </w:r>
      <w:r>
        <w:rPr>
          <w:rStyle w:val="VerbatimChar"/>
        </w:rPr>
        <w:t xml:space="preserve">RefreshDatabase</w:t>
      </w:r>
      <w:r>
        <w:t xml:space="preserve"> </w:t>
      </w:r>
      <w:r>
        <w:t xml:space="preserve">et DB sqlite in-memory (cf. </w:t>
      </w:r>
      <w:r>
        <w:rPr>
          <w:rStyle w:val="VerbatimChar"/>
        </w:rPr>
        <w:t xml:space="preserve">Backend/phpunit.xml</w:t>
      </w:r>
      <w:r>
        <w:t xml:space="preserve">).</w:t>
      </w:r>
    </w:p>
    <w:bookmarkEnd w:id="133"/>
    <w:bookmarkStart w:id="134" w:name="linting-formatage"/>
    <w:p>
      <w:pPr>
        <w:pStyle w:val="Heading3"/>
      </w:pPr>
      <w:r>
        <w:rPr>
          <w:rStyle w:val="SectionNumber"/>
        </w:rPr>
        <w:t xml:space="preserve">1.19.3</w:t>
      </w:r>
      <w:r>
        <w:tab/>
      </w:r>
      <w:r>
        <w:t xml:space="preserve">6.3 Linting / formatage</w:t>
      </w:r>
    </w:p>
    <w:p>
      <w:pPr>
        <w:pStyle w:val="Compact"/>
        <w:numPr>
          <w:ilvl w:val="0"/>
          <w:numId w:val="1123"/>
        </w:numPr>
      </w:pPr>
      <w:r>
        <w:t xml:space="preserve">Backend JS/TS (Inertia) : ESLint (flat config) + Prettier (voir</w:t>
      </w:r>
      <w:r>
        <w:t xml:space="preserve"> </w:t>
      </w:r>
      <w:r>
        <w:rPr>
          <w:rStyle w:val="VerbatimChar"/>
        </w:rPr>
        <w:t xml:space="preserve">Backend/eslint.config.js</w:t>
      </w:r>
      <w:r>
        <w:t xml:space="preserve">, scripts dans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t xml:space="preserve">Backend PHP :</w:t>
      </w:r>
      <w:r>
        <w:t xml:space="preserve"> </w:t>
      </w:r>
      <w:r>
        <w:rPr>
          <w:rStyle w:val="VerbatimChar"/>
        </w:rPr>
        <w:t xml:space="preserve">laravel/pint</w:t>
      </w:r>
      <w:r>
        <w:t xml:space="preserve"> </w:t>
      </w:r>
      <w:r>
        <w:t xml:space="preserve">disponible en dev (</w:t>
      </w:r>
      <w:r>
        <w:rPr>
          <w:rStyle w:val="VerbatimChar"/>
        </w:rPr>
        <w:t xml:space="preserve">Backend/composer.json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déploiement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7. Déploiement</w:t>
      </w:r>
    </w:p>
    <w:bookmarkStart w:id="136" w:name="stratégie"/>
    <w:p>
      <w:pPr>
        <w:pStyle w:val="Heading3"/>
      </w:pPr>
      <w:r>
        <w:rPr>
          <w:rStyle w:val="SectionNumber"/>
        </w:rPr>
        <w:t xml:space="preserve">1.20.1</w:t>
      </w:r>
      <w:r>
        <w:tab/>
      </w:r>
      <w:r>
        <w:t xml:space="preserve">7.1 Stratégie</w:t>
      </w:r>
    </w:p>
    <w:p>
      <w:pPr>
        <w:pStyle w:val="Compact"/>
        <w:numPr>
          <w:ilvl w:val="0"/>
          <w:numId w:val="1124"/>
        </w:numPr>
      </w:pPr>
      <w:r>
        <w:t xml:space="preserve">Backend : procédure décrite dans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composer install --no-dev --optimize-autoloader</w:t>
      </w:r>
    </w:p>
    <w:p>
      <w:pPr>
        <w:pStyle w:val="Compact"/>
        <w:numPr>
          <w:ilvl w:val="1"/>
          <w:numId w:val="1125"/>
        </w:numPr>
      </w:pPr>
      <w:r>
        <w:t xml:space="preserve">migrations</w:t>
      </w:r>
      <w:r>
        <w:t xml:space="preserve"> </w:t>
      </w:r>
      <w:r>
        <w:rPr>
          <w:rStyle w:val="VerbatimChar"/>
        </w:rPr>
        <w:t xml:space="preserve">php artisan migrate --force</w:t>
      </w:r>
    </w:p>
    <w:p>
      <w:pPr>
        <w:pStyle w:val="Compact"/>
        <w:numPr>
          <w:ilvl w:val="1"/>
          <w:numId w:val="1125"/>
        </w:numPr>
      </w:pPr>
      <w:r>
        <w:t xml:space="preserve">build Vite pour le backoffice (dans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) ou via CI</w:t>
      </w:r>
    </w:p>
    <w:p>
      <w:pPr>
        <w:pStyle w:val="Compact"/>
        <w:numPr>
          <w:ilvl w:val="1"/>
          <w:numId w:val="1125"/>
        </w:numPr>
      </w:pPr>
      <w:r>
        <w:t xml:space="preserve">caches Laravel (</w:t>
      </w:r>
      <w:r>
        <w:rPr>
          <w:rStyle w:val="VerbatimChar"/>
        </w:rPr>
        <w:t xml:space="preserve">config:cache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route:cache</w:t>
      </w:r>
      <w:r>
        <w:t xml:space="preserve">, etc.)</w:t>
      </w:r>
    </w:p>
    <w:bookmarkEnd w:id="136"/>
    <w:bookmarkStart w:id="137" w:name="environnements-1"/>
    <w:p>
      <w:pPr>
        <w:pStyle w:val="Heading3"/>
      </w:pPr>
      <w:r>
        <w:rPr>
          <w:rStyle w:val="SectionNumber"/>
        </w:rPr>
        <w:t xml:space="preserve">1.20.2</w:t>
      </w:r>
      <w:r>
        <w:tab/>
      </w:r>
      <w:r>
        <w:t xml:space="preserve">7.2 Environnements</w:t>
      </w:r>
    </w:p>
    <w:p>
      <w:pPr>
        <w:pStyle w:val="Compact"/>
        <w:numPr>
          <w:ilvl w:val="0"/>
          <w:numId w:val="1126"/>
        </w:numPr>
      </w:pPr>
      <w:r>
        <w:t xml:space="preserve">Dev :</w:t>
      </w:r>
      <w:r>
        <w:t xml:space="preserve"> </w:t>
      </w:r>
      <w:r>
        <w:rPr>
          <w:rStyle w:val="VerbatimChar"/>
        </w:rPr>
        <w:t xml:space="preserve">APP_ENV=local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APP_DEBUG=true</w:t>
      </w:r>
      <w:r>
        <w:t xml:space="preserve"> </w:t>
      </w:r>
      <w:r>
        <w:t xml:space="preserve">(cf. 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pStyle w:val="Compact"/>
        <w:numPr>
          <w:ilvl w:val="0"/>
          <w:numId w:val="1126"/>
        </w:numPr>
      </w:pPr>
      <w:r>
        <w:t xml:space="preserve">Prod : recommandations dans</w:t>
      </w:r>
      <w:r>
        <w:t xml:space="preserve"> </w:t>
      </w:r>
      <w:r>
        <w:rPr>
          <w:rStyle w:val="VerbatimChar"/>
        </w:rPr>
        <w:t xml:space="preserve">Backend/docs/production.md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Backend/docs/security-audit-2026-01-18.md</w:t>
      </w:r>
      <w:r>
        <w:t xml:space="preserve"> </w:t>
      </w:r>
      <w:r>
        <w:t xml:space="preserve">(debug off, cookies secure, caches).</w:t>
      </w:r>
    </w:p>
    <w:bookmarkEnd w:id="137"/>
    <w:bookmarkStart w:id="138" w:name="points-de-vigilance"/>
    <w:p>
      <w:pPr>
        <w:pStyle w:val="Heading3"/>
      </w:pPr>
      <w:r>
        <w:rPr>
          <w:rStyle w:val="SectionNumber"/>
        </w:rPr>
        <w:t xml:space="preserve">1.20.3</w:t>
      </w:r>
      <w:r>
        <w:tab/>
      </w:r>
      <w:r>
        <w:t xml:space="preserve">7.3 Points de vigilance</w:t>
      </w:r>
    </w:p>
    <w:p>
      <w:pPr>
        <w:pStyle w:val="Compact"/>
        <w:numPr>
          <w:ilvl w:val="0"/>
          <w:numId w:val="1127"/>
        </w:numPr>
      </w:pPr>
      <w:r>
        <w:t xml:space="preserve">Storage :</w:t>
      </w:r>
      <w:r>
        <w:t xml:space="preserve"> </w:t>
      </w:r>
      <w:r>
        <w:rPr>
          <w:rStyle w:val="VerbatimChar"/>
        </w:rPr>
        <w:t xml:space="preserve">php artisan storage:link</w:t>
      </w:r>
      <w:r>
        <w:t xml:space="preserve"> </w:t>
      </w:r>
      <w:r>
        <w:t xml:space="preserve">(serving</w:t>
      </w:r>
      <w:r>
        <w:t xml:space="preserve"> </w:t>
      </w:r>
      <w:r>
        <w:rPr>
          <w:rStyle w:val="VerbatimChar"/>
        </w:rPr>
        <w:t xml:space="preserve">/storage/*</w:t>
      </w:r>
      <w:r>
        <w:t xml:space="preserve">).</w:t>
      </w:r>
    </w:p>
    <w:p>
      <w:pPr>
        <w:pStyle w:val="Compact"/>
        <w:numPr>
          <w:ilvl w:val="0"/>
          <w:numId w:val="1127"/>
        </w:numPr>
      </w:pPr>
      <w:r>
        <w:t xml:space="preserve">Droits d’écriture :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bootstrap/cache/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Secrets : permissions strictes sur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Queue &amp; scheduler : config cron + superviseur (cf. doc production).</w:t>
      </w:r>
    </w:p>
    <w:p>
      <w:pPr>
        <w:pStyle w:val="FirstParagraph"/>
      </w:pPr>
      <w:r>
        <w:t xml:space="preserve">Scripts fournis :</w:t>
      </w:r>
      <w:r>
        <w:t xml:space="preserve"> </w:t>
      </w:r>
      <w:r>
        <w:t xml:space="preserve">- PowerShell :</w:t>
      </w:r>
      <w:r>
        <w:t xml:space="preserve"> </w:t>
      </w:r>
      <w:r>
        <w:rPr>
          <w:rStyle w:val="VerbatimChar"/>
        </w:rPr>
        <w:t xml:space="preserve">Backend/scripts/deploy-prod.ps1</w:t>
      </w:r>
      <w:r>
        <w:t xml:space="preserve"> </w:t>
      </w:r>
      <w:r>
        <w:t xml:space="preserve">- Bash :</w:t>
      </w:r>
      <w:r>
        <w:t xml:space="preserve"> </w:t>
      </w:r>
      <w:r>
        <w:rPr>
          <w:rStyle w:val="VerbatimChar"/>
        </w:rPr>
        <w:t xml:space="preserve">Backend/scripts/deploy-prod.sh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maintenance-et-évolutivité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8. Maintenance et évolutivité</w:t>
      </w:r>
    </w:p>
    <w:bookmarkStart w:id="140" w:name="points-clés-pour-la-maintenance"/>
    <w:p>
      <w:pPr>
        <w:pStyle w:val="Heading3"/>
      </w:pPr>
      <w:r>
        <w:rPr>
          <w:rStyle w:val="SectionNumber"/>
        </w:rPr>
        <w:t xml:space="preserve">1.21.1</w:t>
      </w:r>
      <w:r>
        <w:tab/>
      </w:r>
      <w:r>
        <w:t xml:space="preserve">8.1 Points clés pour la maintenance</w:t>
      </w:r>
    </w:p>
    <w:p>
      <w:pPr>
        <w:pStyle w:val="Compact"/>
        <w:numPr>
          <w:ilvl w:val="0"/>
          <w:numId w:val="1128"/>
        </w:numPr>
      </w:pPr>
      <w:r>
        <w:t xml:space="preserve">La DB est fortement “métier” (beaucoup de modules) : migrations sont la référence.</w:t>
      </w:r>
    </w:p>
    <w:p>
      <w:pPr>
        <w:pStyle w:val="Compact"/>
        <w:numPr>
          <w:ilvl w:val="0"/>
          <w:numId w:val="1128"/>
        </w:numPr>
      </w:pPr>
      <w:r>
        <w:t xml:space="preserve">L’API publique est throttlée : ajuster centralement via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 </w:t>
      </w:r>
      <w:r>
        <w:t xml:space="preserve">(pas route par route).</w:t>
      </w:r>
    </w:p>
    <w:p>
      <w:pPr>
        <w:pStyle w:val="Compact"/>
        <w:numPr>
          <w:ilvl w:val="0"/>
          <w:numId w:val="1128"/>
        </w:numPr>
      </w:pPr>
      <w:r>
        <w:t xml:space="preserve">RBAC : permissions nombreuses côté backoffice ; maintenir une matrice rôles/permissions cohérente.</w:t>
      </w:r>
    </w:p>
    <w:p>
      <w:pPr>
        <w:pStyle w:val="Compact"/>
        <w:numPr>
          <w:ilvl w:val="0"/>
          <w:numId w:val="1128"/>
        </w:numPr>
      </w:pPr>
      <w:r>
        <w:t xml:space="preserve">Portail client : flag</w:t>
      </w:r>
      <w:r>
        <w:t xml:space="preserve"> </w:t>
      </w:r>
      <w:r>
        <w:rPr>
          <w:rStyle w:val="VerbatimChar"/>
        </w:rPr>
        <w:t xml:space="preserve">portal_client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+ middleware dédié.</w:t>
      </w:r>
    </w:p>
    <w:bookmarkEnd w:id="140"/>
    <w:bookmarkStart w:id="141" w:name="X3487239fe7ddc462d96b34cf9de7a82a00dcd37"/>
    <w:p>
      <w:pPr>
        <w:pStyle w:val="Heading3"/>
      </w:pPr>
      <w:r>
        <w:rPr>
          <w:rStyle w:val="SectionNumber"/>
        </w:rPr>
        <w:t xml:space="preserve">1.21.2</w:t>
      </w:r>
      <w:r>
        <w:tab/>
      </w:r>
      <w:r>
        <w:t xml:space="preserve">8.2 Axes d’amélioration possibles (basés sur constats code)</w:t>
      </w:r>
    </w:p>
    <w:p>
      <w:pPr>
        <w:pStyle w:val="Compact"/>
        <w:numPr>
          <w:ilvl w:val="0"/>
          <w:numId w:val="1129"/>
        </w:numPr>
      </w:pPr>
      <w:r>
        <w:t xml:space="preserve">Unifier/clarifier la stratégie “portail client” :</w:t>
      </w:r>
    </w:p>
    <w:p>
      <w:pPr>
        <w:pStyle w:val="Compact"/>
        <w:numPr>
          <w:ilvl w:val="1"/>
          <w:numId w:val="1130"/>
        </w:numPr>
      </w:pPr>
      <w:r>
        <w:t xml:space="preserve">Le backend expose une API Sanctum complète.</w:t>
      </w:r>
    </w:p>
    <w:p>
      <w:pPr>
        <w:pStyle w:val="Compact"/>
        <w:numPr>
          <w:ilvl w:val="1"/>
          <w:numId w:val="1130"/>
        </w:numPr>
      </w:pPr>
      <w:r>
        <w:t xml:space="preserve">Le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n’embarque pas (dans les portions observées) de gestion de token (login + stockage +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), et</w:t>
      </w:r>
      <w:r>
        <w:t xml:space="preserve"> </w:t>
      </w:r>
      <w:r>
        <w:rPr>
          <w:rStyle w:val="VerbatimChar"/>
        </w:rPr>
        <w:t xml:space="preserve">ClientArea</w:t>
      </w:r>
      <w:r>
        <w:t xml:space="preserve"> </w:t>
      </w:r>
      <w:r>
        <w:t xml:space="preserve">semble maquetter des données.</w:t>
      </w:r>
    </w:p>
    <w:p>
      <w:pPr>
        <w:pStyle w:val="Compact"/>
        <w:numPr>
          <w:ilvl w:val="0"/>
          <w:numId w:val="1129"/>
        </w:numPr>
      </w:pPr>
      <w:r>
        <w:t xml:space="preserve">Clés IA :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exposée côté frontend par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Vite ; si besoin de confidentialité, déplacer l’appel IA côté backend.</w:t>
      </w:r>
    </w:p>
    <w:p>
      <w:pPr>
        <w:pStyle w:val="Compact"/>
        <w:numPr>
          <w:ilvl w:val="0"/>
          <w:numId w:val="1129"/>
        </w:numPr>
      </w:pPr>
      <w:r>
        <w:t xml:space="preserve">Standardisation erreurs : étendre le rendu JSON (au-delà du</w:t>
      </w:r>
      <w:r>
        <w:t xml:space="preserve"> </w:t>
      </w:r>
      <w:r>
        <w:rPr>
          <w:rStyle w:val="VerbatimChar"/>
        </w:rPr>
        <w:t xml:space="preserve">ModelNotFoundException</w:t>
      </w:r>
      <w:r>
        <w:t xml:space="preserve">) si l’objectif est une API homogène (ex: validation errors, exceptions applicatives).</w:t>
      </w:r>
    </w:p>
    <w:bookmarkEnd w:id="141"/>
    <w:bookmarkStart w:id="142" w:name="scalabilité"/>
    <w:p>
      <w:pPr>
        <w:pStyle w:val="Heading3"/>
      </w:pPr>
      <w:r>
        <w:rPr>
          <w:rStyle w:val="SectionNumber"/>
        </w:rPr>
        <w:t xml:space="preserve">1.21.3</w:t>
      </w:r>
      <w:r>
        <w:tab/>
      </w:r>
      <w:r>
        <w:t xml:space="preserve">8.3 Scalabilité</w:t>
      </w:r>
    </w:p>
    <w:p>
      <w:pPr>
        <w:pStyle w:val="Compact"/>
        <w:numPr>
          <w:ilvl w:val="0"/>
          <w:numId w:val="1131"/>
        </w:numPr>
      </w:pPr>
      <w:r>
        <w:t xml:space="preserve">Le backend est prêt pour :</w:t>
      </w:r>
    </w:p>
    <w:p>
      <w:pPr>
        <w:pStyle w:val="Compact"/>
        <w:numPr>
          <w:ilvl w:val="1"/>
          <w:numId w:val="1132"/>
        </w:numPr>
      </w:pPr>
      <w:r>
        <w:t xml:space="preserve">exécution asynchrone via queue (</w:t>
      </w:r>
      <w:r>
        <w:rPr>
          <w:rStyle w:val="VerbatimChar"/>
        </w:rPr>
        <w:t xml:space="preserve">queue:listen</w:t>
      </w:r>
      <w:r>
        <w:t xml:space="preserve"> </w:t>
      </w:r>
      <w:r>
        <w:t xml:space="preserve">en dev script composer),</w:t>
      </w:r>
    </w:p>
    <w:p>
      <w:pPr>
        <w:pStyle w:val="Compact"/>
        <w:numPr>
          <w:ilvl w:val="1"/>
          <w:numId w:val="1132"/>
        </w:numPr>
      </w:pPr>
      <w:r>
        <w:t xml:space="preserve">caching (variables</w:t>
      </w:r>
      <w:r>
        <w:t xml:space="preserve"> </w:t>
      </w:r>
      <w:r>
        <w:rPr>
          <w:rStyle w:val="VerbatimChar"/>
        </w:rPr>
        <w:t xml:space="preserve">CACHE_STORE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REDIS_*</w:t>
      </w:r>
      <w:r>
        <w:t xml:space="preserve"> </w:t>
      </w:r>
      <w:r>
        <w:t xml:space="preserve">présentes dans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pStyle w:val="Compact"/>
        <w:numPr>
          <w:ilvl w:val="0"/>
          <w:numId w:val="1131"/>
        </w:numPr>
      </w:pPr>
      <w:r>
        <w:t xml:space="preserve">Les endpoints “coûteux” sont déjà throttlés (recherche).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annexes-1"/>
    <w:p>
      <w:pPr>
        <w:pStyle w:val="Heading2"/>
      </w:pPr>
      <w:r>
        <w:rPr>
          <w:rStyle w:val="SectionNumber"/>
        </w:rPr>
        <w:t xml:space="preserve">1.22</w:t>
      </w:r>
      <w:r>
        <w:tab/>
      </w:r>
      <w:r>
        <w:t xml:space="preserve">Annexes</w:t>
      </w:r>
    </w:p>
    <w:bookmarkStart w:id="144" w:name="a.-références-internes"/>
    <w:p>
      <w:pPr>
        <w:pStyle w:val="Heading3"/>
      </w:pPr>
      <w:r>
        <w:rPr>
          <w:rStyle w:val="SectionNumber"/>
        </w:rPr>
        <w:t xml:space="preserve">1.22.1</w:t>
      </w:r>
      <w:r>
        <w:tab/>
      </w:r>
      <w:r>
        <w:t xml:space="preserve">A. Références internes</w:t>
      </w:r>
    </w:p>
    <w:p>
      <w:pPr>
        <w:pStyle w:val="Compact"/>
        <w:numPr>
          <w:ilvl w:val="0"/>
          <w:numId w:val="1133"/>
        </w:numPr>
      </w:pPr>
      <w:r>
        <w:t xml:space="preserve">OpenAPI :</w:t>
      </w:r>
      <w:r>
        <w:t xml:space="preserve"> </w:t>
      </w:r>
      <w:r>
        <w:rPr>
          <w:rStyle w:val="VerbatimChar"/>
        </w:rPr>
        <w:t xml:space="preserve">Backend/xzone-openapi.yaml</w:t>
      </w:r>
    </w:p>
    <w:p>
      <w:pPr>
        <w:pStyle w:val="Compact"/>
        <w:numPr>
          <w:ilvl w:val="0"/>
          <w:numId w:val="1133"/>
        </w:numPr>
      </w:pPr>
      <w:r>
        <w:t xml:space="preserve">Conventions API v1 :</w:t>
      </w:r>
      <w:r>
        <w:t xml:space="preserve"> </w:t>
      </w:r>
      <w:r>
        <w:rPr>
          <w:rStyle w:val="VerbatimChar"/>
        </w:rPr>
        <w:t xml:space="preserve">Backend/docs/api-v1.md</w:t>
      </w:r>
    </w:p>
    <w:p>
      <w:pPr>
        <w:pStyle w:val="Compact"/>
        <w:numPr>
          <w:ilvl w:val="0"/>
          <w:numId w:val="1133"/>
        </w:numPr>
      </w:pPr>
      <w:r>
        <w:t xml:space="preserve">Procédure prod :</w:t>
      </w:r>
      <w:r>
        <w:t xml:space="preserve"> </w:t>
      </w:r>
      <w:r>
        <w:rPr>
          <w:rStyle w:val="VerbatimChar"/>
        </w:rPr>
        <w:t xml:space="preserve">Backend/docs/production.md</w:t>
      </w:r>
    </w:p>
    <w:p>
      <w:pPr>
        <w:pStyle w:val="Compact"/>
        <w:numPr>
          <w:ilvl w:val="0"/>
          <w:numId w:val="1133"/>
        </w:numPr>
      </w:pPr>
      <w:r>
        <w:t xml:space="preserve">Audit sécurité :</w:t>
      </w:r>
      <w:r>
        <w:t xml:space="preserve"> </w:t>
      </w:r>
      <w:r>
        <w:rPr>
          <w:rStyle w:val="VerbatimChar"/>
        </w:rPr>
        <w:t xml:space="preserve">Backend/docs/security-audit-2026-01-18.md</w:t>
      </w:r>
    </w:p>
    <w:bookmarkEnd w:id="144"/>
    <w:bookmarkStart w:id="145" w:name="b.-export-du-document-html-docx-pdf"/>
    <w:p>
      <w:pPr>
        <w:pStyle w:val="Heading3"/>
      </w:pPr>
      <w:r>
        <w:rPr>
          <w:rStyle w:val="SectionNumber"/>
        </w:rPr>
        <w:t xml:space="preserve">1.22.2</w:t>
      </w:r>
      <w:r>
        <w:tab/>
      </w:r>
      <w:r>
        <w:t xml:space="preserve">B. Export du document (HTML / DOCX / PDF)</w:t>
      </w:r>
    </w:p>
    <w:p>
      <w:pPr>
        <w:pStyle w:val="FirstParagraph"/>
      </w:pPr>
      <w:r>
        <w:t xml:space="preserve">Le projet inclut un script PowerShell d’export :</w:t>
      </w:r>
      <w:r>
        <w:t xml:space="preserve"> </w:t>
      </w:r>
      <w:r>
        <w:rPr>
          <w:rStyle w:val="VerbatimChar"/>
        </w:rPr>
        <w:t xml:space="preserve">scripts/export-dat.ps1</w:t>
      </w:r>
      <w:r>
        <w:t xml:space="preserve">.</w:t>
      </w:r>
    </w:p>
    <w:p>
      <w:pPr>
        <w:pStyle w:val="Compact"/>
        <w:numPr>
          <w:ilvl w:val="0"/>
          <w:numId w:val="1134"/>
        </w:numPr>
      </w:pPr>
      <w:r>
        <w:t xml:space="preserve">Depuis la racine du projet, lancer :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powershell -ExecutionPolicy Bypass -File .\scripts\export-dat.ps1</w:t>
      </w:r>
    </w:p>
    <w:p>
      <w:pPr>
        <w:pStyle w:val="Compact"/>
        <w:numPr>
          <w:ilvl w:val="0"/>
          <w:numId w:val="1136"/>
        </w:numPr>
      </w:pPr>
      <w:r>
        <w:t xml:space="preserve">Sorties générées (par défaut) dans</w:t>
      </w:r>
      <w:r>
        <w:t xml:space="preserve"> </w:t>
      </w:r>
      <w:r>
        <w:rPr>
          <w:rStyle w:val="VerbatimChar"/>
        </w:rPr>
        <w:t xml:space="preserve">dist-docs/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DAT-X-Zone.html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DAT-X-Zone.docx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DAT-X-Zone.pdf</w:t>
      </w:r>
      <w:r>
        <w:t xml:space="preserve"> </w:t>
      </w:r>
      <w:r>
        <w:t xml:space="preserve">(si moteur LaTeX disponible)</w:t>
      </w:r>
    </w:p>
    <w:p>
      <w:pPr>
        <w:pStyle w:val="FirstParagraph"/>
      </w:pPr>
      <w:r>
        <w:t xml:space="preserve">Pré-requis :</w:t>
      </w:r>
    </w:p>
    <w:p>
      <w:pPr>
        <w:pStyle w:val="Compact"/>
        <w:numPr>
          <w:ilvl w:val="0"/>
          <w:numId w:val="1138"/>
        </w:numPr>
      </w:pPr>
      <w:r>
        <w:t xml:space="preserve">Pandoc (obligatoire)</w:t>
      </w:r>
    </w:p>
    <w:p>
      <w:pPr>
        <w:pStyle w:val="Compact"/>
        <w:numPr>
          <w:ilvl w:val="0"/>
          <w:numId w:val="1138"/>
        </w:numPr>
      </w:pPr>
      <w:r>
        <w:t xml:space="preserve">Pour PDF : moteur LaTeX (ex: MiKTeX)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7">
    <w:abstractNumId w:val="991"/>
  </w:num>
  <w:num w:numId="11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DAT-X-Zone</dc:title>
  <dc:creator/>
  <cp:keywords/>
  <dcterms:created xsi:type="dcterms:W3CDTF">2026-01-25T16:26:30Z</dcterms:created>
  <dcterms:modified xsi:type="dcterms:W3CDTF">2026-01-25T16:26:30Z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