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Atividades de Programação 1 - 14/03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Escrever os programas a seguir em Python, apresentando os dados com a formatação solicitada: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1) Escreva um programa que calcule o aumento de um salário. Ele deve solicitar o valor do salário e a porcentagem do aumento. Exiba o valor do aumento e do novo salário. Escrever os valores calculados com a formatação monetária (2 casas decimais)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s=float(input("Me fale seu salário atual: "))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p=float(input("Me fale sua porcentagem de aumento: "))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x=(p*s)/100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m=(s+x)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 ("O seu valor de aumento é de: {:.2f}." .format (x))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 ("seu salário atual é de: {:.2f}." .format (m))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2) Escreva um programa que calcule o tempo de uma viagem de carro. Pergunte a distância a percorrer e a velocidade média esperada para a viagem. Escrever o tempo em minutos, com uma casa decimal.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distancia=int(input("Escreva a distancia em km: 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vmedia=int(input("Escreva a velocidade média em km/h: "))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l=(distancia/vmedia)*60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print ("o tempo de viagem é de {:.1f}." .format (l))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