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738B8" w14:textId="048FFA36" w:rsidR="00DB6818" w:rsidRPr="00C72098" w:rsidRDefault="00DB6818" w:rsidP="00DB6818">
      <w:pPr>
        <w:jc w:val="both"/>
        <w:rPr>
          <w:rFonts w:ascii="Arial" w:hAnsi="Arial" w:cs="Arial"/>
          <w:b/>
          <w:bCs/>
        </w:rPr>
      </w:pPr>
      <w:r w:rsidRPr="00C72098">
        <w:rPr>
          <w:rFonts w:ascii="Arial" w:hAnsi="Arial" w:cs="Arial"/>
          <w:b/>
          <w:bCs/>
        </w:rPr>
        <w:t>Project Overview</w:t>
      </w:r>
    </w:p>
    <w:p w14:paraId="5CAEC695" w14:textId="6DDBB7C7" w:rsidR="00DB6818" w:rsidRPr="00C72098" w:rsidRDefault="00DB6818" w:rsidP="00DB6818">
      <w:pPr>
        <w:pStyle w:val="NoSpacing"/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This project analyzes employee attrition using the IBM HR Analytics dataset. The goal is to identify key drivers of employee turnover and provide actionable HR insights using Excel and Tableau.</w:t>
      </w:r>
    </w:p>
    <w:p w14:paraId="471A7708" w14:textId="77777777" w:rsidR="00DB6818" w:rsidRPr="00C72098" w:rsidRDefault="00DB6818" w:rsidP="00DB6818">
      <w:pPr>
        <w:pStyle w:val="NoSpacing"/>
        <w:jc w:val="both"/>
        <w:rPr>
          <w:rFonts w:ascii="Arial" w:hAnsi="Arial" w:cs="Arial"/>
        </w:rPr>
      </w:pPr>
    </w:p>
    <w:p w14:paraId="2DCAA3BF" w14:textId="450ACD3F" w:rsidR="00DB6818" w:rsidRPr="00C72098" w:rsidRDefault="00DB6818" w:rsidP="00DB6818">
      <w:pPr>
        <w:pStyle w:val="NoSpacing"/>
        <w:jc w:val="both"/>
        <w:rPr>
          <w:rFonts w:ascii="Arial" w:hAnsi="Arial" w:cs="Arial"/>
          <w:b/>
          <w:bCs/>
        </w:rPr>
      </w:pPr>
      <w:r w:rsidRPr="00C72098">
        <w:rPr>
          <w:rFonts w:ascii="Arial" w:hAnsi="Arial" w:cs="Arial"/>
          <w:b/>
          <w:bCs/>
        </w:rPr>
        <w:t>Business Objectives</w:t>
      </w:r>
    </w:p>
    <w:p w14:paraId="624E1109" w14:textId="5137AA84" w:rsidR="00DB6818" w:rsidRPr="00C72098" w:rsidRDefault="00DB6818" w:rsidP="00DB6818">
      <w:pPr>
        <w:pStyle w:val="NoSpacing"/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 The aim of this project is to identify the key drivers of employee attrition and deliver actionable retention recommendations to the CHRO and HR Business Partners.</w:t>
      </w:r>
    </w:p>
    <w:p w14:paraId="0F1C9E3E" w14:textId="77777777" w:rsidR="00DB6818" w:rsidRPr="00C72098" w:rsidRDefault="00DB6818" w:rsidP="00DB6818">
      <w:pPr>
        <w:pStyle w:val="NoSpacing"/>
        <w:jc w:val="both"/>
        <w:rPr>
          <w:rFonts w:ascii="Arial" w:hAnsi="Arial" w:cs="Arial"/>
        </w:rPr>
      </w:pPr>
    </w:p>
    <w:p w14:paraId="78F2C3AA" w14:textId="4A70BEA1" w:rsidR="00E109BA" w:rsidRPr="00C72098" w:rsidRDefault="007A380F" w:rsidP="00DB6818">
      <w:pPr>
        <w:jc w:val="both"/>
        <w:rPr>
          <w:rFonts w:ascii="Arial" w:hAnsi="Arial" w:cs="Arial"/>
          <w:b/>
          <w:bCs/>
        </w:rPr>
      </w:pPr>
      <w:r w:rsidRPr="00C72098">
        <w:rPr>
          <w:rFonts w:ascii="Arial" w:hAnsi="Arial" w:cs="Arial"/>
          <w:b/>
          <w:bCs/>
        </w:rPr>
        <w:t>Business Insights</w:t>
      </w:r>
    </w:p>
    <w:p w14:paraId="54DD21AC" w14:textId="35BBBA9D" w:rsidR="007A380F" w:rsidRPr="00C72098" w:rsidRDefault="007A380F" w:rsidP="00DC203D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C72098">
        <w:rPr>
          <w:rFonts w:ascii="Arial" w:hAnsi="Arial" w:cs="Arial"/>
        </w:rPr>
        <w:t xml:space="preserve">Sales and HR typically show higher attrition rates than R&amp;D </w:t>
      </w:r>
      <w:r w:rsidR="00DC203D" w:rsidRPr="00C72098">
        <w:rPr>
          <w:rFonts w:ascii="Arial" w:hAnsi="Arial" w:cs="Arial"/>
        </w:rPr>
        <w:t>which i</w:t>
      </w:r>
      <w:r w:rsidRPr="00C72098">
        <w:rPr>
          <w:rFonts w:ascii="Arial" w:hAnsi="Arial" w:cs="Arial"/>
        </w:rPr>
        <w:t xml:space="preserve">ndicates role pressure, targets, or job instability </w:t>
      </w:r>
    </w:p>
    <w:p w14:paraId="13A2B030" w14:textId="0988EC90" w:rsidR="007A380F" w:rsidRPr="00C72098" w:rsidRDefault="007A380F" w:rsidP="00DB6818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C72098">
        <w:rPr>
          <w:rFonts w:ascii="Arial" w:hAnsi="Arial" w:cs="Arial"/>
        </w:rPr>
        <w:t>Employees in 0–2 years tenure band show the highest attrition</w:t>
      </w:r>
      <w:r w:rsidR="00DC203D" w:rsidRPr="00C72098">
        <w:rPr>
          <w:rFonts w:ascii="Arial" w:hAnsi="Arial" w:cs="Arial"/>
        </w:rPr>
        <w:t xml:space="preserve">. This means that there is </w:t>
      </w:r>
      <w:r w:rsidRPr="00C72098">
        <w:rPr>
          <w:rFonts w:ascii="Arial" w:hAnsi="Arial" w:cs="Arial"/>
        </w:rPr>
        <w:t xml:space="preserve">onboarding or expectation mismatch </w:t>
      </w:r>
    </w:p>
    <w:p w14:paraId="1993600C" w14:textId="7E8AAB38" w:rsidR="007A380F" w:rsidRPr="00C72098" w:rsidRDefault="00DC203D" w:rsidP="00DC203D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C72098">
        <w:rPr>
          <w:rFonts w:ascii="Arial" w:hAnsi="Arial" w:cs="Arial"/>
        </w:rPr>
        <w:t>While e</w:t>
      </w:r>
      <w:r w:rsidR="007A380F" w:rsidRPr="00C72098">
        <w:rPr>
          <w:rFonts w:ascii="Arial" w:hAnsi="Arial" w:cs="Arial"/>
        </w:rPr>
        <w:t>mployees working overtime have significantly higher attrition rates</w:t>
      </w:r>
      <w:r w:rsidRPr="00C72098">
        <w:rPr>
          <w:rFonts w:ascii="Arial" w:hAnsi="Arial" w:cs="Arial"/>
        </w:rPr>
        <w:t>, employees with low Job Satisfaction and Work Life Balance leave more and employees with low Compensation Ratio (&lt;1) show higher attrition</w:t>
      </w:r>
    </w:p>
    <w:p w14:paraId="2A8A8B5B" w14:textId="4AC4A003" w:rsidR="007A380F" w:rsidRPr="00C72098" w:rsidRDefault="007A380F" w:rsidP="00DC203D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C72098">
        <w:rPr>
          <w:rFonts w:ascii="Arial" w:hAnsi="Arial" w:cs="Arial"/>
        </w:rPr>
        <w:t xml:space="preserve">High-risk category aligns strongly with actual attrition </w:t>
      </w:r>
    </w:p>
    <w:p w14:paraId="35E8F74A" w14:textId="47D45136" w:rsidR="000F2F43" w:rsidRPr="00C72098" w:rsidRDefault="007A380F" w:rsidP="00DB6818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7A380F">
        <w:rPr>
          <w:rFonts w:ascii="Arial" w:hAnsi="Arial" w:cs="Arial"/>
        </w:rPr>
        <w:t xml:space="preserve">Employees with long periods since last promotion are more likely to leave </w:t>
      </w:r>
    </w:p>
    <w:p w14:paraId="60EB8459" w14:textId="17DDE00C" w:rsidR="007A380F" w:rsidRPr="00C72098" w:rsidRDefault="007A380F" w:rsidP="00DB6818">
      <w:pPr>
        <w:jc w:val="both"/>
        <w:rPr>
          <w:rFonts w:ascii="Arial" w:hAnsi="Arial" w:cs="Arial"/>
          <w:b/>
          <w:bCs/>
        </w:rPr>
      </w:pPr>
      <w:r w:rsidRPr="00C72098">
        <w:rPr>
          <w:rFonts w:ascii="Arial" w:hAnsi="Arial" w:cs="Arial"/>
          <w:b/>
          <w:bCs/>
        </w:rPr>
        <w:t>Recommendations</w:t>
      </w:r>
    </w:p>
    <w:p w14:paraId="55C252DE" w14:textId="29FFC884" w:rsidR="007A380F" w:rsidRPr="00C72098" w:rsidRDefault="00DC203D" w:rsidP="00DB6818">
      <w:pPr>
        <w:pStyle w:val="NoSpacing"/>
        <w:numPr>
          <w:ilvl w:val="0"/>
          <w:numId w:val="30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R</w:t>
      </w:r>
      <w:r w:rsidR="007A380F" w:rsidRPr="00C72098">
        <w:rPr>
          <w:rFonts w:ascii="Arial" w:hAnsi="Arial" w:cs="Arial"/>
        </w:rPr>
        <w:t>etention strategies</w:t>
      </w:r>
      <w:r w:rsidRPr="00C72098">
        <w:rPr>
          <w:rFonts w:ascii="Arial" w:hAnsi="Arial" w:cs="Arial"/>
        </w:rPr>
        <w:t xml:space="preserve"> should be focused</w:t>
      </w:r>
      <w:r w:rsidR="007A380F" w:rsidRPr="00C72098">
        <w:rPr>
          <w:rFonts w:ascii="Arial" w:hAnsi="Arial" w:cs="Arial"/>
        </w:rPr>
        <w:t xml:space="preserve"> on high-turnover departments</w:t>
      </w:r>
    </w:p>
    <w:p w14:paraId="3D7864C9" w14:textId="3B6374C8" w:rsidR="007A380F" w:rsidRPr="00C72098" w:rsidRDefault="00DC203D" w:rsidP="00DB6818">
      <w:pPr>
        <w:pStyle w:val="NoSpacing"/>
        <w:numPr>
          <w:ilvl w:val="0"/>
          <w:numId w:val="30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There is need to i</w:t>
      </w:r>
      <w:r w:rsidR="007A380F" w:rsidRPr="00C72098">
        <w:rPr>
          <w:rFonts w:ascii="Arial" w:hAnsi="Arial" w:cs="Arial"/>
        </w:rPr>
        <w:t>mprove onboarding, mentorship, and early engagement programs</w:t>
      </w:r>
    </w:p>
    <w:p w14:paraId="2078D8CA" w14:textId="20B74BDA" w:rsidR="00DC203D" w:rsidRPr="00C72098" w:rsidRDefault="00DC203D" w:rsidP="00DC203D">
      <w:pPr>
        <w:pStyle w:val="NoSpacing"/>
        <w:ind w:left="360" w:firstLine="360"/>
        <w:rPr>
          <w:rFonts w:ascii="Arial" w:hAnsi="Arial" w:cs="Arial"/>
        </w:rPr>
      </w:pPr>
      <w:r w:rsidRPr="00C72098">
        <w:rPr>
          <w:rFonts w:ascii="Arial" w:hAnsi="Arial" w:cs="Arial"/>
        </w:rPr>
        <w:t>and monitor workload</w:t>
      </w:r>
    </w:p>
    <w:p w14:paraId="572175F4" w14:textId="5F7646BD" w:rsidR="00DC203D" w:rsidRPr="00C72098" w:rsidRDefault="00DC203D" w:rsidP="00DC203D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C72098">
        <w:rPr>
          <w:rFonts w:ascii="Arial" w:hAnsi="Arial" w:cs="Arial"/>
        </w:rPr>
        <w:t>Flexible work policies should be introduced to reduce burnout risk</w:t>
      </w:r>
      <w:r w:rsidR="00C72098" w:rsidRPr="00C72098">
        <w:rPr>
          <w:rFonts w:ascii="Arial" w:hAnsi="Arial" w:cs="Arial"/>
        </w:rPr>
        <w:t xml:space="preserve"> and </w:t>
      </w:r>
      <w:r w:rsidR="00C72098" w:rsidRPr="007A380F">
        <w:rPr>
          <w:rFonts w:ascii="Arial" w:hAnsi="Arial" w:cs="Arial"/>
        </w:rPr>
        <w:t>work-life balance policies</w:t>
      </w:r>
      <w:r w:rsidR="00C72098" w:rsidRPr="00C72098">
        <w:rPr>
          <w:rFonts w:ascii="Arial" w:hAnsi="Arial" w:cs="Arial"/>
        </w:rPr>
        <w:t xml:space="preserve"> should be improved.</w:t>
      </w:r>
    </w:p>
    <w:p w14:paraId="39B6F0CD" w14:textId="1041C37D" w:rsidR="00DC203D" w:rsidRPr="00C72098" w:rsidRDefault="00DC203D" w:rsidP="00DC203D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C72098">
        <w:rPr>
          <w:rFonts w:ascii="Arial" w:hAnsi="Arial" w:cs="Arial"/>
        </w:rPr>
        <w:t>Conduct employee surveys and act on feedb</w:t>
      </w:r>
      <w:r w:rsidR="00C72098" w:rsidRPr="00C72098">
        <w:rPr>
          <w:rFonts w:ascii="Arial" w:hAnsi="Arial" w:cs="Arial"/>
        </w:rPr>
        <w:t>a</w:t>
      </w:r>
      <w:r w:rsidRPr="00C72098">
        <w:rPr>
          <w:rFonts w:ascii="Arial" w:hAnsi="Arial" w:cs="Arial"/>
        </w:rPr>
        <w:t>ck</w:t>
      </w:r>
    </w:p>
    <w:p w14:paraId="4B5B8E94" w14:textId="5DA83B7A" w:rsidR="00C72098" w:rsidRPr="00C72098" w:rsidRDefault="00DC203D" w:rsidP="00C72098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C72098">
        <w:rPr>
          <w:rFonts w:ascii="Arial" w:hAnsi="Arial" w:cs="Arial"/>
        </w:rPr>
        <w:t xml:space="preserve">Compensation structures should be adjusted. This could be done through </w:t>
      </w:r>
      <w:r w:rsidR="00C72098" w:rsidRPr="00C72098">
        <w:rPr>
          <w:rFonts w:ascii="Arial" w:hAnsi="Arial" w:cs="Arial"/>
        </w:rPr>
        <w:t>benchmarking salaries against market rates.</w:t>
      </w:r>
    </w:p>
    <w:p w14:paraId="3D96CA0D" w14:textId="77777777" w:rsidR="00C72098" w:rsidRPr="00C72098" w:rsidRDefault="00C72098" w:rsidP="00C72098">
      <w:pPr>
        <w:pStyle w:val="ListParagraph"/>
        <w:numPr>
          <w:ilvl w:val="0"/>
          <w:numId w:val="30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 xml:space="preserve">Create clearer career progression paths and increase internal mobility opportunities </w:t>
      </w:r>
    </w:p>
    <w:p w14:paraId="0426ADF7" w14:textId="4931298E" w:rsidR="000F2F43" w:rsidRPr="00C72098" w:rsidRDefault="00C72098" w:rsidP="00C72098">
      <w:pPr>
        <w:pStyle w:val="ListParagraph"/>
        <w:numPr>
          <w:ilvl w:val="0"/>
          <w:numId w:val="30"/>
        </w:numPr>
        <w:jc w:val="both"/>
        <w:rPr>
          <w:rFonts w:ascii="Arial" w:hAnsi="Arial" w:cs="Arial"/>
        </w:rPr>
      </w:pPr>
      <w:r w:rsidRPr="00C72098">
        <w:rPr>
          <w:rFonts w:ascii="Arial" w:hAnsi="Arial" w:cs="Arial"/>
        </w:rPr>
        <w:t>Ensure pay equity and c</w:t>
      </w:r>
      <w:r w:rsidR="000F2F43" w:rsidRPr="00C72098">
        <w:rPr>
          <w:rFonts w:ascii="Arial" w:hAnsi="Arial" w:cs="Arial"/>
        </w:rPr>
        <w:t>onduct regular compensation audits</w:t>
      </w:r>
    </w:p>
    <w:p w14:paraId="2B0B35C8" w14:textId="5AEC8424" w:rsidR="007A380F" w:rsidRPr="00C72098" w:rsidRDefault="007A380F" w:rsidP="00DB6818">
      <w:pPr>
        <w:pStyle w:val="NoSpacing"/>
        <w:jc w:val="both"/>
        <w:rPr>
          <w:rFonts w:ascii="Arial" w:hAnsi="Arial" w:cs="Arial"/>
        </w:rPr>
      </w:pPr>
    </w:p>
    <w:p w14:paraId="3AAA973A" w14:textId="77777777" w:rsidR="007A380F" w:rsidRPr="00C72098" w:rsidRDefault="007A380F" w:rsidP="00DB6818">
      <w:pPr>
        <w:pStyle w:val="NoSpacing"/>
        <w:jc w:val="both"/>
        <w:rPr>
          <w:rFonts w:ascii="Arial" w:hAnsi="Arial" w:cs="Arial"/>
          <w:b/>
          <w:bCs/>
        </w:rPr>
      </w:pPr>
    </w:p>
    <w:sectPr w:rsidR="007A380F" w:rsidRPr="00C720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A78"/>
    <w:multiLevelType w:val="multilevel"/>
    <w:tmpl w:val="0A56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3EB6"/>
    <w:multiLevelType w:val="multilevel"/>
    <w:tmpl w:val="05F2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B35B1"/>
    <w:multiLevelType w:val="multilevel"/>
    <w:tmpl w:val="1A76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04813"/>
    <w:multiLevelType w:val="hybridMultilevel"/>
    <w:tmpl w:val="656AEB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E53BA"/>
    <w:multiLevelType w:val="multilevel"/>
    <w:tmpl w:val="B8F0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C0510"/>
    <w:multiLevelType w:val="hybridMultilevel"/>
    <w:tmpl w:val="E9F879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37137"/>
    <w:multiLevelType w:val="multilevel"/>
    <w:tmpl w:val="4884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B350B"/>
    <w:multiLevelType w:val="multilevel"/>
    <w:tmpl w:val="48A0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96A25"/>
    <w:multiLevelType w:val="hybridMultilevel"/>
    <w:tmpl w:val="B5BA546E"/>
    <w:lvl w:ilvl="0" w:tplc="DE9EDB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0A18C6"/>
    <w:multiLevelType w:val="multilevel"/>
    <w:tmpl w:val="189A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C5A3F"/>
    <w:multiLevelType w:val="multilevel"/>
    <w:tmpl w:val="C92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A6005"/>
    <w:multiLevelType w:val="multilevel"/>
    <w:tmpl w:val="DE9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E0D95"/>
    <w:multiLevelType w:val="multilevel"/>
    <w:tmpl w:val="9C0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C31C6"/>
    <w:multiLevelType w:val="multilevel"/>
    <w:tmpl w:val="466E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F6341"/>
    <w:multiLevelType w:val="multilevel"/>
    <w:tmpl w:val="18AA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80A9F"/>
    <w:multiLevelType w:val="hybridMultilevel"/>
    <w:tmpl w:val="A73410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C86F20"/>
    <w:multiLevelType w:val="multilevel"/>
    <w:tmpl w:val="C6C6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A2A9C"/>
    <w:multiLevelType w:val="multilevel"/>
    <w:tmpl w:val="CBBC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C0031"/>
    <w:multiLevelType w:val="hybridMultilevel"/>
    <w:tmpl w:val="F7F8A1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A8639A"/>
    <w:multiLevelType w:val="multilevel"/>
    <w:tmpl w:val="8B10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D5346"/>
    <w:multiLevelType w:val="hybridMultilevel"/>
    <w:tmpl w:val="2A1CE13C"/>
    <w:lvl w:ilvl="0" w:tplc="DE9EDB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583BD6"/>
    <w:multiLevelType w:val="multilevel"/>
    <w:tmpl w:val="8450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86E10"/>
    <w:multiLevelType w:val="multilevel"/>
    <w:tmpl w:val="3BC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03738"/>
    <w:multiLevelType w:val="multilevel"/>
    <w:tmpl w:val="3462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CF72DA"/>
    <w:multiLevelType w:val="multilevel"/>
    <w:tmpl w:val="CCB0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F1433"/>
    <w:multiLevelType w:val="multilevel"/>
    <w:tmpl w:val="268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60350F"/>
    <w:multiLevelType w:val="multilevel"/>
    <w:tmpl w:val="9C4E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72379"/>
    <w:multiLevelType w:val="multilevel"/>
    <w:tmpl w:val="306E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080E96"/>
    <w:multiLevelType w:val="multilevel"/>
    <w:tmpl w:val="8DC6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6738D8"/>
    <w:multiLevelType w:val="multilevel"/>
    <w:tmpl w:val="FFD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A604F"/>
    <w:multiLevelType w:val="multilevel"/>
    <w:tmpl w:val="1554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035928"/>
    <w:multiLevelType w:val="multilevel"/>
    <w:tmpl w:val="4BF6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9192E"/>
    <w:multiLevelType w:val="multilevel"/>
    <w:tmpl w:val="56B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D50CF"/>
    <w:multiLevelType w:val="multilevel"/>
    <w:tmpl w:val="A784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8F091E"/>
    <w:multiLevelType w:val="hybridMultilevel"/>
    <w:tmpl w:val="93604F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EC5D87"/>
    <w:multiLevelType w:val="multilevel"/>
    <w:tmpl w:val="BD0E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887717">
    <w:abstractNumId w:val="6"/>
  </w:num>
  <w:num w:numId="2" w16cid:durableId="17005465">
    <w:abstractNumId w:val="25"/>
  </w:num>
  <w:num w:numId="3" w16cid:durableId="1471678846">
    <w:abstractNumId w:val="27"/>
  </w:num>
  <w:num w:numId="4" w16cid:durableId="2016879599">
    <w:abstractNumId w:val="19"/>
  </w:num>
  <w:num w:numId="5" w16cid:durableId="709652588">
    <w:abstractNumId w:val="17"/>
  </w:num>
  <w:num w:numId="6" w16cid:durableId="1555659721">
    <w:abstractNumId w:val="11"/>
  </w:num>
  <w:num w:numId="7" w16cid:durableId="1020084726">
    <w:abstractNumId w:val="2"/>
  </w:num>
  <w:num w:numId="8" w16cid:durableId="1232085535">
    <w:abstractNumId w:val="12"/>
  </w:num>
  <w:num w:numId="9" w16cid:durableId="62724148">
    <w:abstractNumId w:val="10"/>
  </w:num>
  <w:num w:numId="10" w16cid:durableId="509368271">
    <w:abstractNumId w:val="9"/>
  </w:num>
  <w:num w:numId="11" w16cid:durableId="224726829">
    <w:abstractNumId w:val="21"/>
  </w:num>
  <w:num w:numId="12" w16cid:durableId="1668249685">
    <w:abstractNumId w:val="26"/>
  </w:num>
  <w:num w:numId="13" w16cid:durableId="792211895">
    <w:abstractNumId w:val="4"/>
  </w:num>
  <w:num w:numId="14" w16cid:durableId="267130253">
    <w:abstractNumId w:val="22"/>
  </w:num>
  <w:num w:numId="15" w16cid:durableId="220948301">
    <w:abstractNumId w:val="1"/>
  </w:num>
  <w:num w:numId="16" w16cid:durableId="844439552">
    <w:abstractNumId w:val="16"/>
  </w:num>
  <w:num w:numId="17" w16cid:durableId="1742023608">
    <w:abstractNumId w:val="23"/>
  </w:num>
  <w:num w:numId="18" w16cid:durableId="1197236183">
    <w:abstractNumId w:val="33"/>
  </w:num>
  <w:num w:numId="19" w16cid:durableId="58476986">
    <w:abstractNumId w:val="29"/>
  </w:num>
  <w:num w:numId="20" w16cid:durableId="1352756964">
    <w:abstractNumId w:val="7"/>
  </w:num>
  <w:num w:numId="21" w16cid:durableId="1489399685">
    <w:abstractNumId w:val="28"/>
  </w:num>
  <w:num w:numId="22" w16cid:durableId="1623459321">
    <w:abstractNumId w:val="0"/>
  </w:num>
  <w:num w:numId="23" w16cid:durableId="1145704998">
    <w:abstractNumId w:val="14"/>
  </w:num>
  <w:num w:numId="24" w16cid:durableId="1731347022">
    <w:abstractNumId w:val="31"/>
  </w:num>
  <w:num w:numId="25" w16cid:durableId="1627082883">
    <w:abstractNumId w:val="24"/>
  </w:num>
  <w:num w:numId="26" w16cid:durableId="581448575">
    <w:abstractNumId w:val="32"/>
  </w:num>
  <w:num w:numId="27" w16cid:durableId="1912933092">
    <w:abstractNumId w:val="13"/>
  </w:num>
  <w:num w:numId="28" w16cid:durableId="1584299420">
    <w:abstractNumId w:val="35"/>
  </w:num>
  <w:num w:numId="29" w16cid:durableId="1381782923">
    <w:abstractNumId w:val="20"/>
  </w:num>
  <w:num w:numId="30" w16cid:durableId="412045408">
    <w:abstractNumId w:val="34"/>
  </w:num>
  <w:num w:numId="31" w16cid:durableId="950673423">
    <w:abstractNumId w:val="8"/>
  </w:num>
  <w:num w:numId="32" w16cid:durableId="924612017">
    <w:abstractNumId w:val="15"/>
  </w:num>
  <w:num w:numId="33" w16cid:durableId="106193840">
    <w:abstractNumId w:val="3"/>
  </w:num>
  <w:num w:numId="34" w16cid:durableId="1540507587">
    <w:abstractNumId w:val="18"/>
  </w:num>
  <w:num w:numId="35" w16cid:durableId="436871000">
    <w:abstractNumId w:val="5"/>
  </w:num>
  <w:num w:numId="36" w16cid:durableId="1193072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80F"/>
    <w:rsid w:val="00072E40"/>
    <w:rsid w:val="000F2F43"/>
    <w:rsid w:val="00590B23"/>
    <w:rsid w:val="007A380F"/>
    <w:rsid w:val="00832C62"/>
    <w:rsid w:val="00C335B8"/>
    <w:rsid w:val="00C72098"/>
    <w:rsid w:val="00CA2748"/>
    <w:rsid w:val="00CA3300"/>
    <w:rsid w:val="00DB6818"/>
    <w:rsid w:val="00DC203D"/>
    <w:rsid w:val="00E1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7ECA0"/>
  <w15:chartTrackingRefBased/>
  <w15:docId w15:val="{90FB9188-DC80-4600-A864-CE4B5FF04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80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A38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0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1384</Characters>
  <Application>Microsoft Office Word</Application>
  <DocSecurity>0</DocSecurity>
  <Lines>39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Nnamah</dc:creator>
  <cp:keywords/>
  <dc:description/>
  <cp:lastModifiedBy>Ezinne Precious Nwobodo</cp:lastModifiedBy>
  <cp:revision>2</cp:revision>
  <dcterms:created xsi:type="dcterms:W3CDTF">2026-03-30T21:14:00Z</dcterms:created>
  <dcterms:modified xsi:type="dcterms:W3CDTF">2026-03-30T21:14:00Z</dcterms:modified>
</cp:coreProperties>
</file>