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E69DD" w14:textId="02E85269" w:rsidR="00807843" w:rsidRDefault="00C20880">
      <w:pPr>
        <w:pStyle w:val="Heading1"/>
      </w:pPr>
      <w:r>
        <w:t>2.1 Tree</w:t>
      </w:r>
    </w:p>
    <w:p w14:paraId="5FCEFBF8" w14:textId="618348AD" w:rsidR="00203895" w:rsidRDefault="00F357E2">
      <w:pPr>
        <w:pStyle w:val="Heading2"/>
      </w:pPr>
      <w:r>
        <w:t>Uni-variate Tree Method</w:t>
      </w:r>
    </w:p>
    <w:p w14:paraId="2A260B42" w14:textId="0A6BACC0" w:rsidR="00807843" w:rsidRDefault="00C20880">
      <w:pPr>
        <w:pStyle w:val="Heading2"/>
      </w:pPr>
      <w:r>
        <w:rPr>
          <w:noProof/>
        </w:rPr>
        <w:drawing>
          <wp:inline distT="0" distB="0" distL="0" distR="0" wp14:anchorId="79738751" wp14:editId="48F42ACD">
            <wp:extent cx="4330700" cy="3522734"/>
            <wp:effectExtent l="0" t="0" r="0" b="0"/>
            <wp:docPr id="78802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28815" name="Picture 7880288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968" cy="356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5950" w14:textId="40C041DA" w:rsidR="00C20880" w:rsidRDefault="00C20880" w:rsidP="00C20880">
      <w:r>
        <w:rPr>
          <w:noProof/>
        </w:rPr>
        <w:drawing>
          <wp:inline distT="0" distB="0" distL="0" distR="0" wp14:anchorId="13D463B2" wp14:editId="08194223">
            <wp:extent cx="5732145" cy="3821430"/>
            <wp:effectExtent l="0" t="0" r="0" b="1270"/>
            <wp:docPr id="1516182018" name="Picture 3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82018" name="Picture 3" descr="A diagram of a tre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06C5" w14:textId="639841E1" w:rsidR="00203895" w:rsidRPr="00203895" w:rsidRDefault="00203895" w:rsidP="0020389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b/>
          <w:bCs/>
          <w:color w:val="auto"/>
          <w:sz w:val="26"/>
          <w:szCs w:val="26"/>
          <w:lang w:val="en-GB"/>
        </w:rPr>
        <w:lastRenderedPageBreak/>
        <w:t>Model Performance:</w:t>
      </w:r>
    </w:p>
    <w:p w14:paraId="37C8A622" w14:textId="77777777" w:rsidR="00203895" w:rsidRPr="00203895" w:rsidRDefault="00203895" w:rsidP="0020389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univariate Decision Tree achieved a 70.87% accuracy on the test set.</w:t>
      </w:r>
    </w:p>
    <w:p w14:paraId="279A35C7" w14:textId="77777777" w:rsidR="00203895" w:rsidRPr="00203895" w:rsidRDefault="00203895" w:rsidP="0020389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confusion matrix details True Positives (53), True Negatives (127), False Positives (41), and False Negatives (33).</w:t>
      </w:r>
    </w:p>
    <w:p w14:paraId="620DDB72" w14:textId="3729A79D" w:rsidR="00203895" w:rsidRPr="00203895" w:rsidRDefault="00203895" w:rsidP="0020389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b/>
          <w:bCs/>
          <w:color w:val="auto"/>
          <w:sz w:val="26"/>
          <w:szCs w:val="26"/>
          <w:lang w:val="en-GB"/>
        </w:rPr>
        <w:t>Tree Complexity:</w:t>
      </w:r>
    </w:p>
    <w:p w14:paraId="48A8A18B" w14:textId="77777777" w:rsidR="00203895" w:rsidRPr="00203895" w:rsidRDefault="00203895" w:rsidP="0020389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Decision Tree comprises 177 nodes, indicating decision points in the structure.</w:t>
      </w:r>
    </w:p>
    <w:p w14:paraId="084A3860" w14:textId="77777777" w:rsidR="00203895" w:rsidRPr="00203895" w:rsidRDefault="00203895" w:rsidP="0020389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A depth of 12 suggests a relatively complex model, potentially prone to overfitting.</w:t>
      </w:r>
    </w:p>
    <w:p w14:paraId="22617D6A" w14:textId="0A3F0B41" w:rsidR="00203895" w:rsidRPr="00203895" w:rsidRDefault="00203895" w:rsidP="0020389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b/>
          <w:bCs/>
          <w:color w:val="auto"/>
          <w:sz w:val="26"/>
          <w:szCs w:val="26"/>
          <w:lang w:val="en-GB"/>
        </w:rPr>
        <w:t>Visualizations:</w:t>
      </w:r>
    </w:p>
    <w:p w14:paraId="11150A60" w14:textId="77777777" w:rsidR="00203895" w:rsidRPr="00203895" w:rsidRDefault="00203895" w:rsidP="0020389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confusion matrix provides a clear breakdown of prediction outcomes.</w:t>
      </w:r>
    </w:p>
    <w:p w14:paraId="6F3BC78F" w14:textId="77777777" w:rsidR="00203895" w:rsidRPr="00203895" w:rsidRDefault="00203895" w:rsidP="0020389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Decision Tree visualization visually represents feature usage in predictions.</w:t>
      </w:r>
    </w:p>
    <w:p w14:paraId="6363AC1D" w14:textId="62C60667" w:rsidR="00203895" w:rsidRPr="00203895" w:rsidRDefault="00203895" w:rsidP="0020389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b/>
          <w:bCs/>
          <w:color w:val="auto"/>
          <w:sz w:val="26"/>
          <w:szCs w:val="26"/>
          <w:lang w:val="en-GB"/>
        </w:rPr>
        <w:t>Analysis of Results:</w:t>
      </w:r>
    </w:p>
    <w:p w14:paraId="01CEB56C" w14:textId="77777777" w:rsidR="00203895" w:rsidRPr="00203895" w:rsidRDefault="00203895" w:rsidP="0020389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model exhibits moderate accuracy, showing promise in diabetes prediction.</w:t>
      </w:r>
    </w:p>
    <w:p w14:paraId="72129E63" w14:textId="77777777" w:rsidR="00203895" w:rsidRPr="00203895" w:rsidRDefault="00203895" w:rsidP="0020389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Areas for improvement include addressing false positives and negatives.</w:t>
      </w:r>
    </w:p>
    <w:p w14:paraId="4F5337F9" w14:textId="77777777" w:rsidR="00203895" w:rsidRPr="00203895" w:rsidRDefault="00203895" w:rsidP="0020389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Model complexity may be a concern; tuning hyperparameters or exploring alternatives is advisable.</w:t>
      </w:r>
    </w:p>
    <w:p w14:paraId="46972D8A" w14:textId="089CB511" w:rsidR="00203895" w:rsidRPr="00203895" w:rsidRDefault="00203895" w:rsidP="0020389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b/>
          <w:bCs/>
          <w:color w:val="auto"/>
          <w:sz w:val="26"/>
          <w:szCs w:val="26"/>
          <w:lang w:val="en-GB"/>
        </w:rPr>
        <w:t>Personal Considerations:</w:t>
      </w:r>
    </w:p>
    <w:p w14:paraId="30BAD80E" w14:textId="77777777" w:rsidR="00203895" w:rsidRPr="00203895" w:rsidRDefault="00203895" w:rsidP="0020389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Decision Trees offer interpretability but may struggle with data complexities.</w:t>
      </w:r>
    </w:p>
    <w:p w14:paraId="0AFF7186" w14:textId="77777777" w:rsidR="00203895" w:rsidRPr="00203895" w:rsidRDefault="00203895" w:rsidP="0020389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Further experimentation, like hyperparameter tuning, can enhance model robustness.</w:t>
      </w:r>
    </w:p>
    <w:p w14:paraId="04B2CC65" w14:textId="77777777" w:rsidR="00203895" w:rsidRPr="00203895" w:rsidRDefault="00203895" w:rsidP="0020389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 xml:space="preserve">Balancing interpretability and complexity </w:t>
      </w:r>
      <w:proofErr w:type="gramStart"/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is</w:t>
      </w:r>
      <w:proofErr w:type="gramEnd"/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 xml:space="preserve"> crucial in practical applications.</w:t>
      </w:r>
    </w:p>
    <w:p w14:paraId="7F190000" w14:textId="3E816382" w:rsidR="00203895" w:rsidRDefault="00203895" w:rsidP="00F357E2">
      <w:pPr>
        <w:pStyle w:val="ListParagraph"/>
        <w:numPr>
          <w:ilvl w:val="0"/>
          <w:numId w:val="9"/>
        </w:numPr>
      </w:pPr>
      <w:r w:rsidRPr="00203895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In summary, the analysis guides refining the Decision Tree model, emphasizing areas of improvement for more effective diabetes prediction.</w:t>
      </w:r>
    </w:p>
    <w:p w14:paraId="38D4FCF4" w14:textId="77777777" w:rsidR="00F357E2" w:rsidRDefault="00F357E2" w:rsidP="00203895"/>
    <w:p w14:paraId="30967B11" w14:textId="77777777" w:rsidR="00F357E2" w:rsidRDefault="00F357E2" w:rsidP="00203895"/>
    <w:p w14:paraId="3BCD96FD" w14:textId="77777777" w:rsidR="00F357E2" w:rsidRDefault="00F357E2" w:rsidP="00203895"/>
    <w:p w14:paraId="2BC673A6" w14:textId="77777777" w:rsidR="00F357E2" w:rsidRDefault="00F357E2" w:rsidP="00203895"/>
    <w:p w14:paraId="3C546591" w14:textId="77777777" w:rsidR="00F357E2" w:rsidRDefault="00F357E2" w:rsidP="00203895"/>
    <w:p w14:paraId="20FB24F0" w14:textId="77777777" w:rsidR="00F357E2" w:rsidRDefault="00F357E2" w:rsidP="00203895"/>
    <w:p w14:paraId="61548019" w14:textId="77777777" w:rsidR="00F357E2" w:rsidRDefault="00F357E2" w:rsidP="00203895"/>
    <w:p w14:paraId="3809C018" w14:textId="77777777" w:rsidR="00F357E2" w:rsidRDefault="00F357E2" w:rsidP="00203895"/>
    <w:p w14:paraId="1F0F84EE" w14:textId="65B3615A" w:rsidR="00203895" w:rsidRDefault="00F357E2" w:rsidP="00203895">
      <w:r>
        <w:lastRenderedPageBreak/>
        <w:t>Random Forest</w:t>
      </w:r>
      <w:r w:rsidR="00203895">
        <w:rPr>
          <w:noProof/>
        </w:rPr>
        <w:drawing>
          <wp:inline distT="0" distB="0" distL="0" distR="0" wp14:anchorId="5747DB52" wp14:editId="76EE5E9B">
            <wp:extent cx="5732145" cy="2423795"/>
            <wp:effectExtent l="0" t="0" r="0" b="1905"/>
            <wp:docPr id="1231354804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54804" name="Picture 4" descr="A diagram of a flow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895">
        <w:rPr>
          <w:noProof/>
        </w:rPr>
        <w:drawing>
          <wp:inline distT="0" distB="0" distL="0" distR="0" wp14:anchorId="521E2488" wp14:editId="31B0575F">
            <wp:extent cx="5732145" cy="2044700"/>
            <wp:effectExtent l="0" t="0" r="0" b="0"/>
            <wp:docPr id="938704483" name="Picture 5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04483" name="Picture 5" descr="A diagram of a network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895">
        <w:rPr>
          <w:noProof/>
        </w:rPr>
        <w:drawing>
          <wp:inline distT="0" distB="0" distL="0" distR="0" wp14:anchorId="1A7605FC" wp14:editId="5514A31D">
            <wp:extent cx="5732145" cy="1906270"/>
            <wp:effectExtent l="0" t="0" r="0" b="0"/>
            <wp:docPr id="2043426556" name="Picture 6" descr="A blurry image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26556" name="Picture 6" descr="A blurry image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895">
        <w:rPr>
          <w:noProof/>
        </w:rPr>
        <w:drawing>
          <wp:inline distT="0" distB="0" distL="0" distR="0" wp14:anchorId="2E55F28A" wp14:editId="25E6A750">
            <wp:extent cx="5732145" cy="2355850"/>
            <wp:effectExtent l="0" t="0" r="0" b="6350"/>
            <wp:docPr id="797844858" name="Picture 7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44858" name="Picture 7" descr="A diagram of a pers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895">
        <w:rPr>
          <w:noProof/>
        </w:rPr>
        <w:lastRenderedPageBreak/>
        <w:drawing>
          <wp:inline distT="0" distB="0" distL="0" distR="0" wp14:anchorId="1DBAB804" wp14:editId="46747711">
            <wp:extent cx="5732145" cy="1812290"/>
            <wp:effectExtent l="0" t="0" r="0" b="3810"/>
            <wp:docPr id="1176996739" name="Picture 8" descr="A blurry image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96739" name="Picture 8" descr="A blurry image of a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895">
        <w:rPr>
          <w:noProof/>
        </w:rPr>
        <w:drawing>
          <wp:inline distT="0" distB="0" distL="0" distR="0" wp14:anchorId="6364F4E7" wp14:editId="5D5469CC">
            <wp:extent cx="5732145" cy="2014220"/>
            <wp:effectExtent l="0" t="0" r="0" b="5080"/>
            <wp:docPr id="1373063952" name="Picture 9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63952" name="Picture 9" descr="A diagram of a company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B4CE" w14:textId="48CBB67C" w:rsidR="00F357E2" w:rsidRDefault="00F357E2" w:rsidP="00203895"/>
    <w:p w14:paraId="4A248E29" w14:textId="776E8FEF" w:rsidR="00F357E2" w:rsidRDefault="00F357E2" w:rsidP="00203895"/>
    <w:p w14:paraId="6794CA3E" w14:textId="77777777" w:rsidR="00F357E2" w:rsidRDefault="00F357E2" w:rsidP="00203895"/>
    <w:p w14:paraId="65BFE1AA" w14:textId="77777777" w:rsidR="00F357E2" w:rsidRDefault="00F357E2" w:rsidP="00F357E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color w:val="auto"/>
          <w:sz w:val="26"/>
          <w:szCs w:val="26"/>
          <w:lang w:val="en-GB"/>
        </w:rPr>
      </w:pPr>
    </w:p>
    <w:p w14:paraId="0D413637" w14:textId="33CFC1EA" w:rsidR="00F357E2" w:rsidRDefault="00F357E2" w:rsidP="00F357E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color w:val="auto"/>
          <w:sz w:val="26"/>
          <w:szCs w:val="26"/>
          <w:lang w:val="en-GB"/>
        </w:rPr>
        <w:t>Model Performance:</w:t>
      </w:r>
    </w:p>
    <w:p w14:paraId="19C98E56" w14:textId="77777777" w:rsidR="00F357E2" w:rsidRDefault="00F357E2" w:rsidP="00F357E2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Random Forest achieved a higher accuracy of 75.20% compared to the Decision Tree.</w:t>
      </w:r>
    </w:p>
    <w:p w14:paraId="64662F1D" w14:textId="77777777" w:rsidR="00F357E2" w:rsidRDefault="00F357E2" w:rsidP="00F357E2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confusion matrix highlights 139 True Positives, 29 True Negatives, 34 False Positives, and 52 False Negatives.</w:t>
      </w:r>
    </w:p>
    <w:p w14:paraId="3F2A5C61" w14:textId="30935F38" w:rsidR="00F357E2" w:rsidRDefault="00F357E2" w:rsidP="00F357E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color w:val="auto"/>
          <w:sz w:val="26"/>
          <w:szCs w:val="26"/>
          <w:lang w:val="en-GB"/>
        </w:rPr>
        <w:t>Random Forest Complexity:</w:t>
      </w:r>
    </w:p>
    <w:p w14:paraId="5726BDD8" w14:textId="77777777" w:rsidR="00F357E2" w:rsidRDefault="00F357E2" w:rsidP="00F357E2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ensemble comprises 100 trees with an average of 173.82 nodes per tree.</w:t>
      </w:r>
    </w:p>
    <w:p w14:paraId="044DE1B0" w14:textId="1D6A1E7A" w:rsidR="00F357E2" w:rsidRDefault="00F357E2" w:rsidP="00F357E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color w:val="auto"/>
          <w:sz w:val="26"/>
          <w:szCs w:val="26"/>
          <w:lang w:val="en-GB"/>
        </w:rPr>
        <w:t>Visualizations:</w:t>
      </w:r>
    </w:p>
    <w:p w14:paraId="3AD7C4BA" w14:textId="77777777" w:rsidR="00F357E2" w:rsidRDefault="00F357E2" w:rsidP="00F357E2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confusion matrix provides a detailed breakdown of predictions for evaluation.</w:t>
      </w:r>
    </w:p>
    <w:p w14:paraId="02A2D85C" w14:textId="77777777" w:rsidR="00F357E2" w:rsidRDefault="00F357E2" w:rsidP="00F357E2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Decision Trees within the Random Forest offer insights into individual tree contributions.</w:t>
      </w:r>
    </w:p>
    <w:p w14:paraId="3C52EB28" w14:textId="029402FA" w:rsidR="00F357E2" w:rsidRDefault="00F357E2" w:rsidP="00F357E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color w:val="auto"/>
          <w:sz w:val="26"/>
          <w:szCs w:val="26"/>
          <w:lang w:val="en-GB"/>
        </w:rPr>
        <w:t>Analysis of Results:</w:t>
      </w:r>
    </w:p>
    <w:p w14:paraId="54143E0A" w14:textId="77777777" w:rsidR="00F357E2" w:rsidRDefault="00F357E2" w:rsidP="00F357E2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Random Forest demonstrates improved accuracy, addressing some issues observed in the Decision Tree.</w:t>
      </w:r>
    </w:p>
    <w:p w14:paraId="279CF4AE" w14:textId="77777777" w:rsidR="00F357E2" w:rsidRDefault="00F357E2" w:rsidP="00F357E2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False positives and negatives are reduced, indicating enhanced predictive performance.</w:t>
      </w:r>
    </w:p>
    <w:p w14:paraId="4B637207" w14:textId="77777777" w:rsidR="00F357E2" w:rsidRDefault="00F357E2" w:rsidP="00F357E2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ensemble nature contributes to a more robust and stable model.</w:t>
      </w:r>
    </w:p>
    <w:p w14:paraId="411A66F0" w14:textId="37EC8CE8" w:rsidR="00F357E2" w:rsidRDefault="00F357E2" w:rsidP="00F357E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color w:val="auto"/>
          <w:sz w:val="26"/>
          <w:szCs w:val="26"/>
          <w:lang w:val="en-GB"/>
        </w:rPr>
        <w:lastRenderedPageBreak/>
        <w:t>Personal Considerations:</w:t>
      </w:r>
    </w:p>
    <w:p w14:paraId="2CEBCA59" w14:textId="77777777" w:rsidR="00F357E2" w:rsidRDefault="00F357E2" w:rsidP="00F357E2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Random Forest's ensemble approach proves effective in handling complexities.</w:t>
      </w:r>
    </w:p>
    <w:p w14:paraId="6CBE84E8" w14:textId="77777777" w:rsidR="00F357E2" w:rsidRDefault="00F357E2" w:rsidP="00F357E2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Improved accuracy signifies enhanced predictive power for diabetes cases.</w:t>
      </w:r>
    </w:p>
    <w:p w14:paraId="63FDAA8C" w14:textId="77777777" w:rsidR="00F357E2" w:rsidRDefault="00F357E2" w:rsidP="00F357E2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The ensemble's average node count suggests a balance between complexity and generalization.</w:t>
      </w:r>
    </w:p>
    <w:p w14:paraId="22052FE6" w14:textId="158496DA" w:rsidR="00F357E2" w:rsidRPr="00C20880" w:rsidRDefault="00F357E2" w:rsidP="00F357E2">
      <w:pPr>
        <w:pStyle w:val="ListParagraph"/>
        <w:numPr>
          <w:ilvl w:val="0"/>
          <w:numId w:val="10"/>
        </w:numPr>
      </w:pPr>
      <w:r w:rsidRPr="00F357E2">
        <w:rPr>
          <w:rFonts w:ascii="AppleSystemUIFont" w:hAnsi="AppleSystemUIFont" w:cs="AppleSystemUIFont"/>
          <w:color w:val="auto"/>
          <w:sz w:val="26"/>
          <w:szCs w:val="26"/>
          <w:lang w:val="en-GB"/>
        </w:rPr>
        <w:t>In conclusion, the Random Forest outperforms the individual Decision Tree, showcasing improved accuracy and a reduction in misclassifications. The ensemble nature enhances model robustness, making it a promising choice for diabetes prediction. Further analysis and optimization can refine the model's performance.</w:t>
      </w:r>
    </w:p>
    <w:sectPr w:rsidR="00F357E2" w:rsidRPr="00C20880">
      <w:footerReference w:type="default" r:id="rId15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90DE0" w14:textId="77777777" w:rsidR="007D5E1D" w:rsidRDefault="007D5E1D">
      <w:r>
        <w:separator/>
      </w:r>
    </w:p>
    <w:p w14:paraId="1DB60499" w14:textId="77777777" w:rsidR="007D5E1D" w:rsidRDefault="007D5E1D"/>
  </w:endnote>
  <w:endnote w:type="continuationSeparator" w:id="0">
    <w:p w14:paraId="728A0932" w14:textId="77777777" w:rsidR="007D5E1D" w:rsidRDefault="007D5E1D">
      <w:r>
        <w:continuationSeparator/>
      </w:r>
    </w:p>
    <w:p w14:paraId="348FB32F" w14:textId="77777777" w:rsidR="007D5E1D" w:rsidRDefault="007D5E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6FDB2E" w14:textId="77777777" w:rsidR="00807843" w:rsidRDefault="000F312B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9030A" w14:textId="77777777" w:rsidR="007D5E1D" w:rsidRDefault="007D5E1D">
      <w:r>
        <w:separator/>
      </w:r>
    </w:p>
    <w:p w14:paraId="4A4673B2" w14:textId="77777777" w:rsidR="007D5E1D" w:rsidRDefault="007D5E1D"/>
  </w:footnote>
  <w:footnote w:type="continuationSeparator" w:id="0">
    <w:p w14:paraId="7546FA2C" w14:textId="77777777" w:rsidR="007D5E1D" w:rsidRDefault="007D5E1D">
      <w:r>
        <w:continuationSeparator/>
      </w:r>
    </w:p>
    <w:p w14:paraId="3EF86EAF" w14:textId="77777777" w:rsidR="007D5E1D" w:rsidRDefault="007D5E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7D458A"/>
    <w:multiLevelType w:val="hybridMultilevel"/>
    <w:tmpl w:val="1A487ED4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AB29B5"/>
    <w:multiLevelType w:val="hybridMultilevel"/>
    <w:tmpl w:val="85ACB3EE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6D44E0"/>
    <w:multiLevelType w:val="hybridMultilevel"/>
    <w:tmpl w:val="F996A922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73C78"/>
    <w:multiLevelType w:val="hybridMultilevel"/>
    <w:tmpl w:val="19E23262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C672D8"/>
    <w:multiLevelType w:val="hybridMultilevel"/>
    <w:tmpl w:val="40546B56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40157812">
    <w:abstractNumId w:val="1"/>
  </w:num>
  <w:num w:numId="2" w16cid:durableId="499463294">
    <w:abstractNumId w:val="0"/>
  </w:num>
  <w:num w:numId="3" w16cid:durableId="28144555">
    <w:abstractNumId w:val="5"/>
  </w:num>
  <w:num w:numId="4" w16cid:durableId="1581794499">
    <w:abstractNumId w:val="9"/>
  </w:num>
  <w:num w:numId="5" w16cid:durableId="1427730478">
    <w:abstractNumId w:val="2"/>
  </w:num>
  <w:num w:numId="6" w16cid:durableId="1367489343">
    <w:abstractNumId w:val="4"/>
  </w:num>
  <w:num w:numId="7" w16cid:durableId="1465544522">
    <w:abstractNumId w:val="6"/>
  </w:num>
  <w:num w:numId="8" w16cid:durableId="1052652361">
    <w:abstractNumId w:val="7"/>
  </w:num>
  <w:num w:numId="9" w16cid:durableId="1729574548">
    <w:abstractNumId w:val="3"/>
  </w:num>
  <w:num w:numId="10" w16cid:durableId="32081866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880"/>
    <w:rsid w:val="000F312B"/>
    <w:rsid w:val="00203895"/>
    <w:rsid w:val="007D5E1D"/>
    <w:rsid w:val="00807843"/>
    <w:rsid w:val="00C20880"/>
    <w:rsid w:val="00F35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8AEB1"/>
  <w15:chartTrackingRefBased/>
  <w15:docId w15:val="{9BE53A45-3426-FA45-BEED-EB415661B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2038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9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8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zqqqq/Library/Containers/com.microsoft.Word/Data/Library/Application%20Support/Microsoft/Office/16.0/DTS/en-GB%7b1ADB258A-CD08-8F44-8A42-6898BE93F932%7d/%7b818AD3D7-49FC-4849-83A6-D736F7E3DEE6%7dtf10002086_mac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5</TotalTime>
  <Pages>5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#LOH JUN XIANG EZEKIEL#</cp:lastModifiedBy>
  <cp:revision>1</cp:revision>
  <dcterms:created xsi:type="dcterms:W3CDTF">2023-11-21T18:58:00Z</dcterms:created>
  <dcterms:modified xsi:type="dcterms:W3CDTF">2023-11-21T19:35:00Z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