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Q6. How does this prototype actualize the vision you articulated in your proposal (use text)?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prototype mostly follows the feature set that I had envisioned in my proposal. It is a shame that I couldn't get the IR remote working because that could have been a really good feature. I had to swap out the 9v battery because it just wasn't enough power so now it needs a wall outlet connection. It does, however, have all of the main features I wanted such as the user being able to set a new password, have a keypad lock/unlock, and a motorized locking system with a 3d printed pin.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