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«Национальный исследовательский университет «Московский институт электронной техники»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Лабораторная работа №2 по курсу «Современные проблемы информатики и вычислительной техники» на тему: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Нечёткие системы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Выполнил: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 группы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color w:val="000000"/>
          <w:u w:val="single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color w:val="000000"/>
          <w:u w:val="single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Проверил:</w:t>
      </w:r>
    </w:p>
    <w:p>
      <w:pPr>
        <w:pStyle w:val="Normal"/>
        <w:jc w:val="right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Москва 2023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Цель работы</w:t>
      </w:r>
      <w:r>
        <w:rPr>
          <w:rFonts w:cs="Times New Roman" w:ascii="Times New Roman" w:hAnsi="Times New Roman"/>
          <w:sz w:val="26"/>
          <w:szCs w:val="26"/>
        </w:rPr>
        <w:t>: изучить методы построения нечётких систем в задачах математического моделирования и принятия решений с использование инструментария нечёткой логики программной среды MATLAB.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Продолжительность работы</w:t>
      </w:r>
      <w:r>
        <w:rPr>
          <w:rFonts w:cs="Times New Roman" w:ascii="Times New Roman" w:hAnsi="Times New Roman"/>
          <w:sz w:val="26"/>
          <w:szCs w:val="26"/>
        </w:rPr>
        <w:t>: 4 часа.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cs="Times New Roman" w:ascii="Times New Roman" w:hAnsi="Times New Roman"/>
          <w:b/>
          <w:bCs/>
          <w:sz w:val="26"/>
          <w:szCs w:val="26"/>
        </w:rPr>
        <w:t>(вариант 9)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sz w:val="26"/>
          <w:szCs w:val="26"/>
        </w:rPr>
        <w:t>остроить нечеткую базу знаний (использовать не менее 3 лингвистических переменных) для задачи подачи электроэнергии в условиях экономии (учет времени суток, типа помещений, количества людей, типа оборудования и т.д.), проверить ее на полноту и произвести нечеткий вывод для конкретных значений (выбрать случайным образом).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374151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Для построения нечеткой базы знаний по задаче подачи электроэнергии в условиях экономии, мы можем определить несколько лингвистических переменных: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Пусть период пиковой 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 измеряется от 240 до 300 минут, тип помещения </w:t>
      </w:r>
      <w:r>
        <w:rPr>
          <w:rFonts w:cs="Times New Roman" w:ascii="Times New Roman" w:hAnsi="Times New Roman"/>
          <w:sz w:val="24"/>
          <w:szCs w:val="24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</w:rPr>
        <w:t xml:space="preserve"> от 0 до 12, количество людей 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от 30 до 200, количество энергии </w:t>
      </w:r>
      <w:r>
        <w:rPr>
          <w:rFonts w:cs="Times New Roman" w:ascii="Times New Roman" w:hAnsi="Times New Roman"/>
          <w:sz w:val="24"/>
          <w:szCs w:val="24"/>
          <w:lang w:val="en-US"/>
        </w:rPr>
        <w:t>E</w:t>
      </w:r>
      <w:r>
        <w:rPr>
          <w:rFonts w:cs="Times New Roman" w:ascii="Times New Roman" w:hAnsi="Times New Roman"/>
          <w:sz w:val="24"/>
          <w:szCs w:val="24"/>
        </w:rPr>
        <w:t xml:space="preserve"> от 0 до 80. Зададим переменные формулами.</w:t>
      </w:r>
    </w:p>
    <w:p>
      <w:pPr>
        <w:pStyle w:val="Normal"/>
        <w:numPr>
          <w:ilvl w:val="0"/>
          <w:numId w:val="1"/>
        </w:numPr>
        <w:spacing w:lineRule="auto" w:line="240" w:before="0" w:after="3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T </w:t>
      </w:r>
      <w:r>
        <w:rPr>
          <w:rFonts w:cs="Times New Roman" w:ascii="Times New Roman" w:hAnsi="Times New Roman"/>
          <w:sz w:val="24"/>
          <w:szCs w:val="24"/>
        </w:rPr>
        <w:t>(</w:t>
      </w:r>
      <w:bookmarkStart w:id="0" w:name="_Hlk152841168"/>
      <w:r>
        <w:rPr>
          <w:rFonts w:cs="Times New Roman" w:ascii="Times New Roman" w:hAnsi="Times New Roman"/>
          <w:sz w:val="24"/>
          <w:szCs w:val="24"/>
        </w:rPr>
        <w:t>Период пиковой нагрузки</w:t>
      </w:r>
      <w:bookmarkEnd w:id="0"/>
      <w:r>
        <w:rPr>
          <w:rFonts w:cs="Times New Roman" w:ascii="Times New Roman" w:hAnsi="Times New Roman"/>
          <w:sz w:val="24"/>
          <w:szCs w:val="24"/>
        </w:rPr>
        <w:t xml:space="preserve">): </w:t>
      </w:r>
    </w:p>
    <w:p>
      <w:pPr>
        <w:pStyle w:val="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малый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{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260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275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15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260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275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275</m:t>
          </m:r>
        </m:oMath>
      </m:oMathPara>
    </w:p>
    <w:p>
      <w:pPr>
        <w:pStyle w:val="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средний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{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260</m:t>
          </m:r>
          <m:r>
            <w:rPr>
              <w:rFonts w:ascii="Cambria Math" w:hAnsi="Cambria Math"/>
            </w:rPr>
            <m:t xml:space="preserve">или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280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260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260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270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280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270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280</m:t>
          </m:r>
        </m:oMath>
      </m:oMathPara>
    </w:p>
    <w:p>
      <w:pPr>
        <w:pStyle w:val="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большой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{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270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20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270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290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290</m:t>
          </m:r>
        </m:oMath>
      </m:oMathPara>
    </w:p>
    <w:p>
      <w:pPr>
        <w:pStyle w:val="Normal"/>
        <w:numPr>
          <w:ilvl w:val="0"/>
          <w:numId w:val="1"/>
        </w:numPr>
        <w:spacing w:lineRule="auto" w:line="240" w:before="0" w:after="3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R </w:t>
      </w:r>
      <w:r>
        <w:rPr>
          <w:rFonts w:cs="Times New Roman" w:ascii="Times New Roman" w:hAnsi="Times New Roman"/>
          <w:sz w:val="24"/>
          <w:szCs w:val="24"/>
        </w:rPr>
        <w:t>(</w:t>
      </w:r>
      <w:bookmarkStart w:id="1" w:name="_Hlk152841190"/>
      <w:r>
        <w:rPr>
          <w:rFonts w:cs="Times New Roman" w:ascii="Times New Roman" w:hAnsi="Times New Roman"/>
          <w:sz w:val="24"/>
          <w:szCs w:val="24"/>
        </w:rPr>
        <w:t>Тип помещения</w:t>
      </w:r>
      <w:bookmarkEnd w:id="1"/>
      <w:r>
        <w:rPr>
          <w:rFonts w:cs="Times New Roman" w:ascii="Times New Roman" w:hAnsi="Times New Roman"/>
          <w:sz w:val="24"/>
          <w:szCs w:val="24"/>
        </w:rPr>
        <w:t>):</w:t>
      </w:r>
    </w:p>
    <w:p>
      <w:pPr>
        <w:pStyle w:val="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малый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{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2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средний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{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или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7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6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7</m:t>
          </m:r>
        </m:oMath>
      </m:oMathPara>
    </w:p>
    <w:p>
      <w:pPr>
        <w:pStyle w:val="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большой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{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6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10</m:t>
          </m:r>
        </m:oMath>
      </m:oMathPara>
    </w:p>
    <w:p>
      <w:pPr>
        <w:pStyle w:val="Normal"/>
        <w:numPr>
          <w:ilvl w:val="0"/>
          <w:numId w:val="1"/>
        </w:numPr>
        <w:spacing w:lineRule="auto" w:line="240" w:before="0" w:after="3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N </w:t>
      </w:r>
      <w:r>
        <w:rPr>
          <w:rFonts w:cs="Times New Roman" w:ascii="Times New Roman" w:hAnsi="Times New Roman"/>
          <w:sz w:val="24"/>
          <w:szCs w:val="24"/>
        </w:rPr>
        <w:t>(Количество людей):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малый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{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50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60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50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60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60</m:t>
          </m:r>
        </m:oMath>
      </m:oMathPara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средний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{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50</m:t>
          </m:r>
          <m:r>
            <w:rPr>
              <w:rFonts w:ascii="Cambria Math" w:hAnsi="Cambria Math"/>
            </w:rPr>
            <m:t xml:space="preserve">или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140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20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50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70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70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100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140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40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140</m:t>
          </m:r>
        </m:oMath>
      </m:oMathPara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большой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{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120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120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30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120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150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150</m:t>
          </m:r>
        </m:oMath>
      </m:oMathPara>
    </w:p>
    <w:p>
      <w:pPr>
        <w:pStyle w:val="Normal"/>
        <w:numPr>
          <w:ilvl w:val="0"/>
          <w:numId w:val="1"/>
        </w:numPr>
        <w:spacing w:lineRule="auto" w:line="240" w:before="0" w:after="3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E </w:t>
      </w:r>
      <w:r>
        <w:rPr>
          <w:rFonts w:cs="Times New Roman" w:ascii="Times New Roman" w:hAnsi="Times New Roman"/>
          <w:sz w:val="24"/>
          <w:szCs w:val="24"/>
        </w:rPr>
        <w:t>(Количество энергии):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малое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E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{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10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20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20</m:t>
          </m:r>
        </m:oMath>
      </m:oMathPara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среднее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E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{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15</m:t>
          </m:r>
          <m:r>
            <w:rPr>
              <w:rFonts w:ascii="Cambria Math" w:hAnsi="Cambria Math"/>
            </w:rPr>
            <m:t xml:space="preserve">или</m:t>
          </m:r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45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15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25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25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35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45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35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45</m:t>
          </m:r>
        </m:oMath>
      </m:oMathPara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большое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E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{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40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20</m:t>
              </m:r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40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60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60</m:t>
          </m:r>
        </m:oMath>
      </m:oMathPara>
    </w:p>
    <w:p>
      <w:pPr>
        <w:pStyle w:val="Normal"/>
        <w:spacing w:lineRule="auto" w:line="240" w:before="300" w:after="30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  <w:t>База правил:</w:t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1) если период пиковой нагрузки большой, то количество энергии большое; </w:t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2) если период пиковой нагрузки средний, то количество энергии среднее;</w:t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3) если период пиковой нагрузки малый, то количество энергии малое;</w:t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4) если </w:t>
      </w:r>
      <w:r>
        <w:rPr>
          <w:rFonts w:cs="Times New Roman" w:ascii="Times New Roman" w:hAnsi="Times New Roman"/>
        </w:rPr>
        <w:t xml:space="preserve">тип помещения </w:t>
      </w:r>
      <w:r>
        <w:rPr>
          <w:rFonts w:cs="Times New Roman" w:ascii="Times New Roman" w:hAnsi="Times New Roman"/>
          <w:color w:val="000000"/>
        </w:rPr>
        <w:t xml:space="preserve">большой, то количество энергии большое; </w:t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5) если тип</w:t>
      </w:r>
      <w:r>
        <w:rPr>
          <w:rFonts w:cs="Times New Roman" w:ascii="Times New Roman" w:hAnsi="Times New Roman"/>
        </w:rPr>
        <w:t xml:space="preserve"> помещения материала</w:t>
      </w:r>
      <w:r>
        <w:rPr>
          <w:rFonts w:cs="Times New Roman" w:ascii="Times New Roman" w:hAnsi="Times New Roman"/>
          <w:color w:val="000000"/>
        </w:rPr>
        <w:t xml:space="preserve"> средний, то количество энергии среднее;</w:t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6) если </w:t>
      </w:r>
      <w:r>
        <w:rPr>
          <w:rFonts w:cs="Times New Roman" w:ascii="Times New Roman" w:hAnsi="Times New Roman"/>
        </w:rPr>
        <w:t>тип помещения материала</w:t>
      </w:r>
      <w:r>
        <w:rPr>
          <w:rFonts w:cs="Times New Roman" w:ascii="Times New Roman" w:hAnsi="Times New Roman"/>
          <w:color w:val="000000"/>
        </w:rPr>
        <w:t xml:space="preserve"> малый, то количество энергии малое;</w:t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7) если </w:t>
      </w:r>
      <w:r>
        <w:rPr>
          <w:rFonts w:cs="Times New Roman" w:ascii="Times New Roman" w:hAnsi="Times New Roman"/>
        </w:rPr>
        <w:t>количество людей большое</w:t>
      </w:r>
      <w:r>
        <w:rPr>
          <w:rFonts w:cs="Times New Roman" w:ascii="Times New Roman" w:hAnsi="Times New Roman"/>
          <w:color w:val="000000"/>
        </w:rPr>
        <w:t xml:space="preserve">, то количество энергии большое; </w:t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8) если </w:t>
      </w:r>
      <w:r>
        <w:rPr>
          <w:rFonts w:cs="Times New Roman" w:ascii="Times New Roman" w:hAnsi="Times New Roman"/>
        </w:rPr>
        <w:t>количество людей среднее</w:t>
      </w:r>
      <w:r>
        <w:rPr>
          <w:rFonts w:cs="Times New Roman" w:ascii="Times New Roman" w:hAnsi="Times New Roman"/>
          <w:color w:val="000000"/>
        </w:rPr>
        <w:t xml:space="preserve">, то количество энергии среднее; </w:t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9) если </w:t>
      </w:r>
      <w:r>
        <w:rPr>
          <w:rFonts w:cs="Times New Roman" w:ascii="Times New Roman" w:hAnsi="Times New Roman"/>
        </w:rPr>
        <w:t>количество людей малое</w:t>
      </w:r>
      <w:r>
        <w:rPr>
          <w:rFonts w:cs="Times New Roman" w:ascii="Times New Roman" w:hAnsi="Times New Roman"/>
          <w:color w:val="000000"/>
        </w:rPr>
        <w:t>, то количество энергии малое;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Рассмотрим, как нечеткая экспертная система определяет количество энергии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Пусть T = 270, R = 6.5 и N = 90</w:t>
      </w:r>
    </w:p>
    <w:p>
      <w:pPr>
        <w:pStyle w:val="Normal"/>
        <w:jc w:val="center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:</m:t>
          </m:r>
        </m:oMath>
      </m:oMathPara>
    </w:p>
    <w:p>
      <w:pPr>
        <w:pStyle w:val="Normal"/>
        <w:jc w:val="center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малый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270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0.33</m:t>
          </m:r>
        </m:oMath>
      </m:oMathPara>
    </w:p>
    <w:p>
      <w:pPr>
        <w:pStyle w:val="Normal"/>
        <w:jc w:val="center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средний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270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jc w:val="center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большой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270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jc w:val="center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:</m:t>
          </m:r>
        </m:oMath>
      </m:oMathPara>
    </w:p>
    <w:p>
      <w:pPr>
        <w:pStyle w:val="Normal"/>
        <w:jc w:val="center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малый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6.5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jc w:val="center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средний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6.5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0.5</m:t>
          </m:r>
        </m:oMath>
      </m:oMathPara>
    </w:p>
    <w:p>
      <w:pPr>
        <w:pStyle w:val="Normal"/>
        <w:jc w:val="center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большой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6.5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0.125</m:t>
          </m:r>
        </m:oMath>
      </m:oMathPara>
    </w:p>
    <w:p>
      <w:pPr>
        <w:pStyle w:val="Normal"/>
        <w:jc w:val="center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:</m:t>
          </m:r>
        </m:oMath>
      </m:oMathPara>
    </w:p>
    <w:p>
      <w:pPr>
        <w:pStyle w:val="Normal"/>
        <w:jc w:val="center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малый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90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jc w:val="center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средний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90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jc w:val="center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большой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90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40" w:before="0" w:after="3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Напишем функцию для визуализации: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FF"/>
          <w:lang w:val="en-US" w:eastAsia="en-US"/>
          <w14:ligatures w14:val="standardContextual"/>
        </w:rPr>
        <w:t>function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 unpplt(x, y1, y2, y3)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figure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hold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on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plot(x, y1,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'Color'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'red'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,3);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plot(x, y2,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'Color'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'green'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,3);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plot(x, y3,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'Color'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'blue'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'LineWidth'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,3);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on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grid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minor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box 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on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xlim([x(1),x(end)])</w:t>
      </w:r>
    </w:p>
    <w:p>
      <w:pPr>
        <w:pStyle w:val="Normal"/>
        <w:spacing w:lineRule="auto" w:line="240" w:before="0" w:after="3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30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Модификация для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T: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x = 240:0.1:300;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yT1 = [ones([1,200]), (275 - x(201:350))/15, zeros([1, 251])] * 0.33;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yT2 = trimf(x,[260 270 280]) * 1;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yT3 = zeros(size(x));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color w:val="000000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unpplt(x, yT1, yT2, yT3)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/>
        <w:drawing>
          <wp:inline distT="0" distB="0" distL="0" distR="0">
            <wp:extent cx="4032885" cy="435356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3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3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Модификация для </w:t>
      </w:r>
      <w:bookmarkStart w:id="2" w:name="_Hlk152845035"/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R</w:t>
      </w:r>
      <w:bookmarkEnd w:id="2"/>
      <w:r>
        <w:rPr>
          <w:rFonts w:cs="Times New Roman"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x = 0:0.1:12;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yR1 = zeros(size(x));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yR2 = trapmf(x, [3 4 6 7]) * 0.5;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yR3 = [zeros([1,61]), (x(62:101) - 6)/4, ones([1, 20])] * 0.125;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unpplt(x, yR1, yR2, yR3)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ylim([0,1])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4"/>
          <w:szCs w:val="24"/>
          <w:lang w:eastAsia="en-US"/>
          <w14:ligatures w14:val="standardContextual"/>
        </w:rPr>
      </w:pPr>
      <w:r>
        <w:rPr>
          <w:rFonts w:eastAsia="Calibri" w:cs="Courier New" w:eastAsiaTheme="minorHAnsi" w:ascii="Courier New" w:hAnsi="Courier New"/>
          <w:sz w:val="24"/>
          <w:szCs w:val="24"/>
          <w:lang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/>
        <w:drawing>
          <wp:inline distT="0" distB="0" distL="0" distR="0">
            <wp:extent cx="3826510" cy="413067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24"/>
          <w:szCs w:val="24"/>
          <w:lang w:eastAsia="en-US"/>
          <w14:ligatures w14:val="standardContextual"/>
        </w:rPr>
      </w:pPr>
      <w:r>
        <w:rPr>
          <w:rFonts w:eastAsia="Calibri" w:cs="Courier New" w:eastAsiaTheme="minorHAnsi" w:ascii="Courier New" w:hAnsi="Courier New"/>
          <w:sz w:val="24"/>
          <w:szCs w:val="24"/>
          <w:lang w:eastAsia="en-US"/>
          <w14:ligatures w14:val="standardContextual"/>
        </w:rPr>
      </w:r>
    </w:p>
    <w:p>
      <w:pPr>
        <w:pStyle w:val="Normal"/>
        <w:spacing w:lineRule="auto" w:line="240" w:before="0" w:after="3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Модификация для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x = 30:0.1:200;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yN1 = zeros(size(x));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yN2 = trapmf(x, [50, 70, 100, 140]) * 1.0;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yN3 = zeros(size(x));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unpplt(x, yN1, yN2, yN3)</w:t>
      </w:r>
    </w:p>
    <w:p>
      <w:pPr>
        <w:pStyle w:val="Normal"/>
        <w:spacing w:lineRule="auto" w:line="240" w:before="0" w:after="30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/>
        <w:drawing>
          <wp:inline distT="0" distB="0" distL="0" distR="0">
            <wp:extent cx="3069590" cy="331406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График суперпозиции</w:t>
      </w:r>
      <w:r>
        <w:rPr>
          <w:rFonts w:cs="Times New Roman" w:ascii="Times New Roman" w:hAnsi="Times New Roman"/>
          <w:sz w:val="24"/>
          <w:szCs w:val="24"/>
        </w:rPr>
        <w:t xml:space="preserve"> (максимума функций принадлежности) получим следующим образом. Для лингвистических переменных, имеющих обратную пропорциональную зависимость с выходом, отразим модифицированные графики слева направо.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color w:val="000000"/>
          <w:lang w:val="en-US"/>
        </w:rPr>
        <w:t>A=[y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N</w:t>
      </w:r>
      <w:r>
        <w:rPr>
          <w:rFonts w:eastAsia="Courier New" w:cs="Courier New" w:ascii="Courier New" w:hAnsi="Courier New"/>
          <w:color w:val="000000"/>
          <w:lang w:val="en-US"/>
        </w:rPr>
        <w:t>1;y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N</w:t>
      </w:r>
      <w:r>
        <w:rPr>
          <w:rFonts w:eastAsia="Courier New" w:cs="Courier New" w:ascii="Courier New" w:hAnsi="Courier New"/>
          <w:color w:val="000000"/>
          <w:lang w:val="en-US"/>
        </w:rPr>
        <w:t>2;y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N</w:t>
      </w:r>
      <w:r>
        <w:rPr>
          <w:rFonts w:eastAsia="Courier New" w:cs="Courier New" w:ascii="Courier New" w:hAnsi="Courier New"/>
          <w:color w:val="000000"/>
          <w:lang w:val="en-US"/>
        </w:rPr>
        <w:t>3;fliplr(y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T</w:t>
      </w:r>
      <w:r>
        <w:rPr>
          <w:rFonts w:eastAsia="Courier New" w:cs="Courier New" w:ascii="Courier New" w:hAnsi="Courier New"/>
          <w:color w:val="000000"/>
          <w:lang w:val="en-US"/>
        </w:rPr>
        <w:t>1);fliplr(y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T</w:t>
      </w:r>
      <w:r>
        <w:rPr>
          <w:rFonts w:eastAsia="Courier New" w:cs="Courier New" w:ascii="Courier New" w:hAnsi="Courier New"/>
          <w:color w:val="000000"/>
          <w:lang w:val="en-US"/>
        </w:rPr>
        <w:t>2);fliplr(y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T</w:t>
      </w:r>
      <w:r>
        <w:rPr>
          <w:rFonts w:eastAsia="Courier New" w:cs="Courier New" w:ascii="Courier New" w:hAnsi="Courier New"/>
          <w:color w:val="000000"/>
          <w:lang w:val="en-US"/>
        </w:rPr>
        <w:t>3);y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R</w:t>
      </w:r>
      <w:r>
        <w:rPr>
          <w:rFonts w:eastAsia="Courier New" w:cs="Courier New" w:ascii="Courier New" w:hAnsi="Courier New"/>
          <w:color w:val="000000"/>
          <w:lang w:val="en-US"/>
        </w:rPr>
        <w:t>1;y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R</w:t>
      </w:r>
      <w:r>
        <w:rPr>
          <w:rFonts w:eastAsia="Courier New" w:cs="Courier New" w:ascii="Courier New" w:hAnsi="Courier New"/>
          <w:color w:val="000000"/>
          <w:lang w:val="en-US"/>
        </w:rPr>
        <w:t>2;y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R</w:t>
      </w:r>
      <w:r>
        <w:rPr>
          <w:rFonts w:eastAsia="Courier New" w:cs="Courier New" w:ascii="Courier New" w:hAnsi="Courier New"/>
          <w:color w:val="000000"/>
          <w:lang w:val="en-US"/>
        </w:rPr>
        <w:t>3];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color w:val="000000"/>
          <w:lang w:val="en-US"/>
        </w:rPr>
        <w:t>y=max(A);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color w:val="000000"/>
          <w:lang w:val="en-US"/>
        </w:rPr>
        <w:t>x = (1:1:10200) / 1020;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color w:val="000000"/>
          <w:lang w:val="en-US"/>
        </w:rPr>
        <w:t>figure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color w:val="000000"/>
          <w:lang w:val="en-US"/>
        </w:rPr>
        <w:t xml:space="preserve">hold </w:t>
      </w:r>
      <w:r>
        <w:rPr>
          <w:rFonts w:eastAsia="Courier New" w:cs="Courier New" w:ascii="Courier New" w:hAnsi="Courier New"/>
          <w:color w:val="A020F0"/>
          <w:lang w:val="en-US"/>
        </w:rPr>
        <w:t>on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color w:val="000000"/>
          <w:lang w:val="en-US"/>
        </w:rPr>
        <w:t xml:space="preserve">plot(x,y, </w:t>
      </w:r>
      <w:r>
        <w:rPr>
          <w:rFonts w:eastAsia="Courier New" w:cs="Courier New" w:ascii="Courier New" w:hAnsi="Courier New"/>
          <w:color w:val="A020F0"/>
          <w:lang w:val="en-US"/>
        </w:rPr>
        <w:t>'Linewidth'</w:t>
      </w:r>
      <w:r>
        <w:rPr>
          <w:rFonts w:eastAsia="Courier New" w:cs="Courier New" w:ascii="Courier New" w:hAnsi="Courier New"/>
          <w:color w:val="000000"/>
          <w:lang w:val="en-US"/>
        </w:rPr>
        <w:t>,4)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color w:val="000000"/>
          <w:lang w:val="en-US"/>
        </w:rPr>
        <w:t xml:space="preserve">grid </w:t>
      </w:r>
      <w:r>
        <w:rPr>
          <w:rFonts w:eastAsia="Courier New" w:cs="Courier New" w:ascii="Courier New" w:hAnsi="Courier New"/>
          <w:color w:val="A020F0"/>
          <w:lang w:val="en-US"/>
        </w:rPr>
        <w:t>on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color w:val="000000"/>
          <w:lang w:val="en-US"/>
        </w:rPr>
        <w:t xml:space="preserve">grid </w:t>
      </w:r>
      <w:r>
        <w:rPr>
          <w:rFonts w:eastAsia="Courier New" w:cs="Courier New" w:ascii="Courier New" w:hAnsi="Courier New"/>
          <w:color w:val="A020F0"/>
          <w:lang w:val="en-US"/>
        </w:rPr>
        <w:t>minor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color w:val="000000"/>
          <w:lang w:val="en-US"/>
        </w:rPr>
        <w:t xml:space="preserve">box </w:t>
      </w:r>
      <w:r>
        <w:rPr>
          <w:rFonts w:eastAsia="Courier New" w:cs="Courier New" w:ascii="Courier New" w:hAnsi="Courier New"/>
          <w:color w:val="A020F0"/>
          <w:lang w:val="en-US"/>
        </w:rPr>
        <w:t>on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color w:val="000000"/>
          <w:lang w:val="en-US"/>
        </w:rPr>
        <w:t>xlim([x(1),x(end)])</w:t>
      </w:r>
    </w:p>
    <w:p>
      <w:pPr>
        <w:pStyle w:val="Normal"/>
        <w:spacing w:lineRule="auto" w:line="240" w:before="0" w:after="30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/>
        <w:drawing>
          <wp:inline distT="0" distB="0" distL="0" distR="0">
            <wp:extent cx="4517390" cy="32004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Теперь необходимо осуществить переход от суперпозиции множеств к скалярному значению. Скаляризацию произведем методом "центра тяжести".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sum1=0;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sum2=0;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color w:val="0000FF"/>
          <w:sz w:val="28"/>
          <w:szCs w:val="28"/>
        </w:rPr>
        <w:t>for</w:t>
      </w:r>
      <w:r>
        <w:rPr>
          <w:rFonts w:eastAsia="Courier New" w:cs="Courier New" w:ascii="Courier New" w:hAnsi="Courier New"/>
          <w:color w:val="000000"/>
          <w:sz w:val="28"/>
          <w:szCs w:val="28"/>
        </w:rPr>
        <w:t xml:space="preserve"> i=1:size(x,2)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 xml:space="preserve">    </w:t>
      </w:r>
      <w:r>
        <w:rPr>
          <w:rFonts w:eastAsia="Courier New" w:cs="Courier New" w:ascii="Courier New" w:hAnsi="Courier New"/>
          <w:color w:val="000000"/>
          <w:sz w:val="28"/>
          <w:szCs w:val="28"/>
          <w:lang w:val="en-US"/>
        </w:rPr>
        <w:t>sum1=sum1+x(i)*y(i);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8"/>
          <w:szCs w:val="28"/>
          <w:lang w:val="en-US"/>
        </w:rPr>
        <w:t>sum2=sum2+y(i);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color w:val="0000FF"/>
          <w:sz w:val="28"/>
          <w:szCs w:val="28"/>
          <w:lang w:val="en-US"/>
        </w:rPr>
        <w:t>end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color w:val="000000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lang w:val="en-US"/>
        </w:rPr>
        <w:t>E=sum1/sum2*8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color w:val="000000"/>
          <w:sz w:val="28"/>
          <w:szCs w:val="28"/>
          <w:lang w:val="en-US"/>
        </w:rPr>
      </w:pPr>
      <w:r>
        <w:rPr>
          <w:rFonts w:eastAsia="Courier New" w:cs="Courier New" w:ascii="Courier New" w:hAnsi="Courier New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30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*умножение на 8 идёт из-за того, что в условии энергия изменяется от 0 до 80, а не от 0 до 10</w:t>
      </w:r>
    </w:p>
    <w:p>
      <w:pPr>
        <w:pStyle w:val="Normal"/>
        <w:rPr/>
      </w:pPr>
      <w:r>
        <w:rPr>
          <w:lang w:val="en-US"/>
        </w:rPr>
        <w:t xml:space="preserve">E </w:t>
      </w:r>
      <w:r>
        <w:rPr/>
        <w:t>=</w:t>
      </w:r>
    </w:p>
    <w:p>
      <w:pPr>
        <w:pStyle w:val="Normal"/>
        <w:rPr/>
      </w:pPr>
      <w:r>
        <w:rPr/>
        <w:t xml:space="preserve">   </w:t>
      </w:r>
      <w:r>
        <w:rPr/>
        <w:t>27.8582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Задал правила:</w:t>
      </w:r>
    </w:p>
    <w:p>
      <w:pPr>
        <w:pStyle w:val="Normal"/>
        <w:spacing w:lineRule="auto" w:line="240" w:before="0" w:after="30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391150" cy="444817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30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200342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30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3143250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30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3148965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30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3152140"/>
            <wp:effectExtent l="0" t="0" r="0" b="0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30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3158490"/>
            <wp:effectExtent l="0" t="0" r="0" b="0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3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30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984750" cy="4093210"/>
            <wp:effectExtent l="0" t="0" r="0" b="0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966970" cy="4098290"/>
            <wp:effectExtent l="0" t="0" r="0" b="0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3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 = 30</w:t>
      </w:r>
    </w:p>
    <w:p>
      <w:pPr>
        <w:pStyle w:val="Normal"/>
        <w:spacing w:lineRule="auto" w:line="240" w:before="0" w:after="3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Показатель количества энергии (30) практически совпал с полученным вручную (27.86). Разница объясняется тем, что мы использовали разные методы фазификации.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5149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eastAsia="ru-RU" w:val="ru-RU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6429c0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1e25e8"/>
    <w:rPr>
      <w:color w:val="6666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964d6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6429c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Application>LibreOffice/7.5.9.2$Linux_X86_64 LibreOffice_project/50$Build-2</Application>
  <AppVersion>15.0000</AppVersion>
  <Pages>11</Pages>
  <Words>516</Words>
  <Characters>3242</Characters>
  <CharactersWithSpaces>3692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2023-12-02T12:48:00Z</dcterms:created>
  <dc:creator>Дмитрий</dc:creator>
  <dc:description/>
  <dc:language>en-US</dc:language>
  <cp:lastModifiedBy/>
  <dcterms:modified xsi:type="dcterms:W3CDTF">2024-01-09T01:30:51Z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