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5539" w14:textId="2743D2E2" w:rsidR="00632A94" w:rsidRPr="004258DD" w:rsidRDefault="00632A94" w:rsidP="004258DD">
      <w:pPr>
        <w:rPr>
          <w:color w:val="000000" w:themeColor="text1"/>
        </w:rPr>
      </w:pPr>
    </w:p>
    <w:p w14:paraId="2C7F3A75" w14:textId="77777777" w:rsidR="00632A94" w:rsidRPr="004258DD" w:rsidRDefault="00E82769">
      <w:pPr>
        <w:pStyle w:val="Heading1"/>
        <w:spacing w:before="160" w:after="80"/>
        <w:rPr>
          <w:color w:val="000000" w:themeColor="text1"/>
        </w:rPr>
      </w:pPr>
      <w:r w:rsidRPr="004258DD">
        <w:rPr>
          <w:color w:val="000000" w:themeColor="text1"/>
        </w:rPr>
        <w:t>1. Introduction</w:t>
      </w:r>
    </w:p>
    <w:p w14:paraId="27F270AC" w14:textId="77777777" w:rsidR="00632A94" w:rsidRPr="004258DD" w:rsidRDefault="00E82769">
      <w:pPr>
        <w:spacing w:after="100"/>
        <w:jc w:val="both"/>
        <w:rPr>
          <w:color w:val="000000" w:themeColor="text1"/>
        </w:rPr>
      </w:pPr>
      <w:r w:rsidRPr="004258DD">
        <w:rPr>
          <w:color w:val="000000" w:themeColor="text1"/>
        </w:rPr>
        <w:t>This assignment implements a stack-based mathematical expression evaluator in Python. The program reads multiple mathematical expressions from input.txt, evaluates each expression using a custom stack data structure, and writes the results to output.txt while preserving the separator structure used in the input file. The required arithmetic operators are addition (+), subtraction (-), multiplication (*), and division (/), together with parentheses and standard operator precedence.</w:t>
      </w:r>
    </w:p>
    <w:p w14:paraId="1AD94BFB" w14:textId="77777777" w:rsidR="00632A94" w:rsidRDefault="00E82769">
      <w:pPr>
        <w:spacing w:after="100"/>
        <w:jc w:val="both"/>
        <w:rPr>
          <w:color w:val="000000" w:themeColor="text1"/>
        </w:rPr>
      </w:pPr>
      <w:r w:rsidRPr="004258DD">
        <w:rPr>
          <w:color w:val="000000" w:themeColor="text1"/>
        </w:rPr>
        <w:t>The solution deliberately avoids Python's eval() function. Instead, it demonstrates how stacks can be used to store operands and operators while an expression is processed. This directly addresses the learning objective of applying a fundamental data structure to a practical computing problem.</w:t>
      </w:r>
    </w:p>
    <w:p w14:paraId="0B5AC8FF" w14:textId="77777777" w:rsidR="004258DD" w:rsidRDefault="004258DD">
      <w:pPr>
        <w:spacing w:after="100"/>
        <w:jc w:val="both"/>
        <w:rPr>
          <w:color w:val="000000" w:themeColor="text1"/>
        </w:rPr>
      </w:pPr>
    </w:p>
    <w:p w14:paraId="322180E2" w14:textId="77777777" w:rsidR="004258DD" w:rsidRDefault="004258DD">
      <w:pPr>
        <w:spacing w:after="100"/>
        <w:jc w:val="both"/>
        <w:rPr>
          <w:color w:val="000000" w:themeColor="text1"/>
        </w:rPr>
      </w:pPr>
    </w:p>
    <w:p w14:paraId="7F580A4B" w14:textId="77777777" w:rsidR="004258DD" w:rsidRDefault="004258DD">
      <w:pPr>
        <w:spacing w:after="100"/>
        <w:jc w:val="both"/>
        <w:rPr>
          <w:color w:val="000000" w:themeColor="text1"/>
        </w:rPr>
      </w:pPr>
    </w:p>
    <w:p w14:paraId="7B59E918" w14:textId="77777777" w:rsidR="004258DD" w:rsidRDefault="004258DD">
      <w:pPr>
        <w:spacing w:after="100"/>
        <w:jc w:val="both"/>
        <w:rPr>
          <w:color w:val="000000" w:themeColor="text1"/>
        </w:rPr>
      </w:pPr>
    </w:p>
    <w:p w14:paraId="75FD3427" w14:textId="77777777" w:rsidR="004258DD" w:rsidRDefault="004258DD">
      <w:pPr>
        <w:spacing w:after="100"/>
        <w:jc w:val="both"/>
        <w:rPr>
          <w:color w:val="000000" w:themeColor="text1"/>
        </w:rPr>
      </w:pPr>
    </w:p>
    <w:p w14:paraId="1D1E2FB6" w14:textId="77777777" w:rsidR="004258DD" w:rsidRDefault="004258DD">
      <w:pPr>
        <w:spacing w:after="100"/>
        <w:jc w:val="both"/>
        <w:rPr>
          <w:color w:val="000000" w:themeColor="text1"/>
        </w:rPr>
      </w:pPr>
    </w:p>
    <w:p w14:paraId="1FAB81E2" w14:textId="77777777" w:rsidR="004258DD" w:rsidRDefault="004258DD">
      <w:pPr>
        <w:spacing w:after="100"/>
        <w:jc w:val="both"/>
        <w:rPr>
          <w:color w:val="000000" w:themeColor="text1"/>
        </w:rPr>
      </w:pPr>
    </w:p>
    <w:p w14:paraId="209B4861" w14:textId="77777777" w:rsidR="004258DD" w:rsidRDefault="004258DD">
      <w:pPr>
        <w:spacing w:after="100"/>
        <w:jc w:val="both"/>
        <w:rPr>
          <w:color w:val="000000" w:themeColor="text1"/>
        </w:rPr>
      </w:pPr>
    </w:p>
    <w:p w14:paraId="75D4A8F8" w14:textId="77777777" w:rsidR="004258DD" w:rsidRDefault="004258DD">
      <w:pPr>
        <w:spacing w:after="100"/>
        <w:jc w:val="both"/>
        <w:rPr>
          <w:color w:val="000000" w:themeColor="text1"/>
        </w:rPr>
      </w:pPr>
    </w:p>
    <w:p w14:paraId="46E177F5" w14:textId="77777777" w:rsidR="004258DD" w:rsidRDefault="004258DD">
      <w:pPr>
        <w:spacing w:after="100"/>
        <w:jc w:val="both"/>
        <w:rPr>
          <w:color w:val="000000" w:themeColor="text1"/>
        </w:rPr>
      </w:pPr>
    </w:p>
    <w:p w14:paraId="3C646FA9" w14:textId="77777777" w:rsidR="004258DD" w:rsidRDefault="004258DD">
      <w:pPr>
        <w:spacing w:after="100"/>
        <w:jc w:val="both"/>
        <w:rPr>
          <w:color w:val="000000" w:themeColor="text1"/>
        </w:rPr>
      </w:pPr>
    </w:p>
    <w:p w14:paraId="0117B603" w14:textId="77777777" w:rsidR="004258DD" w:rsidRDefault="004258DD">
      <w:pPr>
        <w:spacing w:after="100"/>
        <w:jc w:val="both"/>
        <w:rPr>
          <w:color w:val="000000" w:themeColor="text1"/>
        </w:rPr>
      </w:pPr>
    </w:p>
    <w:p w14:paraId="0989405A" w14:textId="77777777" w:rsidR="004258DD" w:rsidRDefault="004258DD">
      <w:pPr>
        <w:spacing w:after="100"/>
        <w:jc w:val="both"/>
        <w:rPr>
          <w:color w:val="000000" w:themeColor="text1"/>
        </w:rPr>
      </w:pPr>
    </w:p>
    <w:p w14:paraId="69621694" w14:textId="77777777" w:rsidR="004258DD" w:rsidRDefault="004258DD">
      <w:pPr>
        <w:spacing w:after="100"/>
        <w:jc w:val="both"/>
        <w:rPr>
          <w:color w:val="000000" w:themeColor="text1"/>
        </w:rPr>
      </w:pPr>
    </w:p>
    <w:p w14:paraId="3FDD724E" w14:textId="77777777" w:rsidR="004258DD" w:rsidRDefault="004258DD">
      <w:pPr>
        <w:spacing w:after="100"/>
        <w:jc w:val="both"/>
        <w:rPr>
          <w:color w:val="000000" w:themeColor="text1"/>
        </w:rPr>
      </w:pPr>
    </w:p>
    <w:p w14:paraId="44DBD28A" w14:textId="77777777" w:rsidR="004258DD" w:rsidRDefault="004258DD">
      <w:pPr>
        <w:spacing w:after="100"/>
        <w:jc w:val="both"/>
        <w:rPr>
          <w:color w:val="000000" w:themeColor="text1"/>
        </w:rPr>
      </w:pPr>
    </w:p>
    <w:p w14:paraId="7B00389F" w14:textId="77777777" w:rsidR="004258DD" w:rsidRDefault="004258DD">
      <w:pPr>
        <w:spacing w:after="100"/>
        <w:jc w:val="both"/>
        <w:rPr>
          <w:color w:val="000000" w:themeColor="text1"/>
        </w:rPr>
      </w:pPr>
    </w:p>
    <w:p w14:paraId="751D60D1" w14:textId="77777777" w:rsidR="004258DD" w:rsidRDefault="004258DD">
      <w:pPr>
        <w:spacing w:after="100"/>
        <w:jc w:val="both"/>
        <w:rPr>
          <w:color w:val="000000" w:themeColor="text1"/>
        </w:rPr>
      </w:pPr>
    </w:p>
    <w:p w14:paraId="515F1823" w14:textId="77777777" w:rsidR="004258DD" w:rsidRDefault="004258DD">
      <w:pPr>
        <w:spacing w:after="100"/>
        <w:jc w:val="both"/>
        <w:rPr>
          <w:color w:val="000000" w:themeColor="text1"/>
        </w:rPr>
      </w:pPr>
    </w:p>
    <w:p w14:paraId="1EDDB4D3" w14:textId="77777777" w:rsidR="004258DD" w:rsidRDefault="004258DD">
      <w:pPr>
        <w:spacing w:after="100"/>
        <w:jc w:val="both"/>
        <w:rPr>
          <w:color w:val="000000" w:themeColor="text1"/>
        </w:rPr>
      </w:pPr>
    </w:p>
    <w:p w14:paraId="49166A91" w14:textId="77777777" w:rsidR="004258DD" w:rsidRDefault="004258DD">
      <w:pPr>
        <w:spacing w:after="100"/>
        <w:jc w:val="both"/>
        <w:rPr>
          <w:color w:val="000000" w:themeColor="text1"/>
        </w:rPr>
      </w:pPr>
    </w:p>
    <w:p w14:paraId="1ED108A0" w14:textId="77777777" w:rsidR="004258DD" w:rsidRDefault="004258DD">
      <w:pPr>
        <w:spacing w:after="100"/>
        <w:jc w:val="both"/>
        <w:rPr>
          <w:color w:val="000000" w:themeColor="text1"/>
        </w:rPr>
      </w:pPr>
    </w:p>
    <w:p w14:paraId="633E1D50" w14:textId="77777777" w:rsidR="004258DD" w:rsidRDefault="004258DD">
      <w:pPr>
        <w:spacing w:after="100"/>
        <w:jc w:val="both"/>
        <w:rPr>
          <w:color w:val="000000" w:themeColor="text1"/>
        </w:rPr>
      </w:pPr>
    </w:p>
    <w:p w14:paraId="0F435A48" w14:textId="77777777" w:rsidR="004258DD" w:rsidRPr="004258DD" w:rsidRDefault="004258DD">
      <w:pPr>
        <w:spacing w:after="100"/>
        <w:jc w:val="both"/>
        <w:rPr>
          <w:color w:val="000000" w:themeColor="text1"/>
        </w:rPr>
      </w:pPr>
    </w:p>
    <w:p w14:paraId="1D449954" w14:textId="77777777" w:rsidR="00632A94" w:rsidRPr="004258DD" w:rsidRDefault="00E82769">
      <w:pPr>
        <w:pStyle w:val="Heading1"/>
        <w:spacing w:before="160" w:after="80"/>
        <w:rPr>
          <w:color w:val="000000" w:themeColor="text1"/>
        </w:rPr>
      </w:pPr>
      <w:r w:rsidRPr="004258DD">
        <w:rPr>
          <w:color w:val="000000" w:themeColor="text1"/>
        </w:rPr>
        <w:lastRenderedPageBreak/>
        <w:t>2. Data Structures Used</w:t>
      </w:r>
    </w:p>
    <w:p w14:paraId="6BBAE762" w14:textId="77777777" w:rsidR="00632A94" w:rsidRPr="004258DD" w:rsidRDefault="00E82769">
      <w:pPr>
        <w:pStyle w:val="Heading2"/>
        <w:spacing w:before="160" w:after="80"/>
        <w:rPr>
          <w:color w:val="000000" w:themeColor="text1"/>
        </w:rPr>
      </w:pPr>
      <w:r w:rsidRPr="004258DD">
        <w:rPr>
          <w:color w:val="000000" w:themeColor="text1"/>
        </w:rPr>
        <w:t>2.1 Stack Data Structure</w:t>
      </w:r>
    </w:p>
    <w:p w14:paraId="7C4B7975" w14:textId="77777777" w:rsidR="00632A94" w:rsidRDefault="00E82769">
      <w:pPr>
        <w:spacing w:after="100"/>
        <w:jc w:val="both"/>
        <w:rPr>
          <w:color w:val="000000" w:themeColor="text1"/>
        </w:rPr>
      </w:pPr>
      <w:r w:rsidRPr="004258DD">
        <w:rPr>
          <w:color w:val="000000" w:themeColor="text1"/>
        </w:rPr>
        <w:t>A stack is a linear data structure that follows the Last-In, First-Out (LIFO) principle. The most recently inserted item is the first item removed. The implementation in this project provides push(), pop(), peek(), is_empty(), and size() operations. Internally, a Python list is used to store the stack items, but all expression processing is performed through the Stack class.</w:t>
      </w:r>
    </w:p>
    <w:p w14:paraId="00D94F8A" w14:textId="77777777" w:rsidR="007125AA" w:rsidRPr="004258DD" w:rsidRDefault="007125AA">
      <w:pPr>
        <w:spacing w:after="100"/>
        <w:jc w:val="both"/>
        <w:rPr>
          <w:color w:val="000000" w:themeColor="text1"/>
        </w:rPr>
      </w:pPr>
    </w:p>
    <w:p w14:paraId="767F7C0E" w14:textId="77777777" w:rsidR="00632A94" w:rsidRPr="004258DD" w:rsidRDefault="00E82769">
      <w:pPr>
        <w:pStyle w:val="Heading2"/>
        <w:spacing w:before="160" w:after="80"/>
        <w:rPr>
          <w:color w:val="000000" w:themeColor="text1"/>
        </w:rPr>
      </w:pPr>
      <w:r w:rsidRPr="004258DD">
        <w:rPr>
          <w:color w:val="000000" w:themeColor="text1"/>
        </w:rPr>
        <w:t>2.2 Use of Stacks in Expression Evaluation</w:t>
      </w:r>
    </w:p>
    <w:p w14:paraId="13C71D59" w14:textId="77777777" w:rsidR="00632A94" w:rsidRDefault="00E82769">
      <w:pPr>
        <w:spacing w:after="100"/>
        <w:jc w:val="both"/>
        <w:rPr>
          <w:color w:val="000000" w:themeColor="text1"/>
        </w:rPr>
      </w:pPr>
      <w:r w:rsidRPr="004258DD">
        <w:rPr>
          <w:color w:val="000000" w:themeColor="text1"/>
        </w:rPr>
        <w:t>Two stacks are used. The value stack stores numeric operands and intermediate results. The operator stack stores arithmetic operators and parentheses. When an operator with lower or equal precedence is encountered, higher- or equal-precedence operators already on the operator stack are applied first. Parentheses temporarily control this process so that expressions inside parentheses are evaluated before surrounding operations.</w:t>
      </w:r>
    </w:p>
    <w:p w14:paraId="76C0CBA1" w14:textId="77777777" w:rsidR="007125AA" w:rsidRPr="004258DD" w:rsidRDefault="007125AA">
      <w:pPr>
        <w:spacing w:after="100"/>
        <w:jc w:val="both"/>
        <w:rPr>
          <w:color w:val="000000" w:themeColor="text1"/>
        </w:rPr>
      </w:pPr>
    </w:p>
    <w:p w14:paraId="58BDA756" w14:textId="77777777" w:rsidR="00632A94" w:rsidRPr="004258DD" w:rsidRDefault="00E82769">
      <w:pPr>
        <w:pStyle w:val="Heading2"/>
        <w:spacing w:before="160" w:after="80"/>
        <w:rPr>
          <w:color w:val="000000" w:themeColor="text1"/>
        </w:rPr>
      </w:pPr>
      <w:r w:rsidRPr="004258DD">
        <w:rPr>
          <w:color w:val="000000" w:themeColor="text1"/>
        </w:rPr>
        <w:t>2.3 Importance of Stacks in Computing</w:t>
      </w:r>
    </w:p>
    <w:p w14:paraId="7EC97D6F" w14:textId="77777777" w:rsidR="00632A94" w:rsidRDefault="00E82769">
      <w:pPr>
        <w:spacing w:after="100"/>
        <w:jc w:val="both"/>
        <w:rPr>
          <w:color w:val="000000" w:themeColor="text1"/>
        </w:rPr>
      </w:pPr>
      <w:r w:rsidRPr="004258DD">
        <w:rPr>
          <w:color w:val="000000" w:themeColor="text1"/>
        </w:rPr>
        <w:t>Stacks are important in computing because many problems naturally require LIFO processing. They are used in function-call management, recursion, undo operations, parsing, syntax checking, expression evaluation, depth-first search, and compiler/interpreter processing. Expression evaluation is a clear example because operators must be temporarily stored until their precedence and operand requirements allow them to be applied.</w:t>
      </w:r>
    </w:p>
    <w:p w14:paraId="495E793B" w14:textId="77777777" w:rsidR="004258DD" w:rsidRPr="004258DD" w:rsidRDefault="004258DD">
      <w:pPr>
        <w:spacing w:after="100"/>
        <w:jc w:val="both"/>
        <w:rPr>
          <w:color w:val="000000" w:themeColor="text1"/>
        </w:rPr>
      </w:pPr>
    </w:p>
    <w:p w14:paraId="12DDFA72" w14:textId="77777777" w:rsidR="00632A94" w:rsidRPr="004258DD" w:rsidRDefault="00E82769">
      <w:pPr>
        <w:pStyle w:val="Heading1"/>
        <w:spacing w:before="160" w:after="80"/>
        <w:rPr>
          <w:color w:val="000000" w:themeColor="text1"/>
        </w:rPr>
      </w:pPr>
      <w:r w:rsidRPr="004258DD">
        <w:rPr>
          <w:color w:val="000000" w:themeColor="text1"/>
        </w:rPr>
        <w:t>3. Program Design</w:t>
      </w:r>
    </w:p>
    <w:p w14:paraId="68DDA946" w14:textId="77777777" w:rsidR="00632A94" w:rsidRPr="004258DD" w:rsidRDefault="00E82769">
      <w:pPr>
        <w:pStyle w:val="Heading2"/>
        <w:spacing w:before="160" w:after="80"/>
        <w:rPr>
          <w:color w:val="000000" w:themeColor="text1"/>
        </w:rPr>
      </w:pPr>
      <w:r w:rsidRPr="004258DD">
        <w:rPr>
          <w:color w:val="000000" w:themeColor="text1"/>
        </w:rPr>
        <w:t>3.1 Program Architecture</w:t>
      </w:r>
    </w:p>
    <w:p w14:paraId="1AB3D5AC" w14:textId="77777777" w:rsidR="00632A94" w:rsidRPr="004258DD" w:rsidRDefault="00E82769">
      <w:pPr>
        <w:spacing w:after="100"/>
        <w:jc w:val="both"/>
        <w:rPr>
          <w:color w:val="000000" w:themeColor="text1"/>
        </w:rPr>
      </w:pPr>
      <w:r w:rsidRPr="004258DD">
        <w:rPr>
          <w:color w:val="000000" w:themeColor="text1"/>
        </w:rPr>
        <w:t>The program is organized into a small set of focused components. The Stack class provides the required data-structure operations. tokenize() converts an expression into valid tokens. precedence() assigns precedence levels to operators. apply_operator() performs an arithmetic operation using two operands. evaluate_expression() coordinates the two stacks and applies the precedence and parenthesis rules. format_result() produces clean output, while process_file() reads input.txt, evaluates each expression, preserves separators, and writes output.txt.</w:t>
      </w:r>
    </w:p>
    <w:p w14:paraId="0018E8E7" w14:textId="77777777" w:rsidR="00632A94" w:rsidRPr="004258DD" w:rsidRDefault="00E82769">
      <w:pPr>
        <w:pStyle w:val="Heading2"/>
        <w:spacing w:before="160" w:after="80"/>
        <w:rPr>
          <w:color w:val="000000" w:themeColor="text1"/>
        </w:rPr>
      </w:pPr>
      <w:r w:rsidRPr="004258DD">
        <w:rPr>
          <w:color w:val="000000" w:themeColor="text1"/>
        </w:rPr>
        <w:t>3.2 Key Functions</w:t>
      </w:r>
    </w:p>
    <w:tbl>
      <w:tblPr>
        <w:tblStyle w:val="TableGrid"/>
        <w:tblW w:w="0" w:type="auto"/>
        <w:tblLook w:val="04A0" w:firstRow="1" w:lastRow="0" w:firstColumn="1" w:lastColumn="0" w:noHBand="0" w:noVBand="1"/>
      </w:tblPr>
      <w:tblGrid>
        <w:gridCol w:w="4968"/>
        <w:gridCol w:w="4968"/>
      </w:tblGrid>
      <w:tr w:rsidR="004258DD" w:rsidRPr="004258DD" w14:paraId="27EE05C2" w14:textId="77777777">
        <w:tc>
          <w:tcPr>
            <w:tcW w:w="4968" w:type="dxa"/>
          </w:tcPr>
          <w:p w14:paraId="56AB88FC" w14:textId="77777777" w:rsidR="00632A94" w:rsidRPr="004258DD" w:rsidRDefault="00E82769">
            <w:pPr>
              <w:spacing w:line="276" w:lineRule="auto"/>
              <w:rPr>
                <w:color w:val="000000" w:themeColor="text1"/>
              </w:rPr>
            </w:pPr>
            <w:r w:rsidRPr="004258DD">
              <w:rPr>
                <w:color w:val="000000" w:themeColor="text1"/>
                <w:sz w:val="18"/>
              </w:rPr>
              <w:t>Function</w:t>
            </w:r>
          </w:p>
        </w:tc>
        <w:tc>
          <w:tcPr>
            <w:tcW w:w="4968" w:type="dxa"/>
          </w:tcPr>
          <w:p w14:paraId="0DB305B1" w14:textId="77777777" w:rsidR="00632A94" w:rsidRPr="004258DD" w:rsidRDefault="00E82769">
            <w:pPr>
              <w:spacing w:line="276" w:lineRule="auto"/>
              <w:rPr>
                <w:color w:val="000000" w:themeColor="text1"/>
              </w:rPr>
            </w:pPr>
            <w:r w:rsidRPr="004258DD">
              <w:rPr>
                <w:color w:val="000000" w:themeColor="text1"/>
                <w:sz w:val="18"/>
              </w:rPr>
              <w:t>Purpose</w:t>
            </w:r>
          </w:p>
        </w:tc>
      </w:tr>
      <w:tr w:rsidR="004258DD" w:rsidRPr="004258DD" w14:paraId="6F4AEBE6" w14:textId="77777777">
        <w:tc>
          <w:tcPr>
            <w:tcW w:w="4968" w:type="dxa"/>
          </w:tcPr>
          <w:p w14:paraId="715FAEA1" w14:textId="77777777" w:rsidR="00632A94" w:rsidRPr="004258DD" w:rsidRDefault="00E82769">
            <w:pPr>
              <w:spacing w:line="276" w:lineRule="auto"/>
              <w:rPr>
                <w:color w:val="000000" w:themeColor="text1"/>
              </w:rPr>
            </w:pPr>
            <w:r w:rsidRPr="004258DD">
              <w:rPr>
                <w:color w:val="000000" w:themeColor="text1"/>
                <w:sz w:val="18"/>
              </w:rPr>
              <w:t>Stack.push(item)</w:t>
            </w:r>
          </w:p>
        </w:tc>
        <w:tc>
          <w:tcPr>
            <w:tcW w:w="4968" w:type="dxa"/>
          </w:tcPr>
          <w:p w14:paraId="7EBB3771" w14:textId="77777777" w:rsidR="00632A94" w:rsidRPr="004258DD" w:rsidRDefault="00E82769">
            <w:pPr>
              <w:spacing w:line="276" w:lineRule="auto"/>
              <w:rPr>
                <w:color w:val="000000" w:themeColor="text1"/>
              </w:rPr>
            </w:pPr>
            <w:r w:rsidRPr="004258DD">
              <w:rPr>
                <w:color w:val="000000" w:themeColor="text1"/>
                <w:sz w:val="18"/>
              </w:rPr>
              <w:t>Adds an item to the top of the stack.</w:t>
            </w:r>
          </w:p>
        </w:tc>
      </w:tr>
      <w:tr w:rsidR="004258DD" w:rsidRPr="004258DD" w14:paraId="6011C517" w14:textId="77777777">
        <w:tc>
          <w:tcPr>
            <w:tcW w:w="4968" w:type="dxa"/>
          </w:tcPr>
          <w:p w14:paraId="2848CE84" w14:textId="77777777" w:rsidR="00632A94" w:rsidRPr="004258DD" w:rsidRDefault="00E82769">
            <w:pPr>
              <w:spacing w:line="276" w:lineRule="auto"/>
              <w:rPr>
                <w:color w:val="000000" w:themeColor="text1"/>
              </w:rPr>
            </w:pPr>
            <w:r w:rsidRPr="004258DD">
              <w:rPr>
                <w:color w:val="000000" w:themeColor="text1"/>
                <w:sz w:val="18"/>
              </w:rPr>
              <w:t>Stack.pop()</w:t>
            </w:r>
          </w:p>
        </w:tc>
        <w:tc>
          <w:tcPr>
            <w:tcW w:w="4968" w:type="dxa"/>
          </w:tcPr>
          <w:p w14:paraId="0C277074" w14:textId="77777777" w:rsidR="00632A94" w:rsidRPr="004258DD" w:rsidRDefault="00E82769">
            <w:pPr>
              <w:spacing w:line="276" w:lineRule="auto"/>
              <w:rPr>
                <w:color w:val="000000" w:themeColor="text1"/>
              </w:rPr>
            </w:pPr>
            <w:r w:rsidRPr="004258DD">
              <w:rPr>
                <w:color w:val="000000" w:themeColor="text1"/>
                <w:sz w:val="18"/>
              </w:rPr>
              <w:t>Removes and returns the top item; raises an error if the stack is empty.</w:t>
            </w:r>
          </w:p>
        </w:tc>
      </w:tr>
      <w:tr w:rsidR="004258DD" w:rsidRPr="004258DD" w14:paraId="4B0D5644" w14:textId="77777777">
        <w:tc>
          <w:tcPr>
            <w:tcW w:w="4968" w:type="dxa"/>
          </w:tcPr>
          <w:p w14:paraId="24C2F0FA" w14:textId="77777777" w:rsidR="00632A94" w:rsidRPr="004258DD" w:rsidRDefault="00E82769">
            <w:pPr>
              <w:spacing w:line="276" w:lineRule="auto"/>
              <w:rPr>
                <w:color w:val="000000" w:themeColor="text1"/>
              </w:rPr>
            </w:pPr>
            <w:r w:rsidRPr="004258DD">
              <w:rPr>
                <w:color w:val="000000" w:themeColor="text1"/>
                <w:sz w:val="18"/>
              </w:rPr>
              <w:t>Stack.peek()</w:t>
            </w:r>
          </w:p>
        </w:tc>
        <w:tc>
          <w:tcPr>
            <w:tcW w:w="4968" w:type="dxa"/>
          </w:tcPr>
          <w:p w14:paraId="65A376B1" w14:textId="77777777" w:rsidR="00632A94" w:rsidRPr="004258DD" w:rsidRDefault="00E82769">
            <w:pPr>
              <w:spacing w:line="276" w:lineRule="auto"/>
              <w:rPr>
                <w:color w:val="000000" w:themeColor="text1"/>
              </w:rPr>
            </w:pPr>
            <w:r w:rsidRPr="004258DD">
              <w:rPr>
                <w:color w:val="000000" w:themeColor="text1"/>
                <w:sz w:val="18"/>
              </w:rPr>
              <w:t>Returns the top item without removing it.</w:t>
            </w:r>
          </w:p>
        </w:tc>
      </w:tr>
      <w:tr w:rsidR="004258DD" w:rsidRPr="004258DD" w14:paraId="33A47398" w14:textId="77777777">
        <w:tc>
          <w:tcPr>
            <w:tcW w:w="4968" w:type="dxa"/>
          </w:tcPr>
          <w:p w14:paraId="59B3531B" w14:textId="77777777" w:rsidR="00632A94" w:rsidRPr="004258DD" w:rsidRDefault="00E82769">
            <w:pPr>
              <w:spacing w:line="276" w:lineRule="auto"/>
              <w:rPr>
                <w:color w:val="000000" w:themeColor="text1"/>
              </w:rPr>
            </w:pPr>
            <w:r w:rsidRPr="004258DD">
              <w:rPr>
                <w:color w:val="000000" w:themeColor="text1"/>
                <w:sz w:val="18"/>
              </w:rPr>
              <w:t>tokenize(expression)</w:t>
            </w:r>
          </w:p>
        </w:tc>
        <w:tc>
          <w:tcPr>
            <w:tcW w:w="4968" w:type="dxa"/>
          </w:tcPr>
          <w:p w14:paraId="4F881BEF" w14:textId="77777777" w:rsidR="00632A94" w:rsidRPr="004258DD" w:rsidRDefault="00E82769">
            <w:pPr>
              <w:spacing w:line="276" w:lineRule="auto"/>
              <w:rPr>
                <w:color w:val="000000" w:themeColor="text1"/>
              </w:rPr>
            </w:pPr>
            <w:r w:rsidRPr="004258DD">
              <w:rPr>
                <w:color w:val="000000" w:themeColor="text1"/>
                <w:sz w:val="18"/>
              </w:rPr>
              <w:t>Breaks an expression into numbers, operators, and parentheses.</w:t>
            </w:r>
          </w:p>
        </w:tc>
      </w:tr>
      <w:tr w:rsidR="004258DD" w:rsidRPr="004258DD" w14:paraId="0B690B80" w14:textId="77777777">
        <w:tc>
          <w:tcPr>
            <w:tcW w:w="4968" w:type="dxa"/>
          </w:tcPr>
          <w:p w14:paraId="46F36AE8" w14:textId="77777777" w:rsidR="00632A94" w:rsidRPr="004258DD" w:rsidRDefault="00E82769">
            <w:pPr>
              <w:spacing w:line="276" w:lineRule="auto"/>
              <w:rPr>
                <w:color w:val="000000" w:themeColor="text1"/>
              </w:rPr>
            </w:pPr>
            <w:r w:rsidRPr="004258DD">
              <w:rPr>
                <w:color w:val="000000" w:themeColor="text1"/>
                <w:sz w:val="18"/>
              </w:rPr>
              <w:t>precedence(operator)</w:t>
            </w:r>
          </w:p>
        </w:tc>
        <w:tc>
          <w:tcPr>
            <w:tcW w:w="4968" w:type="dxa"/>
          </w:tcPr>
          <w:p w14:paraId="03591436" w14:textId="77777777" w:rsidR="00632A94" w:rsidRPr="004258DD" w:rsidRDefault="00E82769">
            <w:pPr>
              <w:spacing w:line="276" w:lineRule="auto"/>
              <w:rPr>
                <w:color w:val="000000" w:themeColor="text1"/>
              </w:rPr>
            </w:pPr>
            <w:r w:rsidRPr="004258DD">
              <w:rPr>
                <w:color w:val="000000" w:themeColor="text1"/>
                <w:sz w:val="18"/>
              </w:rPr>
              <w:t>Returns 1 for +/− and 2 for */.</w:t>
            </w:r>
          </w:p>
        </w:tc>
      </w:tr>
      <w:tr w:rsidR="004258DD" w:rsidRPr="004258DD" w14:paraId="157E3D57" w14:textId="77777777">
        <w:tc>
          <w:tcPr>
            <w:tcW w:w="4968" w:type="dxa"/>
          </w:tcPr>
          <w:p w14:paraId="57EAE399" w14:textId="77777777" w:rsidR="00632A94" w:rsidRPr="004258DD" w:rsidRDefault="00E82769">
            <w:pPr>
              <w:spacing w:line="276" w:lineRule="auto"/>
              <w:rPr>
                <w:color w:val="000000" w:themeColor="text1"/>
              </w:rPr>
            </w:pPr>
            <w:r w:rsidRPr="004258DD">
              <w:rPr>
                <w:color w:val="000000" w:themeColor="text1"/>
                <w:sz w:val="18"/>
              </w:rPr>
              <w:t>apply_operator(values, operator)</w:t>
            </w:r>
          </w:p>
        </w:tc>
        <w:tc>
          <w:tcPr>
            <w:tcW w:w="4968" w:type="dxa"/>
          </w:tcPr>
          <w:p w14:paraId="692A43F7" w14:textId="77777777" w:rsidR="00632A94" w:rsidRPr="004258DD" w:rsidRDefault="00E82769">
            <w:pPr>
              <w:spacing w:line="276" w:lineRule="auto"/>
              <w:rPr>
                <w:color w:val="000000" w:themeColor="text1"/>
              </w:rPr>
            </w:pPr>
            <w:r w:rsidRPr="004258DD">
              <w:rPr>
                <w:color w:val="000000" w:themeColor="text1"/>
                <w:sz w:val="18"/>
              </w:rPr>
              <w:t>Pops two operands, applies the selected operator, and pushes the result.</w:t>
            </w:r>
          </w:p>
        </w:tc>
      </w:tr>
      <w:tr w:rsidR="004258DD" w:rsidRPr="004258DD" w14:paraId="08ECFA2E" w14:textId="77777777">
        <w:tc>
          <w:tcPr>
            <w:tcW w:w="4968" w:type="dxa"/>
          </w:tcPr>
          <w:p w14:paraId="2703E795" w14:textId="77777777" w:rsidR="00632A94" w:rsidRPr="004258DD" w:rsidRDefault="00E82769">
            <w:pPr>
              <w:spacing w:line="276" w:lineRule="auto"/>
              <w:rPr>
                <w:color w:val="000000" w:themeColor="text1"/>
              </w:rPr>
            </w:pPr>
            <w:r w:rsidRPr="004258DD">
              <w:rPr>
                <w:color w:val="000000" w:themeColor="text1"/>
                <w:sz w:val="18"/>
              </w:rPr>
              <w:t>evaluate_expression(expression)</w:t>
            </w:r>
          </w:p>
        </w:tc>
        <w:tc>
          <w:tcPr>
            <w:tcW w:w="4968" w:type="dxa"/>
          </w:tcPr>
          <w:p w14:paraId="5BD802B6" w14:textId="77777777" w:rsidR="00632A94" w:rsidRPr="004258DD" w:rsidRDefault="00E82769">
            <w:pPr>
              <w:spacing w:line="276" w:lineRule="auto"/>
              <w:rPr>
                <w:color w:val="000000" w:themeColor="text1"/>
              </w:rPr>
            </w:pPr>
            <w:r w:rsidRPr="004258DD">
              <w:rPr>
                <w:color w:val="000000" w:themeColor="text1"/>
                <w:sz w:val="18"/>
              </w:rPr>
              <w:t>Evaluates the complete infix expression using the value and operator stacks.</w:t>
            </w:r>
          </w:p>
        </w:tc>
      </w:tr>
      <w:tr w:rsidR="004258DD" w:rsidRPr="004258DD" w14:paraId="38329C93" w14:textId="77777777">
        <w:tc>
          <w:tcPr>
            <w:tcW w:w="4968" w:type="dxa"/>
          </w:tcPr>
          <w:p w14:paraId="06466612" w14:textId="77777777" w:rsidR="00632A94" w:rsidRPr="004258DD" w:rsidRDefault="00E82769">
            <w:pPr>
              <w:spacing w:line="276" w:lineRule="auto"/>
              <w:rPr>
                <w:color w:val="000000" w:themeColor="text1"/>
              </w:rPr>
            </w:pPr>
            <w:r w:rsidRPr="004258DD">
              <w:rPr>
                <w:color w:val="000000" w:themeColor="text1"/>
                <w:sz w:val="18"/>
              </w:rPr>
              <w:t>process_file(input_file, output_file)</w:t>
            </w:r>
          </w:p>
        </w:tc>
        <w:tc>
          <w:tcPr>
            <w:tcW w:w="4968" w:type="dxa"/>
          </w:tcPr>
          <w:p w14:paraId="55C66C39" w14:textId="77777777" w:rsidR="00632A94" w:rsidRPr="004258DD" w:rsidRDefault="00E82769">
            <w:pPr>
              <w:spacing w:line="276" w:lineRule="auto"/>
              <w:rPr>
                <w:color w:val="000000" w:themeColor="text1"/>
              </w:rPr>
            </w:pPr>
            <w:r w:rsidRPr="004258DD">
              <w:rPr>
                <w:color w:val="000000" w:themeColor="text1"/>
                <w:sz w:val="18"/>
              </w:rPr>
              <w:t>Reads expressions, evaluates them, preserves separators, and writes results.</w:t>
            </w:r>
          </w:p>
        </w:tc>
      </w:tr>
    </w:tbl>
    <w:p w14:paraId="08AD9364" w14:textId="77777777" w:rsidR="00632A94" w:rsidRPr="007125AA" w:rsidRDefault="00E82769">
      <w:pPr>
        <w:pStyle w:val="Heading2"/>
        <w:spacing w:before="160" w:after="80"/>
        <w:rPr>
          <w:color w:val="000000" w:themeColor="text1"/>
          <w:sz w:val="32"/>
          <w:szCs w:val="32"/>
        </w:rPr>
      </w:pPr>
      <w:r w:rsidRPr="007125AA">
        <w:rPr>
          <w:color w:val="000000" w:themeColor="text1"/>
          <w:sz w:val="32"/>
          <w:szCs w:val="32"/>
        </w:rPr>
        <w:lastRenderedPageBreak/>
        <w:t>3.3 Pseudocode</w:t>
      </w:r>
    </w:p>
    <w:p w14:paraId="05FC0A98" w14:textId="77777777" w:rsidR="00632A94" w:rsidRPr="007125AA" w:rsidRDefault="00E82769">
      <w:pPr>
        <w:spacing w:line="240" w:lineRule="auto"/>
        <w:rPr>
          <w:color w:val="000000" w:themeColor="text1"/>
          <w:sz w:val="32"/>
          <w:szCs w:val="32"/>
        </w:rPr>
      </w:pPr>
      <w:r w:rsidRPr="007125AA">
        <w:rPr>
          <w:rFonts w:ascii="Consolas" w:hAnsi="Consolas"/>
          <w:color w:val="000000" w:themeColor="text1"/>
          <w:sz w:val="32"/>
          <w:szCs w:val="32"/>
        </w:rPr>
        <w:t>START</w:t>
      </w:r>
      <w:r w:rsidRPr="007125AA">
        <w:rPr>
          <w:rFonts w:ascii="Consolas" w:hAnsi="Consolas"/>
          <w:color w:val="000000" w:themeColor="text1"/>
          <w:sz w:val="32"/>
          <w:szCs w:val="32"/>
        </w:rPr>
        <w:br/>
        <w:t xml:space="preserve">    Read all lines from input.txt</w:t>
      </w:r>
      <w:r w:rsidRPr="007125AA">
        <w:rPr>
          <w:rFonts w:ascii="Consolas" w:hAnsi="Consolas"/>
          <w:color w:val="000000" w:themeColor="text1"/>
          <w:sz w:val="32"/>
          <w:szCs w:val="32"/>
        </w:rPr>
        <w:br/>
        <w:t xml:space="preserve">    FOR each line</w:t>
      </w:r>
      <w:r w:rsidRPr="007125AA">
        <w:rPr>
          <w:rFonts w:ascii="Consolas" w:hAnsi="Consolas"/>
          <w:color w:val="000000" w:themeColor="text1"/>
          <w:sz w:val="32"/>
          <w:szCs w:val="32"/>
        </w:rPr>
        <w:br/>
        <w:t xml:space="preserve">        IF line is a separator</w:t>
      </w:r>
      <w:r w:rsidRPr="007125AA">
        <w:rPr>
          <w:rFonts w:ascii="Consolas" w:hAnsi="Consolas"/>
          <w:color w:val="000000" w:themeColor="text1"/>
          <w:sz w:val="32"/>
          <w:szCs w:val="32"/>
        </w:rPr>
        <w:br/>
        <w:t xml:space="preserve">            copy separator to output</w:t>
      </w:r>
      <w:r w:rsidRPr="007125AA">
        <w:rPr>
          <w:rFonts w:ascii="Consolas" w:hAnsi="Consolas"/>
          <w:color w:val="000000" w:themeColor="text1"/>
          <w:sz w:val="32"/>
          <w:szCs w:val="32"/>
        </w:rPr>
        <w:br/>
        <w:t xml:space="preserve">        ELSE</w:t>
      </w:r>
      <w:r w:rsidRPr="007125AA">
        <w:rPr>
          <w:rFonts w:ascii="Consolas" w:hAnsi="Consolas"/>
          <w:color w:val="000000" w:themeColor="text1"/>
          <w:sz w:val="32"/>
          <w:szCs w:val="32"/>
        </w:rPr>
        <w:br/>
        <w:t xml:space="preserve">            tokenize expression</w:t>
      </w:r>
      <w:r w:rsidRPr="007125AA">
        <w:rPr>
          <w:rFonts w:ascii="Consolas" w:hAnsi="Consolas"/>
          <w:color w:val="000000" w:themeColor="text1"/>
          <w:sz w:val="32"/>
          <w:szCs w:val="32"/>
        </w:rPr>
        <w:br/>
        <w:t xml:space="preserve">            create empty value stack</w:t>
      </w:r>
      <w:r w:rsidRPr="007125AA">
        <w:rPr>
          <w:rFonts w:ascii="Consolas" w:hAnsi="Consolas"/>
          <w:color w:val="000000" w:themeColor="text1"/>
          <w:sz w:val="32"/>
          <w:szCs w:val="32"/>
        </w:rPr>
        <w:br/>
        <w:t xml:space="preserve">            create empty operator stack</w:t>
      </w:r>
      <w:r w:rsidRPr="007125AA">
        <w:rPr>
          <w:rFonts w:ascii="Consolas" w:hAnsi="Consolas"/>
          <w:color w:val="000000" w:themeColor="text1"/>
          <w:sz w:val="32"/>
          <w:szCs w:val="32"/>
        </w:rPr>
        <w:br/>
      </w:r>
      <w:r w:rsidRPr="007125AA">
        <w:rPr>
          <w:rFonts w:ascii="Consolas" w:hAnsi="Consolas"/>
          <w:color w:val="000000" w:themeColor="text1"/>
          <w:sz w:val="32"/>
          <w:szCs w:val="32"/>
        </w:rPr>
        <w:br/>
        <w:t xml:space="preserve">            FOR each token</w:t>
      </w:r>
      <w:r w:rsidRPr="007125AA">
        <w:rPr>
          <w:rFonts w:ascii="Consolas" w:hAnsi="Consolas"/>
          <w:color w:val="000000" w:themeColor="text1"/>
          <w:sz w:val="32"/>
          <w:szCs w:val="32"/>
        </w:rPr>
        <w:br/>
        <w:t xml:space="preserve">                IF token is a number</w:t>
      </w:r>
      <w:r w:rsidRPr="007125AA">
        <w:rPr>
          <w:rFonts w:ascii="Consolas" w:hAnsi="Consolas"/>
          <w:color w:val="000000" w:themeColor="text1"/>
          <w:sz w:val="32"/>
          <w:szCs w:val="32"/>
        </w:rPr>
        <w:br/>
        <w:t xml:space="preserve">                    push number onto value stack</w:t>
      </w:r>
      <w:r w:rsidRPr="007125AA">
        <w:rPr>
          <w:rFonts w:ascii="Consolas" w:hAnsi="Consolas"/>
          <w:color w:val="000000" w:themeColor="text1"/>
          <w:sz w:val="32"/>
          <w:szCs w:val="32"/>
        </w:rPr>
        <w:br/>
        <w:t xml:space="preserve">                ELSE IF token is "("</w:t>
      </w:r>
      <w:r w:rsidRPr="007125AA">
        <w:rPr>
          <w:rFonts w:ascii="Consolas" w:hAnsi="Consolas"/>
          <w:color w:val="000000" w:themeColor="text1"/>
          <w:sz w:val="32"/>
          <w:szCs w:val="32"/>
        </w:rPr>
        <w:br/>
        <w:t xml:space="preserve">                    push it onto operator stack</w:t>
      </w:r>
      <w:r w:rsidRPr="007125AA">
        <w:rPr>
          <w:rFonts w:ascii="Consolas" w:hAnsi="Consolas"/>
          <w:color w:val="000000" w:themeColor="text1"/>
          <w:sz w:val="32"/>
          <w:szCs w:val="32"/>
        </w:rPr>
        <w:br/>
        <w:t xml:space="preserve">                ELSE IF token is ")"</w:t>
      </w:r>
      <w:r w:rsidRPr="007125AA">
        <w:rPr>
          <w:rFonts w:ascii="Consolas" w:hAnsi="Consolas"/>
          <w:color w:val="000000" w:themeColor="text1"/>
          <w:sz w:val="32"/>
          <w:szCs w:val="32"/>
        </w:rPr>
        <w:br/>
        <w:t xml:space="preserve">                    apply operators until "(" is found</w:t>
      </w:r>
      <w:r w:rsidRPr="007125AA">
        <w:rPr>
          <w:rFonts w:ascii="Consolas" w:hAnsi="Consolas"/>
          <w:color w:val="000000" w:themeColor="text1"/>
          <w:sz w:val="32"/>
          <w:szCs w:val="32"/>
        </w:rPr>
        <w:br/>
        <w:t xml:space="preserve">                    remove "("</w:t>
      </w:r>
      <w:r w:rsidRPr="007125AA">
        <w:rPr>
          <w:rFonts w:ascii="Consolas" w:hAnsi="Consolas"/>
          <w:color w:val="000000" w:themeColor="text1"/>
          <w:sz w:val="32"/>
          <w:szCs w:val="32"/>
        </w:rPr>
        <w:br/>
        <w:t xml:space="preserve">                ELSE IF token is an operator</w:t>
      </w:r>
      <w:r w:rsidRPr="007125AA">
        <w:rPr>
          <w:rFonts w:ascii="Consolas" w:hAnsi="Consolas"/>
          <w:color w:val="000000" w:themeColor="text1"/>
          <w:sz w:val="32"/>
          <w:szCs w:val="32"/>
        </w:rPr>
        <w:br/>
        <w:t xml:space="preserve">                    apply higher/equal precedence operators</w:t>
      </w:r>
      <w:r w:rsidRPr="007125AA">
        <w:rPr>
          <w:rFonts w:ascii="Consolas" w:hAnsi="Consolas"/>
          <w:color w:val="000000" w:themeColor="text1"/>
          <w:sz w:val="32"/>
          <w:szCs w:val="32"/>
        </w:rPr>
        <w:br/>
        <w:t xml:space="preserve">                    push current operator</w:t>
      </w:r>
      <w:r w:rsidRPr="007125AA">
        <w:rPr>
          <w:rFonts w:ascii="Consolas" w:hAnsi="Consolas"/>
          <w:color w:val="000000" w:themeColor="text1"/>
          <w:sz w:val="32"/>
          <w:szCs w:val="32"/>
        </w:rPr>
        <w:br/>
      </w:r>
      <w:r w:rsidRPr="007125AA">
        <w:rPr>
          <w:rFonts w:ascii="Consolas" w:hAnsi="Consolas"/>
          <w:color w:val="000000" w:themeColor="text1"/>
          <w:sz w:val="32"/>
          <w:szCs w:val="32"/>
        </w:rPr>
        <w:br/>
        <w:t xml:space="preserve">            apply remaining operators</w:t>
      </w:r>
      <w:r w:rsidRPr="007125AA">
        <w:rPr>
          <w:rFonts w:ascii="Consolas" w:hAnsi="Consolas"/>
          <w:color w:val="000000" w:themeColor="text1"/>
          <w:sz w:val="32"/>
          <w:szCs w:val="32"/>
        </w:rPr>
        <w:br/>
        <w:t xml:space="preserve">            take final value from value stack</w:t>
      </w:r>
      <w:r w:rsidRPr="007125AA">
        <w:rPr>
          <w:rFonts w:ascii="Consolas" w:hAnsi="Consolas"/>
          <w:color w:val="000000" w:themeColor="text1"/>
          <w:sz w:val="32"/>
          <w:szCs w:val="32"/>
        </w:rPr>
        <w:br/>
        <w:t xml:space="preserve">            write result to output</w:t>
      </w:r>
      <w:r w:rsidRPr="007125AA">
        <w:rPr>
          <w:rFonts w:ascii="Consolas" w:hAnsi="Consolas"/>
          <w:color w:val="000000" w:themeColor="text1"/>
          <w:sz w:val="32"/>
          <w:szCs w:val="32"/>
        </w:rPr>
        <w:br/>
        <w:t xml:space="preserve">    Write output.txt</w:t>
      </w:r>
      <w:r w:rsidRPr="007125AA">
        <w:rPr>
          <w:rFonts w:ascii="Consolas" w:hAnsi="Consolas"/>
          <w:color w:val="000000" w:themeColor="text1"/>
          <w:sz w:val="32"/>
          <w:szCs w:val="32"/>
        </w:rPr>
        <w:br/>
        <w:t>END</w:t>
      </w:r>
    </w:p>
    <w:p w14:paraId="312F2397" w14:textId="77777777" w:rsidR="00632A94" w:rsidRPr="004258DD" w:rsidRDefault="00E82769">
      <w:pPr>
        <w:pStyle w:val="Heading1"/>
        <w:spacing w:before="160" w:after="80"/>
        <w:rPr>
          <w:color w:val="000000" w:themeColor="text1"/>
        </w:rPr>
      </w:pPr>
      <w:r w:rsidRPr="004258DD">
        <w:rPr>
          <w:color w:val="000000" w:themeColor="text1"/>
        </w:rPr>
        <w:lastRenderedPageBreak/>
        <w:t>3.4 Flowchart</w:t>
      </w:r>
    </w:p>
    <w:p w14:paraId="78751E6F" w14:textId="77777777" w:rsidR="00632A94" w:rsidRPr="004258DD" w:rsidRDefault="00E82769">
      <w:pPr>
        <w:spacing w:line="240" w:lineRule="auto"/>
        <w:rPr>
          <w:color w:val="000000" w:themeColor="text1"/>
        </w:rPr>
      </w:pPr>
      <w:r w:rsidRPr="004258DD">
        <w:rPr>
          <w:noProof/>
          <w:color w:val="000000" w:themeColor="text1"/>
        </w:rPr>
        <w:drawing>
          <wp:inline distT="0" distB="0" distL="0" distR="0" wp14:anchorId="5561B783" wp14:editId="20CA12C1">
            <wp:extent cx="5669280" cy="6777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5669280" cy="6777861"/>
                    </a:xfrm>
                    <a:prstGeom prst="rect">
                      <a:avLst/>
                    </a:prstGeom>
                  </pic:spPr>
                </pic:pic>
              </a:graphicData>
            </a:graphic>
          </wp:inline>
        </w:drawing>
      </w:r>
    </w:p>
    <w:p w14:paraId="6C132702" w14:textId="77777777" w:rsidR="00333A12" w:rsidRDefault="00333A12">
      <w:pPr>
        <w:pStyle w:val="Heading1"/>
        <w:spacing w:before="160" w:after="80"/>
        <w:rPr>
          <w:color w:val="000000" w:themeColor="text1"/>
        </w:rPr>
      </w:pPr>
    </w:p>
    <w:p w14:paraId="7D58D747" w14:textId="77777777" w:rsidR="00333A12" w:rsidRDefault="00333A12">
      <w:pPr>
        <w:pStyle w:val="Heading1"/>
        <w:spacing w:before="160" w:after="80"/>
        <w:rPr>
          <w:color w:val="000000" w:themeColor="text1"/>
        </w:rPr>
      </w:pPr>
    </w:p>
    <w:p w14:paraId="290DCAEA" w14:textId="77777777" w:rsidR="00333A12" w:rsidRDefault="00333A12">
      <w:pPr>
        <w:pStyle w:val="Heading1"/>
        <w:spacing w:before="160" w:after="80"/>
        <w:rPr>
          <w:color w:val="000000" w:themeColor="text1"/>
        </w:rPr>
      </w:pPr>
    </w:p>
    <w:p w14:paraId="3FBCABA2" w14:textId="77777777" w:rsidR="00333A12" w:rsidRPr="00333A12" w:rsidRDefault="00333A12" w:rsidP="00333A12"/>
    <w:p w14:paraId="0980548B" w14:textId="1B382094" w:rsidR="007E5405" w:rsidRPr="007E5405" w:rsidRDefault="007E5405" w:rsidP="007E5405">
      <w:pPr>
        <w:pStyle w:val="Heading1"/>
        <w:spacing w:before="160" w:after="80"/>
        <w:rPr>
          <w:color w:val="000000" w:themeColor="text1"/>
        </w:rPr>
      </w:pPr>
      <w:r>
        <w:rPr>
          <w:noProof/>
        </w:rPr>
        <w:lastRenderedPageBreak/>
        <w:drawing>
          <wp:anchor distT="0" distB="0" distL="114300" distR="114300" simplePos="0" relativeHeight="251659264" behindDoc="0" locked="0" layoutInCell="1" allowOverlap="1" wp14:anchorId="5C77BA83" wp14:editId="6EB42018">
            <wp:simplePos x="0" y="0"/>
            <wp:positionH relativeFrom="column">
              <wp:posOffset>0</wp:posOffset>
            </wp:positionH>
            <wp:positionV relativeFrom="paragraph">
              <wp:posOffset>292100</wp:posOffset>
            </wp:positionV>
            <wp:extent cx="5029200" cy="3346450"/>
            <wp:effectExtent l="0" t="0" r="0" b="6350"/>
            <wp:wrapTopAndBottom/>
            <wp:docPr id="12488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33566" name="Picture 1248833566"/>
                    <pic:cNvPicPr/>
                  </pic:nvPicPr>
                  <pic:blipFill>
                    <a:blip r:embed="rId7"/>
                    <a:stretch>
                      <a:fillRect/>
                    </a:stretch>
                  </pic:blipFill>
                  <pic:spPr>
                    <a:xfrm>
                      <a:off x="0" y="0"/>
                      <a:ext cx="5029200" cy="3346450"/>
                    </a:xfrm>
                    <a:prstGeom prst="rect">
                      <a:avLst/>
                    </a:prstGeom>
                  </pic:spPr>
                </pic:pic>
              </a:graphicData>
            </a:graphic>
            <wp14:sizeRelH relativeFrom="margin">
              <wp14:pctWidth>0</wp14:pctWidth>
            </wp14:sizeRelH>
            <wp14:sizeRelV relativeFrom="margin">
              <wp14:pctHeight>0</wp14:pctHeight>
            </wp14:sizeRelV>
          </wp:anchor>
        </w:drawing>
      </w:r>
      <w:r w:rsidR="00E82769" w:rsidRPr="004258DD">
        <w:rPr>
          <w:color w:val="000000" w:themeColor="text1"/>
        </w:rPr>
        <w:t>4. Testing and Results</w:t>
      </w:r>
    </w:p>
    <w:p w14:paraId="190EFF79" w14:textId="77777777" w:rsidR="00333A12" w:rsidRPr="00333A12" w:rsidRDefault="00333A12" w:rsidP="00333A12"/>
    <w:p w14:paraId="48A6ADCE" w14:textId="77777777" w:rsidR="00632A94" w:rsidRPr="004258DD" w:rsidRDefault="00E82769">
      <w:pPr>
        <w:pStyle w:val="Heading2"/>
        <w:spacing w:before="160" w:after="80"/>
        <w:rPr>
          <w:color w:val="000000" w:themeColor="text1"/>
        </w:rPr>
      </w:pPr>
      <w:r w:rsidRPr="004258DD">
        <w:rPr>
          <w:color w:val="000000" w:themeColor="text1"/>
        </w:rPr>
        <w:t>4.1 Test Input</w:t>
      </w:r>
    </w:p>
    <w:p w14:paraId="3D669FD6" w14:textId="77777777" w:rsidR="00632A94" w:rsidRPr="004258DD" w:rsidRDefault="00E82769">
      <w:pPr>
        <w:spacing w:after="100"/>
        <w:jc w:val="both"/>
        <w:rPr>
          <w:color w:val="000000" w:themeColor="text1"/>
        </w:rPr>
      </w:pPr>
      <w:r w:rsidRPr="004258DD">
        <w:rPr>
          <w:color w:val="000000" w:themeColor="text1"/>
        </w:rPr>
        <w:t>The supplied sample structure was used for testing. The input file contains three expressions, with a separator line between expressions:</w:t>
      </w:r>
    </w:p>
    <w:p w14:paraId="250EB314" w14:textId="77777777" w:rsidR="00632A94" w:rsidRDefault="00E82769">
      <w:pPr>
        <w:spacing w:line="240" w:lineRule="auto"/>
        <w:rPr>
          <w:rFonts w:ascii="Consolas" w:hAnsi="Consolas"/>
          <w:color w:val="000000" w:themeColor="text1"/>
          <w:sz w:val="18"/>
        </w:rPr>
      </w:pPr>
      <w:r w:rsidRPr="004258DD">
        <w:rPr>
          <w:rFonts w:ascii="Consolas" w:hAnsi="Consolas"/>
          <w:color w:val="000000" w:themeColor="text1"/>
          <w:sz w:val="18"/>
        </w:rPr>
        <w:t>3 + 5 * 2</w:t>
      </w:r>
      <w:r w:rsidRPr="004258DD">
        <w:rPr>
          <w:rFonts w:ascii="Consolas" w:hAnsi="Consolas"/>
          <w:color w:val="000000" w:themeColor="text1"/>
          <w:sz w:val="18"/>
        </w:rPr>
        <w:br/>
        <w:t>-----</w:t>
      </w:r>
      <w:r w:rsidRPr="004258DD">
        <w:rPr>
          <w:rFonts w:ascii="Consolas" w:hAnsi="Consolas"/>
          <w:color w:val="000000" w:themeColor="text1"/>
          <w:sz w:val="18"/>
        </w:rPr>
        <w:br/>
        <w:t>(8 / 4) + 7 * 2</w:t>
      </w:r>
      <w:r w:rsidRPr="004258DD">
        <w:rPr>
          <w:rFonts w:ascii="Consolas" w:hAnsi="Consolas"/>
          <w:color w:val="000000" w:themeColor="text1"/>
          <w:sz w:val="18"/>
        </w:rPr>
        <w:br/>
        <w:t>-----</w:t>
      </w:r>
      <w:r w:rsidRPr="004258DD">
        <w:rPr>
          <w:rFonts w:ascii="Consolas" w:hAnsi="Consolas"/>
          <w:color w:val="000000" w:themeColor="text1"/>
          <w:sz w:val="18"/>
        </w:rPr>
        <w:br/>
        <w:t>10 - (2 + 3) * 4</w:t>
      </w:r>
    </w:p>
    <w:p w14:paraId="6B231E3E" w14:textId="77777777" w:rsidR="00E82769" w:rsidRPr="004258DD" w:rsidRDefault="00E82769">
      <w:pPr>
        <w:spacing w:line="240" w:lineRule="auto"/>
        <w:rPr>
          <w:color w:val="000000" w:themeColor="text1"/>
        </w:rPr>
      </w:pPr>
    </w:p>
    <w:p w14:paraId="3FF8D40B" w14:textId="77777777" w:rsidR="00632A94" w:rsidRPr="004258DD" w:rsidRDefault="00E82769">
      <w:pPr>
        <w:pStyle w:val="Heading2"/>
        <w:spacing w:before="160" w:after="80"/>
        <w:rPr>
          <w:color w:val="000000" w:themeColor="text1"/>
        </w:rPr>
      </w:pPr>
      <w:r w:rsidRPr="004258DD">
        <w:rPr>
          <w:color w:val="000000" w:themeColor="text1"/>
        </w:rPr>
        <w:t>4.2 Test Output</w:t>
      </w:r>
    </w:p>
    <w:p w14:paraId="47EB724D" w14:textId="77777777" w:rsidR="00632A94" w:rsidRPr="004258DD" w:rsidRDefault="00E82769">
      <w:pPr>
        <w:spacing w:line="240" w:lineRule="auto"/>
        <w:rPr>
          <w:color w:val="000000" w:themeColor="text1"/>
        </w:rPr>
      </w:pPr>
      <w:r w:rsidRPr="004258DD">
        <w:rPr>
          <w:rFonts w:ascii="Consolas" w:hAnsi="Consolas"/>
          <w:color w:val="000000" w:themeColor="text1"/>
          <w:sz w:val="18"/>
        </w:rPr>
        <w:t>13</w:t>
      </w:r>
      <w:r w:rsidRPr="004258DD">
        <w:rPr>
          <w:rFonts w:ascii="Consolas" w:hAnsi="Consolas"/>
          <w:color w:val="000000" w:themeColor="text1"/>
          <w:sz w:val="18"/>
        </w:rPr>
        <w:br/>
        <w:t>-----</w:t>
      </w:r>
      <w:r w:rsidRPr="004258DD">
        <w:rPr>
          <w:rFonts w:ascii="Consolas" w:hAnsi="Consolas"/>
          <w:color w:val="000000" w:themeColor="text1"/>
          <w:sz w:val="18"/>
        </w:rPr>
        <w:br/>
        <w:t>16</w:t>
      </w:r>
      <w:r w:rsidRPr="004258DD">
        <w:rPr>
          <w:rFonts w:ascii="Consolas" w:hAnsi="Consolas"/>
          <w:color w:val="000000" w:themeColor="text1"/>
          <w:sz w:val="18"/>
        </w:rPr>
        <w:br/>
        <w:t>-----</w:t>
      </w:r>
      <w:r w:rsidRPr="004258DD">
        <w:rPr>
          <w:rFonts w:ascii="Consolas" w:hAnsi="Consolas"/>
          <w:color w:val="000000" w:themeColor="text1"/>
          <w:sz w:val="18"/>
        </w:rPr>
        <w:br/>
        <w:t>-10</w:t>
      </w:r>
    </w:p>
    <w:p w14:paraId="2E8CD8AD" w14:textId="77777777" w:rsidR="00632A94" w:rsidRPr="004258DD" w:rsidRDefault="00E82769">
      <w:pPr>
        <w:spacing w:after="100"/>
        <w:jc w:val="both"/>
        <w:rPr>
          <w:color w:val="000000" w:themeColor="text1"/>
        </w:rPr>
      </w:pPr>
      <w:r w:rsidRPr="004258DD">
        <w:rPr>
          <w:color w:val="000000" w:themeColor="text1"/>
        </w:rPr>
        <w:t>The first expression confirms operator precedence because multiplication is performed before addition: 3 + (5 × 2) = 13. The second expression confirms parentheses and precedence: (8 ÷ 4) + (7 × 2) = 2 + 14 = 16. The third expression confirms that the parenthesized subtraction is performed first and the multiplication is then applied: 10 − ((2 + 3) × 4) = −10.</w:t>
      </w:r>
    </w:p>
    <w:p w14:paraId="6C61437B" w14:textId="77777777" w:rsidR="00632A94" w:rsidRPr="004258DD" w:rsidRDefault="00E82769">
      <w:pPr>
        <w:spacing w:after="100"/>
        <w:jc w:val="both"/>
        <w:rPr>
          <w:color w:val="000000" w:themeColor="text1"/>
        </w:rPr>
      </w:pPr>
      <w:r w:rsidRPr="004258DD">
        <w:rPr>
          <w:color w:val="000000" w:themeColor="text1"/>
        </w:rPr>
        <w:t>A discrepancy is visible in the scanned assignment brief: its example image appears to show 17 for the second expression. Under the arithmetic expression printed in the brief, the correct result is 16. The program therefore follows the mathematical rules explicitly requested by the assignment rather than reproducing the apparent example typo.</w:t>
      </w:r>
    </w:p>
    <w:p w14:paraId="6A66AF55" w14:textId="77777777" w:rsidR="00632A94" w:rsidRPr="004258DD" w:rsidRDefault="00E82769">
      <w:pPr>
        <w:pStyle w:val="Heading2"/>
        <w:spacing w:before="160" w:after="80"/>
        <w:rPr>
          <w:color w:val="000000" w:themeColor="text1"/>
        </w:rPr>
      </w:pPr>
      <w:r w:rsidRPr="004258DD">
        <w:rPr>
          <w:color w:val="000000" w:themeColor="text1"/>
        </w:rPr>
        <w:lastRenderedPageBreak/>
        <w:t>4.3 Error Handling Tests</w:t>
      </w:r>
    </w:p>
    <w:p w14:paraId="74C4B47A" w14:textId="53469D90" w:rsidR="00333A12" w:rsidRDefault="00E82769">
      <w:pPr>
        <w:spacing w:after="100"/>
        <w:jc w:val="both"/>
        <w:rPr>
          <w:color w:val="000000" w:themeColor="text1"/>
        </w:rPr>
      </w:pPr>
      <w:r w:rsidRPr="004258DD">
        <w:rPr>
          <w:color w:val="000000" w:themeColor="text1"/>
        </w:rPr>
        <w:t>Additional checks were built into the evaluator. Invalid characters, insufficient operands, mismatched parentheses, unsupported operator placement, and division by zero are detected. An error is written for the affected expression while processing can continue for subsequent lines.</w:t>
      </w:r>
    </w:p>
    <w:p w14:paraId="3CD5273A" w14:textId="77777777" w:rsidR="007E5405" w:rsidRPr="004258DD" w:rsidRDefault="007E5405">
      <w:pPr>
        <w:spacing w:after="100"/>
        <w:jc w:val="both"/>
        <w:rPr>
          <w:color w:val="000000" w:themeColor="text1"/>
        </w:rPr>
      </w:pPr>
    </w:p>
    <w:p w14:paraId="2B310204" w14:textId="77777777" w:rsidR="00632A94" w:rsidRPr="004258DD" w:rsidRDefault="00E82769">
      <w:pPr>
        <w:pStyle w:val="Heading1"/>
        <w:spacing w:before="160" w:after="80"/>
        <w:rPr>
          <w:color w:val="000000" w:themeColor="text1"/>
        </w:rPr>
      </w:pPr>
      <w:r w:rsidRPr="004258DD">
        <w:rPr>
          <w:color w:val="000000" w:themeColor="text1"/>
        </w:rPr>
        <w:t>5. Conclusion</w:t>
      </w:r>
    </w:p>
    <w:p w14:paraId="12272401" w14:textId="77777777" w:rsidR="00632A94" w:rsidRPr="004258DD" w:rsidRDefault="00E82769">
      <w:pPr>
        <w:spacing w:after="100"/>
        <w:jc w:val="both"/>
        <w:rPr>
          <w:color w:val="000000" w:themeColor="text1"/>
        </w:rPr>
      </w:pPr>
      <w:r w:rsidRPr="004258DD">
        <w:rPr>
          <w:color w:val="000000" w:themeColor="text1"/>
        </w:rPr>
        <w:t>The completed program demonstrates the practical use of the stack data structure for evaluating infix mathematical expressions. It includes the required stack operations, input-file processing, expression evaluation, output-file generation, precedence handling, parenthesis handling, and basic error handling. The project also includes a README with execution instructions and a sample input/output pair suitable for a GitHub repository.</w:t>
      </w:r>
    </w:p>
    <w:p w14:paraId="029D0658" w14:textId="77777777" w:rsidR="00632A94" w:rsidRDefault="00E82769">
      <w:pPr>
        <w:spacing w:after="100"/>
        <w:jc w:val="both"/>
        <w:rPr>
          <w:color w:val="000000" w:themeColor="text1"/>
        </w:rPr>
      </w:pPr>
      <w:r w:rsidRPr="004258DD">
        <w:rPr>
          <w:color w:val="000000" w:themeColor="text1"/>
        </w:rPr>
        <w:t>For the GitHub submission requirement, the completed project should be pushed to a repository and the lecturer should be added as a collaborator through the repository settings.</w:t>
      </w:r>
    </w:p>
    <w:p w14:paraId="359DB128" w14:textId="77777777" w:rsidR="00333A12" w:rsidRDefault="00333A12">
      <w:pPr>
        <w:spacing w:after="100"/>
        <w:jc w:val="both"/>
        <w:rPr>
          <w:color w:val="000000" w:themeColor="text1"/>
        </w:rPr>
      </w:pPr>
    </w:p>
    <w:p w14:paraId="4D5303C8" w14:textId="77777777" w:rsidR="00333A12" w:rsidRPr="004258DD" w:rsidRDefault="00333A12">
      <w:pPr>
        <w:spacing w:after="100"/>
        <w:jc w:val="both"/>
        <w:rPr>
          <w:color w:val="000000" w:themeColor="text1"/>
        </w:rPr>
      </w:pPr>
    </w:p>
    <w:p w14:paraId="5D09187C" w14:textId="77777777" w:rsidR="00632A94" w:rsidRPr="004258DD" w:rsidRDefault="00E82769">
      <w:pPr>
        <w:pStyle w:val="Heading1"/>
        <w:spacing w:before="160" w:after="80"/>
        <w:rPr>
          <w:color w:val="000000" w:themeColor="text1"/>
        </w:rPr>
      </w:pPr>
      <w:r w:rsidRPr="004258DD">
        <w:rPr>
          <w:color w:val="000000" w:themeColor="text1"/>
        </w:rPr>
        <w:t>6. References</w:t>
      </w:r>
    </w:p>
    <w:p w14:paraId="40FD47EF" w14:textId="77777777" w:rsidR="00632A94" w:rsidRPr="004258DD" w:rsidRDefault="00E82769">
      <w:pPr>
        <w:spacing w:after="100"/>
        <w:jc w:val="both"/>
        <w:rPr>
          <w:color w:val="000000" w:themeColor="text1"/>
        </w:rPr>
      </w:pPr>
      <w:r w:rsidRPr="004258DD">
        <w:rPr>
          <w:color w:val="000000" w:themeColor="text1"/>
        </w:rPr>
        <w:t>• Limkokwing University of Creative Technology, DCOMP320 Data Structures and Algorithm – Individual Assignment: Stacks Implementation, September 2026.</w:t>
      </w:r>
    </w:p>
    <w:p w14:paraId="4FBD621B" w14:textId="77777777" w:rsidR="00632A94" w:rsidRPr="004258DD" w:rsidRDefault="00E82769">
      <w:pPr>
        <w:spacing w:after="100"/>
        <w:jc w:val="both"/>
        <w:rPr>
          <w:color w:val="000000" w:themeColor="text1"/>
        </w:rPr>
      </w:pPr>
      <w:r w:rsidRPr="004258DD">
        <w:rPr>
          <w:color w:val="000000" w:themeColor="text1"/>
        </w:rPr>
        <w:t>• Python Software Foundation, Python 3 Documentation – Built-in Types and File I/O.</w:t>
      </w:r>
    </w:p>
    <w:p w14:paraId="2F698E2F" w14:textId="77777777" w:rsidR="00632A94" w:rsidRPr="004258DD" w:rsidRDefault="00E82769">
      <w:pPr>
        <w:spacing w:after="100"/>
        <w:jc w:val="both"/>
        <w:rPr>
          <w:color w:val="000000" w:themeColor="text1"/>
        </w:rPr>
      </w:pPr>
      <w:r w:rsidRPr="004258DD">
        <w:rPr>
          <w:color w:val="000000" w:themeColor="text1"/>
        </w:rPr>
        <w:t>• Python Software Foundation, Python 3 Documentation – re (Regular Expression Operations).</w:t>
      </w:r>
    </w:p>
    <w:p w14:paraId="7061074B" w14:textId="58A6FDF3" w:rsidR="00632A94" w:rsidRPr="004258DD" w:rsidRDefault="00632A94" w:rsidP="00E703CC">
      <w:pPr>
        <w:rPr>
          <w:color w:val="000000" w:themeColor="text1"/>
        </w:rPr>
      </w:pPr>
    </w:p>
    <w:sectPr w:rsidR="00632A94" w:rsidRPr="004258D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547860">
    <w:abstractNumId w:val="8"/>
  </w:num>
  <w:num w:numId="2" w16cid:durableId="563417482">
    <w:abstractNumId w:val="6"/>
  </w:num>
  <w:num w:numId="3" w16cid:durableId="814108938">
    <w:abstractNumId w:val="5"/>
  </w:num>
  <w:num w:numId="4" w16cid:durableId="1364289163">
    <w:abstractNumId w:val="4"/>
  </w:num>
  <w:num w:numId="5" w16cid:durableId="1570656772">
    <w:abstractNumId w:val="7"/>
  </w:num>
  <w:num w:numId="6" w16cid:durableId="1134369127">
    <w:abstractNumId w:val="3"/>
  </w:num>
  <w:num w:numId="7" w16cid:durableId="706176793">
    <w:abstractNumId w:val="2"/>
  </w:num>
  <w:num w:numId="8" w16cid:durableId="813723172">
    <w:abstractNumId w:val="1"/>
  </w:num>
  <w:num w:numId="9" w16cid:durableId="98018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A12"/>
    <w:rsid w:val="004258DD"/>
    <w:rsid w:val="005D5BE7"/>
    <w:rsid w:val="00632A94"/>
    <w:rsid w:val="007125AA"/>
    <w:rsid w:val="007E5405"/>
    <w:rsid w:val="00AA1D8D"/>
    <w:rsid w:val="00B47730"/>
    <w:rsid w:val="00CB0664"/>
    <w:rsid w:val="00D4426B"/>
    <w:rsid w:val="00E703CC"/>
    <w:rsid w:val="00E82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B3F37"/>
  <w14:defaultImageDpi w14:val="300"/>
  <w15:docId w15:val="{40615C7A-76B1-8E4E-BD50-48060D733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Alusine G Dumbuya</cp:lastModifiedBy>
  <cp:revision>7</cp:revision>
  <dcterms:created xsi:type="dcterms:W3CDTF">2013-12-23T23:15:00Z</dcterms:created>
  <dcterms:modified xsi:type="dcterms:W3CDTF">2026-10-12T10:49:00Z</dcterms:modified>
  <cp:category/>
</cp:coreProperties>
</file>