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b/>
          <w:color w:val="003366"/>
          <w:sz w:val="44"/>
        </w:rPr>
        <w:t>해상 항해 규칙 (Navigational Rules of the Road)</w:t>
      </w:r>
    </w:p>
    <w:p>
      <w:pPr>
        <w:spacing w:after="320"/>
      </w:pPr>
      <w:r>
        <w:rPr>
          <w:color w:val="555555"/>
          <w:sz w:val="24"/>
        </w:rPr>
        <w:t>국제해상충돌예방규칙(COLREGS 72) 및 미국 내수면 규칙(33 CFR Part 83) 원문 전수 정밀 번역</w:t>
        <w:br/>
        <w:t>제1섹션: 일반 원칙, 운항 및 조종 항법 (Rules 1 ~ 19 완역)</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Pr>
          <w:p>
            <w:pPr>
              <w:spacing w:after="80"/>
            </w:pPr>
            <w:r>
              <w:rPr>
                <w:b/>
                <w:color w:val="003366"/>
              </w:rPr>
              <w:t>【저자(Gary Kulibert 선장) 서문 및 핵심 학습 지침】</w:t>
              <w:br/>
            </w:r>
            <w:r>
              <w:rPr>
                <w:color w:val="222222"/>
                <w:sz w:val="19"/>
              </w:rPr>
              <w:t>• 학습 목표: 학습자는 국제 규칙(International Rules)과 내수면 규칙(Inland Rules) 모두에 대한 실무적이고 명확한 이해를 갖추게 됩니다.</w:t>
              <w:br/>
              <w:t>• 대형선 탑승 관점: 이 규칙들은 스스로를 전장 100피트(약 30m) 이상의 대형 선박에 타고 있다고 가정할 때 비로소 완벽히 이해됩니다. 대부분의 소형 레저보트에는 예외 규정이 적용되기 때문입니다.</w:t>
              <w:br/>
              <w:t>• 절대적 목적: 이 규칙들의 유일하고 궁극적인 목적은 '충돌 방지(Avoid Collisions)'입니다! 각 규칙을 검토할 때마다 타선 및 해상 물체와의 충돌을 피한다는 핵심 목적을 항상 명심하십시오.</w:t>
            </w:r>
          </w:p>
        </w:tc>
      </w:tr>
    </w:tbl>
    <w:p>
      <w:pPr>
        <w:spacing w:after="160"/>
      </w:pPr>
    </w:p>
    <w:p>
      <w:pPr>
        <w:spacing w:after="80"/>
      </w:pPr>
      <w:r>
        <w:rPr>
          <w:b/>
        </w:rPr>
        <w:t>■ 규칙상 주요 수치 환산 기준 (Rule Measurements)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E2E8F0"/>
          </w:tcPr>
          <w:p>
            <w:pPr>
              <w:jc w:val="center"/>
            </w:pPr>
            <w:r>
              <w:rPr>
                <w:b/>
                <w:sz w:val="19"/>
              </w:rPr>
              <w:t>7 m</w:t>
            </w:r>
          </w:p>
        </w:tc>
        <w:tc>
          <w:tcPr>
            <w:tcW w:type="dxa" w:w="1872"/>
            <w:shd w:fill="E2E8F0"/>
          </w:tcPr>
          <w:p>
            <w:pPr>
              <w:jc w:val="center"/>
            </w:pPr>
            <w:r>
              <w:rPr>
                <w:b/>
                <w:sz w:val="19"/>
              </w:rPr>
              <w:t>12 m</w:t>
            </w:r>
          </w:p>
        </w:tc>
        <w:tc>
          <w:tcPr>
            <w:tcW w:type="dxa" w:w="1872"/>
            <w:shd w:fill="E2E8F0"/>
          </w:tcPr>
          <w:p>
            <w:pPr>
              <w:jc w:val="center"/>
            </w:pPr>
            <w:r>
              <w:rPr>
                <w:b/>
                <w:sz w:val="19"/>
              </w:rPr>
              <w:t>20 m</w:t>
            </w:r>
          </w:p>
        </w:tc>
        <w:tc>
          <w:tcPr>
            <w:tcW w:type="dxa" w:w="1872"/>
            <w:shd w:fill="E2E8F0"/>
          </w:tcPr>
          <w:p>
            <w:pPr>
              <w:jc w:val="center"/>
            </w:pPr>
            <w:r>
              <w:rPr>
                <w:b/>
                <w:sz w:val="19"/>
              </w:rPr>
              <w:t>50 m</w:t>
            </w:r>
          </w:p>
        </w:tc>
        <w:tc>
          <w:tcPr>
            <w:tcW w:type="dxa" w:w="1872"/>
            <w:shd w:fill="E2E8F0"/>
          </w:tcPr>
          <w:p>
            <w:pPr>
              <w:jc w:val="center"/>
            </w:pPr>
            <w:r>
              <w:rPr>
                <w:b/>
                <w:sz w:val="19"/>
              </w:rPr>
              <w:t>100 m</w:t>
            </w:r>
          </w:p>
        </w:tc>
      </w:tr>
      <w:tr>
        <w:tc>
          <w:tcPr>
            <w:tcW w:type="dxa" w:w="1872"/>
          </w:tcPr>
          <w:p>
            <w:pPr>
              <w:jc w:val="center"/>
            </w:pPr>
            <w:r>
              <w:rPr>
                <w:sz w:val="18"/>
              </w:rPr>
              <w:t>23 ft (약 7m)</w:t>
            </w:r>
          </w:p>
        </w:tc>
        <w:tc>
          <w:tcPr>
            <w:tcW w:type="dxa" w:w="1872"/>
          </w:tcPr>
          <w:p>
            <w:pPr>
              <w:jc w:val="center"/>
            </w:pPr>
            <w:r>
              <w:rPr>
                <w:sz w:val="18"/>
              </w:rPr>
              <w:t>39.4 ft (약 12m)</w:t>
            </w:r>
          </w:p>
        </w:tc>
        <w:tc>
          <w:tcPr>
            <w:tcW w:type="dxa" w:w="1872"/>
          </w:tcPr>
          <w:p>
            <w:pPr>
              <w:jc w:val="center"/>
            </w:pPr>
            <w:r>
              <w:rPr>
                <w:sz w:val="18"/>
              </w:rPr>
              <w:t>65.6 ft (약 20m)</w:t>
            </w:r>
          </w:p>
        </w:tc>
        <w:tc>
          <w:tcPr>
            <w:tcW w:type="dxa" w:w="1872"/>
          </w:tcPr>
          <w:p>
            <w:pPr>
              <w:jc w:val="center"/>
            </w:pPr>
            <w:r>
              <w:rPr>
                <w:sz w:val="18"/>
              </w:rPr>
              <w:t>164 ft (약 50m)</w:t>
            </w:r>
          </w:p>
        </w:tc>
        <w:tc>
          <w:tcPr>
            <w:tcW w:type="dxa" w:w="1872"/>
          </w:tcPr>
          <w:p>
            <w:pPr>
              <w:jc w:val="center"/>
            </w:pPr>
            <w:r>
              <w:rPr>
                <w:sz w:val="18"/>
              </w:rPr>
              <w:t>328 ft (약 100m)</w:t>
            </w:r>
          </w:p>
        </w:tc>
      </w:tr>
    </w:tbl>
    <w:p>
      <w:pPr>
        <w:spacing w:after="240"/>
      </w:pPr>
    </w:p>
    <w:p>
      <w:pPr>
        <w:spacing w:before="280" w:after="80"/>
      </w:pPr>
      <w:r>
        <w:rPr>
          <w:b/>
          <w:color w:val="003366"/>
          <w:sz w:val="26"/>
        </w:rPr>
        <w:t>서론: 항해 규칙의 체계 및 분계선 (Introduction)</w:t>
      </w:r>
    </w:p>
    <w:p>
      <w:pPr>
        <w:spacing w:after="60" w:line="276" w:lineRule="auto"/>
      </w:pPr>
      <w:r>
        <w:rPr>
          <w:sz w:val="20"/>
        </w:rPr>
        <w:t>항해 규칙(Navigation Rules)은 국제 규칙(International Rules)과 미국 내수면 규칙(Inland Rules)으로 구성되며, 해양충돌예방규칙 분계선(COLREGS Demarcation Lines)에 의해 명확히 구분됩니다. 이 분계선은 항해사가 내수면 규칙을 준수해야 하는 수역과 국제 규칙을 적용해야 하는 수역의 경계를 설정하며, 해안가를 따라 항만 입구에 지정 설치되어 있습니다.</w:t>
      </w:r>
    </w:p>
    <w:p>
      <w:pPr>
        <w:spacing w:after="60" w:line="276" w:lineRule="auto"/>
      </w:pPr>
      <w:r>
        <w:rPr>
          <w:sz w:val="20"/>
        </w:rPr>
        <w:t>• 국제 규칙 (International Rules): 1972년 채택된 국제해상충돌예방규칙(72 COLREGS)에 공식화되어 있으며, 설정된 항행 분계선 바깥쪽 수역(공해 및 접속 수역)에 적용됩니다.</w:t>
      </w:r>
    </w:p>
    <w:p>
      <w:pPr>
        <w:spacing w:after="60" w:line="276" w:lineRule="auto"/>
      </w:pPr>
      <w:r>
        <w:rPr>
          <w:sz w:val="20"/>
        </w:rPr>
        <w:t>• 내수면 규칙 (Inland Rules): 과거의 구 내수면 규칙, 서부 하천 규칙(Western Rivers Rules), 오대호 규칙(Great Lakes Rules), 도선사 및 해석 규칙, 1940년 모터보트법 일부 및 1980년 내수면항해규칙법을 통합·대체하여 제정되었습니다.</w:t>
      </w:r>
    </w:p>
    <w:p>
      <w:pPr>
        <w:spacing w:after="60" w:line="276" w:lineRule="auto"/>
      </w:pPr>
      <w:r>
        <w:rPr>
          <w:sz w:val="20"/>
        </w:rPr>
        <w:t>• 조항 구성: 항해 규칙은 총 38개 조항(Rules 1~38)과 5개의 부속서(Annexes I~V)로 구성되어 있습니다. 내수면 전용인 부속서 V(Annex V, 도선사 규칙)를 제외하면, 국제 규칙과 내수면 규칙은 내용과 형식 면에서 대단히 유사합니다.</w:t>
      </w:r>
    </w:p>
    <w:p>
      <w:pPr>
        <w:spacing w:after="60" w:line="276" w:lineRule="auto"/>
      </w:pPr>
      <w:r>
        <w:rPr>
          <w:sz w:val="20"/>
        </w:rPr>
        <w:t>• 조항의 그룹 분류: 제1~3조(일반 원칙), 제4~10조(모든 시계 상태에서의 운항), 제11~18조(상호 시계 내 조종), 제19조(제한 시계 운항), 제20~31조(등화 및 형상물), 제32~37조(음향 및 발광 신호), 제38조(면제 규정), 부속서 1~5.</w:t>
      </w:r>
    </w:p>
    <w:p>
      <w:pPr>
        <w:spacing w:before="280" w:after="80"/>
      </w:pPr>
      <w:r>
        <w:rPr>
          <w:b/>
          <w:color w:val="003366"/>
          <w:sz w:val="26"/>
        </w:rPr>
        <w:t>제1조: 규칙의 적용 (Rule 1: Application of Rules)</w:t>
      </w:r>
    </w:p>
    <w:p>
      <w:pPr>
        <w:spacing w:after="60" w:line="276" w:lineRule="auto"/>
      </w:pPr>
      <w:r>
        <w:rPr>
          <w:b/>
          <w:sz w:val="20"/>
        </w:rPr>
        <w:t>국제 규칙 적용 수역: 공해(High seas) 및 이에 연결된 모든 수역으로서 해양 항해선박(seagoing vessels)이 항해할 수 있는 수역에 있는 모든 선박에 적용됩니다.</w:t>
      </w:r>
    </w:p>
    <w:p>
      <w:pPr>
        <w:spacing w:after="60" w:line="276" w:lineRule="auto"/>
      </w:pPr>
      <w:r>
        <w:rPr>
          <w:sz w:val="20"/>
        </w:rPr>
        <w:t>미국 내수면 규칙 적용 수역: 미국의 내수면에 있는 모든 선박과, 캐나다 법률과 상충하지 않는 범위 내에서 오대호의 캐나다 수역에 있는 미국 선박에 적용됩니다. 미국 연방규정집(33 CFR parts 83~90)의 본 규정은 동일한 분야에 대한 주(State) 또는 지방 정부의 규정에 대해 연방 법률로서 우선하는 효력(preemptive effect)을 갖습니다.</w:t>
      </w:r>
    </w:p>
    <w:p>
      <w:pPr>
        <w:spacing w:after="60" w:line="276" w:lineRule="auto"/>
      </w:pPr>
      <w:r>
        <w:rPr>
          <w:sz w:val="20"/>
        </w:rPr>
        <w:t>군함 및 특수 선단 예외: 본 규칙의 어떠한 조항도 해군장관(Secretary of the Navy)이 군함, 선단 호송 선박 또는 어선단에 대해 제정한 특별 규칙의 운영을 방해하지 않습니다.</w:t>
      </w:r>
    </w:p>
    <w:p>
      <w:pPr>
        <w:spacing w:after="60" w:line="276" w:lineRule="auto"/>
      </w:pPr>
      <w:r>
        <w:rPr>
          <w:sz w:val="20"/>
        </w:rPr>
        <w:t>대체 준수 증명서 (Certificate of Alternative Compliance): 국토안보부 장관은 특정 선박 또는 선종에 대해 본 규칙의 규격을 준수하는 것이 불가능할 경우, 본 규칙에 최대한 근접하여 준수하도록 규정한 대체 준수 증명서를 발급할 수 있습니다.</w:t>
      </w:r>
    </w:p>
    <w:p>
      <w:pPr>
        <w:spacing w:after="60" w:line="276" w:lineRule="auto"/>
      </w:pPr>
      <w:r>
        <w:rPr>
          <w:sz w:val="20"/>
        </w:rPr>
        <w:t>규칙 사본 비치 의무: 전장 12미터(39.4피트) 이상의 모든 동력선(자항선) 운항자는 즉각적인 참조가 가능하도록 본 항해 규칙 사본을 선내에 상시 비치하고 관리해야 합니다.</w:t>
      </w:r>
    </w:p>
    <w:p>
      <w:pPr>
        <w:spacing w:before="280" w:after="80"/>
      </w:pPr>
      <w:r>
        <w:rPr>
          <w:b/>
          <w:color w:val="003366"/>
          <w:sz w:val="26"/>
        </w:rPr>
        <w:t>제2조: 책임 (Rule 2: Responsibility)</w:t>
      </w:r>
    </w:p>
    <w:p>
      <w:pPr>
        <w:spacing w:after="60" w:line="276" w:lineRule="auto"/>
      </w:pPr>
      <w:r>
        <w:rPr>
          <w:b/>
          <w:sz w:val="20"/>
        </w:rPr>
        <w:t>제2조 (a)항 - 통상적인 관습(Good Seamanship) 준수: 본 규칙의 어떠한 조항도 선박, 선주, 선장 또는 선원이 본 규칙을 준수하지 않거나, 선원의 통상적인 관습(Good Seamanship, 상무선행) 또는 당시 사건의 특수한 정황에 의해 요구되는 예방 조치를 게을리하여 발생하는 결과에 대해 책임을 면제(exonerate)하지 않습니다.</w:t>
      </w:r>
    </w:p>
    <w:p>
      <w:pPr>
        <w:spacing w:after="60" w:line="276" w:lineRule="auto"/>
      </w:pPr>
      <w:r>
        <w:rPr>
          <w:sz w:val="20"/>
        </w:rPr>
        <w:t>【저자의 중요 해설】: 이는 대단히 중요하고 강력한 조항입니다. 지휘 책임자(선장)는 규정에 적혀 있는 글자 그대로의 조항뿐만 아니라, '상식(Common sense)'에 근거하여 자선과 선원들의 모든 행동에 대해 전적인 법적 책임을 져야 합니다.</w:t>
      </w:r>
    </w:p>
    <w:p>
      <w:pPr>
        <w:spacing w:after="60" w:line="276" w:lineRule="auto"/>
      </w:pPr>
      <w:r>
        <w:rPr>
          <w:b/>
          <w:sz w:val="20"/>
        </w:rPr>
        <w:t>제2조 (b)항 - 절박한 위험 시 규칙 이탈(Departure from Rules): 본 규칙을 해석하고 준수함에 있어서는 모든 항해상 위험과 충돌 위험을 충분히 고려해야 하며, 관련된 선박들의 성능상 한계를 포함하여 '절박한 위험(Immediate danger)'을 피하기 위해 본 규칙을 이탈할 필요가 있는 특수한 정황(Special circumstances)을 정당하게 고려해야 합니다.</w:t>
      </w:r>
    </w:p>
    <w:p>
      <w:pPr>
        <w:spacing w:after="60" w:line="276" w:lineRule="auto"/>
      </w:pPr>
      <w:r>
        <w:rPr>
          <w:sz w:val="20"/>
        </w:rPr>
        <w:t>【특수한 정황의 의미】: 특수한 정황이란 2척을 초과하여 3척 이상의 선박이 얽혀 상호 간에 충돌 위험이 존재하는 복잡한 상황 등을 의미합니다. 충돌을 회피하기 위해 필요한 모든 조치를 단행해야 하며, 상식에 기초하여 절박한 위험을 피하기 위해 규칙 자체를 이탈하여 조종해야 합니다.</w:t>
      </w:r>
    </w:p>
    <w:p>
      <w:pPr>
        <w:spacing w:before="280" w:after="80"/>
      </w:pPr>
      <w:r>
        <w:rPr>
          <w:b/>
          <w:color w:val="003366"/>
          <w:sz w:val="26"/>
        </w:rPr>
        <w:t>제3조: 일반 정의 (Rule 3: General Definitions)</w:t>
      </w:r>
    </w:p>
    <w:p>
      <w:pPr>
        <w:spacing w:after="60" w:line="276" w:lineRule="auto"/>
      </w:pPr>
      <w:r>
        <w:rPr>
          <w:sz w:val="20"/>
        </w:rPr>
        <w:t>본 규칙을 정확히 이해하기 위해 필수적인 주요 정의들입니다:</w:t>
      </w:r>
    </w:p>
    <w:p>
      <w:pPr>
        <w:spacing w:after="60" w:line="276" w:lineRule="auto"/>
      </w:pPr>
      <w:r>
        <w:rPr>
          <w:b/>
          <w:sz w:val="20"/>
        </w:rPr>
        <w:t>• 선박 (Vessel): 수상 수송의 수단으로 사용되거나 사용될 수 있는 모든 종류의 수상 주행체(무배수량 주행정 및 수상기 포함)를 포함합니다. 쉽게 말해 '물에 뜨는 모든 것은 선박(If it floats, it's a boat)'입니다.</w:t>
      </w:r>
    </w:p>
    <w:p>
      <w:pPr>
        <w:spacing w:after="60" w:line="276" w:lineRule="auto"/>
      </w:pPr>
      <w:r>
        <w:rPr>
          <w:sz w:val="20"/>
        </w:rPr>
        <w:t>• 동력선 (Power-driven vessel): 기관(기계)에 의해 추진되는 모든 선박을 의미합니다.</w:t>
      </w:r>
    </w:p>
    <w:p>
      <w:pPr>
        <w:spacing w:after="60" w:line="276" w:lineRule="auto"/>
      </w:pPr>
      <w:r>
        <w:rPr>
          <w:b/>
          <w:sz w:val="20"/>
        </w:rPr>
        <w:t>• 범선 (Sailing vessel): 돛을 펴고 항해 중인 선박으로서, 추진 기관이 설치되어 있더라도 이를 사용하지 않는 선박을 말합니다. (엔진을 켜고 모터로 주행하면 범선이 아닌 동력선으로 취급됩니다.)</w:t>
      </w:r>
    </w:p>
    <w:p>
      <w:pPr>
        <w:spacing w:after="60" w:line="276" w:lineRule="auto"/>
      </w:pPr>
      <w:r>
        <w:rPr>
          <w:b/>
          <w:sz w:val="20"/>
        </w:rPr>
        <w:t>• 어로에 종사하는 선박 (Vessel engaged in fishing): 조종 성능을 제한하는 그물, 낚싯줄, 트롤망 또는 기타 어구를 사용하여 어로 작업을 하는 선박을 말합니다. 조종성을 제한하지 않는 끌낚시(trolling lines)를 하는 선박은 어선 정의에 포함되지 않습니다.</w:t>
      </w:r>
    </w:p>
    <w:p>
      <w:pPr>
        <w:spacing w:after="60" w:line="276" w:lineRule="auto"/>
      </w:pPr>
      <w:r>
        <w:rPr>
          <w:sz w:val="20"/>
        </w:rPr>
        <w:t>• 수상기 (Seaplane): 수상에서 조종되도록 설계된 모든 항공기를 포함합니다.</w:t>
      </w:r>
    </w:p>
    <w:p>
      <w:pPr>
        <w:spacing w:after="60" w:line="276" w:lineRule="auto"/>
      </w:pPr>
      <w:r>
        <w:rPr>
          <w:b/>
          <w:sz w:val="20"/>
        </w:rPr>
        <w:t>• 조종불능선 (Vessel not under command, NUC): 예외적인 정황(예: 엔진 고장, 타기고장 등)으로 인하여 본 규칙이 요구하는 조종을 할 수 없어 다른 선박의 진로를 피할 수 없는 선박을 말합니다.</w:t>
      </w:r>
    </w:p>
    <w:p>
      <w:pPr>
        <w:spacing w:after="60" w:line="276" w:lineRule="auto"/>
      </w:pPr>
      <w:r>
        <w:rPr>
          <w:b/>
          <w:sz w:val="20"/>
        </w:rPr>
        <w:t>• 조종제한선 (Vessel restricted in her ability to maneuver, RAM): 작업의 성격으로 인하여 본 규칙이 요구하는 조종을 할 수 없어 타선의 진로를 피할 수 없는 선박을 말합니다. (예: 준설, 측량, 수중 잠수 작업; 항행 중 인원·보급품·화물 이송 작업; 항공기 발착선; 기뢰 제거 작업선; 항로표지 부표 정비선 등)</w:t>
      </w:r>
    </w:p>
    <w:p>
      <w:pPr>
        <w:spacing w:after="60" w:line="276" w:lineRule="auto"/>
      </w:pPr>
      <w:r>
        <w:rPr>
          <w:b/>
          <w:sz w:val="20"/>
        </w:rPr>
        <w:t>• 상호 시계 내 (In sight of one another): 한 선박에서 다른 선박을 '시각적(육안)으로 관측할 수 있을 때에만' 상호 시계 내에 있는 것으로 간주합니다.</w:t>
      </w:r>
    </w:p>
    <w:p>
      <w:pPr>
        <w:spacing w:after="60" w:line="276" w:lineRule="auto"/>
      </w:pPr>
      <w:r>
        <w:rPr>
          <w:b/>
          <w:sz w:val="20"/>
        </w:rPr>
        <w:t>• 제한 시계 (Restricted visibility): 안개, 연무, 강설, 폭우, 모래폭풍 또는 기타 유사한 원인으로 시계가 제한된 모든 상태를 의미합니다. ★주의: 단순한 어둠(야간)은 제한 시계가 아닙니다! 야간에는 타선의 항해등을 육안으로 볼 수 있기 때문입니다.</w:t>
      </w:r>
    </w:p>
    <w:p>
      <w:pPr>
        <w:spacing w:after="60" w:line="276" w:lineRule="auto"/>
      </w:pPr>
      <w:r>
        <w:rPr>
          <w:b/>
          <w:sz w:val="20"/>
        </w:rPr>
        <w:t>• 항행 중 (Underway): 선박이 닻을 놓고 정박 중(at anchor)이지 않고, 해안에 계류(made fast to shore)되어 있지 않으며, 좌초(aground)되어 있지 않은 상태를 말합니다.</w:t>
      </w:r>
    </w:p>
    <w:p>
      <w:pPr>
        <w:spacing w:after="60" w:line="276" w:lineRule="auto"/>
      </w:pPr>
      <w:r>
        <w:rPr>
          <w:sz w:val="20"/>
        </w:rPr>
        <w:t>• 서부 하천 (Western Rivers): 미시시피강, 그 지류들, 사우스 패스(South Pass), 사우스웨스트 패스(Southwest Pass)부터 항해 분계선까지의 수역을 의미합니다.</w:t>
      </w:r>
    </w:p>
    <w:p>
      <w:pPr>
        <w:spacing w:after="60" w:line="276" w:lineRule="auto"/>
      </w:pPr>
      <w:r>
        <w:rPr>
          <w:sz w:val="20"/>
        </w:rPr>
        <w:t>• 오대호 (Great Lakes): 오대호와 이들을 연결하는 지류 및 수역, 캘루멧강(Calumet River) 일부, 시카고강, 세인트로렌스강을 포함합니다.</w:t>
      </w:r>
    </w:p>
    <w:p>
      <w:pPr>
        <w:spacing w:after="60" w:line="276" w:lineRule="auto"/>
      </w:pPr>
      <w:r>
        <w:rPr>
          <w:sz w:val="20"/>
        </w:rPr>
        <w:t>• 내수면 (Inland Waters): 분계선의 육지 쪽(해안 쪽)에 위치한 미국의 항행 가능한 가항 수역, 항만, 하천, 그리고 국경선 미국 측의 오대호 수역을 말합니다.</w:t>
      </w:r>
    </w:p>
    <w:p>
      <w:pPr>
        <w:spacing w:after="60" w:line="276" w:lineRule="auto"/>
      </w:pPr>
      <w:r>
        <w:rPr>
          <w:b/>
          <w:sz w:val="20"/>
        </w:rPr>
        <w:t>• 흘수제약선 (Vessel constrained by her draft, CBD - 국제 규칙 전용): 가항 수역의 수심 및 폭과 선박의 흘수 관계상 자신이 따르고 있는 침로에서 벗어나는 능력이 극히 제한되어 있는 동력선을 말합니다. (미국 내수면 규칙에는 흘수제약선 정의가 없습니다.)</w:t>
      </w:r>
    </w:p>
    <w:p>
      <w:pPr>
        <w:spacing w:before="280" w:after="80"/>
      </w:pPr>
      <w:r>
        <w:rPr>
          <w:b/>
          <w:color w:val="003366"/>
          <w:sz w:val="26"/>
        </w:rPr>
        <w:t>제4조: 적용 (Rule 4: Application)</w:t>
      </w:r>
    </w:p>
    <w:p>
      <w:pPr>
        <w:spacing w:after="60" w:line="276" w:lineRule="auto"/>
      </w:pPr>
      <w:r>
        <w:rPr>
          <w:sz w:val="20"/>
        </w:rPr>
        <w:t>제4조부터 제10조까지의 규정은 '모든 시계 상태(Any condition of visibility)'에 적용됩니다.</w:t>
      </w:r>
    </w:p>
    <w:p>
      <w:pPr>
        <w:spacing w:after="60" w:line="276" w:lineRule="auto"/>
      </w:pPr>
      <w:r>
        <w:rPr>
          <w:sz w:val="20"/>
        </w:rPr>
        <w:t>핵심 키워드는 '모든(Any)'입니다. 주간, 야간, 안개 속 제한 시계 등 시계의 좋고 나쁨을 불문하고 모든 상황에서 항해사가 항상 준수해야 하는 규칙들입니다.</w:t>
      </w:r>
    </w:p>
    <w:p>
      <w:pPr>
        <w:spacing w:before="280" w:after="80"/>
      </w:pPr>
      <w:r>
        <w:rPr>
          <w:b/>
          <w:color w:val="003366"/>
          <w:sz w:val="26"/>
        </w:rPr>
        <w:t>제5조: 경계 (Rule 5: Look Out)</w:t>
      </w:r>
    </w:p>
    <w:p>
      <w:pPr>
        <w:spacing w:after="60" w:line="276" w:lineRule="auto"/>
      </w:pPr>
      <w:r>
        <w:rPr>
          <w:sz w:val="20"/>
        </w:rPr>
        <w:t>모든 선박은 당시의 정황과 조건에 적합한 시각 및 청각은 물론, 이용 가능한 모든 수단에 의하여 항상 적절한 경계(Proper Look-out)를 유지하여, 상황에 대한 충분한 평가와 충돌의 위험을 완벽히 판단할 수 있도록 하여야 합니다.</w:t>
      </w:r>
    </w:p>
    <w:p>
      <w:pPr>
        <w:spacing w:after="60" w:line="276" w:lineRule="auto"/>
      </w:pPr>
      <w:r>
        <w:rPr>
          <w:sz w:val="20"/>
        </w:rPr>
        <w:t>• 4대 핵심 준수 요건: 1) 시각과 청각의 총동원, 2) 상시(항상, at all times) 경계 유지, 3) 상황에 대한 완전한 평가, 4) 당시 정황에 적합한 모든 수단 활용.</w:t>
      </w:r>
    </w:p>
    <w:p>
      <w:pPr>
        <w:spacing w:after="60" w:line="276" w:lineRule="auto"/>
      </w:pPr>
      <w:r>
        <w:rPr>
          <w:sz w:val="20"/>
        </w:rPr>
        <w:t>【저자의 실무 질문】: 고객의 낚싯바늘을 빼주거나 돛 조종을 가르치고 있을 때 과연 누가 경계를 서고 있습니까? 경계는 '이용 가능한 모든 수단'을 뜻합니다. 아무도 작동법을 몰라 켜두기만 한 저 레이더 장비는 어떻습니까?</w:t>
      </w:r>
    </w:p>
    <w:p>
      <w:pPr>
        <w:spacing w:after="60" w:line="276" w:lineRule="auto"/>
      </w:pPr>
      <w:r>
        <w:rPr>
          <w:b/>
          <w:sz w:val="20"/>
        </w:rPr>
        <w:t>【실제 참사 사례 교훈】: 2010년 7월 7일, 고장으로 필라델피아 델라웨어강에 표류 중이던 수륙양용 오리보트(Duck boat)를 예인선이 끌던 250피트 크기의 대형 바지선이 들이받아 헝가리 관광객 2명이 익사하는 참사가 일어났습니다. 미국 해양사고조사위원회(NTSB)가 밝힌 사고의 직접적인 추정 원인은 예인선 1등항해사의 '적절한 경계 유지 소홀'이었습니다. 그는 시야가 극히 좁은 하부 조타실에서 운항하고 있었으며, 휴대전화 개인 통화와 회사 노트북 컴퓨터 사용으로 인해 주의가 완전히 분산되어 있었습니다. (조타실 내 전자기기 산만 행위의 위험성)</w:t>
      </w:r>
    </w:p>
    <w:p>
      <w:pPr>
        <w:spacing w:before="280" w:after="80"/>
      </w:pPr>
      <w:r>
        <w:rPr>
          <w:b/>
          <w:color w:val="003366"/>
          <w:sz w:val="26"/>
        </w:rPr>
        <w:t>제6조: 안전한 속력 (Rule 6: Safe Speed)</w:t>
      </w:r>
    </w:p>
    <w:p>
      <w:pPr>
        <w:spacing w:after="60" w:line="276" w:lineRule="auto"/>
      </w:pPr>
      <w:r>
        <w:rPr>
          <w:sz w:val="20"/>
        </w:rPr>
        <w:t>모든 선박은 충돌을 회피하기 위하여 적절하고 유효한 조치를 취할 수 있고, 당시의 정황과 조건에 적합한 거리 내에서 정지할 수 있도록 항상 안전한 속력(Safe speed)으로 항행하여야 합니다.</w:t>
      </w:r>
    </w:p>
    <w:p>
      <w:pPr>
        <w:spacing w:after="60" w:line="276" w:lineRule="auto"/>
      </w:pPr>
      <w:r>
        <w:rPr>
          <w:sz w:val="20"/>
        </w:rPr>
        <w:t>안전 속력 결정을 위한 고려 요소 (선박의 공통 요건):</w:t>
      </w:r>
    </w:p>
    <w:p>
      <w:pPr>
        <w:spacing w:after="60" w:line="276" w:lineRule="auto"/>
      </w:pPr>
      <w:r>
        <w:rPr>
          <w:sz w:val="20"/>
        </w:rPr>
        <w:t>1) 시계(Visibility)의 상태</w:t>
      </w:r>
    </w:p>
    <w:p>
      <w:pPr>
        <w:spacing w:after="60" w:line="276" w:lineRule="auto"/>
      </w:pPr>
      <w:r>
        <w:rPr>
          <w:sz w:val="20"/>
        </w:rPr>
        <w:t>2) 어선이나 기타 선박의 군집도를 포함한 통항 밀도(Traffic density)</w:t>
      </w:r>
    </w:p>
    <w:p>
      <w:pPr>
        <w:spacing w:after="60" w:line="276" w:lineRule="auto"/>
      </w:pPr>
      <w:r>
        <w:rPr>
          <w:sz w:val="20"/>
        </w:rPr>
        <w:t>3) 당시 정황에서의 정지 거리 및 선회 능력을 포함한 선박의 조종 성능(Maneuverability)</w:t>
      </w:r>
    </w:p>
    <w:p>
      <w:pPr>
        <w:spacing w:after="60" w:line="276" w:lineRule="auto"/>
      </w:pPr>
      <w:r>
        <w:rPr>
          <w:sz w:val="20"/>
        </w:rPr>
        <w:t>4) 야간의 경우 해안 불빛의 배경광(Background light) 또는 자선 등화의 역산란광</w:t>
      </w:r>
    </w:p>
    <w:p>
      <w:pPr>
        <w:spacing w:after="60" w:line="276" w:lineRule="auto"/>
      </w:pPr>
      <w:r>
        <w:rPr>
          <w:sz w:val="20"/>
        </w:rPr>
        <w:t>5) 바람(Wind), 파도(Sea), 조류(Current)의 상태 및 인근의 항행 장애물</w:t>
      </w:r>
    </w:p>
    <w:p>
      <w:pPr>
        <w:spacing w:after="60" w:line="276" w:lineRule="auto"/>
      </w:pPr>
      <w:r>
        <w:rPr>
          <w:sz w:val="20"/>
        </w:rPr>
        <w:t>6) 이용 가능한 수심과 선박 흘수(Draft)와의 관계</w:t>
      </w:r>
    </w:p>
    <w:p>
      <w:pPr>
        <w:spacing w:before="280" w:after="80"/>
      </w:pPr>
      <w:r>
        <w:rPr>
          <w:b/>
          <w:color w:val="003366"/>
          <w:sz w:val="26"/>
        </w:rPr>
        <w:t>제7조: 충돌의 위험 (Rule 7: Risk of Collision)</w:t>
      </w:r>
    </w:p>
    <w:p>
      <w:pPr>
        <w:spacing w:after="60" w:line="276" w:lineRule="auto"/>
      </w:pPr>
      <w:r>
        <w:rPr>
          <w:sz w:val="20"/>
        </w:rPr>
        <w:t>모든 선박은 자선이 충돌 위험이 있는지 여부를 판단하기 위해 당시의 정황과 조건에 적합한 모든 이용 가능한 수단을 사용하여야 합니다. 충돌 위험이 있는지 의심스러운 경우에는 위험이 존재하는 것으로 간주하여야 합니다.</w:t>
      </w:r>
    </w:p>
    <w:p>
      <w:pPr>
        <w:spacing w:after="60" w:line="276" w:lineRule="auto"/>
      </w:pPr>
      <w:r>
        <w:rPr>
          <w:sz w:val="20"/>
        </w:rPr>
        <w:t>• 레이더의 적절한 사용: 충돌 위험의 조기 경보를 얻기 위해 장거리 주사(long-range scanning) 및 관측된 물표의 레이더 플로팅(radar plotting) 또는 이에 상당하는 체계적인 관측을 수행하여야 합니다.</w:t>
      </w:r>
    </w:p>
    <w:p>
      <w:pPr>
        <w:spacing w:after="60" w:line="276" w:lineRule="auto"/>
      </w:pPr>
      <w:r>
        <w:rPr>
          <w:sz w:val="20"/>
        </w:rPr>
        <w:t>• 섣부른 가정 금지: 불충분한 정보, 특히 빈약한 레이더 정보에 근거하여 어떠한 추정도 내려서는 안 됩니다.</w:t>
      </w:r>
    </w:p>
    <w:p>
      <w:pPr>
        <w:spacing w:after="60" w:line="276" w:lineRule="auto"/>
      </w:pPr>
      <w:r>
        <w:rPr>
          <w:b/>
          <w:sz w:val="20"/>
        </w:rPr>
        <w:t>• 충돌 위험의 명백한 판정 기준: 접근해 오는 타선의 '나침 방위(compass bearing)가 현저하게 변하지 않는 경우' 충돌 위험이 존재하는 것으로 봅니다. 즉, 나침 방위는 일정하게 유지되면서 거리가 점점 좁혀지고 있다면 충돌 위험이 확실히 존재합니다.</w:t>
      </w:r>
    </w:p>
    <w:p>
      <w:pPr>
        <w:spacing w:after="60" w:line="276" w:lineRule="auto"/>
      </w:pPr>
      <w:r>
        <w:rPr>
          <w:b/>
          <w:sz w:val="20"/>
        </w:rPr>
        <w:t>★주의 사항: 매우 큰 선박이나 예인선열에 접근하거나 초근접 거리에서 접근하는 경우에는, '방위 변화가 뚜렷이 나타나더라도' 충돌의 위험이 여전히 존재할 수 있습니다. 확신이 서지 않을 때는 항상 충돌 위험이 있다고 가정하고 행동하십시오.</w:t>
      </w:r>
    </w:p>
    <w:p>
      <w:pPr>
        <w:spacing w:before="280" w:after="80"/>
      </w:pPr>
      <w:r>
        <w:rPr>
          <w:b/>
          <w:color w:val="003366"/>
          <w:sz w:val="26"/>
        </w:rPr>
        <w:t>제8조: 충돌 회피 동작 (Rule 8: Action to Avoid Collision)</w:t>
      </w:r>
    </w:p>
    <w:p>
      <w:pPr>
        <w:spacing w:after="60" w:line="276" w:lineRule="auto"/>
      </w:pPr>
      <w:r>
        <w:rPr>
          <w:sz w:val="20"/>
        </w:rPr>
        <w:t>충돌을 피하기 위한 모든 동작은 본 편의 규칙(Rules 4~19)에 따라 취해져야 하며, 정황이 허용하는 한 '적극적(positive)이고, 충분한 시간적 여유(in ample time)를 두고, 선원의 통상적인 관습(Good seamanship)을 엄수하여' 취해져야 합니다.</w:t>
      </w:r>
    </w:p>
    <w:p>
      <w:pPr>
        <w:spacing w:after="60" w:line="276" w:lineRule="auto"/>
      </w:pPr>
      <w:r>
        <w:rPr>
          <w:b/>
          <w:sz w:val="20"/>
        </w:rPr>
        <w:t>• 대폭적 변경 원칙: 충돌을 피하기 위한 침로 또는 속력의 변경은 타선이 육안이나 레이더로 쉽게 알아볼 수 있을 정도로 충분히 커야 합니다. 연속적으로 소폭의 침로나 속력을 변경하는 것은 절대 피해야 합니다.</w:t>
      </w:r>
    </w:p>
    <w:p>
      <w:pPr>
        <w:spacing w:after="60" w:line="276" w:lineRule="auto"/>
      </w:pPr>
      <w:r>
        <w:rPr>
          <w:sz w:val="20"/>
        </w:rPr>
        <w:t>• 침로 단독 변경의 유효성: 충분한 수역이 있는 경우, 시기적절하고 대폭적이며 또 다른 근접 상황을 초래하지 않는다면 침로만의 변경이 충돌 회피에 가장 효과적인 조치가 될 수 있습니다.</w:t>
      </w:r>
    </w:p>
    <w:p>
      <w:pPr>
        <w:spacing w:after="60" w:line="276" w:lineRule="auto"/>
      </w:pPr>
      <w:r>
        <w:rPr>
          <w:sz w:val="20"/>
        </w:rPr>
        <w:t>• 안전 거리 통과 감시: 충돌 회피 조치는 타선이 완전히 통과하여 멀어질 때까지(past and clear) 그 효과를 세심하게 확인하여야 합니다.</w:t>
      </w:r>
    </w:p>
    <w:p>
      <w:pPr>
        <w:spacing w:after="60" w:line="276" w:lineRule="auto"/>
      </w:pPr>
      <w:r>
        <w:rPr>
          <w:b/>
          <w:sz w:val="20"/>
        </w:rPr>
        <w:t>• 감속 및 정선 (미속 전진): 충돌을 피하거나 상황을 판단할 시간을 더 벌기 위해 필요한 경우, 선박은 속력을 줄이거나 기관을 정지 또는 역전시켜 진행 타력을 완전히 없애야(take all way off) 합니다.</w:t>
      </w:r>
    </w:p>
    <w:p>
      <w:pPr>
        <w:spacing w:after="60" w:line="276" w:lineRule="auto"/>
      </w:pPr>
      <w:r>
        <w:rPr>
          <w:sz w:val="20"/>
        </w:rPr>
        <w:t>【저자의 실전 조언】: 상황 판단에 시간이 더 필요하십니까? 통상적으로 배의 방향 유지가 가능한 최소 속력인 '미속 전진(Bare steerage)'으로 속력을 낮추고 주변 상황을 면밀히 살피면 결코 잘못되는 일이 없습니다.</w:t>
      </w:r>
    </w:p>
    <w:p>
      <w:pPr>
        <w:spacing w:before="280" w:after="80"/>
      </w:pPr>
      <w:r>
        <w:rPr>
          <w:b/>
          <w:color w:val="003366"/>
          <w:sz w:val="26"/>
        </w:rPr>
        <w:t>제9조: 협수로 (Rule 9: Narrow Channels)</w:t>
      </w:r>
    </w:p>
    <w:p>
      <w:pPr>
        <w:spacing w:after="60" w:line="276" w:lineRule="auto"/>
      </w:pPr>
      <w:r>
        <w:rPr>
          <w:sz w:val="20"/>
        </w:rPr>
        <w:t>협수로 또는 항로를 따라 항행하는 선박은 안전하고 실행 가능한 한, 항로의 외측 한계선 중 자선의 '우현(starboard) 쪽에 있는 한계선'에 가깝게 접근하여 항행하여야 합니다.</w:t>
      </w:r>
    </w:p>
    <w:p>
      <w:pPr>
        <w:spacing w:after="60" w:line="276" w:lineRule="auto"/>
      </w:pPr>
      <w:r>
        <w:rPr>
          <w:b/>
          <w:sz w:val="20"/>
        </w:rPr>
        <w:t>★ 서부 하천 및 오대호의 하류행(Downbound) 선박 우선권: 서부 하천, 오대호 또는 장관이 지정한 수역의 협수로나 항로에서, 뒤에서 밀어주는 조류를 타고 하류로 내려가는 동력선(downbound vessel with following current)은:</w:t>
      </w:r>
    </w:p>
    <w:p>
      <w:pPr>
        <w:spacing w:after="60" w:line="276" w:lineRule="auto"/>
      </w:pPr>
      <w:r>
        <w:rPr>
          <w:sz w:val="20"/>
        </w:rPr>
        <w:t xml:space="preserve">  1) 거슬러 올라오는 상류행(upbound) 선박에 대해 '통항우선권(Right-of-way)'을 갖습니다.</w:t>
      </w:r>
    </w:p>
    <w:p>
      <w:pPr>
        <w:spacing w:after="60" w:line="276" w:lineRule="auto"/>
      </w:pPr>
      <w:r>
        <w:rPr>
          <w:sz w:val="20"/>
        </w:rPr>
        <w:t xml:space="preserve">  2) 통항 방식과 통항 장소를 먼저 제안(propose)합니다.</w:t>
      </w:r>
    </w:p>
    <w:p>
      <w:pPr>
        <w:spacing w:after="60" w:line="276" w:lineRule="auto"/>
      </w:pPr>
      <w:r>
        <w:rPr>
          <w:sz w:val="20"/>
        </w:rPr>
        <w:t xml:space="preserve">  3) 적절한 조종 신호를 먼저 개시합니다.</w:t>
      </w:r>
    </w:p>
    <w:p>
      <w:pPr>
        <w:spacing w:after="60" w:line="276" w:lineRule="auto"/>
      </w:pPr>
      <w:r>
        <w:rPr>
          <w:b/>
          <w:sz w:val="20"/>
        </w:rPr>
        <w:t xml:space="preserve">  • 조류를 거슬러 올라가는 상류행 선박은 안전한 통항을 허용하기 위해 필요에 따라 대기하여야 합니다. ★본 규칙 전체를 통틀어 법률상 명시적으로 'Right-of-way(통항우선권)'를 갖는 선박은 오직 이 하류행 선박 하나뿐입니다! 그 외의 모든 선박은 유지선(Stand-on)이거나 피항선(Give-way) 지위만을 갖습니다.</w:t>
      </w:r>
    </w:p>
    <w:p>
      <w:pPr>
        <w:spacing w:after="60" w:line="276" w:lineRule="auto"/>
      </w:pPr>
      <w:r>
        <w:rPr>
          <w:sz w:val="20"/>
        </w:rPr>
        <w:t>• 대형선의 안전한 통항을 위한 소형선의 금지 의무:</w:t>
      </w:r>
    </w:p>
    <w:p>
      <w:pPr>
        <w:spacing w:after="60" w:line="276" w:lineRule="auto"/>
      </w:pPr>
      <w:r>
        <w:rPr>
          <w:sz w:val="20"/>
        </w:rPr>
        <w:t xml:space="preserve">  1) 전장 20미터(65.6피트) 미만의 선박 또는 범선은 협수로 내에서만 안전하게 항행할 수 있는 대형 선박의 통항을 방해(impede)해서는 안 됩니다.</w:t>
      </w:r>
    </w:p>
    <w:p>
      <w:pPr>
        <w:spacing w:after="60" w:line="276" w:lineRule="auto"/>
      </w:pPr>
      <w:r>
        <w:rPr>
          <w:sz w:val="20"/>
        </w:rPr>
        <w:t xml:space="preserve">  2) 어로에 종사하는 선박(상업 어선)은 협수로 내를 항행하는 타선의 통항을 방해해서는 안 됩니다.</w:t>
      </w:r>
    </w:p>
    <w:p>
      <w:pPr>
        <w:spacing w:after="60" w:line="276" w:lineRule="auto"/>
      </w:pPr>
      <w:r>
        <w:rPr>
          <w:sz w:val="20"/>
        </w:rPr>
        <w:t xml:space="preserve">  3) 수로를 횡단하는 선박은 수로 내를 항행하는 선박의 통항을 방해해서는 안 됩니다.</w:t>
      </w:r>
    </w:p>
    <w:p>
      <w:pPr>
        <w:spacing w:after="60" w:line="276" w:lineRule="auto"/>
      </w:pPr>
      <w:r>
        <w:rPr>
          <w:sz w:val="20"/>
        </w:rPr>
        <w:t xml:space="preserve">  4) 모든 선박은 정황이 허용하는 한 협수로 내에서의 닻박(묘박)을 피해야 합니다.</w:t>
      </w:r>
    </w:p>
    <w:p>
      <w:pPr>
        <w:spacing w:after="60" w:line="276" w:lineRule="auto"/>
      </w:pPr>
      <w:r>
        <w:rPr>
          <w:b/>
          <w:sz w:val="20"/>
        </w:rPr>
        <w:t>• 만곡부(Obscured Bend) 음향 신호: 장애물로 인해 다른 선박이 시야에서 가려질 수 있는 수로의 굽이지점(만곡부)에 접근하는 선박은 각별한 주의를 기울여 운항해야 하며, '장음 1회(One prolonged blast, 4~6초)'의 기적 신호를 울려 자선의 접근을 경고해야 합니다.</w:t>
      </w:r>
    </w:p>
    <w:p>
      <w:pPr>
        <w:spacing w:before="280" w:after="80"/>
      </w:pPr>
      <w:r>
        <w:rPr>
          <w:b/>
          <w:color w:val="003366"/>
          <w:sz w:val="26"/>
        </w:rPr>
        <w:t>제10조: 통항분리수역 (Rule 10: Traffic Separation Schemes, TSS)</w:t>
      </w:r>
    </w:p>
    <w:p>
      <w:pPr>
        <w:spacing w:after="60" w:line="276" w:lineRule="auto"/>
      </w:pPr>
      <w:r>
        <w:rPr>
          <w:sz w:val="20"/>
        </w:rPr>
        <w:t>통항분리수역(TSS)은 고속도로의 차선(Lanes)과 유사합니다. 선박 교통이 극히 혼잡한 해역에서 충돌을 방지하고 흐름을 안전하게 유도하기 위해 해도와 항로표지(부표)로 지정됩니다. 통항분리수역을 이용한다고 해서 다른 어떠한 규칙상의 의무도 면제되지 않습니다.</w:t>
      </w:r>
    </w:p>
    <w:p>
      <w:pPr>
        <w:spacing w:after="60" w:line="276" w:lineRule="auto"/>
      </w:pPr>
      <w:r>
        <w:rPr>
          <w:sz w:val="20"/>
        </w:rPr>
        <w:t>소형 보트 운항자 주의: 소형 레저선박은 이러한 통항분리수역 진입을 피하는 것이 상책입니다. 부득이 횡단해야 한다면 먼저 해상교통관제(VTS)에 무선 연락하십시오.</w:t>
      </w:r>
    </w:p>
    <w:p>
      <w:pPr>
        <w:spacing w:after="60" w:line="276" w:lineRule="auto"/>
      </w:pPr>
      <w:r>
        <w:rPr>
          <w:sz w:val="20"/>
        </w:rPr>
        <w:t>통항분리수역 이용 선박의 준수 사항:</w:t>
      </w:r>
    </w:p>
    <w:p>
      <w:pPr>
        <w:spacing w:after="60" w:line="276" w:lineRule="auto"/>
      </w:pPr>
      <w:r>
        <w:rPr>
          <w:sz w:val="20"/>
        </w:rPr>
        <w:t>1) 해당 차선의 일반적인 교통 흐름 방향으로 진행할 것.</w:t>
      </w:r>
    </w:p>
    <w:p>
      <w:pPr>
        <w:spacing w:after="60" w:line="276" w:lineRule="auto"/>
      </w:pPr>
      <w:r>
        <w:rPr>
          <w:sz w:val="20"/>
        </w:rPr>
        <w:t>2) 통항분리선 또는 분리대로부터 가능한 한 멀리 떨어져 항행할 것.</w:t>
      </w:r>
    </w:p>
    <w:p>
      <w:pPr>
        <w:spacing w:after="60" w:line="276" w:lineRule="auto"/>
      </w:pPr>
      <w:r>
        <w:rPr>
          <w:sz w:val="20"/>
        </w:rPr>
        <w:t>3) 차선에 진입하거나 이탈할 때는 원칙적으로 차선의 종단점에서 행하여야 하며, 측면에서 진입·이탈할 때는 교통 흐름 방향에 대해 '가능한 한 작은 각도(smallest angle)'로 진입할 것.</w:t>
      </w:r>
    </w:p>
    <w:p>
      <w:pPr>
        <w:spacing w:after="60" w:line="276" w:lineRule="auto"/>
      </w:pPr>
      <w:r>
        <w:rPr>
          <w:sz w:val="20"/>
        </w:rPr>
        <w:t>4) 차선의 횡단은 가급적 피해야 하며, 부득이하게 횡단하여야 하는 경우에는 '교통 흐름 방향에 대하여 직각(right angles)에 가까운 침로'로 신속히 횡단할 것.</w:t>
      </w:r>
    </w:p>
    <w:p>
      <w:pPr>
        <w:spacing w:after="60" w:line="276" w:lineRule="auto"/>
      </w:pPr>
      <w:r>
        <w:rPr>
          <w:sz w:val="20"/>
        </w:rPr>
        <w:t>5) 통항분리수역 내부 또는 종단점 부근에서의 묘박을 피할 것.</w:t>
      </w:r>
    </w:p>
    <w:p>
      <w:pPr>
        <w:spacing w:before="280" w:after="80"/>
      </w:pPr>
      <w:r>
        <w:rPr>
          <w:b/>
          <w:color w:val="003366"/>
          <w:sz w:val="26"/>
        </w:rPr>
        <w:t>제11조: 적용 (Rule 11: Application)</w:t>
      </w:r>
    </w:p>
    <w:p>
      <w:pPr>
        <w:spacing w:after="60" w:line="276" w:lineRule="auto"/>
      </w:pPr>
      <w:r>
        <w:rPr>
          <w:sz w:val="20"/>
        </w:rPr>
        <w:t>제11조부터 제18조까지의 조종 규정은 선박들이 '서로의 육안으로 상대방을 직접 볼 수 있는 상태(In sight of one another)'에 있을 때에만 적용됩니다.</w:t>
      </w:r>
    </w:p>
    <w:p>
      <w:pPr>
        <w:spacing w:after="60" w:line="276" w:lineRule="auto"/>
      </w:pPr>
      <w:r>
        <w:rPr>
          <w:sz w:val="20"/>
        </w:rPr>
        <w:t>저자의 강조: '내가 눈으로 당신의 배를 볼 수 있을 때(When I can see you with my eyes)' 이 규칙들이 발효됩니다. 레이더로만 탐지된 상태에서는 제19조가 적용되며 본 조항들이 적용되지 않습니다.</w:t>
      </w:r>
    </w:p>
    <w:p>
      <w:pPr>
        <w:spacing w:before="280" w:after="80"/>
      </w:pPr>
      <w:r>
        <w:rPr>
          <w:b/>
          <w:color w:val="003366"/>
          <w:sz w:val="26"/>
        </w:rPr>
        <w:t>제12조: 범선 상호 간의 항법 (Rule 12: Sailing Vessels)</w:t>
      </w:r>
    </w:p>
    <w:p>
      <w:pPr>
        <w:spacing w:after="60" w:line="276" w:lineRule="auto"/>
      </w:pPr>
      <w:r>
        <w:rPr>
          <w:sz w:val="20"/>
        </w:rPr>
        <w:t>두 척의 범선이 상호 충돌 위험이 있는 상태로 접근할 때, 다음 원칙에 따라 피항선이 결정됩니다:</w:t>
      </w:r>
    </w:p>
    <w:p>
      <w:pPr>
        <w:spacing w:after="60" w:line="276" w:lineRule="auto"/>
      </w:pPr>
      <w:r>
        <w:rPr>
          <w:sz w:val="20"/>
        </w:rPr>
        <w:t>1) 서로 다른 현에 바람을 받고 있는 경우: '좌현에 바람을 받는 선박(Port tack vessel)'이 우현에 바람을 받는 선박(Starboard tack vessel)의 진로를 피해야 합니다.</w:t>
      </w:r>
    </w:p>
    <w:p>
      <w:pPr>
        <w:spacing w:after="60" w:line="276" w:lineRule="auto"/>
      </w:pPr>
      <w:r>
        <w:rPr>
          <w:sz w:val="20"/>
        </w:rPr>
        <w:t>2) 같은 현에 바람을 받고 있는 경우: '풍상(바람 불어오는 쪽)에 있는 선박(Windward vessel)'이 풍하(바람 불어가는 쪽)에 있는 선박(Leeward vessel)의 진로를 피해야 합니다.</w:t>
      </w:r>
    </w:p>
    <w:p>
      <w:pPr>
        <w:spacing w:after="60" w:line="276" w:lineRule="auto"/>
      </w:pPr>
      <w:r>
        <w:rPr>
          <w:sz w:val="20"/>
        </w:rPr>
        <w:t>3) 좌현에 바람을 받고 있는 선박이 풍상측에서 접근하는 다른 범선의 바람 받는 현을 명확히 확인할 수 없는 경우: 위험을 방지하기 위해 자신이 먼저 상대 선박의 진로를 피해야 합니다.</w:t>
      </w:r>
    </w:p>
    <w:p>
      <w:pPr>
        <w:spacing w:after="60" w:line="276" w:lineRule="auto"/>
      </w:pPr>
      <w:r>
        <w:rPr>
          <w:b/>
          <w:sz w:val="20"/>
        </w:rPr>
        <w:t>★ 저자의 핵심 암기 비법: 【 P - O - W 는 통항 우선권이 없다 (P-O-W have no rights) 】</w:t>
      </w:r>
    </w:p>
    <w:p>
      <w:pPr>
        <w:spacing w:after="60" w:line="276" w:lineRule="auto"/>
      </w:pPr>
      <w:r>
        <w:rPr>
          <w:sz w:val="20"/>
        </w:rPr>
        <w:t xml:space="preserve">  • P (Port tack): 좌현 풍장 범선은 피항선!</w:t>
      </w:r>
    </w:p>
    <w:p>
      <w:pPr>
        <w:spacing w:after="60" w:line="276" w:lineRule="auto"/>
      </w:pPr>
      <w:r>
        <w:rPr>
          <w:sz w:val="20"/>
        </w:rPr>
        <w:t xml:space="preserve">  • O (Overtaking): 추월선은 항상 피항선!</w:t>
      </w:r>
    </w:p>
    <w:p>
      <w:pPr>
        <w:spacing w:after="60" w:line="276" w:lineRule="auto"/>
      </w:pPr>
      <w:r>
        <w:rPr>
          <w:sz w:val="20"/>
        </w:rPr>
        <w:t xml:space="preserve">  • W (Windward): 풍상선은 피항선!</w:t>
      </w:r>
    </w:p>
    <w:p>
      <w:pPr>
        <w:spacing w:before="280" w:after="80"/>
      </w:pPr>
      <w:r>
        <w:rPr>
          <w:b/>
          <w:color w:val="003366"/>
          <w:sz w:val="26"/>
        </w:rPr>
        <w:t>제13조: 추월 (Rule 13: Overtaking)</w:t>
      </w:r>
    </w:p>
    <w:p>
      <w:pPr>
        <w:spacing w:after="60" w:line="276" w:lineRule="auto"/>
      </w:pPr>
      <w:r>
        <w:rPr>
          <w:sz w:val="20"/>
        </w:rPr>
        <w:t>추월은 앞서가는 배를 지나쳐 가는 상황입니다. 어떠한 선박이든 다른 선박을 추월할 때에는 '추월당하는 선박(피추월선)의 진로를 완전히 벗어날 때까지 피하여야' 합니다. 대단히 단순 명료합니다. 동력선, 범선, 어선 등 선종에 관계없이 추월하는 배가 무조건 피항선입니다.</w:t>
      </w:r>
    </w:p>
    <w:p>
      <w:pPr>
        <w:spacing w:after="60" w:line="276" w:lineRule="auto"/>
      </w:pPr>
      <w:r>
        <w:rPr>
          <w:b/>
          <w:sz w:val="20"/>
        </w:rPr>
        <w:t>• 추월선의 명확한 정의: 다른 선박의 정횡(Abeam) 후 22.5도(2 points abaft the beam)를 초과하는 방향에서 접근하는 선박을 말합니다.</w:t>
      </w:r>
    </w:p>
    <w:p>
      <w:pPr>
        <w:spacing w:after="60" w:line="276" w:lineRule="auto"/>
      </w:pPr>
      <w:r>
        <w:rPr>
          <w:b/>
          <w:sz w:val="20"/>
        </w:rPr>
        <w:t>• 야간 판단 요령: 상대 선박의 '선미등(Sternlight, 135도 백색등)'만을 볼 수 있고, 양 현등(적색/녹색)이나 마스트등(전방 225도)이 전혀 보이지 않는 위치에서 접근 중이라면 추월 상황입니다.</w:t>
      </w:r>
    </w:p>
    <w:p>
      <w:pPr>
        <w:spacing w:after="60" w:line="276" w:lineRule="auto"/>
      </w:pPr>
      <w:r>
        <w:rPr>
          <w:b/>
          <w:sz w:val="20"/>
        </w:rPr>
        <w:t>• 지위 불변의 원칙: 추월이 진행됨에 따라 상대 방위가 바뀌어 상대 선박의 측면 현등을 보게 되더라도, 추월선이 횡단선(Crossing vessel)으로 지위가 바뀌지 않으며, 피항 의무가 결코 면제되지 않습니다. 추월을 완료하여 안전하게 멀어질 때까지(past and clear) 추월선의 피항 의무는 계속 유지됩니다.</w:t>
      </w:r>
    </w:p>
    <w:p>
      <w:pPr>
        <w:spacing w:before="280" w:after="80"/>
      </w:pPr>
      <w:r>
        <w:rPr>
          <w:b/>
          <w:color w:val="003366"/>
          <w:sz w:val="26"/>
        </w:rPr>
        <w:t>제14조: 마주치는 상태 (Rule 14: Head-On Situation)</w:t>
      </w:r>
    </w:p>
    <w:p>
      <w:pPr>
        <w:spacing w:after="60" w:line="276" w:lineRule="auto"/>
      </w:pPr>
      <w:r>
        <w:rPr>
          <w:sz w:val="20"/>
        </w:rPr>
        <w:t>달리 합의되지 않는 한, 두 척의 동력선이 충돌 위험이 있을 정도로 '정반대(Reciprocal) 또는 정반대에 가까운 침로로 마주 향하여 접근하는 경우', 양 선박은 각자 침로를 '우현(Starboard)으로 변경'하여 서로의 '좌현 대 좌현(Port to port)'으로 통과하여야 합니다.</w:t>
      </w:r>
    </w:p>
    <w:p>
      <w:pPr>
        <w:spacing w:after="60" w:line="276" w:lineRule="auto"/>
      </w:pPr>
      <w:r>
        <w:rPr>
          <w:sz w:val="20"/>
        </w:rPr>
        <w:t>【도로 주행과의 비교】: 도로에서 마주 오는 자동차를 만나면 어떻게 합니까? 서로 오른쪽(우현)으로 피해 상대방의 왼쪽(좌현)을 스쳐 지나가게 됩니다. 바다에서도 똑같이 양쪽 모두 우현으로 변침합니다. 따라서 마주치는 상태에는 유지선(Stand-on)이 없으며, 양 선박 모두 피항 조치를 취해야 합니다.</w:t>
      </w:r>
    </w:p>
    <w:p>
      <w:pPr>
        <w:spacing w:after="60" w:line="276" w:lineRule="auto"/>
      </w:pPr>
      <w:r>
        <w:rPr>
          <w:sz w:val="20"/>
        </w:rPr>
        <w:t>• 마주치는 상황의 판단: 주간에는 상대 선박이 정면 또는 거의 정면에 보일 때, 야간에는 상대 선박의 마스트등이 일직선상에 겹쳐 보이거나 양 현등(적색과 녹색)이 동시에 보일 때 성립합니다. 마주치는 상태인지 여부가 의심스러울 때는 마주치는 상태로 간주하고 즉시 우현 변침하여야 합니다.</w:t>
      </w:r>
    </w:p>
    <w:p>
      <w:pPr>
        <w:spacing w:after="60" w:line="276" w:lineRule="auto"/>
      </w:pPr>
      <w:r>
        <w:rPr>
          <w:b/>
          <w:sz w:val="20"/>
        </w:rPr>
        <w:t>★ 내수면 예외: 서부 하천에서 조류를 타고 내려가는 하류행(Downbound) 선박의 우선권 규칙이 본 규칙보다 우선하여 적용됩니다.</w:t>
      </w:r>
    </w:p>
    <w:p>
      <w:pPr>
        <w:spacing w:before="280" w:after="80"/>
      </w:pPr>
      <w:r>
        <w:rPr>
          <w:b/>
          <w:color w:val="003366"/>
          <w:sz w:val="26"/>
        </w:rPr>
        <w:t>제15조: 횡단 상태 (Rule 15: Crossing Situation)</w:t>
      </w:r>
    </w:p>
    <w:p>
      <w:pPr>
        <w:spacing w:after="60" w:line="276" w:lineRule="auto"/>
      </w:pPr>
      <w:r>
        <w:rPr>
          <w:sz w:val="20"/>
        </w:rPr>
        <w:t>두 척의 동력선이 진로를 횡단하여 충돌 위험이 있는 경우, '상대 선박을 자신의 우현(Starboard side) 쪽에 두고 있는 선박'이 피항선(Give-way vessel)이 되며, 정황이 허용하는 한 상대 선박의 선수(Bow) 앞을 가로질러 횡단해서는 안 됩니다.</w:t>
      </w:r>
    </w:p>
    <w:p>
      <w:pPr>
        <w:spacing w:after="60" w:line="276" w:lineRule="auto"/>
      </w:pPr>
      <w:r>
        <w:rPr>
          <w:b/>
          <w:sz w:val="20"/>
        </w:rPr>
        <w:t>★ 신호등의 원리 (Green &amp; Red):</w:t>
      </w:r>
    </w:p>
    <w:p>
      <w:pPr>
        <w:spacing w:after="60" w:line="276" w:lineRule="auto"/>
      </w:pPr>
      <w:r>
        <w:rPr>
          <w:sz w:val="20"/>
        </w:rPr>
        <w:t xml:space="preserve">  • 상대방은 내 배의 우현 '녹색등(Green light)'을 보게 됩니다. 녹색은 '진행(Go)'이므로 상대방이 유지선(Stand-on)입니다.</w:t>
      </w:r>
    </w:p>
    <w:p>
      <w:pPr>
        <w:spacing w:after="60" w:line="276" w:lineRule="auto"/>
      </w:pPr>
      <w:r>
        <w:rPr>
          <w:sz w:val="20"/>
        </w:rPr>
        <w:t xml:space="preserve">  • 내 배는 상대방의 좌현 '적색등(Red light)'을 보게 됩니다. 적색은 '정지(Stop)'이므로 내가 피항선(Give-way)입니다.</w:t>
      </w:r>
    </w:p>
    <w:p>
      <w:pPr>
        <w:spacing w:after="60" w:line="276" w:lineRule="auto"/>
      </w:pPr>
      <w:r>
        <w:rPr>
          <w:b/>
          <w:sz w:val="20"/>
        </w:rPr>
        <w:t xml:space="preserve">  • 황금률: 『자선의 우현 쪽에 보이는 선박에게 무조건 진로를 양보하라 (Give way to vessels on your starboard side).』</w:t>
      </w:r>
    </w:p>
    <w:p>
      <w:pPr>
        <w:spacing w:after="60" w:line="276" w:lineRule="auto"/>
      </w:pPr>
      <w:r>
        <w:rPr>
          <w:sz w:val="20"/>
        </w:rPr>
        <w:t>★ 내수면 예외: 서부 하천의 하류행 선박 통항우선권이 본 규칙보다 우선 적용됩니다.</w:t>
      </w:r>
    </w:p>
    <w:p>
      <w:pPr>
        <w:spacing w:before="280" w:after="80"/>
      </w:pPr>
      <w:r>
        <w:rPr>
          <w:b/>
          <w:color w:val="003366"/>
          <w:sz w:val="26"/>
        </w:rPr>
        <w:t>제16조: 피항선의 조치 (Rule 16: Action by Give-Way Vessel)</w:t>
      </w:r>
    </w:p>
    <w:p>
      <w:pPr>
        <w:spacing w:after="60" w:line="276" w:lineRule="auto"/>
      </w:pPr>
      <w:r>
        <w:rPr>
          <w:sz w:val="20"/>
        </w:rPr>
        <w:t>다른 선박의 진로를 피할 의무가 있는 피항선은 상대 선박으로부터 안전한 거리를 유지하기 위하여 가능한 한 조기에 적극적이고 대폭적인 조치(early and substantial action)를 취하여야 합니다.</w:t>
      </w:r>
    </w:p>
    <w:p>
      <w:pPr>
        <w:spacing w:after="60" w:line="276" w:lineRule="auto"/>
      </w:pPr>
      <w:r>
        <w:rPr>
          <w:sz w:val="20"/>
        </w:rPr>
        <w:t>피항선은 말 그대로 길을 비켜주는 선박입니다. 피항 조치를 취할 때는 가능한 한 상대 선박의 선수 앞을 가로질러 통과하는 것을 피해야 합니다.</w:t>
      </w:r>
    </w:p>
    <w:p>
      <w:pPr>
        <w:spacing w:before="280" w:after="80"/>
      </w:pPr>
      <w:r>
        <w:rPr>
          <w:b/>
          <w:color w:val="003366"/>
          <w:sz w:val="26"/>
        </w:rPr>
        <w:t>제17조: 유지선의 조치 (Rule 17: Action by Stand-on Vessel)</w:t>
      </w:r>
    </w:p>
    <w:p>
      <w:pPr>
        <w:spacing w:after="60" w:line="276" w:lineRule="auto"/>
      </w:pPr>
      <w:r>
        <w:rPr>
          <w:sz w:val="20"/>
        </w:rPr>
        <w:t>두 선박 중 한 선박이 피항선으로서 진로를 피해야 하는 상황에서, 다른 선박(유지선)은 원칙적으로 '자신의 침로와 속력을 유지(keep her course and speed)'하여야 합니다.</w:t>
      </w:r>
    </w:p>
    <w:p>
      <w:pPr>
        <w:spacing w:after="60" w:line="276" w:lineRule="auto"/>
      </w:pPr>
      <w:r>
        <w:rPr>
          <w:b/>
          <w:sz w:val="20"/>
        </w:rPr>
        <w:t>★ 유지선의 3단계 조치 의무 체계:</w:t>
      </w:r>
    </w:p>
    <w:p>
      <w:pPr>
        <w:spacing w:after="60" w:line="276" w:lineRule="auto"/>
      </w:pPr>
      <w:r>
        <w:rPr>
          <w:sz w:val="20"/>
        </w:rPr>
        <w:t>1) 제1단계 (원칙적 유지): 피항선이 정상적으로 피항할 수 있도록 침로와 속력을 엄격히 유지합니다.</w:t>
      </w:r>
    </w:p>
    <w:p>
      <w:pPr>
        <w:spacing w:after="60" w:line="276" w:lineRule="auto"/>
      </w:pPr>
      <w:r>
        <w:rPr>
          <w:sz w:val="20"/>
        </w:rPr>
        <w:t>2) 제2단계 (단독 조치 가능 - May): 피항선이 본 규칙에 따른 적절한 피항 동작을 취하지 않고 있음이 명백해지면, 유지선은 '자선의 단독 조종만으로 충돌을 피하기 위한 조치를 취할 수 있습니다.'</w:t>
      </w:r>
    </w:p>
    <w:p>
      <w:pPr>
        <w:spacing w:after="60" w:line="276" w:lineRule="auto"/>
      </w:pPr>
      <w:r>
        <w:rPr>
          <w:sz w:val="20"/>
        </w:rPr>
        <w:t>3) 제3단계 (협조 조치 의무 - Shall): 두 선박이 극도로 가까워져 '피항선만의 동작으로는 충돌을 피할 수 없는 지경'에 이른 경우, 유지선은 충돌을 회피하는 데 최선이 되는 동작을 '반드시 취하여야(shall take such action)' 합니다.</w:t>
      </w:r>
    </w:p>
    <w:p>
      <w:pPr>
        <w:spacing w:after="60" w:line="276" w:lineRule="auto"/>
      </w:pPr>
      <w:r>
        <w:rPr>
          <w:b/>
          <w:sz w:val="20"/>
        </w:rPr>
        <w:t>★ 횡단 상황 변침 금지 지침: 횡단 상황에서 유지선이 제2단계 또는 3단계에 따라 단독 조종을 할 경우, 정황이 허용하는 한 자선의 좌현 쪽에 있는 선박을 향해 '좌현으로 변침(port turn)'해서는 안 됩니다.</w:t>
      </w:r>
    </w:p>
    <w:p>
      <w:pPr>
        <w:spacing w:before="280" w:after="80"/>
      </w:pPr>
      <w:r>
        <w:rPr>
          <w:b/>
          <w:color w:val="003366"/>
          <w:sz w:val="26"/>
        </w:rPr>
        <w:t>제18조: 선박 상호 간의 책임 우선순위 (Rule 18: Responsibility Between Vessels)</w:t>
      </w:r>
    </w:p>
    <w:p>
      <w:pPr>
        <w:spacing w:after="60" w:line="276" w:lineRule="auto"/>
      </w:pPr>
      <w:r>
        <w:rPr>
          <w:sz w:val="20"/>
        </w:rPr>
        <w:t>협수로(제9조), 통항분리수역(제10조), 추월(제13조) 상황을 제외하고, 공해 및 개활 수역에서 서로 조우할 때 선박 간에 지켜야 할 우선순위(Open Water Priority)입니다. (아래쪽에 있는 선박은 위쪽에 있는 선박의 진로를 무조건 피해야 합니다.)</w:t>
      </w:r>
    </w:p>
    <w:p>
      <w:pPr>
        <w:spacing w:after="60" w:line="276" w:lineRule="auto"/>
      </w:pPr>
      <w:r>
        <w:rPr>
          <w:sz w:val="20"/>
        </w:rPr>
        <w:t>1. 조종불능선 (Vessel Not Under Command, NUC): 기계 고장 등으로 조종 불능인 선박</w:t>
      </w:r>
    </w:p>
    <w:p>
      <w:pPr>
        <w:spacing w:after="60" w:line="276" w:lineRule="auto"/>
      </w:pPr>
      <w:r>
        <w:rPr>
          <w:sz w:val="20"/>
        </w:rPr>
        <w:t>2. 조종제한선 (Vessel Restricted in Ability to Maneuver, RAM): 작업 성격상 조종이 제한된 선박</w:t>
      </w:r>
    </w:p>
    <w:p>
      <w:pPr>
        <w:spacing w:after="60" w:line="276" w:lineRule="auto"/>
      </w:pPr>
      <w:r>
        <w:rPr>
          <w:sz w:val="20"/>
        </w:rPr>
        <w:t>3. 흘수제약선 (Vessel Constrained by Draft, CBD): 국제 규칙 전용</w:t>
      </w:r>
    </w:p>
    <w:p>
      <w:pPr>
        <w:spacing w:after="60" w:line="276" w:lineRule="auto"/>
      </w:pPr>
      <w:r>
        <w:rPr>
          <w:sz w:val="20"/>
        </w:rPr>
        <w:t>4. 어로에 종사하는 선박 (Vessel Engaged in Fishing / Trawling): 상업 어로 작업 중인 선박</w:t>
      </w:r>
    </w:p>
    <w:p>
      <w:pPr>
        <w:spacing w:after="60" w:line="276" w:lineRule="auto"/>
      </w:pPr>
      <w:r>
        <w:rPr>
          <w:sz w:val="20"/>
        </w:rPr>
        <w:t>5. 범선 (Sailing Vessel): 순수 돛으로만 항해 중인 선박 (모터 사용 시 동력선 취급)</w:t>
      </w:r>
    </w:p>
    <w:p>
      <w:pPr>
        <w:spacing w:after="60" w:line="276" w:lineRule="auto"/>
      </w:pPr>
      <w:r>
        <w:rPr>
          <w:sz w:val="20"/>
        </w:rPr>
        <w:t>6. 동력선 (Power-driven Vessel): 일반 동력선 (예인선, 도선선 등 포함)</w:t>
      </w:r>
    </w:p>
    <w:p>
      <w:pPr>
        <w:spacing w:after="60" w:line="276" w:lineRule="auto"/>
      </w:pPr>
      <w:r>
        <w:rPr>
          <w:sz w:val="20"/>
        </w:rPr>
        <w:t>7. 수상기 (Seaplane on water): 수면에 착수한 항공기</w:t>
      </w:r>
    </w:p>
    <w:p>
      <w:pPr>
        <w:spacing w:after="60" w:line="276" w:lineRule="auto"/>
      </w:pPr>
      <w:r>
        <w:rPr>
          <w:sz w:val="20"/>
        </w:rPr>
        <w:t>8. 수면비행선박 (Wing-in-Ground, WIG): 이착륙 및 수면 저고도 비행 시 모든 선박으로부터 멀리 떨어져 통항 방해 금지</w:t>
      </w:r>
    </w:p>
    <w:p>
      <w:pPr>
        <w:spacing w:after="60" w:line="276" w:lineRule="auto"/>
      </w:pPr>
      <w:r>
        <w:rPr>
          <w:b/>
          <w:sz w:val="20"/>
        </w:rPr>
        <w:t>★ 저자의 핵심 암기 공식: 【 New Reels Catch Fish So Purchase Some 】</w:t>
      </w:r>
    </w:p>
    <w:p>
      <w:pPr>
        <w:spacing w:after="60" w:line="276" w:lineRule="auto"/>
      </w:pPr>
      <w:r>
        <w:rPr>
          <w:sz w:val="20"/>
        </w:rPr>
        <w:t xml:space="preserve">  • New → Not Under Command (조종불능선)</w:t>
      </w:r>
    </w:p>
    <w:p>
      <w:pPr>
        <w:spacing w:after="60" w:line="276" w:lineRule="auto"/>
      </w:pPr>
      <w:r>
        <w:rPr>
          <w:sz w:val="20"/>
        </w:rPr>
        <w:t xml:space="preserve">  • Reels → Restricted in Ability to Maneuver (조종제한선)</w:t>
      </w:r>
    </w:p>
    <w:p>
      <w:pPr>
        <w:spacing w:after="60" w:line="276" w:lineRule="auto"/>
      </w:pPr>
      <w:r>
        <w:rPr>
          <w:sz w:val="20"/>
        </w:rPr>
        <w:t xml:space="preserve">  • Catch → Constrained by Draft (흘수제약선 - 국제 전용)</w:t>
      </w:r>
    </w:p>
    <w:p>
      <w:pPr>
        <w:spacing w:after="60" w:line="276" w:lineRule="auto"/>
      </w:pPr>
      <w:r>
        <w:rPr>
          <w:sz w:val="20"/>
        </w:rPr>
        <w:t xml:space="preserve">  • Fish → Fishing / Trawling (어선 및 트롤선)</w:t>
      </w:r>
    </w:p>
    <w:p>
      <w:pPr>
        <w:spacing w:after="60" w:line="276" w:lineRule="auto"/>
      </w:pPr>
      <w:r>
        <w:rPr>
          <w:sz w:val="20"/>
        </w:rPr>
        <w:t xml:space="preserve">  • So → Sail Only (순수 범선)</w:t>
      </w:r>
    </w:p>
    <w:p>
      <w:pPr>
        <w:spacing w:after="60" w:line="276" w:lineRule="auto"/>
      </w:pPr>
      <w:r>
        <w:rPr>
          <w:sz w:val="20"/>
        </w:rPr>
        <w:t xml:space="preserve">  • Purchase → Power-driven (동력선)</w:t>
      </w:r>
    </w:p>
    <w:p>
      <w:pPr>
        <w:spacing w:after="60" w:line="276" w:lineRule="auto"/>
      </w:pPr>
      <w:r>
        <w:rPr>
          <w:sz w:val="20"/>
        </w:rPr>
        <w:t xml:space="preserve">  • Some → Seaplane (수상기)</w:t>
      </w:r>
    </w:p>
    <w:p>
      <w:pPr>
        <w:spacing w:before="280" w:after="80"/>
      </w:pPr>
      <w:r>
        <w:rPr>
          <w:b/>
          <w:color w:val="003366"/>
          <w:sz w:val="26"/>
        </w:rPr>
        <w:t>제19조: 제한 시계 내에서의 선박 운항 (Rule 19: Conduct in Restricted Visibility)</w:t>
      </w:r>
    </w:p>
    <w:p>
      <w:pPr>
        <w:spacing w:after="60" w:line="276" w:lineRule="auto"/>
      </w:pPr>
      <w:r>
        <w:rPr>
          <w:sz w:val="20"/>
        </w:rPr>
        <w:t>본 규칙은 안개, 연무, 강설, 폭우 등으로 시계가 제한된 수역 내부 또는 그 부근에서 항행 중인 '상호 시계 내에 있지 않은(서로 눈에 보이지 않는)' 선박에 적용됩니다.</w:t>
      </w:r>
    </w:p>
    <w:p>
      <w:pPr>
        <w:spacing w:after="60" w:line="276" w:lineRule="auto"/>
      </w:pPr>
      <w:r>
        <w:rPr>
          <w:sz w:val="20"/>
        </w:rPr>
        <w:t>1. 모든 선박은 당시의 제한 시계 정황과 조건에 맞추어 적절한 안전 속력으로 항행하여야 합니다.</w:t>
      </w:r>
    </w:p>
    <w:p>
      <w:pPr>
        <w:spacing w:after="60" w:line="276" w:lineRule="auto"/>
      </w:pPr>
      <w:r>
        <w:rPr>
          <w:sz w:val="20"/>
        </w:rPr>
        <w:t>2. 동력선은 비상 조종이 가능하도록 기관을 즉시 사용할 수 있는 상태로 준비하여야 합니다.</w:t>
      </w:r>
    </w:p>
    <w:p>
      <w:pPr>
        <w:spacing w:after="60" w:line="276" w:lineRule="auto"/>
      </w:pPr>
      <w:r>
        <w:rPr>
          <w:sz w:val="20"/>
        </w:rPr>
        <w:t>3. 모든 선박은 제4조부터 제10조까지의 규칙을 준수할 때 제한 시계의 정황을 충분히 감안하여야 합니다.</w:t>
      </w:r>
    </w:p>
    <w:p>
      <w:pPr>
        <w:spacing w:after="60" w:line="276" w:lineRule="auto"/>
      </w:pPr>
      <w:r>
        <w:rPr>
          <w:b/>
          <w:sz w:val="20"/>
        </w:rPr>
        <w:t>★ 레이더 단독 탐지 시 충돌 회피 변침 지침 (If detected by radar alone):</w:t>
      </w:r>
    </w:p>
    <w:p>
      <w:pPr>
        <w:spacing w:after="60" w:line="276" w:lineRule="auto"/>
      </w:pPr>
      <w:r>
        <w:rPr>
          <w:b/>
          <w:sz w:val="20"/>
        </w:rPr>
        <w:t xml:space="preserve">  • 정횡 전방(Forward of the beam)에 있는 타선에 대하여: 피추월선을 제외하고는 '좌현 변침(Port turn)'을 피하여야 합니다. (충돌 위험이 커집니다.)</w:t>
      </w:r>
    </w:p>
    <w:p>
      <w:pPr>
        <w:spacing w:after="60" w:line="276" w:lineRule="auto"/>
      </w:pPr>
      <w:r>
        <w:rPr>
          <w:b/>
          <w:sz w:val="20"/>
        </w:rPr>
        <w:t xml:space="preserve">  • 정횡 또는 정횡 후방(Abeam or abaft the beam)에 있는 타선에 대하여: 그 타선 쪽으로 향하는 변침을 피하여야 합니다.</w:t>
      </w:r>
    </w:p>
    <w:p>
      <w:pPr>
        <w:spacing w:after="60" w:line="276" w:lineRule="auto"/>
      </w:pPr>
      <w:r>
        <w:rPr>
          <w:b/>
          <w:sz w:val="20"/>
        </w:rPr>
        <w:t>★ 레이더가 없거나 타선의 안개 신호(무무신호) 청취 시 조치 (Bare Steerage):</w:t>
      </w:r>
    </w:p>
    <w:p>
      <w:pPr>
        <w:spacing w:after="60" w:line="276" w:lineRule="auto"/>
      </w:pPr>
      <w:r>
        <w:rPr>
          <w:b/>
          <w:sz w:val="20"/>
        </w:rPr>
        <w:t xml:space="preserve">  • 충돌 위험이 없다고 확인된 경우를 제외하고, 자선의 정횡 전방에서 타선의 안개 신호를 청취하였거나 정횡 전방의 선박과 근접 상황을 피할 수 없는 경우, 즉시 '침로를 유지할 수 있는 최소한의 속력인 미속 전진(Bare steerage)'으로 감속하여야 합니다.</w:t>
      </w:r>
    </w:p>
    <w:p>
      <w:pPr>
        <w:spacing w:after="60" w:line="276" w:lineRule="auto"/>
      </w:pPr>
      <w:r>
        <w:rPr>
          <w:b/>
          <w:sz w:val="20"/>
        </w:rPr>
        <w:t xml:space="preserve">  • 필요하다면 진행 타력을 완전히 없애야(take all way off) 하며, 충돌 위험이 완전히 사라질 때까지 극도의 주의를 기울여 항해하여야 합니다. (주의: 타에 흐르는 수류가 없으면 타효가 상실되어 변침 조종이 매우 어려워집니다.)</w:t>
      </w:r>
    </w:p>
    <w:p>
      <w:pPr>
        <w:spacing w:before="320" w:after="120"/>
      </w:pPr>
      <w:r>
        <w:rPr>
          <w:b/>
          <w:color w:val="990000"/>
          <w:sz w:val="26"/>
        </w:rPr>
        <w:t>제1섹션 핵심 요약 복습 (Quick Review: Rules 1-19)</w:t>
      </w:r>
    </w:p>
    <w:tbl>
      <w:tblPr>
        <w:tblW w:type="auto" w:w="0"/>
        <w:jc w:val="center"/>
        <w:tblLook w:firstColumn="1" w:firstRow="1" w:lastColumn="0" w:lastRow="0" w:noHBand="0" w:noVBand="1" w:val="04A0"/>
      </w:tblPr>
      <w:tblGrid>
        <w:gridCol w:w="9360"/>
      </w:tblGrid>
      <w:tr>
        <w:tc>
          <w:tcPr>
            <w:tcW w:type="dxa" w:w="9360"/>
            <w:shd w:fill="FFF5F5"/>
            <w:tcMar>
              <w:top w:w="120" w:type="dxa"/>
              <w:bottom w:w="120" w:type="dxa"/>
              <w:left w:w="150" w:type="dxa"/>
              <w:right w:w="150" w:type="dxa"/>
            </w:tcMar>
          </w:tcPr>
          <w:p>
            <w:r>
              <w:rPr>
                <w:sz w:val="19"/>
              </w:rPr>
              <w:t>【상호 시계 내 조종 규칙 총정리 (눈으로 볼 수 있을 때만 적용)】</w:t>
              <w:br/>
              <w:t>1. 범선 (Sailboats):</w:t>
              <w:br/>
              <w:t xml:space="preserve">   • 서로 다른 현 바람: 좌현 풍장선(Port tack)이 피항선 (Give-way)</w:t>
              <w:br/>
              <w:t xml:space="preserve">   • 같은 현 바람: 풍상선(Windward)이 피항선</w:t>
              <w:br/>
              <w:br/>
              <w:t>2. 동력선 (Power-Driven Vessels):</w:t>
              <w:br/>
              <w:t xml:space="preserve">   • 추월 (Overtaking): 추월선이 무조건 절대 피항선 (Always give way)</w:t>
              <w:br/>
              <w:t xml:space="preserve">   • 마주침 (Head-on): 유지선 없음, 양 선박 모두 우현(Starboard) 변침하여 좌현 대 좌현 통과</w:t>
              <w:br/>
              <w:t xml:space="preserve">   • 횡단 (Crossing): 자선의 우현 쪽에 타선을 보는 선박이 피항선 (Give way to starboard)</w:t>
              <w:br/>
              <w:t xml:space="preserve">   • 피항선: 조기에 대폭적으로 길을 비킬 것</w:t>
              <w:br/>
              <w:t xml:space="preserve">   • 유지선: 침로와 속력 유지, 필요시 충돌 회피 협조 조치 단행</w:t>
              <w:br/>
              <w:br/>
              <w:t>3. 개활 수역 선박 간 우선순위 (Open Water Priority):</w:t>
              <w:br/>
              <w:t xml:space="preserve">   • New (조종불능선) &gt; Reels (조종제한선) &gt; Catch (흘수제약선 - 국제 전용) &gt; Fish (어선/트롤선) &gt; So (순수 범선) &gt; Purchase (일반 동력선) &gt; Some (수상기)</w:t>
              <w:br/>
              <w:br/>
              <w:t>4. 제한 시계 (Restricted Visibility):</w:t>
              <w:br/>
              <w:t xml:space="preserve">   • 미속 전진(Bare steerage)으로 감속하고 극도의 주의를 기울여 운항할 것</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7"/>
      </w:rPr>
      <w:t>Capt. Gary Kulibert 저 | Explorer's Guide Maritime Academy | 한국어 완역본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7"/>
      </w:rPr>
      <w:t>해상 항해 규칙 (COLREGS &amp; 미국 내수면 규칙) - 제1섹션: 조종 및 항법 규칙 (Rules 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