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000000" w:rsidRDefault="00F0632E">
      <w:pPr>
        <w:spacing w:after="0" w:before="0" w:line="370" w:lineRule="exact"/>
        <w:ind w:right="3940" w:firstLine="4365"/>
        <w:jc w:val="distribute"/>
        <w:rPr>
          <w:rFonts w:ascii="Arial" w:eastAsia="Arial" w:hAnsi="Arial" w:hint="eastAsia"/>
          <w:b/>
          <w:w w:val="90"/>
          <w:sz w:val="12"/>
          <w:szCs w:val="12"/>
        </w:rPr>
      </w:pPr>
      <w:r>
        <w:rPr>
          <w:rFonts w:ascii="Arial" w:eastAsia="Arial" w:hAnsi="Arial" w:hint="eastAsia"/>
          <w:b/>
          <w:w w:val="90"/>
          <w:sz w:val="24"/>
          <w:szCs w:val="24"/>
        </w:rPr>
        <w:t>Chapter 2</w:t>
      </w:r>
    </w:p>
    <w:p w:rsidR="00F0632E" w:rsidRDefault="00F0632E">
      <w:pPr>
        <w:spacing w:after="0" w:before="0" w:line="500" w:lineRule="exact"/>
        <w:ind w:right="3080" w:firstLine="3516"/>
        <w:jc w:val="distribute"/>
        <w:rPr>
          <w:rFonts w:ascii="Arial" w:eastAsia="Arial" w:hAnsi="Arial" w:hint="eastAsia"/>
          <w:b/>
          <w:w w:val="90"/>
          <w:sz w:val="16"/>
          <w:szCs w:val="16"/>
        </w:rPr>
      </w:pPr>
      <w:r>
        <w:rPr>
          <w:rFonts w:ascii="Arial" w:eastAsia="Arial" w:hAnsi="Arial" w:hint="eastAsia"/>
          <w:b/>
          <w:w w:val="90"/>
          <w:sz w:val="32"/>
          <w:szCs w:val="32"/>
        </w:rPr>
        <w:t>Functional Tactics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8" w:lineRule="exact"/>
        <w:ind w:right="72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This chapter explains Korean People’s Army (KPA) actions within the framework of</w:t>
      </w:r>
    </w:p>
    <w:p w:rsidR="00F0632E" w:rsidRDefault="00F0632E">
      <w:pPr>
        <w:spacing w:after="0" w:before="0" w:line="254" w:lineRule="exact"/>
        <w:ind w:right="70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functional tactics. It discusses the functional method and the terms, symbols, and</w:t>
      </w:r>
    </w:p>
    <w:p w:rsidR="00F0632E" w:rsidRDefault="00F0632E">
      <w:pPr>
        <w:spacing w:after="0" w:before="0" w:line="251" w:lineRule="exact"/>
        <w:ind w:right="70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control measures used to portray and govern KPA activities. A description of action</w:t>
      </w:r>
    </w:p>
    <w:p w:rsidR="00F0632E" w:rsidRDefault="00F0632E">
      <w:pPr>
        <w:spacing w:after="0" w:before="0" w:line="254" w:lineRule="exact"/>
        <w:ind w:right="70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and enabling functions is given, along with common function types performed by</w:t>
      </w:r>
    </w:p>
    <w:p w:rsidR="00F0632E" w:rsidRDefault="00F0632E">
      <w:pPr>
        <w:spacing w:after="0" w:before="0" w:line="251" w:lineRule="exact"/>
        <w:ind w:right="70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action and enabling units. The chapter concludes with a discussion of mission task</w:t>
      </w:r>
    </w:p>
    <w:p w:rsidR="00F0632E" w:rsidRDefault="00F0632E">
      <w:pPr>
        <w:spacing w:after="0" w:before="0" w:line="251" w:lineRule="exact"/>
        <w:ind w:right="736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execution.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8" w:lineRule="exact"/>
        <w:ind w:right="108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TACTICAL TERMS, SYMBOLS, AND CONTROL MEASURES</w:t>
      </w:r>
    </w:p>
    <w:p w:rsidR="00F0632E" w:rsidRDefault="00F0632E">
      <w:pPr>
        <w:spacing w:after="0" w:before="0" w:line="331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2-1. The Korean People’s Army Ground Forces (KPAGF) typically use a minimum number of control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measures to orient or regulate functional actions in a military operation. A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control measure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means of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regulating forces or warfighting functions (ADP 6-0). The KPAGF visualize an operational environment</w:t>
      </w:r>
    </w:p>
    <w:p w:rsidR="00F0632E" w:rsidRDefault="00F0632E">
      <w:pPr>
        <w:spacing w:after="0" w:before="0" w:line="228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(OE) to facilitate rapid transition, when necessary, between offensive and defensive actions and between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linear and nonlinear dispositions. The KPA adapts to the nature of conflict conditions and provides clear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expectations of a mission—as well as limitations or constraints to mission expectations—in written, verbal,</w:t>
      </w:r>
    </w:p>
    <w:p w:rsidR="00F0632E" w:rsidRDefault="00F0632E">
      <w:pPr>
        <w:spacing w:after="0" w:before="0" w:line="230" w:lineRule="exact"/>
        <w:ind w:right="664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graphical instructions.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372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25" w:lineRule="exact"/>
        <w:ind w:right="360" w:firstLine="1283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force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normally regimental or larger in size.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element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normally battalion or smaller</w:t>
      </w:r>
    </w:p>
    <w:p w:rsidR="00F0632E" w:rsidRDefault="00F0632E">
      <w:pPr>
        <w:spacing w:after="0" w:before="0" w:line="228" w:lineRule="exact"/>
        <w:ind w:right="340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size.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unit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generic term for either a force or an element.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organization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the group of</w:t>
      </w:r>
    </w:p>
    <w:p w:rsidR="00F0632E" w:rsidRDefault="00F0632E">
      <w:pPr>
        <w:spacing w:after="0" w:before="0" w:line="232" w:lineRule="exact"/>
        <w:ind w:right="4020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 that are tasked to complete a specific mission.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417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403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2-2. A commander identifies the conditions of an OE from the perspective of that level of command and a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assignment. Within a unit’s area of operations (AO), defined by the next-higher commander, a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designates specific AOs for subordinates, along with zones and other control measures to</w:t>
      </w:r>
    </w:p>
    <w:p w:rsidR="00F0632E" w:rsidRDefault="00F0632E">
      <w:pPr>
        <w:spacing w:after="0" w:before="0" w:line="228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facilitate mission intent, responsibilities, freedom of action, and mission success. Typical tactical control</w:t>
      </w:r>
    </w:p>
    <w:p w:rsidR="00F0632E" w:rsidRDefault="00F0632E">
      <w:pPr>
        <w:spacing w:after="0" w:before="0" w:line="230" w:lineRule="exact"/>
        <w:ind w:right="500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measures include the AO and multiple zones:</w:t>
      </w:r>
    </w:p>
    <w:p w:rsidR="00F0632E" w:rsidRDefault="00F0632E">
      <w:pPr>
        <w:spacing w:after="0" w:before="0" w:line="270" w:lineRule="exact"/>
        <w:ind w:right="6420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Offensive zones.</w:t>
      </w:r>
    </w:p>
    <w:p w:rsidR="00F0632E" w:rsidRDefault="00F0632E">
      <w:pPr>
        <w:spacing w:after="0" w:before="0" w:line="271" w:lineRule="exact"/>
        <w:ind w:right="6400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Defensive zones.</w:t>
      </w:r>
    </w:p>
    <w:p w:rsidR="00F0632E" w:rsidRDefault="00F0632E">
      <w:pPr>
        <w:spacing w:after="0" w:before="0" w:line="280" w:lineRule="exact"/>
        <w:ind w:right="6260" w:firstLine="1643"/>
        <w:jc w:val="distribute"/>
        <w:rPr>
          <w:rFonts w:ascii="Wingdings" w:eastAsia="Wingdings" w:hAnsi="Wingdings" w:hint="eastAsia"/>
          <w:w w:val="90"/>
        </w:rPr>
      </w:pPr>
      <w:r>
        <w:rPr>
          <w:rFonts w:ascii="Wingdings" w:eastAsia="Wingdings" w:hAnsi="Wingdings" w:hint="eastAsia"/>
          <w:w w:val="90"/>
        </w:rPr>
        <w:t>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Security zone.</w:t>
      </w:r>
    </w:p>
    <w:p w:rsidR="00F0632E" w:rsidRDefault="00F0632E">
      <w:pPr>
        <w:spacing w:after="0" w:before="0" w:line="280" w:lineRule="exact"/>
        <w:ind w:right="6200" w:firstLine="1643"/>
        <w:jc w:val="distribute"/>
        <w:rPr>
          <w:rFonts w:ascii="Wingdings" w:eastAsia="Wingdings" w:hAnsi="Wingdings" w:hint="eastAsia"/>
          <w:w w:val="90"/>
        </w:rPr>
      </w:pPr>
      <w:r>
        <w:rPr>
          <w:rFonts w:ascii="Wingdings" w:eastAsia="Wingdings" w:hAnsi="Wingdings" w:hint="eastAsia"/>
          <w:w w:val="90"/>
        </w:rPr>
        <w:t>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Defense zones.</w:t>
      </w:r>
    </w:p>
    <w:p w:rsidR="00F0632E" w:rsidRDefault="00F0632E">
      <w:pPr>
        <w:spacing w:after="0" w:before="0" w:line="268" w:lineRule="exact"/>
        <w:ind w:right="3980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Zone of reconnaissance responsibility (ZORR).</w:t>
      </w:r>
    </w:p>
    <w:p w:rsidR="00F0632E" w:rsidRDefault="00F0632E">
      <w:pPr>
        <w:spacing w:after="0" w:before="0" w:line="271" w:lineRule="exact"/>
        <w:ind w:right="6760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Attack zone.</w:t>
      </w:r>
    </w:p>
    <w:p w:rsidR="00F0632E" w:rsidRDefault="00F0632E">
      <w:pPr>
        <w:spacing w:after="0" w:before="0" w:line="268" w:lineRule="exact"/>
        <w:ind w:right="6980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Kill zone.</w:t>
      </w:r>
    </w:p>
    <w:p w:rsidR="00F0632E" w:rsidRDefault="00F0632E">
      <w:pPr>
        <w:spacing w:after="0" w:before="0" w:line="271" w:lineRule="exact"/>
        <w:ind w:right="7060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Kill box.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76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REA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PERATIONS</w:t>
      </w:r>
    </w:p>
    <w:p w:rsidR="00F0632E" w:rsidRDefault="00F0632E">
      <w:pPr>
        <w:spacing w:after="0" w:before="0" w:line="354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2-3. The KPA defines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area of operations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(AO) as the geographical area and associated airspace within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which a commander has the authority to plan and conduct combat operations. An AO is bounded by a limit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responsibility beyond which the organization may not operate or conduct fires without coordination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through the next-higher headquarters. AO boundaries may be linear or nonlinear and may or may not be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contiguous. Linear AOs can contain subordinate nonlinear AOs, and nonlinear AOs can contain linear AOs.</w:t>
      </w:r>
    </w:p>
    <w:p w:rsidR="00F0632E" w:rsidRDefault="00F0632E">
      <w:pPr>
        <w:spacing w:after="0" w:before="0" w:line="228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Contiguous or noncontiguous boundaries are dependent on the mission and situational conditions of an OE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typically include more than military considerations, such as political declarations on sovereign territory,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402" w:lineRule="exact"/>
        <w:ind w:right="340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2-1</w:t>
      </w:r>
    </w:p>
    <w:p w:rsidR="00F0632E" w:rsidRDefault="00F0632E">
      <w:pPr>
        <w:sectPr w:rsidR="00F0632E">
          <w:pgSz w:w="12240" w:h="15840"/>
          <w:pgMar w:top="1541" w:right="1380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2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formal objections by multiple actors on disputed resources, or rogue actors operating in global commons and</w:t>
      </w:r>
    </w:p>
    <w:p w:rsidR="00F0632E" w:rsidRDefault="00F0632E">
      <w:pPr>
        <w:spacing w:after="0" w:before="0" w:line="230" w:lineRule="exact"/>
        <w:ind w:right="65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jeopardizing regional stability.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2-4. A combat order normally defines an AO and zones within the AO by specifying boundary lines in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terms of distinct local terrain features through which a line passes. An order specifies whether each of those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terrain features is included or excluded from the unit’s AO or zones within the AO. A higher headquarters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may retain control of airspace over an AO assigned to a subordinate headquarters. This decision</w:t>
      </w:r>
    </w:p>
    <w:p w:rsidR="00F0632E" w:rsidRDefault="00F0632E">
      <w:pPr>
        <w:spacing w:after="0" w:before="0" w:line="230" w:lineRule="exact"/>
        <w:ind w:right="41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would be stated in standard airspace management measures.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868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Z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ONES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2-5. On the offense or the defense, the KPAGF main body will be divided into a defense zone with either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three echelons or two echelons and a reserve. In the offense, the first echelon will consist of approximately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two-thirds of the maneuver units. The second echelon will consist of approximately two-ninths of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organization’s remaining combat power. The final one-ninth of the organization’s maneuver units will serve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a reserve or a third echelon unit. The location of the echelons depends on the size of the unit—battalion,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regiment, division, or field army. In the offense, the KPA uses fewer control measures than when on the</w:t>
      </w:r>
    </w:p>
    <w:p w:rsidR="00F0632E" w:rsidRDefault="00F0632E">
      <w:pPr>
        <w:spacing w:after="0" w:before="0" w:line="230" w:lineRule="exact"/>
        <w:ind w:right="8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defense.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2-6. An AO depicts zones for a specified mission with the intent to preserve as much flexibility as possible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subordinate units to conduct their operations within the higher headquarters commander’s intent.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 zone, defense zones, and several other control measures are described in the following paragraphs.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control measures in chapter 5 expand a discussion of control measures and tasks in reconnaissance,</w:t>
      </w:r>
    </w:p>
    <w:p w:rsidR="00F0632E" w:rsidRDefault="00F0632E">
      <w:pPr>
        <w:spacing w:after="0" w:before="0" w:line="230" w:lineRule="exact"/>
        <w:ind w:right="53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counterreconnaissance, and security missions.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784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Offensive Zones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2-7. The KPAGF use minimal control measures when conducting offensive actions, including zones.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commander gives each subordinate commander left and right boundaries, and the order delineates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avenues of advance. Table 2-1 provides the standard attack frontage and depth for various KPAGF units. See</w:t>
      </w:r>
    </w:p>
    <w:p w:rsidR="00F0632E" w:rsidRDefault="00F0632E">
      <w:pPr>
        <w:spacing w:after="0" w:before="0" w:line="230" w:lineRule="exact"/>
        <w:ind w:right="25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chapter 5 for detailed information about reconnaissance and advance guard units.</w:t>
      </w:r>
    </w:p>
    <w:p w:rsidR="00F0632E" w:rsidRDefault="00F0632E">
      <w:pPr>
        <w:spacing w:after="0" w:before="0" w:line="364" w:lineRule="exact"/>
        <w:ind w:right="2320" w:firstLine="2049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2-1. KPAGF standard attack frontage and depth</w:t>
      </w:r>
    </w:p>
    <w:tbl>
      <w:tblPr>
        <w:tblStyle w:val="TableGrid"/>
        <w:tblpPr w:leftFromText="1490" w:rightFromText="1822" w:vertAnchor="page" w:horzAnchor="page" w:tblpX="2841" w:tblpY="8688"/>
        <w:tblW w:w="0" w:type="auto"/>
        <w:tblLayout w:type="fixed"/>
        <w:tblLook w:val="04A0"/>
      </w:tblPr>
      <w:tblGrid>
        <w:gridCol w:w="2059"/>
        <w:gridCol w:w="2066"/>
        <w:gridCol w:w="64"/>
        <w:gridCol w:w="2006"/>
      </w:tblGrid>
      <w:tr w:rsidR="00F0632E" w:rsidTr="00F0632E">
        <w:trPr>
          <w:trHeight w:hRule="exact" w:val="336"/>
        </w:trPr>
        <w:tc>
          <w:tcPr>
            <w:tcW w:w="2059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3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Unit</w:t>
            </w:r>
          </w:p>
        </w:tc>
        <w:tc>
          <w:tcPr>
            <w:tcW w:w="206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3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Frontage, km</w:t>
            </w:r>
          </w:p>
        </w:tc>
        <w:tc>
          <w:tcPr>
            <w:tcW w:w="64" w:type="dxa"/>
            <w:tcBorders>
              <w:top w:val="nil"/>
              <w:right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 w:rsidP="00F0632E"/>
        </w:tc>
        <w:tc>
          <w:tcPr>
            <w:tcW w:w="2006" w:type="dxa"/>
            <w:tcBorders>
              <w:left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3" w:lineRule="exact"/>
              <w:ind w:firstLine="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Depth, km</w:t>
            </w:r>
          </w:p>
        </w:tc>
      </w:tr>
      <w:tr w:rsidR="00F0632E" w:rsidTr="00F0632E">
        <w:trPr>
          <w:trHeight w:hRule="exact" w:val="124"/>
        </w:trPr>
        <w:tc>
          <w:tcPr>
            <w:tcW w:w="2059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1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Army</w:t>
            </w:r>
          </w:p>
        </w:tc>
        <w:tc>
          <w:tcPr>
            <w:tcW w:w="2066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1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40–60</w:t>
            </w:r>
          </w:p>
        </w:tc>
        <w:tc>
          <w:tcPr>
            <w:tcW w:w="2070" w:type="dxa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 w:rsidP="00F0632E"/>
        </w:tc>
      </w:tr>
      <w:tr w:rsidR="00F0632E" w:rsidTr="00F0632E">
        <w:trPr>
          <w:trHeight w:hRule="exact" w:val="326"/>
        </w:trPr>
        <w:tc>
          <w:tcPr>
            <w:tcW w:w="2059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2066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64" w:type="dxa"/>
            <w:tcBorders>
              <w:top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 w:rsidP="00F0632E"/>
        </w:tc>
        <w:tc>
          <w:tcPr>
            <w:tcW w:w="200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>
            <w:pPr>
              <w:spacing w:after="0" w:before="0" w:line="267" w:lineRule="exact"/>
              <w:ind w:firstLine="6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80–100</w:t>
            </w:r>
          </w:p>
        </w:tc>
      </w:tr>
      <w:tr w:rsidR="00F0632E" w:rsidTr="00F0632E">
        <w:trPr>
          <w:trHeight w:hRule="exact" w:val="391"/>
        </w:trPr>
        <w:tc>
          <w:tcPr>
            <w:tcW w:w="20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Corps</w:t>
            </w:r>
          </w:p>
        </w:tc>
        <w:tc>
          <w:tcPr>
            <w:tcW w:w="206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20–40</w:t>
            </w:r>
          </w:p>
        </w:tc>
        <w:tc>
          <w:tcPr>
            <w:tcW w:w="64" w:type="dxa"/>
            <w:tcBorders>
              <w:top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2006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40–50</w:t>
            </w:r>
          </w:p>
        </w:tc>
      </w:tr>
      <w:tr w:rsidR="00F0632E" w:rsidTr="00F0632E">
        <w:trPr>
          <w:trHeight w:hRule="exact" w:val="393"/>
        </w:trPr>
        <w:tc>
          <w:tcPr>
            <w:tcW w:w="20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Division</w:t>
            </w:r>
          </w:p>
        </w:tc>
        <w:tc>
          <w:tcPr>
            <w:tcW w:w="206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10–16</w:t>
            </w:r>
          </w:p>
        </w:tc>
        <w:tc>
          <w:tcPr>
            <w:tcW w:w="64" w:type="dxa"/>
            <w:tcBorders>
              <w:top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2006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10–15</w:t>
            </w:r>
          </w:p>
        </w:tc>
      </w:tr>
      <w:tr w:rsidR="00F0632E" w:rsidTr="00F0632E">
        <w:trPr>
          <w:trHeight w:hRule="exact" w:val="393"/>
        </w:trPr>
        <w:tc>
          <w:tcPr>
            <w:tcW w:w="20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Regiment</w:t>
            </w:r>
          </w:p>
        </w:tc>
        <w:tc>
          <w:tcPr>
            <w:tcW w:w="206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3–6</w:t>
            </w:r>
          </w:p>
        </w:tc>
        <w:tc>
          <w:tcPr>
            <w:tcW w:w="64" w:type="dxa"/>
            <w:tcBorders>
              <w:top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2006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5–7</w:t>
            </w:r>
          </w:p>
        </w:tc>
      </w:tr>
      <w:tr w:rsidR="00F0632E" w:rsidTr="00F0632E">
        <w:trPr>
          <w:trHeight w:hRule="exact" w:val="393"/>
        </w:trPr>
        <w:tc>
          <w:tcPr>
            <w:tcW w:w="20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Battalion</w:t>
            </w:r>
          </w:p>
        </w:tc>
        <w:tc>
          <w:tcPr>
            <w:tcW w:w="206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1.5–2</w:t>
            </w:r>
          </w:p>
        </w:tc>
        <w:tc>
          <w:tcPr>
            <w:tcW w:w="64" w:type="dxa"/>
            <w:tcBorders>
              <w:top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2006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2–3</w:t>
            </w:r>
          </w:p>
        </w:tc>
      </w:tr>
      <w:tr w:rsidR="00F0632E" w:rsidTr="00F0632E">
        <w:trPr>
          <w:trHeight w:hRule="exact" w:val="309"/>
        </w:trPr>
        <w:tc>
          <w:tcPr>
            <w:tcW w:w="4125" w:type="dxa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65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km kilometers</w:t>
            </w:r>
          </w:p>
        </w:tc>
        <w:tc>
          <w:tcPr>
            <w:tcW w:w="64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 w:rsidP="00F0632E"/>
        </w:tc>
        <w:tc>
          <w:tcPr>
            <w:tcW w:w="2006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 w:rsidP="00F0632E"/>
        </w:tc>
      </w:tr>
    </w:tbl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6" w:lineRule="exact"/>
        <w:ind w:right="782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Defensive Zones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2-8. KPAGF AOs typically consist of four primary zones when on the defensive: the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security zone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and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first, second, and third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defense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zones. There is also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buffer zone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located between each of the three defense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zones in a field army area defense. Zones may be linear or nonlinear in nature. The size of these zones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depends on the size of the KPA units involved, engagement ranges of weapon systems, the terrain, and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nature of the enemy’s operation. The KPAGF do not designate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support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zone, so there is no support line as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found in U.S. Army doctrine. The battle line (the KPA does not use this term) separates the first defense zone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the security zone. The KPAGF will place their logistical units in the rear of the first defense zone and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throughout the second and third defense zones. Figure 2-1 illustrates several types of KPA control measures.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54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2-2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784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Functional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Tactics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99.01pt;margin-top:82.01pt;width:430.01pt;height:220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1271778</wp:posOffset>
            </wp:positionH>
            <wp:positionV relativeFrom="page">
              <wp:posOffset>1051687</wp:posOffset>
            </wp:positionV>
            <wp:extent cx="5433568" cy="2764028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568" cy="276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1271778</wp:posOffset>
            </wp:positionH>
            <wp:positionV relativeFrom="page">
              <wp:posOffset>1051687</wp:posOffset>
            </wp:positionV>
            <wp:extent cx="5433568" cy="2764028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568" cy="276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60" w:lineRule="exact"/>
        <w:ind w:right="1788" w:firstLine="2179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2-1. Typical KPAGF control measures (conceptual)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9" w:lineRule="exact"/>
        <w:ind w:right="7868" w:firstLine="420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Security Zone</w:t>
      </w:r>
    </w:p>
    <w:p w:rsidR="00F0632E" w:rsidRDefault="00F0632E">
      <w:pPr>
        <w:spacing w:after="0" w:before="0" w:line="345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2-9. The security zone is the AO of a disruption force. This zone is a geographical area and airspace in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which the security force fixes or disrupts an enemy, and sets conditions for successful combat actions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throughout an AO. The KPAGF divide the security zone into the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combat security area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and the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general security</w:t>
      </w:r>
    </w:p>
    <w:p w:rsidR="00F0632E" w:rsidRDefault="00F0632E">
      <w:pPr>
        <w:spacing w:after="0" w:before="0" w:line="227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  <w:u w:val="single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area.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combat security area is 1–2 km in front of the first defense zone and is subdivided into two areas.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first area extends 200–400 m from the forward battalions and is occupied by security outposts, security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patrols, and ambush teams. The second area extends up to 2 km in front of each forward regiment and is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occupied by a company (+) unit arrayed in 3–4 combat observation posts. These posts provide early warning,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prevent surprise attacks, and call for and adjust artillery fire. The general security area extends 10–15 km in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front of the first echelon defense zone of a division or corps. For corps operations the general security area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manned by a regiment (+) and for division operations this area is occupied by a battalion (+). The mission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general security outposts is to provide early attack warning and to conduct disruption, delay,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interdiction missions. Units in this security zone begin the attack on specified components of the enemy’s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system to begin the disaggregation and defeat of that system. Successful actions in the security zone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will create a window of opportunity that is exploitable for forces in the defense zones. Specific actions in the</w:t>
      </w:r>
    </w:p>
    <w:p w:rsidR="00F0632E" w:rsidRDefault="00F0632E">
      <w:pPr>
        <w:spacing w:after="0" w:before="0" w:line="228" w:lineRule="exact"/>
        <w:ind w:right="65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 zone can include:</w:t>
      </w:r>
    </w:p>
    <w:p w:rsidR="00F0632E" w:rsidRDefault="00F0632E">
      <w:pPr>
        <w:spacing w:after="0" w:before="0" w:line="270" w:lineRule="exact"/>
        <w:ind w:right="26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Defeat enemy reconnaissance and counterreconnaissance forces.</w:t>
      </w:r>
    </w:p>
    <w:p w:rsidR="00F0632E" w:rsidRDefault="00F0632E">
      <w:pPr>
        <w:spacing w:after="0" w:before="0" w:line="271" w:lineRule="exact"/>
        <w:ind w:right="24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Maintain reconnaissance or surveillance of critical enemy systems.</w:t>
      </w:r>
    </w:p>
    <w:p w:rsidR="00F0632E" w:rsidRDefault="00F0632E">
      <w:pPr>
        <w:spacing w:after="0" w:before="0" w:line="268" w:lineRule="exact"/>
        <w:ind w:right="15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Deny enemy ability to acquire and engage KPA systems with long-range fires.</w:t>
      </w:r>
    </w:p>
    <w:p w:rsidR="00F0632E" w:rsidRDefault="00F0632E">
      <w:pPr>
        <w:spacing w:after="0" w:before="0" w:line="271" w:lineRule="exact"/>
        <w:ind w:right="55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Disrupt enemy air defenses.</w:t>
      </w:r>
    </w:p>
    <w:p w:rsidR="00F0632E" w:rsidRDefault="00F0632E">
      <w:pPr>
        <w:spacing w:after="0" w:before="0" w:line="268" w:lineRule="exact"/>
        <w:ind w:right="48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Disrupt enemy engineer capabilities.</w:t>
      </w:r>
    </w:p>
    <w:p w:rsidR="00F0632E" w:rsidRDefault="00F0632E">
      <w:pPr>
        <w:spacing w:after="0" w:before="0" w:line="271" w:lineRule="exact"/>
        <w:ind w:right="39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Disaggregate enemy movements and maneuver.</w:t>
      </w:r>
    </w:p>
    <w:p w:rsidR="00F0632E" w:rsidRDefault="00F0632E">
      <w:pPr>
        <w:spacing w:after="0" w:before="0" w:line="268" w:lineRule="exact"/>
        <w:ind w:right="31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Interrupt effective enemy logistics support to action force.</w:t>
      </w:r>
    </w:p>
    <w:p w:rsidR="00F0632E" w:rsidRDefault="00F0632E">
      <w:pPr>
        <w:spacing w:after="0" w:before="0" w:line="271" w:lineRule="exact"/>
        <w:ind w:right="5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Deceive the enemy on disposition and actions of KPA units, main effort, or main defenses.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2-10. The security zone is bounded by the battle line and the limit of responsibility of the overall AO. In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linear offensive combat, the higher headquarters may move the battle line and limit of responsibility forward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the force continues to move and maneuver in successful offensive actions. A higher headquarters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can adjust the security zone boundary as forces adopt a temporary defensive posture while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consolidating gains after a successful offensive action or in preparation for subsequent offensive actions.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397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2-3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2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Similarly, a higher headquarters commander can adjust the security zone boundary based on emergent</w:t>
      </w:r>
    </w:p>
    <w:p w:rsidR="00F0632E" w:rsidRDefault="00F0632E">
      <w:pPr>
        <w:spacing w:after="0" w:before="0" w:line="230" w:lineRule="exact"/>
        <w:ind w:right="64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 in defensive actions.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2-11. Security zones between or among KPAGF units may be contiguous or noncontiguous. They can also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 layered, with a security zone of a subordinate command being integral to the security zone of the next-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higher command. Battalions and subordinate units may be directed to conduct disruption actions within the</w:t>
      </w:r>
    </w:p>
    <w:p w:rsidR="00F0632E" w:rsidRDefault="00F0632E">
      <w:pPr>
        <w:spacing w:after="0" w:before="0" w:line="230" w:lineRule="exact"/>
        <w:ind w:right="59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 zone of a higher headquarters.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5" w:lineRule="exact"/>
        <w:ind w:right="8140" w:firstLine="88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Defense Zones</w:t>
      </w:r>
    </w:p>
    <w:p w:rsidR="00F0632E" w:rsidRDefault="00F0632E">
      <w:pPr>
        <w:spacing w:after="0" w:before="0" w:line="345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2-12. The defense zone is the portion of an AO where the KPAGF expect to conduct decisive actions. A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field army operates three defense zones separated by buffer zones with prepared positions in all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zones. The KPAGF simply call these the first, second, and third defense zones. The defense zone is separated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the security zone by the battle line. Lateral boundaries are part of the limit of responsibility. Forces in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three defense zones exploit opportunities created by actions in the security zone. Using all elements of</w:t>
      </w:r>
    </w:p>
    <w:p w:rsidR="00F0632E" w:rsidRDefault="00F0632E">
      <w:pPr>
        <w:spacing w:after="0" w:before="0" w:line="230" w:lineRule="exact"/>
        <w:ind w:right="8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power, the KPAGF engage the enemy in close combat to achieve tactical success in this zone.</w:t>
      </w:r>
    </w:p>
    <w:p w:rsidR="00F0632E" w:rsidRDefault="00F0632E">
      <w:pPr>
        <w:spacing w:after="0" w:before="0" w:line="350" w:lineRule="exact"/>
        <w:ind w:right="4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2-13.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 a defense zone, the KPAGF unit is typically tasked to accomplish one or more of the following―</w:t>
      </w:r>
    </w:p>
    <w:p w:rsidR="00F0632E" w:rsidRDefault="00F0632E">
      <w:pPr>
        <w:spacing w:after="0" w:before="0" w:line="270" w:lineRule="exact"/>
        <w:ind w:right="1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Deceive enemy attention from a main offensive effort or supporting defensive effort.</w:t>
      </w:r>
    </w:p>
    <w:p w:rsidR="00F0632E" w:rsidRDefault="00F0632E">
      <w:pPr>
        <w:spacing w:after="0" w:before="0" w:line="268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Prevent movement or maneuver of an enemy force that might otherwise impact KPA actions in an</w:t>
      </w:r>
    </w:p>
    <w:p w:rsidR="00F0632E" w:rsidRDefault="00F0632E">
      <w:pPr>
        <w:spacing w:after="0" w:before="0" w:line="230" w:lineRule="exact"/>
        <w:ind w:right="780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AO.</w:t>
      </w:r>
    </w:p>
    <w:p w:rsidR="00F0632E" w:rsidRDefault="00F0632E">
      <w:pPr>
        <w:spacing w:after="0" w:before="0" w:line="268" w:lineRule="exact"/>
        <w:ind w:right="45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Inflict significant casualties on enemy forces.</w:t>
      </w:r>
    </w:p>
    <w:p w:rsidR="00F0632E" w:rsidRDefault="00F0632E">
      <w:pPr>
        <w:spacing w:after="0" w:before="0" w:line="271" w:lineRule="exact"/>
        <w:ind w:right="38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Defeat enemy command and control (C2) or logistics.</w:t>
      </w:r>
    </w:p>
    <w:p w:rsidR="00F0632E" w:rsidRDefault="00F0632E">
      <w:pPr>
        <w:spacing w:after="0" w:before="0" w:line="268" w:lineRule="exact"/>
        <w:ind w:right="63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Destroy enemy forces.</w:t>
      </w:r>
    </w:p>
    <w:p w:rsidR="00F0632E" w:rsidRDefault="00F0632E">
      <w:pPr>
        <w:spacing w:after="0" w:before="0" w:line="271" w:lineRule="exact"/>
        <w:ind w:right="65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Defend key terrain.</w:t>
      </w:r>
    </w:p>
    <w:p w:rsidR="00F0632E" w:rsidRDefault="00F0632E">
      <w:pPr>
        <w:spacing w:after="0" w:before="0" w:line="34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2-14. A division does not always form a divisional defense zone, as the defense zone may be the aggregate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the defense zones of subordinate headquarters. In nonlinear situations, there may be multiple,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noncontiguous regimental or divisional defense zones. The regimental defense zone provides each of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subordinate unit commanders the terrain to frame decisive tactical actions. Battalion and subordinate</w:t>
      </w:r>
    </w:p>
    <w:p w:rsidR="00F0632E" w:rsidRDefault="00F0632E">
      <w:pPr>
        <w:spacing w:after="0" w:before="0" w:line="230" w:lineRule="exact"/>
        <w:ind w:right="4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headquarters may have AOs that consist primarily of a defense zone with support units contained within it.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2" w:lineRule="exact"/>
        <w:ind w:right="8220" w:firstLine="88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Support Zone</w:t>
      </w:r>
    </w:p>
    <w:p w:rsidR="00F0632E" w:rsidRDefault="00F0632E">
      <w:pPr>
        <w:spacing w:after="0" w:before="0" w:line="345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2-15. Unlike many threat armies, the KPAGF do not designate a support zone. Combat support/rear service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 will be located in the AO of their parent headquarters, with much of this support located in the second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third defense zones. Security forces will operate in the rear of the first defense zone and the other two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defense zones in a combat role to defeat enemy forces that might otherwise impact effective logistics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administrative support to KPAGF units in an AO. Camouflage, concealment, cover, and deception measures,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in other zones, improve defense against enemy reconnaissance, intelligence, surveillance, and target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acquisition (RISTA) and precision attack. Logistics support and services integrate actions to ensure effective</w:t>
      </w:r>
    </w:p>
    <w:p w:rsidR="00F0632E" w:rsidRDefault="00F0632E">
      <w:pPr>
        <w:spacing w:after="0" w:before="0" w:line="230" w:lineRule="exact"/>
        <w:ind w:right="35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combat power in conduct of missions and supporting tasks.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2-16. A division’s logistical units can be dispersed within the various defense zones of its subordinate units,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the division may place its logistical units in a defense zone that is separate from subordinate AOs. If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defense zone moves during the course of a battle, KPA logistical units will reposition based on command</w:t>
      </w:r>
    </w:p>
    <w:p w:rsidR="00F0632E" w:rsidRDefault="00F0632E">
      <w:pPr>
        <w:spacing w:after="0" w:before="0" w:line="228" w:lineRule="exact"/>
        <w:ind w:right="36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direction to ensure timely and continuous support to the command.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572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Zone of Reconnaissance Responsibility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2-17. A ZORR is the combination of a unit AO and the area outside of the AO that can be observed by the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unit’s technical sensors. The ZORR extends into other AOs when boundaries are contiguous in an operation.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818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Attack Zone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2-18. An attack zone is given to a subordinate unit with an offensive mission, to delineate clearly where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will be conducting offensive maneuver. Attack zones are often used to control offensive action by a</w:t>
      </w:r>
    </w:p>
    <w:p w:rsidR="00F0632E" w:rsidRDefault="00F0632E">
      <w:pPr>
        <w:spacing w:after="0" w:before="0" w:line="230" w:lineRule="exact"/>
        <w:ind w:right="41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subordinate unit inside a larger defensive battle or operation.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28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2-4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784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Functional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Tactics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5" w:lineRule="exact"/>
        <w:ind w:right="812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Kill Zone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2-19.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kill zone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designated area where the KPAGF plan to destroy a key enemy target. A kill zone may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 within the security zone or any of the defense zones of an AO. A kill zone is typically a two-dimensional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control measure of depth and width on the ground, defined by a boundary of grid coordinates, terrain features,</w:t>
      </w:r>
    </w:p>
    <w:p w:rsidR="00F0632E" w:rsidRDefault="00F0632E">
      <w:pPr>
        <w:spacing w:after="0" w:before="0" w:line="230" w:lineRule="exact"/>
        <w:ind w:right="56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another common reference system.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822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Kill Box</w:t>
      </w:r>
    </w:p>
    <w:p w:rsidR="00F0632E" w:rsidRDefault="00F0632E">
      <w:pPr>
        <w:spacing w:after="0" w:before="0" w:line="336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2-20.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kill box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can be defined as a three-dimensional target area in depth, width, and height to facilitate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integration of coordinated joint weapons fire. This KPA joint coordination and control measure facilitates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effective and timely use of air and indirect fires in support of the ground maneuver commander’s mission.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kill box may include no-fire areas, restricted operations areas, and airspace coordination areas. A kill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box used as a joint forces coordination and control measure enables Korean People’s Army Air Force air</w:t>
      </w:r>
    </w:p>
    <w:p w:rsidR="00F0632E" w:rsidRDefault="00F0632E">
      <w:pPr>
        <w:spacing w:after="0" w:before="0" w:line="230" w:lineRule="exact"/>
        <w:ind w:right="17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assets to engage surface targets without further coordination or terminal attack control.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750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U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YMBOLS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2-21. Unit symbols for all KPA units use the diamond-shaped frame. All KPA task-organized units use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“task force” amplifier placed over the “echelon” (unit size) modifier above the diamond-shape frame. Figure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 shows ways in which KPA units can be portrayed. When multiple forces and elements are interspersed</w:t>
      </w:r>
    </w:p>
    <w:p w:rsidR="00F0632E" w:rsidRDefault="00F0632E">
      <w:pPr>
        <w:spacing w:after="0" w:before="0" w:line="230" w:lineRule="exact"/>
        <w:ind w:right="22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an AO, special frames and colors can be described and used for visual clarity.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46.01pt;margin-top:324.01pt;width:337.01pt;height:110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1866773</wp:posOffset>
            </wp:positionH>
            <wp:positionV relativeFrom="page">
              <wp:posOffset>4126357</wp:posOffset>
            </wp:positionV>
            <wp:extent cx="4244848" cy="1363218"/>
            <wp:effectExtent l="19050" t="0" r="9525" b="0"/>
            <wp:wrapNone/>
            <wp:docPr id="3" name="Picture 2" descr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848" cy="136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1866773</wp:posOffset>
            </wp:positionH>
            <wp:positionV relativeFrom="page">
              <wp:posOffset>4126357</wp:posOffset>
            </wp:positionV>
            <wp:extent cx="4244848" cy="1363218"/>
            <wp:effectExtent l="19050" t="0" r="9525" b="0"/>
            <wp:wrapNone/>
            <wp:docPr id="4" name="Picture 3" descr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848" cy="136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95" w:lineRule="exact"/>
        <w:ind w:right="1548" w:firstLine="1946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2-2. KPA unit/organization symbol presentation options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44" w:lineRule="exact"/>
        <w:ind w:right="392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ACTION AND ENABLING FUNCTIONS</w:t>
      </w:r>
    </w:p>
    <w:p w:rsidR="00F0632E" w:rsidRDefault="00F0632E">
      <w:pPr>
        <w:spacing w:after="0" w:before="0" w:line="331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2-22. A number of functions occur each time a KPAGF unit executes a mission. While functions required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 any given mission vary depending on the specific OE and mission set, functions can be divided</w:t>
      </w:r>
    </w:p>
    <w:p w:rsidR="00F0632E" w:rsidRDefault="00F0632E">
      <w:pPr>
        <w:spacing w:after="0" w:before="0" w:line="228" w:lineRule="exact"/>
        <w:ind w:right="65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into two broad categories:</w:t>
      </w:r>
    </w:p>
    <w:p w:rsidR="00F0632E" w:rsidRDefault="00F0632E">
      <w:pPr>
        <w:spacing w:after="0" w:before="0" w:line="271" w:lineRule="exact"/>
        <w:ind w:right="64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Action functions.</w:t>
      </w:r>
    </w:p>
    <w:p w:rsidR="00F0632E" w:rsidRDefault="00F0632E">
      <w:pPr>
        <w:spacing w:after="0" w:before="0" w:line="271" w:lineRule="exact"/>
        <w:ind w:right="62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Enabling functions.</w:t>
      </w:r>
    </w:p>
    <w:p w:rsidR="00F0632E" w:rsidRDefault="00F0632E">
      <w:pPr>
        <w:spacing w:after="0" w:before="0" w:line="347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2-23. The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action function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the primary set of KPAGF activities that actually accomplishes a given mission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outcome. One specific part of a KPAGF unit or organization that is conducting a particular action is normally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responsible for performing this primary function or task to accomplish the objective of an assigned action.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unit with the primary function will be called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action force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or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action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element, depending on its size and</w:t>
      </w:r>
    </w:p>
    <w:p w:rsidR="00F0632E" w:rsidRDefault="00F0632E">
      <w:pPr>
        <w:spacing w:after="0" w:before="0" w:line="230" w:lineRule="exact"/>
        <w:ind w:right="71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level of command.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2-24. The higher echelon commander will typically identify the action unit with a more specific designation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states the organization’s specific function. For example, if the objective of the action is to conduct an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assault to destroy an enemy unit or seize terrain, the action unit designated to complete that action is called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assault unit. In regimental or larger unit offensive operations, an organization that has the primary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offensive mission to attack and defeat or destroy an enemy, or seize and secure terrain, is the action force.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attacking forces supporting this defeat or destruction are enabling the action function. In defensive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 examples, a battalion or subordinate unit that performs the main defensive mission in a defense zone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320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2-5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2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the action element. Other units of the defensive mission throughout an AO enable the main defense</w:t>
      </w:r>
    </w:p>
    <w:p w:rsidR="00F0632E" w:rsidRDefault="00F0632E">
      <w:pPr>
        <w:spacing w:after="0" w:before="0" w:line="230" w:lineRule="exact"/>
        <w:ind w:right="82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2-25.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enabling function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set of activities that supports the mission task to be accomplished by the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 unit. In relation to units conducting the action function, all other parts of the organization conducting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mission to support the action unit provide enabling functional support based on their assigned mission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task(s). Enabling support can change as tactical opportunities arise during a mission. Each of these units is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enabling force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or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enabling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element; however, each unit with an enabling function is normally identified</w:t>
      </w:r>
    </w:p>
    <w:p w:rsidR="00F0632E" w:rsidRDefault="00F0632E">
      <w:pPr>
        <w:spacing w:after="0" w:before="0" w:line="230" w:lineRule="exact"/>
        <w:ind w:right="61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by the specific function it performs.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2-26. Enabling units create the conditions that allow the action unit the freedom and flexibility to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successfully operate. In order to create a window of opportunity for the action unit to succeed, the enabling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unit(s) may be required to operate at significant risk and may sustain substantial casualties. In some instances,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enabling unit may not even make contact with the enemy in order to accomplish its function; for example,</w:t>
      </w:r>
    </w:p>
    <w:p w:rsidR="00F0632E" w:rsidRDefault="00F0632E">
      <w:pPr>
        <w:spacing w:after="0" w:before="0" w:line="230" w:lineRule="exact"/>
        <w:ind w:right="61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force conducting a demonstration.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612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FUNCTIONAL METHOD</w:t>
      </w:r>
    </w:p>
    <w:p w:rsidR="00F0632E" w:rsidRDefault="00F0632E">
      <w:pPr>
        <w:spacing w:after="0" w:before="0" w:line="331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2-27. The functional method follows a three-step sequence for mission performance: identify the action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 and enabling functions needed to achieve a mission task; allocate resources to execute the required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functions; and synchronize the functions for conduct of the mission. Stating a task and purpose for each of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functions assists in identifying the capabilities required to enact or support both within the mission. An</w:t>
      </w:r>
    </w:p>
    <w:p w:rsidR="00F0632E" w:rsidRDefault="00F0632E">
      <w:pPr>
        <w:spacing w:after="0" w:before="0" w:line="230" w:lineRule="exact"/>
        <w:ind w:right="15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initial analysis, after receipt of a mission, includes a sequential and standardized process to—</w:t>
      </w:r>
    </w:p>
    <w:p w:rsidR="00F0632E" w:rsidRDefault="00F0632E">
      <w:pPr>
        <w:spacing w:after="0" w:before="0" w:line="270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Understand and acknowledge an assigned mission purpose and intent with emphasis on</w:t>
      </w:r>
    </w:p>
    <w:p w:rsidR="00F0632E" w:rsidRDefault="00F0632E">
      <w:pPr>
        <w:spacing w:after="0" w:before="0" w:line="230" w:lineRule="exact"/>
        <w:ind w:right="43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completing the mission by the designated time.</w:t>
      </w:r>
    </w:p>
    <w:p w:rsidR="00F0632E" w:rsidRDefault="00F0632E">
      <w:pPr>
        <w:spacing w:after="0" w:before="0" w:line="268" w:lineRule="exact"/>
        <w:ind w:right="10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Restate a mission for analysis and development of an initial concept of mission conduct.</w:t>
      </w:r>
    </w:p>
    <w:p w:rsidR="00F0632E" w:rsidRDefault="00F0632E">
      <w:pPr>
        <w:spacing w:after="0" w:before="0" w:line="271" w:lineRule="exact"/>
        <w:ind w:right="17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Develop mission courses of action backward from the end state of the objective.</w:t>
      </w:r>
    </w:p>
    <w:p w:rsidR="00F0632E" w:rsidRDefault="00F0632E">
      <w:pPr>
        <w:spacing w:after="0" w:before="0" w:line="268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Analyze mission courses of action from the current situation to completion of the mission purpose</w:t>
      </w:r>
    </w:p>
    <w:p w:rsidR="00F0632E" w:rsidRDefault="00F0632E">
      <w:pPr>
        <w:spacing w:after="0" w:before="0" w:line="230" w:lineRule="exact"/>
        <w:ind w:right="728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intent.</w:t>
      </w:r>
    </w:p>
    <w:p w:rsidR="00F0632E" w:rsidRDefault="00F0632E">
      <w:pPr>
        <w:spacing w:after="0" w:before="0" w:line="271" w:lineRule="exact"/>
        <w:ind w:right="38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Determine a concept of operation for mission success.</w:t>
      </w:r>
    </w:p>
    <w:p w:rsidR="00F0632E" w:rsidRDefault="00F0632E">
      <w:pPr>
        <w:spacing w:after="0" w:before="0" w:line="268" w:lineRule="exact"/>
        <w:ind w:right="39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Plan the mission and consider branches and sequels.</w:t>
      </w:r>
    </w:p>
    <w:p w:rsidR="00F0632E" w:rsidRDefault="00F0632E">
      <w:pPr>
        <w:spacing w:after="0" w:before="0" w:line="271" w:lineRule="exact"/>
        <w:ind w:right="62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Prepare for the mission.</w:t>
      </w:r>
    </w:p>
    <w:p w:rsidR="00F0632E" w:rsidRDefault="00F0632E">
      <w:pPr>
        <w:spacing w:after="0" w:before="0" w:line="268" w:lineRule="exact"/>
        <w:ind w:right="64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the mission.</w:t>
      </w:r>
    </w:p>
    <w:p w:rsidR="00F0632E" w:rsidRDefault="00F0632E">
      <w:pPr>
        <w:spacing w:after="0" w:before="0" w:line="271" w:lineRule="exact"/>
        <w:ind w:right="22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post-mission analysis to improve or sustain tactical performance.</w:t>
      </w:r>
    </w:p>
    <w:p w:rsidR="00F0632E" w:rsidRDefault="00F0632E">
      <w:pPr>
        <w:spacing w:after="0" w:before="0" w:line="34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2-28. The three-step method provides the framework for confirmation of actions or final adjustments prior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conduct of the mission task. KPA leaders executing the functions of a mission task remain alert for tactical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 that indicate a change may be required to original orders or directives in order to achieve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purpose. At the conclusion of a mission, initial post-action analysis and subsequent deliberate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analysis identify methods, processes, and actions to improve or sustain for effective mission execution. Figure</w:t>
      </w:r>
    </w:p>
    <w:p w:rsidR="00F0632E" w:rsidRDefault="00F0632E">
      <w:pPr>
        <w:spacing w:after="0" w:before="0" w:line="230" w:lineRule="exact"/>
        <w:ind w:right="34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 provides a simple diagram of the KPA mission sequence analysis.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80.01pt;margin-top:554.01pt;width:433.01pt;height:90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1028573</wp:posOffset>
            </wp:positionH>
            <wp:positionV relativeFrom="page">
              <wp:posOffset>7053072</wp:posOffset>
            </wp:positionV>
            <wp:extent cx="5460873" cy="1135253"/>
            <wp:effectExtent l="19050" t="0" r="9525" b="0"/>
            <wp:wrapNone/>
            <wp:docPr id="5" name="Picture 4" descr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73" cy="113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1028573</wp:posOffset>
            </wp:positionH>
            <wp:positionV relativeFrom="page">
              <wp:posOffset>7053072</wp:posOffset>
            </wp:positionV>
            <wp:extent cx="5460873" cy="1135253"/>
            <wp:effectExtent l="19050" t="0" r="9525" b="0"/>
            <wp:wrapNone/>
            <wp:docPr id="6" name="Picture 5" descr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73" cy="113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6" w:lineRule="exact"/>
        <w:ind w:right="2480" w:firstLine="2219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2-3. Method for mission sequence analysis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3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2-29. The KPA uses two perspectives of analysis for mission planning, preparation, execution,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subsequent actions.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Forward analysis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makes an initial assessment of factors, assumptions, and successful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end-state conditions that the KPA uses to visualize and evaluate critical actions and requirements.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40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2-6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784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Functional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Tactics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Considerations include understanding tactical conditions from mission assignment to mission completion,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possible or probable actions and options that follow a mission assignment. A complementary perspective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a reverse sequence of analysis that starts at a point of achieving the mission objective and works backward</w:t>
      </w:r>
    </w:p>
    <w:p w:rsidR="00F0632E" w:rsidRDefault="00F0632E">
      <w:pPr>
        <w:spacing w:after="0" w:before="0" w:line="228" w:lineRule="exact"/>
        <w:ind w:right="35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through critical actions to the starting point of mission planning.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2-30. Once mission functions are determined, action and enabling forces or elements are identified and task-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organized in order to accomplish the assigned mission, with consideration given to mission contingencies.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Probable or possible subsequent mission tasks can be visualized and analyzed for conditions, purpose,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intent, and relative KPA combat power required for potential future operations. Mission analysis</w:t>
      </w:r>
    </w:p>
    <w:p w:rsidR="00F0632E" w:rsidRDefault="00F0632E">
      <w:pPr>
        <w:spacing w:after="0" w:before="0" w:line="230" w:lineRule="exact"/>
        <w:ind w:right="27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identifies or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indicates critical aspects that include but are not limited to―</w:t>
      </w:r>
    </w:p>
    <w:p w:rsidR="00F0632E" w:rsidRDefault="00F0632E">
      <w:pPr>
        <w:spacing w:after="0" w:before="0" w:line="268" w:lineRule="exact"/>
        <w:ind w:right="19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Relative KPA combat power at successful conclusion of the mission task.</w:t>
      </w:r>
    </w:p>
    <w:p w:rsidR="00F0632E" w:rsidRDefault="00F0632E">
      <w:pPr>
        <w:spacing w:after="0" w:before="0" w:line="271" w:lineRule="exact"/>
        <w:ind w:right="3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Combat effectiveness of enemy forces before, during, and at conclusion of the KPA mission.</w:t>
      </w:r>
    </w:p>
    <w:p w:rsidR="00F0632E" w:rsidRDefault="00F0632E">
      <w:pPr>
        <w:spacing w:after="0" w:before="0" w:line="268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Prudent risk level a KPA commander is willing to accept in how combat power is positioned,</w:t>
      </w:r>
    </w:p>
    <w:p w:rsidR="00F0632E" w:rsidRDefault="00F0632E">
      <w:pPr>
        <w:spacing w:after="0" w:before="0" w:line="230" w:lineRule="exact"/>
        <w:ind w:right="380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tailored, and maneuvered in conduct of a mission.</w:t>
      </w:r>
    </w:p>
    <w:p w:rsidR="00F0632E" w:rsidRDefault="00F0632E">
      <w:pPr>
        <w:spacing w:after="0" w:before="0" w:line="271" w:lineRule="exact"/>
        <w:ind w:right="27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Coordination of electronic intelligence warfare (EIW) support.</w:t>
      </w:r>
    </w:p>
    <w:p w:rsidR="00F0632E" w:rsidRDefault="00F0632E">
      <w:pPr>
        <w:spacing w:after="0" w:before="0" w:line="268" w:lineRule="exact"/>
        <w:ind w:right="48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Combat power provided to a reserve.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Assets allocated to or coordinated for RISTA for continuous redundant capabilities to achieve and</w:t>
      </w:r>
    </w:p>
    <w:p w:rsidR="00F0632E" w:rsidRDefault="00F0632E">
      <w:pPr>
        <w:spacing w:after="0" w:before="0" w:line="228" w:lineRule="exact"/>
        <w:ind w:right="528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maintain situational awareness.</w:t>
      </w:r>
    </w:p>
    <w:p w:rsidR="00F0632E" w:rsidRDefault="00F0632E">
      <w:pPr>
        <w:spacing w:after="0" w:before="0" w:line="271" w:lineRule="exact"/>
        <w:ind w:right="6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Assets allocated to the action unit(s) and enabling units(s) throughout mission execution.</w:t>
      </w:r>
    </w:p>
    <w:p w:rsidR="00F0632E" w:rsidRDefault="00F0632E">
      <w:pPr>
        <w:spacing w:after="0" w:before="0" w:line="271" w:lineRule="exact"/>
        <w:ind w:right="51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Logistics support to the mission.</w:t>
      </w:r>
    </w:p>
    <w:p w:rsidR="00F0632E" w:rsidRDefault="00F0632E">
      <w:pPr>
        <w:spacing w:after="0" w:before="0" w:line="268" w:lineRule="exact"/>
        <w:ind w:right="22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Time requirements or allowances to conduct and complete a mission.</w:t>
      </w:r>
    </w:p>
    <w:p w:rsidR="00F0632E" w:rsidRDefault="00F0632E">
      <w:pPr>
        <w:spacing w:after="0" w:before="0" w:line="271" w:lineRule="exact"/>
        <w:ind w:right="38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Considerations for mission branches and sequels.</w:t>
      </w:r>
    </w:p>
    <w:p w:rsidR="00F0632E" w:rsidRDefault="00F0632E">
      <w:pPr>
        <w:spacing w:after="0" w:before="0" w:line="34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2-31. The analysis is a continuous process to validate information and intelligence, and engage KPA leaders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critical thinking and effective decision making for mission planning and execution. Mission planning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considers all variables of an OE in the mission. KPAGF doctrine supposedly empowers military leaders with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C2 responsibility to maintain combat readiness and efficiency of their subordinate forces, plan and</w:t>
      </w:r>
    </w:p>
    <w:p w:rsidR="00F0632E" w:rsidRDefault="00F0632E">
      <w:pPr>
        <w:spacing w:after="0" w:before="0" w:line="230" w:lineRule="exact"/>
        <w:ind w:right="10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prepare for operations, and provide decisive leadership and direction during mission execution.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2-32. KPA writings appear to direct units to focus on the purpose of their tactical mission and act toward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achieving its mission purpose and intent, even when the details of an original plan have changed or become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irrelevant through enemy action or unforeseen events. KPA writing seems to emphasize flexible and agile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and reactions in tactical situations as the result of training, practical experiences, and unit conditioning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leaders and subordinates. In actuality, KPA commanders may not deviate from their assigned missions for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fear of the repercussions should failure occur. Despite the possible stifling of initiative by KPA leaders,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especially at the lower levels of command, some basic functions become almost instinctive, as in a combat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drill, and require minimal deliberate decision making and orders to conduct effective actions. Units are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trained to tactical situations through learning standard functional responses; these can consist of immediate</w:t>
      </w:r>
    </w:p>
    <w:p w:rsidR="00F0632E" w:rsidRDefault="00F0632E">
      <w:pPr>
        <w:spacing w:after="0" w:before="0" w:line="230" w:lineRule="exact"/>
        <w:ind w:right="7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drills or groups of tactical tasks that use techniques appropriate to a particular OE and mission task.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7" w:lineRule="exact"/>
        <w:ind w:right="438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ACTION FORCES AND ELEMENTS</w:t>
      </w:r>
    </w:p>
    <w:p w:rsidR="00F0632E" w:rsidRDefault="00F0632E">
      <w:pPr>
        <w:spacing w:after="0" w:before="0" w:line="333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2-33. An action unit (force for regimental and above; element for battalion and below) is the part of the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organization(s) conducting a particular offensive or defensive action that is responsible for performing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primary task that accomplishes the overall mission objective. In most tactical situations, the higher unit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will give the action unit a specific designation that identifies the function(s) or task(s) it is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directed to perform in order to achieve the objective of the higher command’s mission. Functional action</w:t>
      </w:r>
    </w:p>
    <w:p w:rsidR="00F0632E" w:rsidRDefault="00F0632E">
      <w:pPr>
        <w:spacing w:after="0" w:before="0" w:line="230" w:lineRule="exact"/>
        <w:ind w:right="27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titles can include but are not limited to assault, main defense, and mission.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98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SSAULT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2-34. An assault task can be the primary action to destroy an enemy unit through firepower or an integrated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employment of fires and maneuver, or seize or secure specified geographical terrain, facilities, or other</w:t>
      </w:r>
    </w:p>
    <w:p w:rsidR="00F0632E" w:rsidRDefault="00F0632E">
      <w:pPr>
        <w:spacing w:after="0" w:before="0" w:line="230" w:lineRule="exact"/>
        <w:ind w:right="32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infrastructure. In this situation,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assault unit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can be an action unit.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306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2-7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2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2-35. An assault unit can be designated with a more descriptive title. For example, if the objective of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 at company level is to conduct a raid, the element designated to complete the raid’s purpose is typically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called the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raiding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element. As another example, the action force at regimental or higher echelon headquarters</w:t>
      </w:r>
    </w:p>
    <w:p w:rsidR="00F0632E" w:rsidRDefault="00F0632E">
      <w:pPr>
        <w:spacing w:after="0" w:before="0" w:line="22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completes the primary offensive mission of an attack by exploiting a window of opportunity, created by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enabling force, is called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exploitation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force. For the KPAGF in a conventional attack, the exploitation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 is normally a second tactical echelon mobile combat arms unit that passes through a first tactical echelon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 that has opened a gap in the enemy’s front line. The second tactical echelon unit will then “exploit”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situation by attacking the combat support and rear service units in the enemy’s division and corps rear areas.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57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AIN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EFENSE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2-36. A KPAGF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main defense unit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has the primary defensive task of destroying the enemy in a defense zone.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main defense force completes the destruction of the enemy after the progressive disruption, reduction,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defeat of enemy combat power by an enabling force in a security zone as the enemy attempts to attack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through that zone. For the KPAGF, the main defense unit operates in the first of its three sequential defense</w:t>
      </w:r>
    </w:p>
    <w:p w:rsidR="00F0632E" w:rsidRDefault="00F0632E">
      <w:pPr>
        <w:spacing w:after="0" w:before="0" w:line="230" w:lineRule="exact"/>
        <w:ind w:right="84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zones.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638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ISSION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2-37. In non-strike offensive actions where the mission can be accomplished without the creation of a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specific conditional opportunity, the unit that accomplishes the mission can be called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mission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unit. A KPA</w:t>
      </w:r>
    </w:p>
    <w:p w:rsidR="00F0632E" w:rsidRDefault="00F0632E">
      <w:pPr>
        <w:spacing w:after="0" w:before="0" w:line="22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commander, however, may give a mission unit a designation that identifies its specific function. KPA</w:t>
      </w:r>
    </w:p>
    <w:p w:rsidR="00F0632E" w:rsidRDefault="00F0632E">
      <w:pPr>
        <w:spacing w:after="0" w:before="0" w:line="230" w:lineRule="exact"/>
        <w:ind w:right="12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examples could include a surveillance reconnaissance element or a film reconnaissance element.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434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ENABLING FORCES AND ELEMENTS</w:t>
      </w:r>
    </w:p>
    <w:p w:rsidR="00F0632E" w:rsidRDefault="00F0632E">
      <w:pPr>
        <w:spacing w:after="0" w:before="0" w:line="331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2-38. In relation to the action force or action element, all other parts of a KPA unit/organization conducting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offensive or defensive action provide enabling functions in support of the primary action. At regimental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higher headquarters echelon, the unit headquarters and subordinate units performing these enabling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functions are referred to as an enabling force. At battalion and subordinate units, these functional</w:t>
      </w:r>
    </w:p>
    <w:p w:rsidR="00F0632E" w:rsidRDefault="00F0632E">
      <w:pPr>
        <w:spacing w:after="0" w:before="0" w:line="228" w:lineRule="exact"/>
        <w:ind w:right="45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units/organizations are referred to as enabling elements.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2-39. In most tactical situations, the higher KPAGF unit commander will give the enabling unit a specific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designation that identifies the function or task it is directed to perform in order to support achieving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 of the mission. For example, a force at regimental and higher headquarters echelon that enables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accomplishment of a mission task by fixing enemy forces so that the enemy cannot interfere with the primary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 force is titled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fixing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force. An element at battalion or lower echelon headquarters that clears or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breaches obstacles to permit an action element to accomplish its primary mission task is titled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clearing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  <w:u w:val="single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breaching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element. Types of functional titles for enabling forces or elements can include but are not limited</w:t>
      </w:r>
    </w:p>
    <w:p w:rsidR="00F0632E" w:rsidRDefault="00F0632E">
      <w:pPr>
        <w:spacing w:after="0" w:before="0" w:line="230" w:lineRule="exact"/>
        <w:ind w:right="86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to—</w:t>
      </w:r>
    </w:p>
    <w:p w:rsidR="00F0632E" w:rsidRDefault="00F0632E">
      <w:pPr>
        <w:spacing w:after="0" w:before="0" w:line="271" w:lineRule="exact"/>
        <w:ind w:right="74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Security.</w:t>
      </w:r>
    </w:p>
    <w:p w:rsidR="00F0632E" w:rsidRDefault="00F0632E">
      <w:pPr>
        <w:spacing w:after="0" w:before="0" w:line="268" w:lineRule="exact"/>
        <w:ind w:right="75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Fixing.</w:t>
      </w:r>
    </w:p>
    <w:p w:rsidR="00F0632E" w:rsidRDefault="00F0632E">
      <w:pPr>
        <w:spacing w:after="0" w:before="0" w:line="271" w:lineRule="exact"/>
        <w:ind w:right="72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Deception.</w:t>
      </w:r>
    </w:p>
    <w:p w:rsidR="00F0632E" w:rsidRDefault="00F0632E">
      <w:pPr>
        <w:spacing w:after="0" w:before="0" w:line="268" w:lineRule="exact"/>
        <w:ind w:right="72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Disruption.</w:t>
      </w:r>
    </w:p>
    <w:p w:rsidR="00F0632E" w:rsidRDefault="00F0632E">
      <w:pPr>
        <w:spacing w:after="0" w:before="0" w:line="271" w:lineRule="exact"/>
        <w:ind w:right="74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Assault.</w:t>
      </w:r>
    </w:p>
    <w:p w:rsidR="00F0632E" w:rsidRDefault="00F0632E">
      <w:pPr>
        <w:spacing w:after="0" w:before="0" w:line="268" w:lineRule="exact"/>
        <w:ind w:right="74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Support.</w:t>
      </w:r>
    </w:p>
    <w:p w:rsidR="00F0632E" w:rsidRDefault="00F0632E">
      <w:pPr>
        <w:spacing w:after="0" w:before="0" w:line="271" w:lineRule="exact"/>
        <w:ind w:right="74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Reserve.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2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ECURITY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2-40. The security function is a principle enabler for all KPAGF tactical actions. Security is a continuous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requirement and is performed by units with capabilities that act to protect KPA units from observation,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destruction, or becoming fixed. Security functions can be to provide early warning and reaction time to the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KPA, isolate enemy elements from an ongoing KPA mission, or actively delay, defeat, or destroy enemy</w:t>
      </w:r>
    </w:p>
    <w:p w:rsidR="00F0632E" w:rsidRDefault="00F0632E">
      <w:pPr>
        <w:spacing w:after="0" w:before="0" w:line="230" w:lineRule="exact"/>
        <w:ind w:right="46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to enable a KPAGF action unit to be successful.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23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2-8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784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Functional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Tactics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2-41.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security unit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provides security for a larger organization to which it is assigned, protects it from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observation, and provides early warning of enemy actions. The security unit conducts activities to prevent or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mitigate the effects of hostile actions against the overall tactical-level command or its key components. The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commander may choose to charge this security unit with providing protection for the entire AO,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including the rest of the functional units; logistics and administrative units; and other key installations,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facilities, and resources. The security force may include various types of units—such as infantry, special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forces, counterreconnaissance, and signals reconnaissance assets—to focus on enemy special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and long-range reconnaissance forces operating throughout the AO. It can also include internal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 forces units allocated to tactical-level command, with the mission of protecting the overall command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attack by irregular or paramilitary forces. The security force may also be charged with mitigating the</w:t>
      </w:r>
    </w:p>
    <w:p w:rsidR="00F0632E" w:rsidRDefault="00F0632E">
      <w:pPr>
        <w:spacing w:after="0" w:before="0" w:line="230" w:lineRule="exact"/>
        <w:ind w:right="55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effects of weapons of mass destruction.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18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IXING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2-42. The fixing function is a principle enabler for most tactical actions. Performing a fixing function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requires capabilities that provide the means to prevent enemy units from interfering with KPA mission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accomplishment.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fixing unit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can fix the enemy by preventing a part of its force from moving from a specific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location for a specific period of time so it cannot interfere with the primary KPAGF action. For example, in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mission to ambush a convoy moving through an urban area, a fixing function could be to delay arrival of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enemy quick reaction force. If the mission is to destroy an enemy force in a battle position, a fixing</w:t>
      </w:r>
    </w:p>
    <w:p w:rsidR="00F0632E" w:rsidRDefault="00F0632E">
      <w:pPr>
        <w:spacing w:after="0" w:before="0" w:line="230" w:lineRule="exact"/>
        <w:ind w:right="11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 could be to prevent a reserve from reinforcing the enemy force in the battle position.</w:t>
      </w:r>
    </w:p>
    <w:p w:rsidR="00F0632E" w:rsidRDefault="00F0632E">
      <w:pPr>
        <w:spacing w:after="0" w:before="0" w:line="3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2-43. Success in fixing an enemy is accomplished when a designated part of an enemy unit cannot participate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timely actions that otherwise could lead to disruption or failure of a KPA mission. This function can be</w:t>
      </w:r>
    </w:p>
    <w:p w:rsidR="00F0632E" w:rsidRDefault="00F0632E">
      <w:pPr>
        <w:spacing w:after="0" w:before="0" w:line="228" w:lineRule="exact"/>
        <w:ind w:right="38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accomplished in various ways including but not limited to―</w:t>
      </w:r>
    </w:p>
    <w:p w:rsidR="00F0632E" w:rsidRDefault="00F0632E">
      <w:pPr>
        <w:spacing w:after="0" w:before="0" w:line="271" w:lineRule="exact"/>
        <w:ind w:right="54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Suppressing a unit with fires.</w:t>
      </w:r>
    </w:p>
    <w:p w:rsidR="00F0632E" w:rsidRDefault="00F0632E">
      <w:pPr>
        <w:spacing w:after="0" w:before="0" w:line="271" w:lineRule="exact"/>
        <w:ind w:right="41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Deceiving with coordinated elements of EIW.</w:t>
      </w:r>
    </w:p>
    <w:p w:rsidR="00F0632E" w:rsidRDefault="00F0632E">
      <w:pPr>
        <w:spacing w:after="0" w:before="0" w:line="268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Delaying enemy forces or elements from entering an area with voluntary or coerced civilian</w:t>
      </w:r>
    </w:p>
    <w:p w:rsidR="00F0632E" w:rsidRDefault="00F0632E">
      <w:pPr>
        <w:spacing w:after="0" w:before="0" w:line="230" w:lineRule="exact"/>
        <w:ind w:right="65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demonstrations.</w:t>
      </w:r>
    </w:p>
    <w:p w:rsidR="00F0632E" w:rsidRDefault="00F0632E">
      <w:pPr>
        <w:spacing w:after="0" w:before="0" w:line="271" w:lineRule="exact"/>
        <w:ind w:right="57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Ambushing enemy units.</w:t>
      </w:r>
    </w:p>
    <w:p w:rsidR="00F0632E" w:rsidRDefault="00F0632E">
      <w:pPr>
        <w:spacing w:after="0" w:before="0" w:line="268" w:lineRule="exact"/>
        <w:ind w:right="32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Denying enemy movement with countermobility effects.</w:t>
      </w:r>
    </w:p>
    <w:p w:rsidR="00F0632E" w:rsidRDefault="00F0632E">
      <w:pPr>
        <w:spacing w:after="0" w:before="0" w:line="271" w:lineRule="exact"/>
        <w:ind w:right="45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Disrupting enemy logistics sustainment.</w:t>
      </w:r>
    </w:p>
    <w:p w:rsidR="00F0632E" w:rsidRDefault="00F0632E">
      <w:pPr>
        <w:spacing w:after="0" w:before="0" w:line="34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2-44. The KPA identifies which enemy forces need to be fixed and the method(s) by which they will be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fixed. It will then assign this responsibility to a force that has the capability to fix the required enemy forces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the correct method. A fixing force may consist of a number of units separated from each other in time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space, particularly if the enemy forces required to be fixed are similarly separated in disposition and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location. A fixing force could consist entirely of affiliated irregular forces conducting discrete attacks on</w:t>
      </w:r>
    </w:p>
    <w:p w:rsidR="00F0632E" w:rsidRDefault="00F0632E">
      <w:pPr>
        <w:spacing w:after="0" w:before="0" w:line="230" w:lineRule="exact"/>
        <w:ind w:right="49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logistics, C2, or other systems to fix an enemy.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57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ECEPTION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2-45. A KPA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deception unit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conducts deception actions that lead the enemy to act in ways prejudicial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 interests or favoring the success of a KPAGF action unit. When the EIW plan requires combat forces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conduct deception actions, such as a feint or demonstration, these forces will be designated as deception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forces. Operational security measures protect the actual purpose of these forces, and allocated resources</w:t>
      </w:r>
    </w:p>
    <w:p w:rsidR="00F0632E" w:rsidRDefault="00F0632E">
      <w:pPr>
        <w:spacing w:after="0" w:before="0" w:line="228" w:lineRule="exact"/>
        <w:ind w:right="20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 the practical conduct of tasks to deceive an enemy leader of mission intent.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568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ISRUPTION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2-46.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disruption unit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typically operates in the KPA security zone to disrupt enemy preparations or actions;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destroy or deceive enemy reconnaissance; or begin reducing the effectiveness of key components of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enemy’s combat system. The KPAGF security zone is normally 16–20 km in width and 10–15 km in depth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a KPAGF field army, and is in front of the first defense zone found in the main defense area. In the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offense, the disruption unit could be a disruption force that already existed in a preceding defensive situation.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example, the disruption force for a division is typically a regiment with additional assets task-organized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236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2-9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2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the disruption function. Battalions or subordinate headquarters typically serve as disruption forces for</w:t>
      </w:r>
    </w:p>
    <w:p w:rsidR="00F0632E" w:rsidRDefault="00F0632E">
      <w:pPr>
        <w:spacing w:after="0" w:before="0" w:line="230" w:lineRule="exact"/>
        <w:ind w:right="42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regiments and can require task-organizing as a detachment.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63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SSAULT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2-47.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assault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unit, as an enabler, supports the success of an action unit. One or more enablers could be</w:t>
      </w:r>
    </w:p>
    <w:p w:rsidR="00F0632E" w:rsidRDefault="00F0632E">
      <w:pPr>
        <w:spacing w:after="0" w:before="0" w:line="22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directed to assault to destroy an enemy force or seize a piece of terrain that supports the conditions for an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 unit to achieve the overall objective. At regimental level, the commander may employ one or more</w:t>
      </w:r>
    </w:p>
    <w:p w:rsidR="00F0632E" w:rsidRDefault="00F0632E">
      <w:pPr>
        <w:spacing w:after="0" w:before="0" w:line="230" w:lineRule="exact"/>
        <w:ind w:right="78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assault forces.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2-48. The purpose of an assault force may be to create or help create the opportunity for an action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force―such as an exploitation force―to accomplish the primary mission. In this instance, an assault unit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would have an enabling function. For example, a unit that breaches an obstacle and enables an assault unit to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attack through the breach is a breaching unit. In such an offensive action, the breaching actions require an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assault to enable the breaching to occur. Since the term “breaching” is more descriptive of the supporting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 than the term “assault,” the former is used instead of the latter. The breaching units serve as an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enabler for an action force to continue the attack and accomplish the KPAGF’s primary mission objective.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this mission, the role of the supporting assault force is to create the tactical conditions for an exploitation</w:t>
      </w:r>
    </w:p>
    <w:p w:rsidR="00F0632E" w:rsidRDefault="00F0632E">
      <w:pPr>
        <w:spacing w:after="0" w:before="0" w:line="230" w:lineRule="exact"/>
        <w:ind w:right="42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unit—the action unit—to accomplish the mission objective.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3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UPPORT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2-49.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support unit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provides support to action units. Support units can be designated by their specific</w:t>
      </w:r>
    </w:p>
    <w:p w:rsidR="00F0632E" w:rsidRDefault="00F0632E">
      <w:pPr>
        <w:spacing w:after="0" w:before="0" w:line="230" w:lineRule="exact"/>
        <w:ind w:right="67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functions and may include─</w:t>
      </w:r>
    </w:p>
    <w:p w:rsidR="00F0632E" w:rsidRDefault="00F0632E">
      <w:pPr>
        <w:spacing w:after="0" w:before="0" w:line="271" w:lineRule="exact"/>
        <w:ind w:right="13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Support by fires. (See Appendix A for more information on fires support operations.)</w:t>
      </w:r>
    </w:p>
    <w:p w:rsidR="00F0632E" w:rsidRDefault="00F0632E">
      <w:pPr>
        <w:spacing w:after="0" w:before="0" w:line="271" w:lineRule="exact"/>
        <w:ind w:right="56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Types of other combat support.</w:t>
      </w:r>
    </w:p>
    <w:p w:rsidR="00F0632E" w:rsidRDefault="00F0632E">
      <w:pPr>
        <w:spacing w:after="0" w:before="0" w:line="268" w:lineRule="exact"/>
        <w:ind w:right="64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Types of rear service.</w:t>
      </w:r>
    </w:p>
    <w:p w:rsidR="00F0632E" w:rsidRDefault="00F0632E">
      <w:pPr>
        <w:spacing w:after="0" w:before="0" w:line="268" w:lineRule="exact"/>
        <w:ind w:right="4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C2 functions for parts of a unit or organization.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60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ROTECTED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2-50. In tactical missions, there may be a particular organization(s) that the KPA commander wants to be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protected from enemy observation or fire to ensure that it will be available after the current operation is over.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is designated as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protected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unit. A protected unit is a capability preserved by a commander for a</w:t>
      </w:r>
    </w:p>
    <w:p w:rsidR="00F0632E" w:rsidRDefault="00F0632E">
      <w:pPr>
        <w:spacing w:after="0" w:before="0" w:line="227" w:lineRule="exact"/>
        <w:ind w:right="16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specified purpose. This type of unit is typically located in the rear of the main defense area.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84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ESERVE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2-51. In initial orders, some KPA subordinate units are held in an uncommitted status. At the KPA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commander’s discretion, some forces or elements may be retained under direct control, in reserve, as a means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influence unforeseen events or take advantage of emergent tactical opportunities. These capabilities are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designated as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reserve.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If and when such reserves are subsequently assigned a mission to perform a specific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function, they receive the appropriate functional unit designation. For example, a reserve force might be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ordered to become a counterattack unit. As another example, a unit with a mission task of demonstration or</w:t>
      </w:r>
    </w:p>
    <w:p w:rsidR="00F0632E" w:rsidRDefault="00F0632E">
      <w:pPr>
        <w:spacing w:after="0" w:before="0" w:line="230" w:lineRule="exact"/>
        <w:ind w:right="57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feint can be designated a deception unit.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384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FUNCTIONAL TACTICS IN OPERATIONS</w:t>
      </w:r>
    </w:p>
    <w:p w:rsidR="00F0632E" w:rsidRDefault="00F0632E">
      <w:pPr>
        <w:spacing w:after="0" w:before="0" w:line="331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2-52.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Functional tactics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are the integrated employment of units by task and purpose to achieve a desired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outcome. As the KPA conducts cyclic functional analysis, it continues to assess and evaluate what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functions must occur in order to achieve the mission purpose and outcomes that support a commander’s</w:t>
      </w:r>
    </w:p>
    <w:p w:rsidR="00F0632E" w:rsidRDefault="00F0632E">
      <w:pPr>
        <w:spacing w:after="0" w:before="0" w:line="230" w:lineRule="exact"/>
        <w:ind w:right="84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intent.</w:t>
      </w:r>
    </w:p>
    <w:p w:rsidR="00F0632E" w:rsidRDefault="00F0632E">
      <w:pPr>
        <w:spacing w:after="0" w:before="0" w:line="34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2-53. The functional tactics for a given operation are based on decision making by KPA leaders with prudent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risk taking, combat power and force protection assessment, confidence in effective RISTA capabilities,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acknowledgement of mission assignment from a higher echelon commander, and a clear understanding of</w:t>
      </w:r>
    </w:p>
    <w:p w:rsidR="00F0632E" w:rsidRDefault="00F0632E">
      <w:pPr>
        <w:spacing w:after="0" w:before="0" w:line="230" w:lineRule="exact"/>
        <w:ind w:right="34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success that supports the higher echelon commander’s intent.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87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2-10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784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Functional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Tactics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2-54. The offensive and defensive mission tasks introduced in chapter 1 are the foundation of how the KPA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operates. In addition to offense and defense actions, the complement in many operations is counterstability</w:t>
      </w:r>
    </w:p>
    <w:p w:rsidR="00F0632E" w:rsidRDefault="00F0632E">
      <w:pPr>
        <w:spacing w:after="0" w:before="0" w:line="230" w:lineRule="exact"/>
        <w:ind w:right="52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actions. EIW is integral to all KPA actions.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810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FFENSE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2-55. The offense is the decisive form of conflict. Success over an enemy eventually necessitates, in almost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all situations, offensive actions. The primary purpose of the offense for the KPA is to defeat, destroy, or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neutralize a stated enemy in order to accomplish success within a mission purpose and intent. Tactical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 and tasks may require the KPA to be on the defense for periods of time before transitioning to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offense. Offensive and defensive actions in a mission can be conducted in a simultaneous, parallel, or</w:t>
      </w:r>
    </w:p>
    <w:p w:rsidR="00F0632E" w:rsidRDefault="00F0632E">
      <w:pPr>
        <w:spacing w:after="0" w:before="0" w:line="230" w:lineRule="exact"/>
        <w:ind w:right="71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sequential manner.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810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EFENSE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2-56. The defense is a form of conflict that creates conditions for the KPAGF to obtain, sustain, or regain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initiative in operations. Tactical conditions and tasks may require the KPAGF to defend in order to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 offensive actions by other KPAGF units operating in an AO, fix or isolate an enemy in preparation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offensive actions, or create vulnerabilities in enemy combat power. Tactical conditions and tasks may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require the KPAGF to defend with the expectation of significant casualties or loss of particular system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capabilities. Defensive and offensive actions are often conducted simultaneously in a mission. The defense,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a temporary or long-term tactic, can be directed to support success of a higher headquarters’ intent, even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if actions at a subordinate echelon do not appear successful. Defensive actions retain and display an</w:t>
      </w:r>
    </w:p>
    <w:p w:rsidR="00F0632E" w:rsidRDefault="00F0632E">
      <w:pPr>
        <w:spacing w:after="0" w:before="0" w:line="230" w:lineRule="exact"/>
        <w:ind w:right="42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aggressive posture in achieving the intent of a defense.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98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OUNTERSTABILITY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2-57. KPA counterstability actions typically integrate with other offensive and defensive actions to create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multiple situational conditions that its enemy is forced to confront. Multiple concurrent dilemmas can stress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ability of a foe to adequately address all of its tactical stability requirements while also conducting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offensive or defensive operations. Counterstability actions contest and disrupt a foe’s campaign to ensure a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safe and secure OE, fair and just governance in an area or region, or a relevant population supportive of a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foe’s presence. Counterstability actions are conducted with a keen sense of physical and cognitive impacts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enemy military forces and a relevant civilian population that can affect overall KPA success. Tactical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can create vulnerabilities in a foe’s stability actions that can be further attacked, overtly or covertly,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a KPA intent to degrade the success of OE conditions that the foe is attempting to promote. EIW is</w:t>
      </w:r>
    </w:p>
    <w:p w:rsidR="00F0632E" w:rsidRDefault="00F0632E">
      <w:pPr>
        <w:spacing w:after="0" w:before="0" w:line="230" w:lineRule="exact"/>
        <w:ind w:right="19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particularly important in support to and conduct of all KPA counterstability actions.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9" w:lineRule="exact"/>
        <w:ind w:right="458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EXECUTION OF MISSION TASKS</w:t>
      </w:r>
    </w:p>
    <w:p w:rsidR="00F0632E" w:rsidRDefault="00F0632E">
      <w:pPr>
        <w:spacing w:after="0" w:before="0" w:line="331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2-58. The KPA acknowledges several expectations in executing offensive and defensive mission tasks and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associated counterstability tasks that can differ significantly from norms and values of an enemy. KPA leader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decisions and actions do not necessarily comply with international law of war conventions, South Korean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laws and regulations, or multinational and coalition agreements during conflict. The KPA can act in ways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might normally limit or constrain operations by the forces it is facing on the battlefield. Several</w:t>
      </w:r>
    </w:p>
    <w:p w:rsidR="00F0632E" w:rsidRDefault="00F0632E">
      <w:pPr>
        <w:spacing w:after="0" w:before="0" w:line="228" w:lineRule="exact"/>
        <w:ind w:right="29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significant considerations in KPA conduct can include the following—</w:t>
      </w:r>
    </w:p>
    <w:p w:rsidR="00F0632E" w:rsidRDefault="00F0632E">
      <w:pPr>
        <w:spacing w:after="0" w:before="0" w:line="270" w:lineRule="exact"/>
        <w:ind w:right="4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Apply EIW in an integrated local, regional, and global strategic communications campaign.</w:t>
      </w:r>
    </w:p>
    <w:p w:rsidR="00F0632E" w:rsidRDefault="00F0632E">
      <w:pPr>
        <w:spacing w:after="0" w:before="0" w:line="271" w:lineRule="exact"/>
        <w:ind w:right="11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Shield KPA systems by embedding within a civilian population and infrastructure.</w:t>
      </w:r>
    </w:p>
    <w:p w:rsidR="00F0632E" w:rsidRDefault="00F0632E">
      <w:pPr>
        <w:spacing w:after="0" w:before="0" w:line="268" w:lineRule="exact"/>
        <w:ind w:right="24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Employ C2 capabilities that preclude electronic/sensor acquisition.</w:t>
      </w:r>
    </w:p>
    <w:p w:rsidR="00F0632E" w:rsidRDefault="00F0632E">
      <w:pPr>
        <w:spacing w:after="0" w:before="0" w:line="271" w:lineRule="exact"/>
        <w:ind w:right="10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Direct decentralized C2 methods to enhance distributed execution of mission intent.</w:t>
      </w:r>
    </w:p>
    <w:p w:rsidR="00F0632E" w:rsidRDefault="00F0632E">
      <w:pPr>
        <w:spacing w:after="0" w:before="0" w:line="268" w:lineRule="exact"/>
        <w:ind w:right="30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Sustain complex battle positions adaptive to OE conditions.</w:t>
      </w:r>
    </w:p>
    <w:p w:rsidR="00F0632E" w:rsidRDefault="00F0632E">
      <w:pPr>
        <w:spacing w:after="0" w:before="0" w:line="271" w:lineRule="exact"/>
        <w:ind w:right="18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Demonstrate strategic patience in tempo, pace, and duration of operations.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2-59. KPA rules of engagement while operating in relevant populations of an OE are adjusted to best serve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Korea’s mission. The KPA will actively seek to identify restrictions and constraints in enemy rules of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engagement that provide opportunities to take advantage of in overt and covert actions. The KPA understands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73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2-11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2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fundamental aspects of how to affect South Korea’s and its allies’ will and resolve in order to achieve KPA</w:t>
      </w:r>
    </w:p>
    <w:p w:rsidR="00F0632E" w:rsidRDefault="00F0632E">
      <w:pPr>
        <w:spacing w:after="0" w:before="0" w:line="230" w:lineRule="exact"/>
        <w:ind w:right="59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results. Considerations are as follows: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Mission focus is typically to fix or isolate enemy combat power, in order to attack and</w:t>
      </w:r>
    </w:p>
    <w:p w:rsidR="00F0632E" w:rsidRDefault="00F0632E">
      <w:pPr>
        <w:spacing w:after="0" w:before="0" w:line="228" w:lineRule="exact"/>
        <w:ind w:right="47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defeat/destroy enemy sustainment and C2.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Combat action by KPA forces is not casualty averse, as the KPA is willing to accept significant</w:t>
      </w:r>
    </w:p>
    <w:p w:rsidR="00F0632E" w:rsidRDefault="00F0632E">
      <w:pPr>
        <w:spacing w:after="0" w:before="0" w:line="228" w:lineRule="exact"/>
        <w:ind w:right="40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casualties in order to achieve mission task success.</w:t>
      </w:r>
    </w:p>
    <w:p w:rsidR="00F0632E" w:rsidRDefault="00F0632E">
      <w:pPr>
        <w:spacing w:after="0" w:before="0" w:line="271" w:lineRule="exact"/>
        <w:ind w:right="12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Noncombatants in North and South Korea may be coerced to support KPA operations.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Noncombatants in North and South Korea may be manipulated as passive or unknowing</w:t>
      </w:r>
    </w:p>
    <w:p w:rsidR="00F0632E" w:rsidRDefault="00F0632E">
      <w:pPr>
        <w:spacing w:after="0" w:before="0" w:line="228" w:lineRule="exact"/>
        <w:ind w:right="47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participants in support of KPA operations.</w:t>
      </w:r>
    </w:p>
    <w:p w:rsidR="00F0632E" w:rsidRDefault="00F0632E">
      <w:pPr>
        <w:spacing w:after="0" w:before="0" w:line="271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Recurring physical violence and cognitive trauma from acts of terrorism can degrade or defeat</w:t>
      </w:r>
    </w:p>
    <w:p w:rsidR="00F0632E" w:rsidRDefault="00F0632E">
      <w:pPr>
        <w:spacing w:after="0" w:before="0" w:line="230" w:lineRule="exact"/>
        <w:ind w:right="40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 military forces and their supporting entities.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02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2-12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sectPr w:rsidR="00F0632E">
      <w:pgSz w:w="12240" w:h="15840"/>
      <w:pgMar w:top="588" w:right="1380" w:bottom="96" w:left="135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2E"/>
    <w:rsid w:val="00F0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3" Type="http://schemas.openxmlformats.org/officeDocument/2006/relationships/webSettings" Target="webSettings.xml"/><Relationship Id="rId10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6308</Words>
  <Characters>27</Characters>
  <Application>Microsoft Office Word</Application>
  <DocSecurity>0</DocSecurity>
  <Lines>494</Lines>
  <Paragraphs>667</Paragraphs>
  <ScaleCrop>false</ScaleCrop>
  <Company/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2016-02-12T09:25:00Z</dcterms:created>
  <dcterms:modified xsi:type="dcterms:W3CDTF">2016-02-12T09:30:00Z</dcterms:modified>
</cp:coreProperties>
</file>